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94C" w:rsidRPr="009A294C" w:rsidRDefault="009A294C" w:rsidP="009A294C">
      <w:pPr>
        <w:spacing w:line="360" w:lineRule="auto"/>
        <w:jc w:val="center"/>
        <w:rPr>
          <w:rFonts w:ascii="Tahoma" w:eastAsia="Calibri" w:hAnsi="Tahoma" w:cs="Tahoma"/>
          <w:b/>
          <w:bCs/>
          <w:color w:val="000000"/>
          <w:sz w:val="28"/>
          <w:szCs w:val="28"/>
          <w:lang w:val="es-MX" w:eastAsia="es-MX"/>
        </w:rPr>
        <w:sectPr w:rsidR="009A294C" w:rsidRPr="009A294C" w:rsidSect="009A294C">
          <w:headerReference w:type="default" r:id="rId7"/>
          <w:footerReference w:type="even" r:id="rId8"/>
          <w:footerReference w:type="default" r:id="rId9"/>
          <w:pgSz w:w="12240" w:h="15840" w:code="1"/>
          <w:pgMar w:top="1701" w:right="1134" w:bottom="1418" w:left="1985" w:header="720" w:footer="720" w:gutter="0"/>
          <w:cols w:space="720"/>
          <w:titlePg/>
          <w:docGrid w:linePitch="272"/>
        </w:sectPr>
      </w:pPr>
      <w:r>
        <w:rPr>
          <w:rFonts w:ascii="Arial" w:eastAsia="Calibri" w:hAnsi="Arial" w:cs="Arial"/>
          <w:b/>
          <w:color w:val="000000"/>
          <w:sz w:val="22"/>
          <w:szCs w:val="22"/>
          <w:lang w:val="es-MX" w:eastAsia="es-MX"/>
        </w:rPr>
        <w:br w:type="page"/>
      </w:r>
      <w:r w:rsidRPr="009A294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3360" behindDoc="0" locked="0" layoutInCell="1" allowOverlap="1" wp14:anchorId="25B199CD" wp14:editId="296623CB">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294C" w:rsidRPr="0088400D" w:rsidRDefault="009A294C" w:rsidP="009A294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199CD"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9A294C" w:rsidRPr="0088400D" w:rsidRDefault="009A294C" w:rsidP="009A294C">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31-diciembre</w:t>
                      </w:r>
                      <w:r w:rsidRPr="0088400D">
                        <w:rPr>
                          <w:rFonts w:ascii="Century Gothic" w:hAnsi="Century Gothic"/>
                          <w:b/>
                        </w:rPr>
                        <w:t>-20</w:t>
                      </w:r>
                      <w:r>
                        <w:rPr>
                          <w:rFonts w:ascii="Century Gothic" w:hAnsi="Century Gothic"/>
                          <w:b/>
                        </w:rPr>
                        <w:t>21</w:t>
                      </w:r>
                    </w:p>
                  </w:txbxContent>
                </v:textbox>
              </v:shape>
            </w:pict>
          </mc:Fallback>
        </mc:AlternateContent>
      </w:r>
      <w:r w:rsidRPr="009A294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1312" behindDoc="0" locked="0" layoutInCell="1" allowOverlap="1" wp14:anchorId="4E77DFD0" wp14:editId="67D209D3">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4C" w:rsidRPr="00FA079B" w:rsidRDefault="009A294C" w:rsidP="009A294C">
                            <w:pPr>
                              <w:jc w:val="center"/>
                              <w:rPr>
                                <w:rFonts w:ascii="Century" w:hAnsi="Century" w:cs="Arial"/>
                              </w:rPr>
                            </w:pPr>
                          </w:p>
                          <w:p w:rsidR="009A294C" w:rsidRPr="00FA079B" w:rsidRDefault="009A294C" w:rsidP="009A294C">
                            <w:pPr>
                              <w:pStyle w:val="NormalWeb"/>
                              <w:jc w:val="center"/>
                              <w:rPr>
                                <w:rFonts w:ascii="Tahoma" w:hAnsi="Tahoma" w:cs="Tahoma"/>
                                <w:b/>
                                <w:sz w:val="40"/>
                                <w:szCs w:val="40"/>
                              </w:rPr>
                            </w:pPr>
                          </w:p>
                          <w:p w:rsidR="009A294C" w:rsidRPr="00D1489C" w:rsidRDefault="009A294C" w:rsidP="009A294C">
                            <w:pPr>
                              <w:pStyle w:val="NormalWeb"/>
                              <w:spacing w:line="480" w:lineRule="auto"/>
                              <w:jc w:val="center"/>
                              <w:rPr>
                                <w:b/>
                                <w:sz w:val="60"/>
                                <w:szCs w:val="60"/>
                              </w:rPr>
                            </w:pPr>
                            <w:r>
                              <w:rPr>
                                <w:rFonts w:ascii="Tahoma" w:hAnsi="Tahoma" w:cs="Tahoma"/>
                                <w:b/>
                                <w:sz w:val="60"/>
                                <w:szCs w:val="60"/>
                              </w:rPr>
                              <w:t>LEY DE INGRESOS DEL MUNICIPIO DE HALACHÓ,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7DFD0"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9A294C" w:rsidRPr="00FA079B" w:rsidRDefault="009A294C" w:rsidP="009A294C">
                      <w:pPr>
                        <w:jc w:val="center"/>
                        <w:rPr>
                          <w:rFonts w:ascii="Century" w:hAnsi="Century" w:cs="Arial"/>
                        </w:rPr>
                      </w:pPr>
                    </w:p>
                    <w:p w:rsidR="009A294C" w:rsidRPr="00FA079B" w:rsidRDefault="009A294C" w:rsidP="009A294C">
                      <w:pPr>
                        <w:pStyle w:val="NormalWeb"/>
                        <w:jc w:val="center"/>
                        <w:rPr>
                          <w:rFonts w:ascii="Tahoma" w:hAnsi="Tahoma" w:cs="Tahoma"/>
                          <w:b/>
                          <w:sz w:val="40"/>
                          <w:szCs w:val="40"/>
                        </w:rPr>
                      </w:pPr>
                    </w:p>
                    <w:p w:rsidR="009A294C" w:rsidRPr="00D1489C" w:rsidRDefault="009A294C" w:rsidP="009A294C">
                      <w:pPr>
                        <w:pStyle w:val="NormalWeb"/>
                        <w:spacing w:line="480" w:lineRule="auto"/>
                        <w:jc w:val="center"/>
                        <w:rPr>
                          <w:b/>
                          <w:sz w:val="60"/>
                          <w:szCs w:val="60"/>
                        </w:rPr>
                      </w:pPr>
                      <w:r>
                        <w:rPr>
                          <w:rFonts w:ascii="Tahoma" w:hAnsi="Tahoma" w:cs="Tahoma"/>
                          <w:b/>
                          <w:sz w:val="60"/>
                          <w:szCs w:val="60"/>
                        </w:rPr>
                        <w:t>LEY DE INGRESOS DEL MUNICIPIO DE HALACHÓ, YUCATÁN</w:t>
                      </w:r>
                    </w:p>
                  </w:txbxContent>
                </v:textbox>
              </v:shape>
            </w:pict>
          </mc:Fallback>
        </mc:AlternateContent>
      </w:r>
      <w:r w:rsidRPr="009A294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2336" behindDoc="0" locked="0" layoutInCell="1" allowOverlap="1" wp14:anchorId="7FCFC6A1" wp14:editId="61040CAA">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94C" w:rsidRPr="00B92488" w:rsidRDefault="009A294C" w:rsidP="009A294C">
                            <w:pPr>
                              <w:jc w:val="center"/>
                              <w:rPr>
                                <w:b/>
                              </w:rPr>
                            </w:pPr>
                          </w:p>
                          <w:p w:rsidR="009A294C" w:rsidRDefault="009A294C" w:rsidP="009A294C">
                            <w:pPr>
                              <w:jc w:val="center"/>
                              <w:rPr>
                                <w:rFonts w:ascii="Century" w:hAnsi="Century"/>
                                <w:b/>
                                <w:sz w:val="30"/>
                                <w:szCs w:val="30"/>
                              </w:rPr>
                            </w:pPr>
                            <w:r>
                              <w:rPr>
                                <w:rFonts w:ascii="Century" w:hAnsi="Century"/>
                                <w:b/>
                                <w:sz w:val="30"/>
                                <w:szCs w:val="30"/>
                              </w:rPr>
                              <w:t xml:space="preserve">SECRETARÍA GENERAL DEL </w:t>
                            </w:r>
                          </w:p>
                          <w:p w:rsidR="009A294C" w:rsidRPr="00A63A96" w:rsidRDefault="009A294C" w:rsidP="009A294C">
                            <w:pPr>
                              <w:jc w:val="center"/>
                              <w:rPr>
                                <w:rFonts w:ascii="Century" w:hAnsi="Century"/>
                                <w:b/>
                                <w:sz w:val="30"/>
                                <w:szCs w:val="30"/>
                              </w:rPr>
                            </w:pPr>
                            <w:r>
                              <w:rPr>
                                <w:rFonts w:ascii="Century" w:hAnsi="Century"/>
                                <w:b/>
                                <w:sz w:val="30"/>
                                <w:szCs w:val="30"/>
                              </w:rPr>
                              <w:t>PODER LEGISLATIVO</w:t>
                            </w:r>
                          </w:p>
                          <w:p w:rsidR="009A294C" w:rsidRDefault="009A294C" w:rsidP="009A294C">
                            <w:pPr>
                              <w:jc w:val="center"/>
                              <w:rPr>
                                <w:rFonts w:ascii="Century" w:hAnsi="Century"/>
                                <w:b/>
                                <w:sz w:val="26"/>
                                <w:szCs w:val="26"/>
                              </w:rPr>
                            </w:pPr>
                          </w:p>
                          <w:p w:rsidR="009A294C" w:rsidRDefault="009A294C" w:rsidP="009A294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FC6A1"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9A294C" w:rsidRPr="00B92488" w:rsidRDefault="009A294C" w:rsidP="009A294C">
                      <w:pPr>
                        <w:jc w:val="center"/>
                        <w:rPr>
                          <w:b/>
                        </w:rPr>
                      </w:pPr>
                    </w:p>
                    <w:p w:rsidR="009A294C" w:rsidRDefault="009A294C" w:rsidP="009A294C">
                      <w:pPr>
                        <w:jc w:val="center"/>
                        <w:rPr>
                          <w:rFonts w:ascii="Century" w:hAnsi="Century"/>
                          <w:b/>
                          <w:sz w:val="30"/>
                          <w:szCs w:val="30"/>
                        </w:rPr>
                      </w:pPr>
                      <w:r>
                        <w:rPr>
                          <w:rFonts w:ascii="Century" w:hAnsi="Century"/>
                          <w:b/>
                          <w:sz w:val="30"/>
                          <w:szCs w:val="30"/>
                        </w:rPr>
                        <w:t xml:space="preserve">SECRETARÍA GENERAL DEL </w:t>
                      </w:r>
                    </w:p>
                    <w:p w:rsidR="009A294C" w:rsidRPr="00A63A96" w:rsidRDefault="009A294C" w:rsidP="009A294C">
                      <w:pPr>
                        <w:jc w:val="center"/>
                        <w:rPr>
                          <w:rFonts w:ascii="Century" w:hAnsi="Century"/>
                          <w:b/>
                          <w:sz w:val="30"/>
                          <w:szCs w:val="30"/>
                        </w:rPr>
                      </w:pPr>
                      <w:r>
                        <w:rPr>
                          <w:rFonts w:ascii="Century" w:hAnsi="Century"/>
                          <w:b/>
                          <w:sz w:val="30"/>
                          <w:szCs w:val="30"/>
                        </w:rPr>
                        <w:t>PODER LEGISLATIVO</w:t>
                      </w:r>
                    </w:p>
                    <w:p w:rsidR="009A294C" w:rsidRDefault="009A294C" w:rsidP="009A294C">
                      <w:pPr>
                        <w:jc w:val="center"/>
                        <w:rPr>
                          <w:rFonts w:ascii="Century" w:hAnsi="Century"/>
                          <w:b/>
                          <w:sz w:val="26"/>
                          <w:szCs w:val="26"/>
                        </w:rPr>
                      </w:pPr>
                    </w:p>
                    <w:p w:rsidR="009A294C" w:rsidRDefault="009A294C" w:rsidP="009A294C">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9A294C">
        <w:rPr>
          <w:rFonts w:ascii="Tahoma" w:eastAsia="Calibri" w:hAnsi="Tahoma" w:cs="Tahoma"/>
          <w:b/>
          <w:bCs/>
          <w:noProof/>
          <w:color w:val="000000"/>
          <w:sz w:val="28"/>
          <w:szCs w:val="28"/>
          <w:lang w:val="es-MX" w:eastAsia="es-MX"/>
        </w:rPr>
        <mc:AlternateContent>
          <mc:Choice Requires="wps">
            <w:drawing>
              <wp:anchor distT="0" distB="0" distL="114300" distR="114300" simplePos="0" relativeHeight="251660288" behindDoc="0" locked="0" layoutInCell="1" allowOverlap="1" wp14:anchorId="7366D176" wp14:editId="4A7E97C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0304745"/>
                          <w:bookmarkStart w:id="1" w:name="_MON_1161073130"/>
                          <w:bookmarkEnd w:id="0"/>
                          <w:bookmarkEnd w:id="1"/>
                          <w:bookmarkStart w:id="2" w:name="_MON_1161102484"/>
                          <w:bookmarkEnd w:id="2"/>
                          <w:p w:rsidR="009A294C" w:rsidRDefault="009A294C" w:rsidP="009A294C">
                            <w:pPr>
                              <w:jc w:val="center"/>
                              <w:rPr>
                                <w:rFonts w:ascii="CG Omega" w:hAnsi="CG Omega"/>
                                <w:sz w:val="16"/>
                              </w:rPr>
                            </w:pPr>
                            <w:r w:rsidRPr="00385D64">
                              <w:rPr>
                                <w:rFonts w:ascii="CG Omega" w:hAnsi="CG Omega"/>
                                <w:sz w:val="16"/>
                              </w:rPr>
                              <w:object w:dxaOrig="2550" w:dyaOrig="2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35pt;height:122.35pt">
                                  <v:imagedata r:id="rId10" o:title=""/>
                                </v:shape>
                                <o:OLEObject Type="Embed" ProgID="Word.Picture.8" ShapeID="_x0000_i1027" DrawAspect="Content" ObjectID="_1706688339" r:id="rId11"/>
                              </w:object>
                            </w:r>
                          </w:p>
                          <w:p w:rsidR="009A294C" w:rsidRDefault="009A294C" w:rsidP="009A294C">
                            <w:pPr>
                              <w:rPr>
                                <w:rFonts w:ascii="Tahoma" w:hAnsi="Tahoma" w:cs="Tahoma"/>
                                <w:b/>
                                <w:sz w:val="16"/>
                              </w:rPr>
                            </w:pPr>
                          </w:p>
                          <w:p w:rsidR="009A294C" w:rsidRDefault="009A294C" w:rsidP="009A294C">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6D176"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240304745"/>
                    <w:bookmarkStart w:id="4" w:name="_MON_1161073130"/>
                    <w:bookmarkEnd w:id="3"/>
                    <w:bookmarkEnd w:id="4"/>
                    <w:bookmarkStart w:id="5" w:name="_MON_1161102484"/>
                    <w:bookmarkEnd w:id="5"/>
                    <w:p w:rsidR="009A294C" w:rsidRDefault="009A294C" w:rsidP="009A294C">
                      <w:pPr>
                        <w:jc w:val="center"/>
                        <w:rPr>
                          <w:rFonts w:ascii="CG Omega" w:hAnsi="CG Omega"/>
                          <w:sz w:val="16"/>
                        </w:rPr>
                      </w:pPr>
                      <w:r w:rsidRPr="00385D64">
                        <w:rPr>
                          <w:rFonts w:ascii="CG Omega" w:hAnsi="CG Omega"/>
                          <w:sz w:val="16"/>
                        </w:rPr>
                        <w:object w:dxaOrig="2550" w:dyaOrig="2445">
                          <v:shape id="_x0000_i1027" type="#_x0000_t75" style="width:127.35pt;height:122.35pt">
                            <v:imagedata r:id="rId10" o:title=""/>
                          </v:shape>
                          <o:OLEObject Type="Embed" ProgID="Word.Picture.8" ShapeID="_x0000_i1027" DrawAspect="Content" ObjectID="_1706688339" r:id="rId12"/>
                        </w:object>
                      </w:r>
                    </w:p>
                    <w:p w:rsidR="009A294C" w:rsidRDefault="009A294C" w:rsidP="009A294C">
                      <w:pPr>
                        <w:rPr>
                          <w:rFonts w:ascii="Tahoma" w:hAnsi="Tahoma" w:cs="Tahoma"/>
                          <w:b/>
                          <w:sz w:val="16"/>
                        </w:rPr>
                      </w:pPr>
                    </w:p>
                    <w:p w:rsidR="009A294C" w:rsidRDefault="009A294C" w:rsidP="009A294C">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9A294C">
        <w:rPr>
          <w:rFonts w:ascii="Tahoma" w:eastAsia="Calibri" w:hAnsi="Tahoma" w:cs="Tahoma"/>
          <w:b/>
          <w:bCs/>
          <w:noProof/>
          <w:color w:val="000000"/>
          <w:sz w:val="28"/>
          <w:szCs w:val="28"/>
          <w:lang w:val="es-MX" w:eastAsia="es-MX"/>
        </w:rPr>
        <mc:AlternateContent>
          <mc:Choice Requires="wpg">
            <w:drawing>
              <wp:anchor distT="0" distB="0" distL="114300" distR="114300" simplePos="0" relativeHeight="251659264" behindDoc="0" locked="0" layoutInCell="1" allowOverlap="1" wp14:anchorId="759257BB" wp14:editId="0A3C8CF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9754F4"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" fillcolor="gray" stroked="f"/>
                <v:rect id="Rectangle 4" o:spid="_x0000_s1028" style="position:absolute;left:1314;top:774;width:1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" fillcolor="silver" stroked="f"/>
                <v:rect id="Rectangle 5" o:spid="_x0000_s1029" style="position:absolute;left:1314;top:15174;width:100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" fillcolor="gray" stroked="f"/>
                <v:rect id="Rectangle 6" o:spid="_x0000_s1030" style="position:absolute;left:1314;top:15354;width:972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" fillcolor="silver" stroked="f" strokecolor="silver"/>
              </v:group>
            </w:pict>
          </mc:Fallback>
        </mc:AlternateContent>
      </w:r>
    </w:p>
    <w:p w:rsidR="009A294C" w:rsidRDefault="009A294C">
      <w:pPr>
        <w:spacing w:after="160" w:line="259" w:lineRule="auto"/>
        <w:rPr>
          <w:rFonts w:ascii="Arial" w:eastAsia="Calibri" w:hAnsi="Arial" w:cs="Arial"/>
          <w:b/>
          <w:color w:val="000000"/>
          <w:sz w:val="22"/>
          <w:szCs w:val="22"/>
          <w:lang w:val="es-MX" w:eastAsia="es-MX"/>
        </w:rPr>
      </w:pPr>
    </w:p>
    <w:p w:rsidR="009A294C" w:rsidRPr="009A294C" w:rsidRDefault="009A294C" w:rsidP="009A294C">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Decreto 453/2021</w:t>
      </w:r>
    </w:p>
    <w:p w:rsidR="009A294C" w:rsidRPr="009A294C" w:rsidRDefault="009A294C" w:rsidP="009A294C">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 xml:space="preserve">Publicado en el Diario Oficial del Estado </w:t>
      </w:r>
    </w:p>
    <w:p w:rsidR="009A294C" w:rsidRPr="009A294C" w:rsidRDefault="009A294C" w:rsidP="009A294C">
      <w:pPr>
        <w:tabs>
          <w:tab w:val="left" w:pos="4678"/>
        </w:tabs>
        <w:spacing w:line="256" w:lineRule="auto"/>
        <w:ind w:left="10" w:right="62" w:hanging="10"/>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el 31 de diciembre de 2021</w:t>
      </w:r>
    </w:p>
    <w:p w:rsidR="009A294C" w:rsidRPr="009A294C" w:rsidRDefault="009A294C" w:rsidP="009A294C">
      <w:pPr>
        <w:tabs>
          <w:tab w:val="left" w:pos="4678"/>
        </w:tabs>
        <w:spacing w:line="256" w:lineRule="auto"/>
        <w:ind w:left="10" w:right="62" w:hanging="10"/>
        <w:jc w:val="center"/>
        <w:rPr>
          <w:rFonts w:ascii="Arial" w:eastAsia="Calibri" w:hAnsi="Arial" w:cs="Arial"/>
          <w:b/>
          <w:color w:val="000000"/>
          <w:sz w:val="22"/>
          <w:szCs w:val="22"/>
          <w:lang w:val="es-MX" w:eastAsia="es-MX"/>
        </w:rPr>
      </w:pPr>
    </w:p>
    <w:p w:rsidR="009A294C" w:rsidRPr="009A294C" w:rsidRDefault="009A294C" w:rsidP="009A294C">
      <w:pPr>
        <w:tabs>
          <w:tab w:val="left" w:pos="4678"/>
        </w:tabs>
        <w:spacing w:line="256" w:lineRule="auto"/>
        <w:ind w:left="10" w:right="62" w:hanging="10"/>
        <w:jc w:val="both"/>
        <w:rPr>
          <w:rFonts w:ascii="Arial" w:eastAsia="Arial" w:hAnsi="Arial" w:cs="Arial"/>
          <w:b/>
          <w:color w:val="000000"/>
          <w:sz w:val="22"/>
          <w:szCs w:val="22"/>
          <w:lang w:val="es-MX" w:eastAsia="es-MX"/>
        </w:rPr>
      </w:pPr>
      <w:r w:rsidRPr="009A294C">
        <w:rPr>
          <w:rFonts w:ascii="Arial" w:eastAsia="Calibri" w:hAnsi="Arial" w:cs="Arial"/>
          <w:b/>
          <w:color w:val="000000"/>
          <w:sz w:val="22"/>
          <w:szCs w:val="22"/>
          <w:lang w:val="es-MX" w:eastAsia="es-MX"/>
        </w:rPr>
        <w:t>Mauricio Vila Dosal,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9A294C" w:rsidRPr="009A294C" w:rsidRDefault="009A294C" w:rsidP="009A294C">
      <w:pPr>
        <w:tabs>
          <w:tab w:val="left" w:pos="4678"/>
        </w:tabs>
        <w:spacing w:line="256" w:lineRule="auto"/>
        <w:ind w:left="10" w:right="62" w:hanging="10"/>
        <w:jc w:val="both"/>
        <w:rPr>
          <w:rFonts w:ascii="Arial" w:eastAsia="Arial" w:hAnsi="Arial" w:cs="Arial"/>
          <w:b/>
          <w:color w:val="000000"/>
          <w:sz w:val="22"/>
          <w:szCs w:val="22"/>
          <w:lang w:val="es-MX" w:eastAsia="es-MX"/>
        </w:rPr>
      </w:pPr>
    </w:p>
    <w:p w:rsidR="009A294C" w:rsidRPr="009A294C" w:rsidRDefault="009A294C" w:rsidP="009A294C">
      <w:pPr>
        <w:tabs>
          <w:tab w:val="left" w:pos="4678"/>
        </w:tabs>
        <w:spacing w:line="256" w:lineRule="auto"/>
        <w:ind w:left="10" w:right="62" w:hanging="10"/>
        <w:jc w:val="both"/>
        <w:rPr>
          <w:rFonts w:ascii="Arial" w:eastAsia="Arial" w:hAnsi="Arial" w:cs="Arial"/>
          <w:b/>
          <w:color w:val="000000"/>
          <w:sz w:val="22"/>
          <w:szCs w:val="22"/>
          <w:lang w:val="es-MX" w:eastAsia="es-MX"/>
        </w:rPr>
      </w:pPr>
      <w:r w:rsidRPr="009A294C">
        <w:rPr>
          <w:rFonts w:ascii="Arial" w:eastAsia="Arial" w:hAnsi="Arial" w:cs="Arial"/>
          <w:b/>
          <w:color w:val="000000"/>
          <w:sz w:val="22"/>
          <w:szCs w:val="22"/>
          <w:lang w:val="es-MX"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9A294C" w:rsidRPr="009A294C" w:rsidRDefault="009A294C" w:rsidP="009A294C">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9A294C" w:rsidRPr="009A294C" w:rsidRDefault="009A294C" w:rsidP="009A294C">
      <w:pPr>
        <w:tabs>
          <w:tab w:val="left" w:pos="8222"/>
        </w:tabs>
        <w:suppressAutoHyphens/>
        <w:spacing w:line="360" w:lineRule="auto"/>
        <w:ind w:right="51"/>
        <w:jc w:val="center"/>
        <w:rPr>
          <w:rFonts w:ascii="Arial" w:hAnsi="Arial" w:cs="Arial"/>
          <w:b/>
          <w:color w:val="000000"/>
          <w:sz w:val="24"/>
          <w:szCs w:val="24"/>
          <w:lang w:val="pt-BR" w:eastAsia="ar-SA"/>
        </w:rPr>
      </w:pPr>
      <w:r w:rsidRPr="009A294C">
        <w:rPr>
          <w:rFonts w:ascii="Arial" w:hAnsi="Arial" w:cs="Arial"/>
          <w:b/>
          <w:color w:val="000000"/>
          <w:sz w:val="24"/>
          <w:szCs w:val="24"/>
          <w:lang w:val="pt-BR" w:eastAsia="ar-SA"/>
        </w:rPr>
        <w:t>E X P O S I C I Ó N   D E   M O T I V O S</w:t>
      </w:r>
    </w:p>
    <w:p w:rsidR="009A294C" w:rsidRPr="009A294C" w:rsidRDefault="009A294C" w:rsidP="009A294C">
      <w:pPr>
        <w:spacing w:line="256" w:lineRule="auto"/>
        <w:ind w:firstLine="709"/>
        <w:jc w:val="both"/>
        <w:rPr>
          <w:rFonts w:ascii="Arial" w:eastAsia="Calibri" w:hAnsi="Arial" w:cs="Arial"/>
          <w:color w:val="000000"/>
          <w:sz w:val="22"/>
          <w:szCs w:val="22"/>
          <w:lang w:val="pt-BR" w:eastAsia="es-MX"/>
        </w:rPr>
      </w:pPr>
    </w:p>
    <w:p w:rsidR="009A294C" w:rsidRPr="009A294C" w:rsidRDefault="009A294C" w:rsidP="009A294C">
      <w:pPr>
        <w:spacing w:line="360" w:lineRule="auto"/>
        <w:ind w:firstLine="709"/>
        <w:jc w:val="both"/>
        <w:rPr>
          <w:rFonts w:ascii="Arial" w:hAnsi="Arial" w:cs="Arial"/>
          <w:iCs/>
          <w:sz w:val="24"/>
          <w:szCs w:val="24"/>
          <w:lang w:val="es-ES" w:eastAsia="es-ES"/>
        </w:rPr>
      </w:pPr>
      <w:r w:rsidRPr="009A294C">
        <w:rPr>
          <w:rFonts w:ascii="Arial" w:hAnsi="Arial" w:cs="Arial"/>
          <w:b/>
          <w:iCs/>
          <w:sz w:val="24"/>
          <w:szCs w:val="24"/>
          <w:lang w:val="es-ES" w:eastAsia="es-ES"/>
        </w:rPr>
        <w:t>PRIMERA.</w:t>
      </w:r>
      <w:r w:rsidRPr="009A294C">
        <w:rPr>
          <w:rFonts w:ascii="Arial"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9A294C">
        <w:rPr>
          <w:rFonts w:ascii="Arial" w:hAnsi="Arial" w:cs="Arial"/>
          <w:sz w:val="24"/>
          <w:szCs w:val="24"/>
          <w:lang w:val="es-ES" w:eastAsia="es-ES"/>
        </w:rPr>
        <w:t xml:space="preserve">, </w:t>
      </w:r>
      <w:r w:rsidRPr="009A294C">
        <w:rPr>
          <w:rFonts w:ascii="Arial" w:hAnsi="Arial" w:cs="Arial"/>
          <w:iCs/>
          <w:sz w:val="24"/>
          <w:szCs w:val="24"/>
          <w:lang w:val="es-ES" w:eastAsia="es-ES"/>
        </w:rPr>
        <w:t xml:space="preserve">en ejercicio de la potestad tributaria que les confiere la ley, han presentado en tiempo y forma sus respectivas iniciativas de Ley de Ingresos para el Ejercicio Fiscal correspondiente al año 2022, y dado el principio jurídico </w:t>
      </w:r>
      <w:bookmarkStart w:id="6" w:name="_GoBack"/>
      <w:bookmarkEnd w:id="6"/>
      <w:r w:rsidRPr="009A294C">
        <w:rPr>
          <w:rFonts w:ascii="Arial" w:hAnsi="Arial" w:cs="Arial"/>
          <w:iCs/>
          <w:sz w:val="24"/>
          <w:szCs w:val="24"/>
          <w:lang w:val="es-ES" w:eastAsia="es-ES"/>
        </w:rPr>
        <w:t>“nullum tributum sine lege”,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9A294C" w:rsidRPr="009A294C" w:rsidRDefault="009A294C" w:rsidP="009A294C">
      <w:pPr>
        <w:ind w:firstLine="540"/>
        <w:jc w:val="both"/>
        <w:rPr>
          <w:rFonts w:ascii="Arial" w:hAnsi="Arial" w:cs="Arial"/>
          <w:iCs/>
          <w:sz w:val="24"/>
          <w:szCs w:val="24"/>
          <w:lang w:val="es-ES" w:eastAsia="es-ES"/>
        </w:rPr>
      </w:pPr>
    </w:p>
    <w:p w:rsidR="009A294C" w:rsidRPr="009A294C" w:rsidRDefault="009A294C" w:rsidP="009A294C">
      <w:pPr>
        <w:spacing w:line="360" w:lineRule="auto"/>
        <w:ind w:firstLine="709"/>
        <w:jc w:val="both"/>
        <w:rPr>
          <w:rFonts w:ascii="Arial" w:hAnsi="Arial" w:cs="Arial"/>
          <w:iCs/>
          <w:sz w:val="24"/>
          <w:szCs w:val="24"/>
          <w:lang w:val="es-ES" w:eastAsia="es-ES"/>
        </w:rPr>
      </w:pPr>
      <w:r w:rsidRPr="009A294C">
        <w:rPr>
          <w:rFonts w:ascii="Arial" w:hAnsi="Arial" w:cs="Arial"/>
          <w:b/>
          <w:iCs/>
          <w:sz w:val="24"/>
          <w:szCs w:val="24"/>
          <w:lang w:val="es-ES" w:eastAsia="es-ES"/>
        </w:rPr>
        <w:t>SEGUNDA.</w:t>
      </w:r>
      <w:r w:rsidRPr="009A294C">
        <w:rPr>
          <w:rFonts w:ascii="Arial"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294C">
            <w:rPr>
              <w:rFonts w:ascii="Arial" w:hAnsi="Arial" w:cs="Arial"/>
              <w:iCs/>
              <w:sz w:val="24"/>
              <w:szCs w:val="24"/>
              <w:lang w:val="es-ES" w:eastAsia="es-ES"/>
            </w:rPr>
            <w:t>la Constitución</w:t>
          </w:r>
        </w:smartTag>
        <w:r w:rsidRPr="009A294C">
          <w:rPr>
            <w:rFonts w:ascii="Arial" w:hAnsi="Arial" w:cs="Arial"/>
            <w:iCs/>
            <w:sz w:val="24"/>
            <w:szCs w:val="24"/>
            <w:lang w:val="es-ES" w:eastAsia="es-ES"/>
          </w:rPr>
          <w:t xml:space="preserve"> Política</w:t>
        </w:r>
      </w:smartTag>
      <w:r w:rsidRPr="009A294C">
        <w:rPr>
          <w:rFonts w:ascii="Arial" w:hAnsi="Arial" w:cs="Arial"/>
          <w:iCs/>
          <w:sz w:val="24"/>
          <w:szCs w:val="24"/>
          <w:lang w:val="es-ES" w:eastAsia="es-ES"/>
        </w:rPr>
        <w:t xml:space="preserve"> de los Estados Unidos Mexicanos, en su </w:t>
      </w:r>
      <w:r w:rsidRPr="009A294C">
        <w:rPr>
          <w:rFonts w:ascii="Arial" w:hAnsi="Arial" w:cs="Arial"/>
          <w:iCs/>
          <w:sz w:val="24"/>
          <w:szCs w:val="24"/>
          <w:lang w:val="es-ES" w:eastAsia="es-ES"/>
        </w:rPr>
        <w:lastRenderedPageBreak/>
        <w:t>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9A294C" w:rsidRPr="009A294C" w:rsidRDefault="009A294C" w:rsidP="009A294C">
      <w:pPr>
        <w:ind w:firstLine="709"/>
        <w:jc w:val="both"/>
        <w:rPr>
          <w:rFonts w:ascii="Arial" w:hAnsi="Arial" w:cs="Arial"/>
          <w:iCs/>
          <w:sz w:val="24"/>
          <w:szCs w:val="24"/>
          <w:lang w:val="es-ES" w:eastAsia="es-ES"/>
        </w:rPr>
      </w:pPr>
    </w:p>
    <w:p w:rsidR="009A294C" w:rsidRPr="009A294C" w:rsidRDefault="009A294C" w:rsidP="009A294C">
      <w:pPr>
        <w:spacing w:line="360" w:lineRule="auto"/>
        <w:ind w:firstLine="709"/>
        <w:jc w:val="both"/>
        <w:rPr>
          <w:rFonts w:ascii="Arial" w:hAnsi="Arial" w:cs="Arial"/>
          <w:iCs/>
          <w:sz w:val="24"/>
          <w:szCs w:val="24"/>
          <w:lang w:val="es-ES" w:eastAsia="es-ES"/>
        </w:rPr>
      </w:pPr>
      <w:r w:rsidRPr="009A294C">
        <w:rPr>
          <w:rFonts w:ascii="Arial"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9A294C" w:rsidRPr="009A294C" w:rsidRDefault="009A294C" w:rsidP="009A294C">
      <w:pPr>
        <w:ind w:firstLine="540"/>
        <w:jc w:val="both"/>
        <w:rPr>
          <w:rFonts w:ascii="Arial" w:hAnsi="Arial" w:cs="Arial"/>
          <w:iCs/>
          <w:sz w:val="24"/>
          <w:szCs w:val="24"/>
          <w:lang w:val="es-ES" w:eastAsia="es-ES"/>
        </w:rPr>
      </w:pPr>
    </w:p>
    <w:p w:rsidR="009A294C" w:rsidRPr="009A294C" w:rsidRDefault="009A294C" w:rsidP="009A294C">
      <w:pPr>
        <w:spacing w:line="360" w:lineRule="auto"/>
        <w:ind w:firstLine="709"/>
        <w:jc w:val="both"/>
        <w:rPr>
          <w:rFonts w:ascii="Arial" w:hAnsi="Arial" w:cs="Arial"/>
          <w:iCs/>
          <w:sz w:val="24"/>
          <w:szCs w:val="24"/>
          <w:lang w:val="es-ES" w:eastAsia="es-ES"/>
        </w:rPr>
      </w:pPr>
      <w:r w:rsidRPr="009A294C">
        <w:rPr>
          <w:rFonts w:ascii="Arial"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9A294C" w:rsidRPr="009A294C" w:rsidRDefault="009A294C" w:rsidP="009A294C">
      <w:pPr>
        <w:spacing w:line="256" w:lineRule="auto"/>
        <w:jc w:val="both"/>
        <w:rPr>
          <w:rFonts w:ascii="Arial" w:eastAsia="Calibri" w:hAnsi="Arial" w:cs="Arial"/>
          <w:b/>
          <w:i/>
          <w:iCs/>
          <w:color w:val="000000"/>
          <w:sz w:val="22"/>
          <w:szCs w:val="22"/>
          <w:lang w:val="es-MX" w:eastAsia="es-MX"/>
        </w:rPr>
      </w:pPr>
    </w:p>
    <w:p w:rsidR="009A294C" w:rsidRPr="009A294C" w:rsidRDefault="009A294C" w:rsidP="009A294C">
      <w:pPr>
        <w:spacing w:line="256" w:lineRule="auto"/>
        <w:jc w:val="both"/>
        <w:rPr>
          <w:rFonts w:ascii="Arial" w:eastAsia="Calibri" w:hAnsi="Arial" w:cs="Arial"/>
          <w:b/>
          <w:i/>
          <w:iCs/>
          <w:color w:val="000000"/>
          <w:sz w:val="22"/>
          <w:szCs w:val="22"/>
          <w:lang w:val="es-MX" w:eastAsia="es-MX"/>
        </w:rPr>
      </w:pPr>
      <w:r w:rsidRPr="009A294C">
        <w:rPr>
          <w:rFonts w:ascii="Arial" w:eastAsia="Calibri" w:hAnsi="Arial" w:cs="Arial"/>
          <w:b/>
          <w:i/>
          <w:iCs/>
          <w:color w:val="000000"/>
          <w:sz w:val="22"/>
          <w:szCs w:val="22"/>
          <w:lang w:val="es-MX" w:eastAsia="es-MX"/>
        </w:rPr>
        <w:tab/>
      </w:r>
      <w:r w:rsidRPr="009A294C">
        <w:rPr>
          <w:rFonts w:ascii="Arial" w:eastAsia="Calibri" w:hAnsi="Arial" w:cs="Arial"/>
          <w:i/>
          <w:iCs/>
          <w:color w:val="000000"/>
          <w:sz w:val="22"/>
          <w:szCs w:val="22"/>
          <w:lang w:val="es-MX"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9A294C">
            <w:rPr>
              <w:rFonts w:ascii="Arial" w:eastAsia="Calibri" w:hAnsi="Arial" w:cs="Arial"/>
              <w:i/>
              <w:iCs/>
              <w:color w:val="000000"/>
              <w:sz w:val="22"/>
              <w:szCs w:val="22"/>
              <w:lang w:val="es-MX" w:eastAsia="es-MX"/>
            </w:rPr>
            <w:t>la Autonomía</w:t>
          </w:r>
        </w:smartTag>
        <w:r w:rsidRPr="009A294C">
          <w:rPr>
            <w:rFonts w:ascii="Arial" w:eastAsia="Calibri" w:hAnsi="Arial" w:cs="Arial"/>
            <w:i/>
            <w:iCs/>
            <w:color w:val="000000"/>
            <w:sz w:val="22"/>
            <w:szCs w:val="22"/>
            <w:lang w:val="es-MX" w:eastAsia="es-MX"/>
          </w:rPr>
          <w:t xml:space="preserve"> Financiera</w:t>
        </w:r>
      </w:smartTag>
      <w:r w:rsidRPr="009A294C">
        <w:rPr>
          <w:rFonts w:ascii="Arial" w:eastAsia="Calibri" w:hAnsi="Arial" w:cs="Arial"/>
          <w:i/>
          <w:iCs/>
          <w:color w:val="000000"/>
          <w:sz w:val="22"/>
          <w:szCs w:val="22"/>
          <w:lang w:val="es-MX" w:eastAsia="es-MX"/>
        </w:rPr>
        <w:t xml:space="preserve"> Municipal</w:t>
      </w:r>
      <w:r w:rsidRPr="009A294C">
        <w:rPr>
          <w:rFonts w:ascii="Arial" w:eastAsia="Calibri" w:hAnsi="Arial" w:cs="Arial"/>
          <w:b/>
          <w:i/>
          <w:iCs/>
          <w:color w:val="000000"/>
          <w:sz w:val="22"/>
          <w:szCs w:val="22"/>
          <w:lang w:val="es-MX" w:eastAsia="es-MX"/>
        </w:rPr>
        <w:t xml:space="preserve"> </w:t>
      </w: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9A294C">
          <w:rPr>
            <w:rFonts w:ascii="Arial" w:eastAsia="Calibri" w:hAnsi="Arial" w:cs="Arial"/>
            <w:i/>
            <w:color w:val="000000"/>
            <w:sz w:val="22"/>
            <w:szCs w:val="22"/>
            <w:lang w:val="es-MX" w:eastAsia="es-MX"/>
          </w:rPr>
          <w:t>la Revolución.”</w:t>
        </w:r>
      </w:smartTag>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 xml:space="preserve">“Los debates giraron en torno a la forma de dar la autonomía. Desafortunadamente, ante la inminencia de un plazo perentorio, en forma precipitada, los constituyentes aprobaron un texto Constitucional, que entonces </w:t>
      </w:r>
      <w:r w:rsidRPr="009A294C">
        <w:rPr>
          <w:rFonts w:ascii="Arial" w:eastAsia="Calibri" w:hAnsi="Arial" w:cs="Arial"/>
          <w:i/>
          <w:color w:val="000000"/>
          <w:sz w:val="22"/>
          <w:szCs w:val="22"/>
          <w:lang w:val="es-MX" w:eastAsia="es-MX"/>
        </w:rPr>
        <w:lastRenderedPageBreak/>
        <w:t>a nadie satisfizo plenamente, y que la experiencia ha confirmado en sus deficiencias, por el que se estableció que  “los Municipios administrarán libremente su hacienda, la que se formará con las contribuciones  que le señalen las Legislaturas de los Estados”.”</w:t>
      </w: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9A294C">
            <w:rPr>
              <w:rFonts w:ascii="Arial" w:eastAsia="Calibri" w:hAnsi="Arial" w:cs="Arial"/>
              <w:i/>
              <w:color w:val="000000"/>
              <w:sz w:val="22"/>
              <w:szCs w:val="22"/>
              <w:lang w:val="es-MX" w:eastAsia="es-MX"/>
            </w:rPr>
            <w:t>la Legislatura</w:t>
          </w:r>
        </w:smartTag>
        <w:r w:rsidRPr="009A294C">
          <w:rPr>
            <w:rFonts w:ascii="Arial" w:eastAsia="Calibri" w:hAnsi="Arial" w:cs="Arial"/>
            <w:i/>
            <w:color w:val="000000"/>
            <w:sz w:val="22"/>
            <w:szCs w:val="22"/>
            <w:lang w:val="es-MX" w:eastAsia="es-MX"/>
          </w:rPr>
          <w:t xml:space="preserve"> Estatal.”</w:t>
        </w:r>
      </w:smartTag>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9A294C">
          <w:rPr>
            <w:rFonts w:ascii="Arial" w:eastAsia="Calibri" w:hAnsi="Arial" w:cs="Arial"/>
            <w:i/>
            <w:color w:val="000000"/>
            <w:sz w:val="22"/>
            <w:szCs w:val="22"/>
            <w:lang w:val="es-MX" w:eastAsia="es-MX"/>
          </w:rPr>
          <w:t>la Nación</w:t>
        </w:r>
      </w:smartTag>
      <w:r w:rsidRPr="009A294C">
        <w:rPr>
          <w:rFonts w:ascii="Arial" w:eastAsia="Calibri" w:hAnsi="Arial" w:cs="Arial"/>
          <w:i/>
          <w:color w:val="000000"/>
          <w:sz w:val="22"/>
          <w:szCs w:val="22"/>
          <w:lang w:val="es-MX"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9A294C" w:rsidRPr="009A294C" w:rsidRDefault="009A294C" w:rsidP="009A294C">
      <w:pPr>
        <w:spacing w:line="256" w:lineRule="auto"/>
        <w:ind w:left="720" w:right="484"/>
        <w:jc w:val="both"/>
        <w:rPr>
          <w:rFonts w:ascii="Arial" w:eastAsia="Calibri" w:hAnsi="Arial" w:cs="Arial"/>
          <w:i/>
          <w:color w:val="000000"/>
          <w:sz w:val="22"/>
          <w:szCs w:val="22"/>
          <w:lang w:val="es-MX" w:eastAsia="es-MX"/>
        </w:rPr>
      </w:pPr>
    </w:p>
    <w:p w:rsidR="009A294C" w:rsidRPr="009A294C" w:rsidRDefault="009A294C" w:rsidP="009A294C">
      <w:pPr>
        <w:spacing w:line="360" w:lineRule="auto"/>
        <w:ind w:firstLine="708"/>
        <w:jc w:val="both"/>
        <w:rPr>
          <w:rFonts w:ascii="Arial" w:hAnsi="Arial" w:cs="Arial"/>
          <w:iCs/>
          <w:sz w:val="24"/>
          <w:szCs w:val="24"/>
          <w:lang w:val="es-ES" w:eastAsia="es-ES"/>
        </w:rPr>
      </w:pPr>
      <w:r w:rsidRPr="009A294C">
        <w:rPr>
          <w:rFonts w:ascii="Arial"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9A294C" w:rsidRPr="009A294C" w:rsidRDefault="009A294C" w:rsidP="009A294C">
      <w:pPr>
        <w:ind w:firstLine="708"/>
        <w:jc w:val="both"/>
        <w:rPr>
          <w:rFonts w:ascii="Arial" w:hAnsi="Arial" w:cs="Arial"/>
          <w:iCs/>
          <w:sz w:val="24"/>
          <w:szCs w:val="24"/>
          <w:lang w:val="es-ES" w:eastAsia="es-ES"/>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A294C">
            <w:rPr>
              <w:rFonts w:ascii="Arial" w:eastAsia="Calibri" w:hAnsi="Arial" w:cs="Arial"/>
              <w:color w:val="000000"/>
              <w:sz w:val="22"/>
              <w:szCs w:val="22"/>
              <w:lang w:val="es-MX" w:eastAsia="es-MX"/>
            </w:rPr>
            <w:t>la Constitución</w:t>
          </w:r>
        </w:smartTag>
        <w:r w:rsidRPr="009A294C">
          <w:rPr>
            <w:rFonts w:ascii="Arial" w:eastAsia="Calibri" w:hAnsi="Arial" w:cs="Arial"/>
            <w:color w:val="000000"/>
            <w:sz w:val="22"/>
            <w:szCs w:val="22"/>
            <w:lang w:val="es-MX" w:eastAsia="es-MX"/>
          </w:rPr>
          <w:t xml:space="preserve"> Política</w:t>
        </w:r>
      </w:smartTag>
      <w:r w:rsidRPr="009A294C">
        <w:rPr>
          <w:rFonts w:ascii="Arial" w:eastAsia="Calibri" w:hAnsi="Arial" w:cs="Arial"/>
          <w:color w:val="000000"/>
          <w:sz w:val="22"/>
          <w:szCs w:val="22"/>
          <w:lang w:val="es-MX"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9A294C">
        <w:rPr>
          <w:rFonts w:ascii="Arial" w:eastAsia="Calibri" w:hAnsi="Arial" w:cs="Arial"/>
          <w:color w:val="000000"/>
          <w:sz w:val="22"/>
          <w:szCs w:val="22"/>
          <w:vertAlign w:val="superscript"/>
          <w:lang w:val="es-MX" w:eastAsia="es-MX"/>
        </w:rPr>
        <w:footnoteReference w:id="1"/>
      </w:r>
      <w:r w:rsidRPr="009A294C">
        <w:rPr>
          <w:rFonts w:ascii="Arial" w:eastAsia="Calibri" w:hAnsi="Arial" w:cs="Arial"/>
          <w:color w:val="000000"/>
          <w:sz w:val="22"/>
          <w:szCs w:val="22"/>
          <w:lang w:val="es-MX"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b/>
          <w:color w:val="000000"/>
          <w:sz w:val="22"/>
          <w:szCs w:val="22"/>
          <w:lang w:val="es-MX" w:eastAsia="es-MX"/>
        </w:rPr>
        <w:t xml:space="preserve">TERCERA. </w:t>
      </w:r>
      <w:r w:rsidRPr="009A294C">
        <w:rPr>
          <w:rFonts w:ascii="Arial" w:eastAsia="Calibri" w:hAnsi="Arial" w:cs="Arial"/>
          <w:color w:val="000000"/>
          <w:sz w:val="22"/>
          <w:szCs w:val="22"/>
          <w:lang w:val="es-MX"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4174DB" w:rsidRPr="009A294C" w:rsidRDefault="004174DB" w:rsidP="009A294C">
      <w:pPr>
        <w:spacing w:line="360" w:lineRule="auto"/>
        <w:ind w:firstLine="708"/>
        <w:jc w:val="both"/>
        <w:rPr>
          <w:rFonts w:ascii="Arial" w:eastAsia="Calibri" w:hAnsi="Arial" w:cs="Arial"/>
          <w:color w:val="000000"/>
          <w:sz w:val="22"/>
          <w:szCs w:val="22"/>
          <w:lang w:val="es-MX" w:eastAsia="es-MX"/>
        </w:rPr>
      </w:pPr>
    </w:p>
    <w:p w:rsidR="009A294C" w:rsidRPr="009A294C" w:rsidRDefault="009A294C" w:rsidP="009A294C">
      <w:pPr>
        <w:shd w:val="clear" w:color="auto" w:fill="FFFFFF"/>
        <w:spacing w:line="360" w:lineRule="auto"/>
        <w:jc w:val="both"/>
        <w:rPr>
          <w:rFonts w:ascii="Arial" w:hAnsi="Arial" w:cs="Arial"/>
          <w:sz w:val="24"/>
          <w:lang w:val="es-ES" w:eastAsia="es-ES"/>
        </w:rPr>
      </w:pPr>
      <w:r w:rsidRPr="009A294C">
        <w:rPr>
          <w:rFonts w:ascii="Arial" w:hAnsi="Arial" w:cs="Arial"/>
          <w:b/>
          <w:sz w:val="24"/>
          <w:lang w:val="es-ES" w:eastAsia="es-ES"/>
        </w:rPr>
        <w:tab/>
        <w:t xml:space="preserve">CUARTA. </w:t>
      </w:r>
      <w:r w:rsidRPr="009A294C">
        <w:rPr>
          <w:rFonts w:ascii="Arial" w:hAnsi="Arial" w:cs="Arial"/>
          <w:sz w:val="24"/>
          <w:lang w:val="es-ES" w:eastAsia="es-ES"/>
        </w:rPr>
        <w:t xml:space="preserve">Las y los diputados encomendados de este proceso legislativo nos hemos dedicado a revisar y analizar el contenido de las iniciativa de ingresos </w:t>
      </w:r>
      <w:r w:rsidRPr="009A294C">
        <w:rPr>
          <w:rFonts w:ascii="Arial" w:hAnsi="Arial" w:cs="Arial"/>
          <w:sz w:val="24"/>
          <w:lang w:val="es-ES" w:eastAsia="es-ES"/>
        </w:rPr>
        <w:lastRenderedPageBreak/>
        <w:t>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A294C" w:rsidRPr="009A294C" w:rsidRDefault="009A294C" w:rsidP="009A294C">
      <w:pPr>
        <w:shd w:val="clear" w:color="auto" w:fill="FFFFFF"/>
        <w:jc w:val="both"/>
        <w:rPr>
          <w:rFonts w:ascii="Arial" w:eastAsia="Calibri" w:hAnsi="Arial" w:cs="Arial"/>
          <w:b/>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Es de estudiado derecho que todo acto de autoridad, para cumplir con el principio de legalidad, debe encontrarse suficientemente fundado y motivado, siendo que las actuaciones que realiza este Poder Legislativo no son la excepción.</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El Pleno de la Suprema Corte de Justicia de la Nación ha señalado que la fundamentación puede ser de dos tipos: </w:t>
      </w:r>
      <w:r w:rsidRPr="009A294C">
        <w:rPr>
          <w:rFonts w:ascii="Arial" w:eastAsia="Calibri" w:hAnsi="Arial" w:cs="Arial"/>
          <w:i/>
          <w:color w:val="000000"/>
          <w:sz w:val="22"/>
          <w:szCs w:val="22"/>
          <w:lang w:val="es-MX" w:eastAsia="es-MX"/>
        </w:rPr>
        <w:t xml:space="preserve">reforzada </w:t>
      </w:r>
      <w:r w:rsidRPr="009A294C">
        <w:rPr>
          <w:rFonts w:ascii="Arial" w:eastAsia="Calibri" w:hAnsi="Arial" w:cs="Arial"/>
          <w:color w:val="000000"/>
          <w:sz w:val="22"/>
          <w:szCs w:val="22"/>
          <w:lang w:val="es-MX" w:eastAsia="es-MX"/>
        </w:rPr>
        <w:t>y</w:t>
      </w:r>
      <w:r w:rsidRPr="009A294C">
        <w:rPr>
          <w:rFonts w:ascii="Arial" w:eastAsia="Calibri" w:hAnsi="Arial" w:cs="Arial"/>
          <w:i/>
          <w:color w:val="000000"/>
          <w:sz w:val="22"/>
          <w:szCs w:val="22"/>
          <w:lang w:val="es-MX" w:eastAsia="es-MX"/>
        </w:rPr>
        <w:t xml:space="preserve"> ordinaria</w:t>
      </w:r>
      <w:r w:rsidRPr="009A294C">
        <w:rPr>
          <w:rFonts w:ascii="Arial" w:eastAsia="Calibri" w:hAnsi="Arial" w:cs="Arial"/>
          <w:b/>
          <w:color w:val="000000"/>
          <w:sz w:val="22"/>
          <w:szCs w:val="22"/>
          <w:lang w:val="es-MX" w:eastAsia="es-MX"/>
        </w:rPr>
        <w:t xml:space="preserve">. </w:t>
      </w:r>
      <w:r w:rsidRPr="009A294C">
        <w:rPr>
          <w:rFonts w:ascii="Arial" w:eastAsia="Calibri" w:hAnsi="Arial" w:cs="Arial"/>
          <w:color w:val="000000"/>
          <w:sz w:val="22"/>
          <w:szCs w:val="22"/>
          <w:lang w:val="es-MX"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9A294C" w:rsidRPr="009A294C" w:rsidRDefault="009A294C" w:rsidP="009A294C">
      <w:pPr>
        <w:spacing w:line="256" w:lineRule="auto"/>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w:t>
      </w:r>
      <w:r w:rsidRPr="009A294C">
        <w:rPr>
          <w:rFonts w:ascii="Arial" w:eastAsia="Calibri" w:hAnsi="Arial" w:cs="Arial"/>
          <w:color w:val="000000"/>
          <w:sz w:val="22"/>
          <w:szCs w:val="22"/>
          <w:lang w:val="es-MX" w:eastAsia="es-MX"/>
        </w:rPr>
        <w:lastRenderedPageBreak/>
        <w:t>estricto por parte de la Suprema Corte, con el fin de no vulnerar la libertad política del legislador.</w:t>
      </w:r>
    </w:p>
    <w:p w:rsidR="009A294C" w:rsidRPr="009A294C" w:rsidRDefault="009A294C" w:rsidP="009A294C">
      <w:pPr>
        <w:spacing w:line="256" w:lineRule="auto"/>
        <w:jc w:val="both"/>
        <w:rPr>
          <w:rFonts w:ascii="Arial" w:eastAsia="Calibri" w:hAnsi="Arial" w:cs="Arial"/>
          <w:b/>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Lo anterior, es emanado de la jurisprudencia en materia constitucional emitida por el Pleno del máximo tribunal denominada MOTIVACIÓN LEGISLATIVA. CLASES, CONCEPTO Y CARACTERÍSTICAS.</w:t>
      </w:r>
      <w:r w:rsidRPr="009A294C">
        <w:rPr>
          <w:rFonts w:ascii="Arial" w:eastAsia="Calibri" w:hAnsi="Arial" w:cs="Arial"/>
          <w:color w:val="000000"/>
          <w:sz w:val="22"/>
          <w:szCs w:val="22"/>
          <w:vertAlign w:val="superscript"/>
          <w:lang w:val="es-MX" w:eastAsia="es-MX"/>
        </w:rPr>
        <w:footnoteReference w:id="2"/>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Calibri"/>
          <w:color w:val="000000"/>
          <w:sz w:val="22"/>
          <w:szCs w:val="22"/>
          <w:lang w:val="es-MX" w:eastAsia="es-MX"/>
        </w:rPr>
      </w:pPr>
      <w:r w:rsidRPr="009A294C">
        <w:rPr>
          <w:rFonts w:ascii="Arial" w:eastAsia="Calibri" w:hAnsi="Arial" w:cs="Arial"/>
          <w:color w:val="000000"/>
          <w:sz w:val="22"/>
          <w:szCs w:val="22"/>
          <w:lang w:val="es-MX"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9A294C">
        <w:rPr>
          <w:rFonts w:ascii="Arial" w:eastAsia="Calibri" w:hAnsi="Arial" w:cs="Calibri"/>
          <w:color w:val="000000"/>
          <w:sz w:val="22"/>
          <w:szCs w:val="22"/>
          <w:lang w:val="es-MX" w:eastAsia="es-MX"/>
        </w:rPr>
        <w:t>Sin embargo,</w:t>
      </w:r>
      <w:r w:rsidRPr="009A294C">
        <w:rPr>
          <w:rFonts w:ascii="Arial" w:eastAsia="Calibri" w:hAnsi="Arial" w:cs="Calibri"/>
          <w:color w:val="000000"/>
          <w:sz w:val="30"/>
          <w:szCs w:val="30"/>
          <w:lang w:val="es-MX" w:eastAsia="es-MX"/>
        </w:rPr>
        <w:t xml:space="preserve"> </w:t>
      </w:r>
      <w:r w:rsidRPr="009A294C">
        <w:rPr>
          <w:rFonts w:ascii="Arial" w:eastAsia="Calibri" w:hAnsi="Arial" w:cs="Calibri"/>
          <w:color w:val="000000"/>
          <w:sz w:val="22"/>
          <w:szCs w:val="22"/>
          <w:lang w:val="es-MX"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9A294C">
        <w:rPr>
          <w:rFonts w:ascii="Arial" w:eastAsia="Calibri" w:hAnsi="Arial" w:cs="Calibri"/>
          <w:color w:val="000000"/>
          <w:sz w:val="22"/>
          <w:szCs w:val="22"/>
          <w:vertAlign w:val="superscript"/>
          <w:lang w:val="es-MX" w:eastAsia="es-MX"/>
        </w:rPr>
        <w:footnoteReference w:id="3"/>
      </w:r>
      <w:r w:rsidRPr="009A294C">
        <w:rPr>
          <w:rFonts w:ascii="Arial" w:eastAsia="Calibri" w:hAnsi="Arial" w:cs="Calibri"/>
          <w:color w:val="000000"/>
          <w:sz w:val="22"/>
          <w:szCs w:val="22"/>
          <w:lang w:val="es-MX" w:eastAsia="es-MX"/>
        </w:rPr>
        <w:t>.</w:t>
      </w:r>
    </w:p>
    <w:p w:rsidR="009A294C" w:rsidRPr="009A294C" w:rsidRDefault="009A294C" w:rsidP="009A294C">
      <w:pPr>
        <w:spacing w:line="256" w:lineRule="auto"/>
        <w:jc w:val="both"/>
        <w:rPr>
          <w:rFonts w:ascii="Arial" w:eastAsia="Calibri" w:hAnsi="Arial" w:cs="Calibri"/>
          <w:i/>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Calibri"/>
          <w:color w:val="000000"/>
          <w:sz w:val="22"/>
          <w:szCs w:val="22"/>
          <w:lang w:val="es-MX" w:eastAsia="es-MX"/>
        </w:rPr>
        <w:t xml:space="preserve">En este sentido, el pleno de la Suprema Corte de Justicia de la Nación estableció que </w:t>
      </w:r>
      <w:r w:rsidRPr="009A294C">
        <w:rPr>
          <w:rFonts w:ascii="Arial" w:eastAsia="Calibri" w:hAnsi="Arial" w:cs="Arial"/>
          <w:color w:val="000000"/>
          <w:sz w:val="22"/>
          <w:szCs w:val="22"/>
          <w:lang w:val="es-MX"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w:t>
      </w:r>
      <w:r w:rsidRPr="009A294C">
        <w:rPr>
          <w:rFonts w:ascii="Arial" w:eastAsia="Calibri" w:hAnsi="Arial" w:cs="Arial"/>
          <w:color w:val="000000"/>
          <w:sz w:val="22"/>
          <w:szCs w:val="22"/>
          <w:lang w:val="es-MX" w:eastAsia="es-MX"/>
        </w:rPr>
        <w:lastRenderedPageBreak/>
        <w:t xml:space="preserve">considerados para tal fin, de una manera motivada, objetiva y congruente que respete plenamente el principio de autodeterminación hacendaria consagrado en la fracción IV del artículo 115 de la Carta Magna. </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9"/>
        <w:jc w:val="both"/>
        <w:rPr>
          <w:rFonts w:ascii="Arial" w:eastAsia="Calibri" w:hAnsi="Arial" w:cs="Arial"/>
          <w:color w:val="000000"/>
          <w:sz w:val="22"/>
          <w:szCs w:val="22"/>
          <w:lang w:val="es-MX" w:eastAsia="es-MX"/>
        </w:rPr>
      </w:pPr>
      <w:r w:rsidRPr="009A294C">
        <w:rPr>
          <w:rFonts w:ascii="Arial" w:eastAsia="Calibri" w:hAnsi="Arial" w:cs="Arial"/>
          <w:b/>
          <w:color w:val="000000"/>
          <w:sz w:val="22"/>
          <w:szCs w:val="22"/>
          <w:lang w:val="es-MX" w:eastAsia="es-MX"/>
        </w:rPr>
        <w:t xml:space="preserve">QUINTA. </w:t>
      </w:r>
      <w:r w:rsidRPr="009A294C">
        <w:rPr>
          <w:rFonts w:ascii="Arial" w:eastAsia="Calibri" w:hAnsi="Arial" w:cs="Arial"/>
          <w:color w:val="000000"/>
          <w:sz w:val="22"/>
          <w:szCs w:val="22"/>
          <w:lang w:val="es-MX"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9A294C" w:rsidRPr="009A294C" w:rsidRDefault="009A294C" w:rsidP="009A294C">
      <w:pPr>
        <w:spacing w:line="256" w:lineRule="auto"/>
        <w:ind w:firstLine="709"/>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9"/>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9A294C" w:rsidRPr="009A294C" w:rsidRDefault="009A294C" w:rsidP="009A294C">
      <w:pPr>
        <w:spacing w:line="256" w:lineRule="auto"/>
        <w:ind w:firstLine="709"/>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lastRenderedPageBreak/>
        <w:t>De igual forma, el 31 de enero del 2010 se publicó en el instrumento oficial de difusión estatal, la Ley del Presupuesto y Contabilidad Gubernamental del Estado de Yucatán, que tiene por objeto normar la programación, presupuestación,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color w:val="000000"/>
          <w:sz w:val="22"/>
          <w:szCs w:val="22"/>
          <w:lang w:val="es-MX" w:eastAsia="es-MX"/>
        </w:rPr>
      </w:pPr>
      <w:r w:rsidRPr="009A294C">
        <w:rPr>
          <w:rFonts w:ascii="Arial" w:eastAsia="Calibri" w:hAnsi="Arial" w:cs="Arial"/>
          <w:b/>
          <w:bCs/>
          <w:color w:val="000000"/>
          <w:sz w:val="22"/>
          <w:szCs w:val="22"/>
          <w:lang w:val="es-MX" w:eastAsia="es-MX"/>
        </w:rPr>
        <w:t xml:space="preserve">SEXTA. </w:t>
      </w:r>
      <w:r w:rsidRPr="009A294C">
        <w:rPr>
          <w:rFonts w:ascii="Arial" w:eastAsia="Calibri" w:hAnsi="Arial" w:cs="Arial"/>
          <w:color w:val="000000"/>
          <w:sz w:val="22"/>
          <w:szCs w:val="22"/>
          <w:lang w:val="es-MX"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A294C" w:rsidRPr="009A294C" w:rsidTr="0046560F">
        <w:trPr>
          <w:jc w:val="center"/>
        </w:trPr>
        <w:tc>
          <w:tcPr>
            <w:tcW w:w="4631" w:type="dxa"/>
            <w:shd w:val="clear" w:color="auto" w:fill="BFBFBF"/>
          </w:tcPr>
          <w:p w:rsidR="009A294C" w:rsidRPr="009A294C" w:rsidRDefault="009A294C" w:rsidP="009A294C">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Municipio</w:t>
            </w:r>
          </w:p>
        </w:tc>
        <w:tc>
          <w:tcPr>
            <w:tcW w:w="4632" w:type="dxa"/>
            <w:shd w:val="clear" w:color="auto" w:fill="BFBFBF"/>
          </w:tcPr>
          <w:p w:rsidR="009A294C" w:rsidRPr="009A294C" w:rsidRDefault="009A294C" w:rsidP="009A294C">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Monto del empréstito</w:t>
            </w:r>
          </w:p>
        </w:tc>
      </w:tr>
      <w:tr w:rsidR="009A294C" w:rsidRPr="009A294C" w:rsidTr="0046560F">
        <w:trPr>
          <w:jc w:val="center"/>
        </w:trPr>
        <w:tc>
          <w:tcPr>
            <w:tcW w:w="4631" w:type="dxa"/>
            <w:vMerge w:val="restart"/>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Dzemul, solicita 2 empréstitos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Empréstito 1: $2’000,000.00 </w:t>
            </w:r>
          </w:p>
        </w:tc>
      </w:tr>
      <w:tr w:rsidR="009A294C" w:rsidRPr="009A294C" w:rsidTr="0046560F">
        <w:trPr>
          <w:jc w:val="center"/>
        </w:trPr>
        <w:tc>
          <w:tcPr>
            <w:tcW w:w="4631" w:type="dxa"/>
            <w:vMerge/>
            <w:shd w:val="clear" w:color="auto" w:fill="auto"/>
          </w:tcPr>
          <w:p w:rsidR="009A294C" w:rsidRPr="009A294C" w:rsidRDefault="009A294C" w:rsidP="009A294C">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Empréstito 2: $5,000,000.00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Dzitás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                      $2’100,000.00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Oxkutzcab</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                      $8’000,000.00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Río Lagartos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                      $   700,000.00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Tekal de Venegas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                      $2’000,000.00</w:t>
            </w:r>
          </w:p>
        </w:tc>
      </w:tr>
      <w:tr w:rsidR="009A294C" w:rsidRPr="009A294C" w:rsidTr="0046560F">
        <w:trPr>
          <w:jc w:val="center"/>
        </w:trPr>
        <w:tc>
          <w:tcPr>
            <w:tcW w:w="4631" w:type="dxa"/>
            <w:vMerge w:val="restart"/>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Tekantó, solicita 2 empréstitos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Empréstito 1: $   500,000.00 </w:t>
            </w:r>
          </w:p>
        </w:tc>
      </w:tr>
      <w:tr w:rsidR="009A294C" w:rsidRPr="009A294C" w:rsidTr="0046560F">
        <w:trPr>
          <w:jc w:val="center"/>
        </w:trPr>
        <w:tc>
          <w:tcPr>
            <w:tcW w:w="4631" w:type="dxa"/>
            <w:vMerge/>
            <w:shd w:val="clear" w:color="auto" w:fill="auto"/>
          </w:tcPr>
          <w:p w:rsidR="009A294C" w:rsidRPr="009A294C" w:rsidRDefault="009A294C" w:rsidP="009A294C">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Empréstito 2: $   500,000.00</w:t>
            </w:r>
          </w:p>
        </w:tc>
      </w:tr>
      <w:tr w:rsidR="009A294C" w:rsidRPr="009A294C" w:rsidTr="0046560F">
        <w:trPr>
          <w:jc w:val="center"/>
        </w:trPr>
        <w:tc>
          <w:tcPr>
            <w:tcW w:w="4631" w:type="dxa"/>
            <w:vMerge w:val="restart"/>
            <w:shd w:val="clear" w:color="auto" w:fill="auto"/>
          </w:tcPr>
          <w:p w:rsidR="009A294C" w:rsidRPr="009A294C" w:rsidRDefault="009A294C" w:rsidP="009A294C">
            <w:pPr>
              <w:widowControl w:val="0"/>
              <w:numPr>
                <w:ilvl w:val="0"/>
                <w:numId w:val="5"/>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lastRenderedPageBreak/>
              <w:t>Teya, solicita 2 empréstitos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Empréstito 1: $   600,000.00</w:t>
            </w:r>
          </w:p>
        </w:tc>
      </w:tr>
      <w:tr w:rsidR="009A294C" w:rsidRPr="009A294C" w:rsidTr="0046560F">
        <w:trPr>
          <w:jc w:val="center"/>
        </w:trPr>
        <w:tc>
          <w:tcPr>
            <w:tcW w:w="4631" w:type="dxa"/>
            <w:vMerge/>
            <w:shd w:val="clear" w:color="auto" w:fill="auto"/>
          </w:tcPr>
          <w:p w:rsidR="009A294C" w:rsidRPr="009A294C" w:rsidRDefault="009A294C" w:rsidP="009A294C">
            <w:pPr>
              <w:widowControl w:val="0"/>
              <w:autoSpaceDE w:val="0"/>
              <w:autoSpaceDN w:val="0"/>
              <w:spacing w:line="360" w:lineRule="auto"/>
              <w:ind w:left="720" w:right="5"/>
              <w:jc w:val="both"/>
              <w:rPr>
                <w:rFonts w:ascii="Arial" w:eastAsia="Calibri" w:hAnsi="Arial" w:cs="Arial"/>
                <w:color w:val="000000"/>
                <w:sz w:val="22"/>
                <w:szCs w:val="22"/>
                <w:lang w:val="es-MX" w:eastAsia="es-MX"/>
              </w:rPr>
            </w:pP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Empréstito 2: $   600,000.00</w:t>
            </w:r>
          </w:p>
        </w:tc>
      </w:tr>
    </w:tbl>
    <w:p w:rsidR="009A294C" w:rsidRPr="009A294C" w:rsidRDefault="009A294C" w:rsidP="009A294C">
      <w:pPr>
        <w:shd w:val="clear" w:color="auto" w:fill="FFFFFF"/>
        <w:spacing w:line="360" w:lineRule="auto"/>
        <w:ind w:right="5" w:firstLine="708"/>
        <w:jc w:val="both"/>
        <w:rPr>
          <w:rFonts w:ascii="Arial" w:eastAsia="Calibri" w:hAnsi="Arial" w:cs="Arial"/>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 xml:space="preserve">En este contexto, se resalta que los recursos que pretenden obtener los </w:t>
      </w:r>
      <w:r w:rsidRPr="009A294C">
        <w:rPr>
          <w:rFonts w:ascii="Arial" w:eastAsia="Calibri" w:hAnsi="Arial" w:cs="Arial"/>
          <w:bCs/>
          <w:color w:val="000000"/>
          <w:sz w:val="22"/>
          <w:szCs w:val="22"/>
          <w:lang w:val="es-MX"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9A294C" w:rsidRPr="009A294C" w:rsidRDefault="009A294C" w:rsidP="009A294C">
      <w:pPr>
        <w:shd w:val="clear" w:color="auto" w:fill="FFFFFF"/>
        <w:spacing w:line="256" w:lineRule="auto"/>
        <w:ind w:right="6"/>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Por lo tanto, es necesario destacar que el artículo 117 de la Constitución Política de los Estados Unidos Mexicanos, establece en su literalidad lo siguiente:</w:t>
      </w:r>
    </w:p>
    <w:p w:rsidR="009A294C" w:rsidRPr="009A294C" w:rsidRDefault="009A294C" w:rsidP="009A294C">
      <w:pPr>
        <w:shd w:val="clear" w:color="auto" w:fill="FFFFFF"/>
        <w:spacing w:line="256" w:lineRule="auto"/>
        <w:ind w:right="5"/>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 xml:space="preserve">Artículo 117. </w:t>
      </w:r>
      <w:r w:rsidRPr="009A294C">
        <w:rPr>
          <w:rFonts w:ascii="Arial" w:eastAsia="Calibri" w:hAnsi="Arial" w:cs="Arial"/>
          <w:bCs/>
          <w:color w:val="000000"/>
          <w:sz w:val="22"/>
          <w:szCs w:val="22"/>
          <w:lang w:val="es-MX" w:eastAsia="es-MX"/>
        </w:rPr>
        <w:t>Los Estados no pueden, en ningún caso:</w:t>
      </w: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 xml:space="preserve">VIII. </w:t>
      </w:r>
      <w:r w:rsidRPr="009A294C">
        <w:rPr>
          <w:rFonts w:ascii="Arial" w:eastAsia="Calibri" w:hAnsi="Arial" w:cs="Arial"/>
          <w:bCs/>
          <w:color w:val="000000"/>
          <w:sz w:val="22"/>
          <w:szCs w:val="22"/>
          <w:lang w:val="es-MX" w:eastAsia="es-MX"/>
        </w:rPr>
        <w:t>Contraer directa o indirectamente obligaciones o empréstitos con gobiernos de otras naciones, con sociedades o particulares extranjeros, o cuando deban pagarse en moneda extranjera o fuera del territorio nacional.</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 xml:space="preserve">Los Estados y los Municipios </w:t>
      </w:r>
      <w:r w:rsidRPr="009A294C">
        <w:rPr>
          <w:rFonts w:ascii="Arial" w:eastAsia="Calibri" w:hAnsi="Arial" w:cs="Arial"/>
          <w:b/>
          <w:bCs/>
          <w:color w:val="000000"/>
          <w:sz w:val="22"/>
          <w:szCs w:val="22"/>
          <w:u w:val="single"/>
          <w:lang w:val="es-MX" w:eastAsia="es-MX"/>
        </w:rPr>
        <w:t>no podrán contraer obligaciones o empréstitos sino cuando se destinen a inversiones públicas productivas y a su refinanciamiento o reestructura</w:t>
      </w:r>
      <w:r w:rsidRPr="009A294C">
        <w:rPr>
          <w:rFonts w:ascii="Arial" w:eastAsia="Calibri" w:hAnsi="Arial" w:cs="Arial"/>
          <w:bCs/>
          <w:color w:val="000000"/>
          <w:sz w:val="22"/>
          <w:szCs w:val="22"/>
          <w:lang w:val="es-MX"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9A294C">
        <w:rPr>
          <w:rFonts w:ascii="Arial" w:eastAsia="Calibri" w:hAnsi="Arial" w:cs="Arial"/>
          <w:b/>
          <w:bCs/>
          <w:color w:val="000000"/>
          <w:sz w:val="22"/>
          <w:szCs w:val="22"/>
          <w:u w:val="single"/>
          <w:lang w:val="es-MX" w:eastAsia="es-MX"/>
        </w:rPr>
        <w:t>En ningún caso podrán destinar empréstitos para cubrir gasto corriente</w:t>
      </w:r>
      <w:r w:rsidRPr="009A294C">
        <w:rPr>
          <w:rFonts w:ascii="Arial" w:eastAsia="Calibri" w:hAnsi="Arial" w:cs="Arial"/>
          <w:bCs/>
          <w:color w:val="000000"/>
          <w:sz w:val="22"/>
          <w:szCs w:val="22"/>
          <w:lang w:val="es-MX" w:eastAsia="es-MX"/>
        </w:rPr>
        <w:t>.</w:t>
      </w: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w:t>
      </w:r>
    </w:p>
    <w:p w:rsidR="009A294C" w:rsidRPr="009A294C" w:rsidRDefault="009A294C" w:rsidP="009A294C">
      <w:pPr>
        <w:shd w:val="clear" w:color="auto" w:fill="FFFFFF"/>
        <w:ind w:right="6"/>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9A294C" w:rsidRPr="009A294C" w:rsidRDefault="009A294C" w:rsidP="009A294C">
      <w:pPr>
        <w:shd w:val="clear" w:color="auto" w:fill="FFFFFF"/>
        <w:ind w:right="6"/>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lastRenderedPageBreak/>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 xml:space="preserve">Artículo 2.- </w:t>
      </w:r>
      <w:r w:rsidRPr="009A294C">
        <w:rPr>
          <w:rFonts w:ascii="Arial" w:eastAsia="Calibri" w:hAnsi="Arial" w:cs="Arial"/>
          <w:bCs/>
          <w:color w:val="000000"/>
          <w:sz w:val="22"/>
          <w:szCs w:val="22"/>
          <w:lang w:val="es-MX" w:eastAsia="es-MX"/>
        </w:rPr>
        <w:t>Para efectos de esta Ley, en singular o plural, se entenderá por:</w:t>
      </w: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 xml:space="preserve">VII. Deuda Pública: </w:t>
      </w:r>
      <w:r w:rsidRPr="009A294C">
        <w:rPr>
          <w:rFonts w:ascii="Arial" w:eastAsia="Calibri" w:hAnsi="Arial" w:cs="Arial"/>
          <w:bCs/>
          <w:color w:val="000000"/>
          <w:sz w:val="22"/>
          <w:szCs w:val="22"/>
          <w:lang w:val="es-MX" w:eastAsia="es-MX"/>
        </w:rPr>
        <w:t xml:space="preserve">cualquier Financiamiento contratado por los Entes Públicos; </w:t>
      </w: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 xml:space="preserve">XIV. Gasto corriente: </w:t>
      </w:r>
      <w:r w:rsidRPr="009A294C">
        <w:rPr>
          <w:rFonts w:ascii="Arial" w:eastAsia="Calibri" w:hAnsi="Arial" w:cs="Arial"/>
          <w:bCs/>
          <w:color w:val="000000"/>
          <w:sz w:val="22"/>
          <w:szCs w:val="22"/>
          <w:lang w:val="es-MX"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294C" w:rsidRPr="009A294C" w:rsidRDefault="009A294C" w:rsidP="009A294C">
      <w:pPr>
        <w:shd w:val="clear" w:color="auto" w:fill="FFFFFF"/>
        <w:spacing w:line="256" w:lineRule="auto"/>
        <w:ind w:left="708" w:right="5"/>
        <w:jc w:val="both"/>
        <w:rPr>
          <w:rFonts w:ascii="Arial" w:eastAsia="Calibri" w:hAnsi="Arial" w:cs="Arial"/>
          <w:b/>
          <w:bCs/>
          <w:color w:val="000000"/>
          <w:sz w:val="22"/>
          <w:szCs w:val="22"/>
          <w:lang w:val="es-MX" w:eastAsia="es-MX"/>
        </w:rPr>
      </w:pPr>
      <w:r w:rsidRPr="009A294C">
        <w:rPr>
          <w:rFonts w:ascii="Arial" w:eastAsia="Calibri" w:hAnsi="Arial" w:cs="Arial"/>
          <w:b/>
          <w:bCs/>
          <w:color w:val="000000"/>
          <w:sz w:val="22"/>
          <w:szCs w:val="22"/>
          <w:lang w:val="es-MX" w:eastAsia="es-MX"/>
        </w:rPr>
        <w:t>…</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XXV. Inversión pública productiva:</w:t>
      </w:r>
      <w:r w:rsidRPr="009A294C">
        <w:rPr>
          <w:rFonts w:ascii="Arial" w:eastAsia="Calibri" w:hAnsi="Arial" w:cs="Arial"/>
          <w:bCs/>
          <w:color w:val="000000"/>
          <w:sz w:val="22"/>
          <w:szCs w:val="22"/>
          <w:lang w:val="es-MX"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bCs/>
          <w:color w:val="000000"/>
          <w:sz w:val="22"/>
          <w:szCs w:val="22"/>
          <w:lang w:val="es-MX" w:eastAsia="es-MX"/>
        </w:rPr>
        <w:t>…</w:t>
      </w:r>
      <w:r w:rsidRPr="009A294C">
        <w:rPr>
          <w:rFonts w:ascii="Arial" w:eastAsia="Calibri" w:hAnsi="Arial" w:cs="Arial"/>
          <w:bCs/>
          <w:color w:val="000000"/>
          <w:sz w:val="22"/>
          <w:szCs w:val="22"/>
          <w:lang w:val="es-MX" w:eastAsia="es-MX"/>
        </w:rPr>
        <w:t>”</w:t>
      </w:r>
    </w:p>
    <w:p w:rsidR="009A294C" w:rsidRPr="009A294C" w:rsidRDefault="009A294C" w:rsidP="009A294C">
      <w:pPr>
        <w:shd w:val="clear" w:color="auto" w:fill="FFFFFF"/>
        <w:ind w:right="6"/>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9A294C" w:rsidRPr="009A294C" w:rsidRDefault="009A294C" w:rsidP="009A294C">
      <w:pPr>
        <w:shd w:val="clear" w:color="auto" w:fill="FFFFFF"/>
        <w:ind w:right="6"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6"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Igualmente, el artículo 22 de la citada ley, establece lo relativo a la contratación de deuda pública y obligaciones, que:</w:t>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256" w:lineRule="auto"/>
        <w:ind w:left="708" w:right="5"/>
        <w:jc w:val="both"/>
        <w:rPr>
          <w:rFonts w:ascii="Arial" w:eastAsia="Calibri" w:hAnsi="Arial" w:cs="Arial"/>
          <w:bCs/>
          <w:color w:val="000000"/>
          <w:sz w:val="22"/>
          <w:szCs w:val="22"/>
          <w:lang w:val="es-MX" w:eastAsia="es-MX"/>
        </w:rPr>
      </w:pPr>
      <w:r w:rsidRPr="009A294C">
        <w:rPr>
          <w:rFonts w:ascii="Arial" w:eastAsia="Calibri" w:hAnsi="Arial" w:cs="Arial"/>
          <w:b/>
          <w:color w:val="000000"/>
          <w:sz w:val="22"/>
          <w:szCs w:val="22"/>
          <w:lang w:val="es-MX" w:eastAsia="es-MX"/>
        </w:rPr>
        <w:lastRenderedPageBreak/>
        <w:t>Artículo 22</w:t>
      </w:r>
      <w:r w:rsidRPr="009A294C">
        <w:rPr>
          <w:rFonts w:ascii="Arial" w:eastAsia="Calibri" w:hAnsi="Arial" w:cs="Arial"/>
          <w:color w:val="000000"/>
          <w:sz w:val="22"/>
          <w:szCs w:val="22"/>
          <w:lang w:val="es-MX"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9A294C">
        <w:rPr>
          <w:rFonts w:ascii="Arial" w:eastAsia="Calibri" w:hAnsi="Arial" w:cs="Arial"/>
          <w:b/>
          <w:color w:val="000000"/>
          <w:sz w:val="22"/>
          <w:szCs w:val="22"/>
          <w:lang w:val="es-MX"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9A294C">
        <w:rPr>
          <w:rFonts w:ascii="Arial" w:eastAsia="Calibri" w:hAnsi="Arial" w:cs="Arial"/>
          <w:color w:val="000000"/>
          <w:sz w:val="22"/>
          <w:szCs w:val="22"/>
          <w:lang w:val="es-MX" w:eastAsia="es-MX"/>
        </w:rPr>
        <w:t xml:space="preserve"> </w:t>
      </w:r>
    </w:p>
    <w:p w:rsidR="009A294C" w:rsidRPr="009A294C" w:rsidRDefault="009A294C" w:rsidP="009A294C">
      <w:pPr>
        <w:shd w:val="clear" w:color="auto" w:fill="FFFFFF"/>
        <w:spacing w:line="360" w:lineRule="auto"/>
        <w:ind w:right="5"/>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Una vez expuesto lo anterior, debe señalarse que únicamente se autorizará un empréstito, cuando el objeto del mismo sea destinado para:</w:t>
      </w:r>
    </w:p>
    <w:p w:rsidR="009A294C" w:rsidRPr="009A294C" w:rsidRDefault="009A294C" w:rsidP="009A294C">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9A294C">
        <w:rPr>
          <w:rFonts w:ascii="Arial" w:eastAsia="Calibri" w:hAnsi="Arial" w:cs="Arial"/>
          <w:i/>
          <w:color w:val="000000"/>
          <w:sz w:val="22"/>
          <w:szCs w:val="22"/>
          <w:lang w:val="es-MX" w:eastAsia="es-MX"/>
        </w:rPr>
        <w:t xml:space="preserve">Inversiones públicas productivas o </w:t>
      </w:r>
    </w:p>
    <w:p w:rsidR="009A294C" w:rsidRPr="009A294C" w:rsidRDefault="009A294C" w:rsidP="009A294C">
      <w:pPr>
        <w:numPr>
          <w:ilvl w:val="0"/>
          <w:numId w:val="4"/>
        </w:numPr>
        <w:shd w:val="clear" w:color="auto" w:fill="FFFFFF"/>
        <w:spacing w:after="160" w:line="360" w:lineRule="auto"/>
        <w:ind w:right="5"/>
        <w:jc w:val="both"/>
        <w:rPr>
          <w:rFonts w:ascii="Arial" w:eastAsia="Calibri" w:hAnsi="Arial" w:cs="Arial"/>
          <w:bCs/>
          <w:color w:val="000000"/>
          <w:sz w:val="22"/>
          <w:szCs w:val="22"/>
          <w:lang w:val="es-MX" w:eastAsia="es-MX"/>
        </w:rPr>
      </w:pPr>
      <w:r w:rsidRPr="009A294C">
        <w:rPr>
          <w:rFonts w:ascii="Arial" w:eastAsia="Calibri" w:hAnsi="Arial" w:cs="Arial"/>
          <w:i/>
          <w:color w:val="000000"/>
          <w:sz w:val="22"/>
          <w:szCs w:val="22"/>
          <w:lang w:val="es-MX" w:eastAsia="es-MX"/>
        </w:rPr>
        <w:t>Su refinanciamiento o reestructura</w:t>
      </w:r>
    </w:p>
    <w:p w:rsidR="009A294C" w:rsidRPr="009A294C" w:rsidRDefault="009A294C" w:rsidP="009A294C">
      <w:pPr>
        <w:shd w:val="clear" w:color="auto" w:fill="FFFFFF"/>
        <w:spacing w:line="360" w:lineRule="auto"/>
        <w:ind w:right="5"/>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Así pues, es evidente que el objeto de los empréstitos solicitados se desconoce, toda vez que no señalan destino de los mismos quedando incierto el objeto de los empréstitos propuestos en sus leyes de ingresos municipales.</w:t>
      </w: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firstLine="708"/>
        <w:jc w:val="both"/>
        <w:rPr>
          <w:rFonts w:ascii="Arial" w:hAnsi="Arial" w:cs="Arial"/>
          <w:sz w:val="24"/>
          <w:lang w:val="es-ES" w:eastAsia="es-ES"/>
        </w:rPr>
      </w:pPr>
      <w:r w:rsidRPr="009A294C">
        <w:rPr>
          <w:rFonts w:ascii="Arial" w:hAnsi="Arial" w:cs="Arial"/>
          <w:sz w:val="24"/>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9A294C" w:rsidRPr="009A294C" w:rsidRDefault="009A294C" w:rsidP="009A294C">
      <w:pPr>
        <w:shd w:val="clear" w:color="auto" w:fill="FFFFFF"/>
        <w:spacing w:line="360" w:lineRule="auto"/>
        <w:jc w:val="both"/>
        <w:rPr>
          <w:rFonts w:ascii="Arial" w:eastAsia="Calibri" w:hAnsi="Arial" w:cs="Arial"/>
          <w:b/>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r w:rsidRPr="009A294C">
        <w:rPr>
          <w:rFonts w:ascii="Arial" w:eastAsia="Calibri" w:hAnsi="Arial" w:cs="Arial"/>
          <w:color w:val="000000"/>
          <w:sz w:val="22"/>
          <w:szCs w:val="22"/>
          <w:lang w:val="es-MX" w:eastAsia="es-MX"/>
        </w:rPr>
        <w:t xml:space="preserve">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w:t>
      </w:r>
      <w:r w:rsidRPr="009A294C">
        <w:rPr>
          <w:rFonts w:ascii="Arial" w:eastAsia="Calibri" w:hAnsi="Arial" w:cs="Arial"/>
          <w:color w:val="000000"/>
          <w:sz w:val="22"/>
          <w:szCs w:val="22"/>
          <w:lang w:val="es-MX" w:eastAsia="es-MX"/>
        </w:rPr>
        <w:lastRenderedPageBreak/>
        <w:t>y 13 de la Ley de Deuda Pública del Estado de Yucatán, siendo requisitos esenciales para que el Congreso del Estado pueda otorgar la autorización.</w:t>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i/>
          <w:color w:val="000000"/>
          <w:sz w:val="22"/>
          <w:szCs w:val="22"/>
          <w:lang w:val="es-MX" w:eastAsia="es-MX"/>
        </w:rPr>
      </w:pPr>
      <w:r w:rsidRPr="009A294C">
        <w:rPr>
          <w:rFonts w:ascii="Arial" w:eastAsia="Calibri" w:hAnsi="Arial" w:cs="Arial"/>
          <w:bCs/>
          <w:color w:val="000000"/>
          <w:sz w:val="22"/>
          <w:szCs w:val="22"/>
          <w:lang w:val="es-MX" w:eastAsia="es-MX"/>
        </w:rPr>
        <w:t>Sustentan a lo anterior, los siguientes criterios emitidos por la Suprema Corte de Justicia de la Nación, cuyos rubros se leen: LIBRE ADMINISTRACIÓN HACENDARIA. LOS EMPRÉSTITOS SON INGRESOS MUNICIPALES NO SUJETOS A DICHO RÉGIMEN.</w:t>
      </w:r>
      <w:r w:rsidRPr="009A294C">
        <w:rPr>
          <w:rFonts w:ascii="Arial" w:eastAsia="Calibri" w:hAnsi="Arial" w:cs="Arial"/>
          <w:bCs/>
          <w:color w:val="000000"/>
          <w:sz w:val="22"/>
          <w:szCs w:val="22"/>
          <w:vertAlign w:val="superscript"/>
          <w:lang w:val="es-MX" w:eastAsia="es-MX"/>
        </w:rPr>
        <w:footnoteReference w:id="4"/>
      </w:r>
      <w:r w:rsidRPr="009A294C">
        <w:rPr>
          <w:rFonts w:ascii="Arial" w:eastAsia="Calibri" w:hAnsi="Arial" w:cs="Arial"/>
          <w:bCs/>
          <w:color w:val="000000"/>
          <w:sz w:val="22"/>
          <w:szCs w:val="22"/>
          <w:lang w:val="es-MX" w:eastAsia="es-MX"/>
        </w:rPr>
        <w:t>, así como el de: DEUDA PÚBLICA MUNICIPAL. EXIGENCIAS PARA SU CONTRATACIÓN.</w:t>
      </w:r>
      <w:r w:rsidRPr="009A294C">
        <w:rPr>
          <w:rFonts w:ascii="Arial" w:eastAsia="Calibri" w:hAnsi="Arial" w:cs="Arial"/>
          <w:bCs/>
          <w:color w:val="000000"/>
          <w:sz w:val="22"/>
          <w:szCs w:val="22"/>
          <w:vertAlign w:val="superscript"/>
          <w:lang w:val="es-MX" w:eastAsia="es-MX"/>
        </w:rPr>
        <w:footnoteReference w:id="5"/>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Consecuentemente, lo procedente es eliminar lo relativo a dichos empréstitos solicitados, para aprobar las leyes de ingresos respectivas, para el ejercicio fiscal 2022, en todos los demás términos propuestos en las iniciativas presentadas.</w:t>
      </w:r>
    </w:p>
    <w:p w:rsidR="009A294C" w:rsidRPr="009A294C" w:rsidRDefault="009A294C" w:rsidP="009A294C">
      <w:pPr>
        <w:shd w:val="clear" w:color="auto" w:fill="FFFFFF"/>
        <w:ind w:right="5"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4174DB" w:rsidRDefault="004174DB" w:rsidP="009A294C">
      <w:pPr>
        <w:shd w:val="clear" w:color="auto" w:fill="FFFFFF"/>
        <w:spacing w:line="360" w:lineRule="auto"/>
        <w:ind w:right="5" w:firstLine="708"/>
        <w:jc w:val="both"/>
        <w:rPr>
          <w:rFonts w:ascii="Arial" w:eastAsia="Calibri" w:hAnsi="Arial" w:cs="Arial"/>
          <w:b/>
          <w:bCs/>
          <w:color w:val="000000"/>
          <w:sz w:val="22"/>
          <w:szCs w:val="22"/>
          <w:lang w:val="es-MX" w:eastAsia="es-MX"/>
        </w:rPr>
      </w:pPr>
    </w:p>
    <w:p w:rsidR="009A294C" w:rsidRPr="009A294C" w:rsidRDefault="009A294C" w:rsidP="009A294C">
      <w:pPr>
        <w:shd w:val="clear" w:color="auto" w:fill="FFFFFF"/>
        <w:spacing w:line="360" w:lineRule="auto"/>
        <w:ind w:right="5" w:firstLine="708"/>
        <w:jc w:val="both"/>
        <w:rPr>
          <w:rFonts w:ascii="Arial" w:eastAsia="Calibri" w:hAnsi="Arial" w:cs="Arial"/>
          <w:color w:val="000000"/>
          <w:sz w:val="22"/>
          <w:szCs w:val="22"/>
          <w:lang w:val="es-MX" w:eastAsia="es-MX"/>
        </w:rPr>
      </w:pPr>
      <w:r w:rsidRPr="009A294C">
        <w:rPr>
          <w:rFonts w:ascii="Arial" w:eastAsia="Calibri" w:hAnsi="Arial" w:cs="Arial"/>
          <w:b/>
          <w:bCs/>
          <w:color w:val="000000"/>
          <w:sz w:val="22"/>
          <w:szCs w:val="22"/>
          <w:lang w:val="es-MX" w:eastAsia="es-MX"/>
        </w:rPr>
        <w:t xml:space="preserve">SÉPTIMA. </w:t>
      </w:r>
      <w:r w:rsidRPr="009A294C">
        <w:rPr>
          <w:rFonts w:ascii="Arial" w:eastAsia="Calibri" w:hAnsi="Arial" w:cs="Arial"/>
          <w:bCs/>
          <w:color w:val="000000"/>
          <w:sz w:val="22"/>
          <w:szCs w:val="22"/>
          <w:lang w:val="es-MX" w:eastAsia="es-MX"/>
        </w:rPr>
        <w:t>C</w:t>
      </w:r>
      <w:r w:rsidRPr="009A294C">
        <w:rPr>
          <w:rFonts w:ascii="Arial" w:eastAsia="Calibri" w:hAnsi="Arial" w:cs="Arial"/>
          <w:color w:val="000000"/>
          <w:sz w:val="22"/>
          <w:szCs w:val="22"/>
          <w:lang w:val="es-MX" w:eastAsia="es-MX"/>
        </w:rPr>
        <w:t xml:space="preserve">ontinuando con el estudio de las iniciativas fiscales, es de señalar que diversos municipios proponen, en el rubro de ingresos extraordinarios, percibir ingresos por </w:t>
      </w:r>
      <w:r w:rsidRPr="009A294C">
        <w:rPr>
          <w:rFonts w:ascii="Arial" w:eastAsia="Calibri" w:hAnsi="Arial" w:cs="Arial"/>
          <w:color w:val="000000"/>
          <w:sz w:val="22"/>
          <w:szCs w:val="22"/>
          <w:lang w:val="es-MX" w:eastAsia="es-MX"/>
        </w:rPr>
        <w:lastRenderedPageBreak/>
        <w:t>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1"/>
        <w:gridCol w:w="4632"/>
      </w:tblGrid>
      <w:tr w:rsidR="009A294C" w:rsidRPr="009A294C" w:rsidTr="0046560F">
        <w:trPr>
          <w:jc w:val="center"/>
        </w:trPr>
        <w:tc>
          <w:tcPr>
            <w:tcW w:w="4631" w:type="dxa"/>
            <w:shd w:val="clear" w:color="auto" w:fill="BFBFBF"/>
          </w:tcPr>
          <w:p w:rsidR="009A294C" w:rsidRPr="009A294C" w:rsidRDefault="009A294C" w:rsidP="009A294C">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Municipio</w:t>
            </w:r>
          </w:p>
        </w:tc>
        <w:tc>
          <w:tcPr>
            <w:tcW w:w="4632" w:type="dxa"/>
            <w:shd w:val="clear" w:color="auto" w:fill="BFBFBF"/>
          </w:tcPr>
          <w:p w:rsidR="009A294C" w:rsidRPr="009A294C" w:rsidRDefault="009A294C" w:rsidP="009A294C">
            <w:pPr>
              <w:widowControl w:val="0"/>
              <w:autoSpaceDE w:val="0"/>
              <w:autoSpaceDN w:val="0"/>
              <w:spacing w:line="360" w:lineRule="auto"/>
              <w:ind w:right="5"/>
              <w:jc w:val="center"/>
              <w:rPr>
                <w:rFonts w:ascii="Arial" w:eastAsia="Calibri" w:hAnsi="Arial" w:cs="Arial"/>
                <w:b/>
                <w:color w:val="000000"/>
                <w:sz w:val="22"/>
                <w:szCs w:val="22"/>
                <w:lang w:val="es-MX" w:eastAsia="es-MX"/>
              </w:rPr>
            </w:pPr>
            <w:r w:rsidRPr="009A294C">
              <w:rPr>
                <w:rFonts w:ascii="Arial" w:eastAsia="Calibri" w:hAnsi="Arial" w:cs="Arial"/>
                <w:b/>
                <w:color w:val="000000"/>
                <w:sz w:val="22"/>
                <w:szCs w:val="22"/>
                <w:lang w:val="es-MX" w:eastAsia="es-MX"/>
              </w:rPr>
              <w:t>Monto solicitado</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Acanceh</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Dzilam de Bravo</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Dzitás</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300,000.00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Hoctún</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5’000,000.00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Muxupip</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1’200,000.00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Samahil</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San Felipe</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Sucilá</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$10’000,000.00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Temax</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Tepakán</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2’000,000.00</w:t>
            </w:r>
          </w:p>
        </w:tc>
      </w:tr>
      <w:tr w:rsidR="009A294C" w:rsidRPr="009A294C" w:rsidTr="0046560F">
        <w:trPr>
          <w:jc w:val="center"/>
        </w:trPr>
        <w:tc>
          <w:tcPr>
            <w:tcW w:w="4631" w:type="dxa"/>
            <w:shd w:val="clear" w:color="auto" w:fill="auto"/>
          </w:tcPr>
          <w:p w:rsidR="009A294C" w:rsidRPr="009A294C" w:rsidRDefault="009A294C" w:rsidP="009A294C">
            <w:pPr>
              <w:widowControl w:val="0"/>
              <w:numPr>
                <w:ilvl w:val="0"/>
                <w:numId w:val="6"/>
              </w:numPr>
              <w:autoSpaceDE w:val="0"/>
              <w:autoSpaceDN w:val="0"/>
              <w:spacing w:after="160"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Yaxkukul</w:t>
            </w:r>
          </w:p>
        </w:tc>
        <w:tc>
          <w:tcPr>
            <w:tcW w:w="4632" w:type="dxa"/>
            <w:shd w:val="clear" w:color="auto" w:fill="auto"/>
          </w:tcPr>
          <w:p w:rsidR="009A294C" w:rsidRPr="009A294C" w:rsidRDefault="009A294C" w:rsidP="009A294C">
            <w:pPr>
              <w:widowControl w:val="0"/>
              <w:autoSpaceDE w:val="0"/>
              <w:autoSpaceDN w:val="0"/>
              <w:spacing w:line="360" w:lineRule="auto"/>
              <w:ind w:right="5"/>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1’000,000.00</w:t>
            </w:r>
          </w:p>
        </w:tc>
      </w:tr>
    </w:tbl>
    <w:p w:rsidR="009A294C" w:rsidRPr="009A294C" w:rsidRDefault="009A294C" w:rsidP="009A294C">
      <w:pPr>
        <w:spacing w:line="256" w:lineRule="auto"/>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 xml:space="preserve">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w:t>
      </w:r>
      <w:r w:rsidRPr="009A294C">
        <w:rPr>
          <w:rFonts w:ascii="Arial" w:eastAsia="Calibri" w:hAnsi="Arial" w:cs="Arial"/>
          <w:bCs/>
          <w:color w:val="000000"/>
          <w:sz w:val="22"/>
          <w:szCs w:val="22"/>
          <w:lang w:val="es-MX" w:eastAsia="es-MX"/>
        </w:rPr>
        <w:lastRenderedPageBreak/>
        <w:t>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9A294C" w:rsidRPr="009A294C" w:rsidRDefault="009A294C" w:rsidP="009A294C">
      <w:pPr>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9A294C" w:rsidRPr="009A294C" w:rsidRDefault="009A294C" w:rsidP="009A294C">
      <w:pPr>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9A294C" w:rsidRPr="009A294C" w:rsidRDefault="009A294C" w:rsidP="009A294C">
      <w:pPr>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9A294C" w:rsidRPr="009A294C" w:rsidRDefault="009A294C" w:rsidP="009A294C">
      <w:pPr>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bCs/>
          <w:color w:val="000000"/>
          <w:sz w:val="22"/>
          <w:szCs w:val="22"/>
          <w:lang w:val="es-MX" w:eastAsia="es-MX"/>
        </w:rPr>
      </w:pPr>
      <w:r w:rsidRPr="009A294C">
        <w:rPr>
          <w:rFonts w:ascii="Arial" w:eastAsia="Calibri" w:hAnsi="Arial" w:cs="Arial"/>
          <w:bCs/>
          <w:color w:val="000000"/>
          <w:sz w:val="22"/>
          <w:szCs w:val="22"/>
          <w:lang w:val="es-MX" w:eastAsia="es-MX"/>
        </w:rPr>
        <w:t xml:space="preserve">La aprobación por parte del Congreso de las iniciativas de leyes de ingresos de los municipios, tiene como finalidad estudiar y analizar que los Ayuntamientos hayan presentado </w:t>
      </w:r>
      <w:r w:rsidRPr="009A294C">
        <w:rPr>
          <w:rFonts w:ascii="Arial" w:eastAsia="Calibri" w:hAnsi="Arial" w:cs="Arial"/>
          <w:bCs/>
          <w:color w:val="000000"/>
          <w:sz w:val="22"/>
          <w:szCs w:val="22"/>
          <w:lang w:val="es-MX" w:eastAsia="es-MX"/>
        </w:rPr>
        <w:lastRenderedPageBreak/>
        <w:t>sus iniciativas conforme a las disposiciones jurídicas aplicables, es decir, verificar que cumplan con lo dispuesto en el artículo 5, entre otros, de la Ley de Hacienda Municipal del Estado de Yucatán, en el que se establece el principio general de legalidad.</w:t>
      </w:r>
    </w:p>
    <w:p w:rsidR="009A294C" w:rsidRPr="009A294C" w:rsidRDefault="009A294C" w:rsidP="009A294C">
      <w:pPr>
        <w:ind w:firstLine="708"/>
        <w:jc w:val="both"/>
        <w:rPr>
          <w:rFonts w:ascii="Arial" w:eastAsia="Calibri" w:hAnsi="Arial" w:cs="Arial"/>
          <w:bCs/>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bCs/>
          <w:color w:val="000000"/>
          <w:sz w:val="22"/>
          <w:szCs w:val="22"/>
          <w:lang w:val="es-MX" w:eastAsia="es-MX"/>
        </w:rPr>
        <w:t xml:space="preserve">Por otra parte, </w:t>
      </w:r>
      <w:r w:rsidRPr="009A294C">
        <w:rPr>
          <w:rFonts w:ascii="Arial" w:eastAsia="Calibri" w:hAnsi="Arial" w:cs="Arial"/>
          <w:color w:val="000000"/>
          <w:sz w:val="22"/>
          <w:szCs w:val="22"/>
          <w:lang w:val="es-MX"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9A294C" w:rsidRPr="009A294C" w:rsidRDefault="009A294C" w:rsidP="009A294C">
      <w:pPr>
        <w:widowControl w:val="0"/>
        <w:tabs>
          <w:tab w:val="left" w:pos="567"/>
          <w:tab w:val="left" w:pos="8222"/>
        </w:tabs>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b/>
          <w:i/>
          <w:color w:val="000000"/>
          <w:sz w:val="22"/>
          <w:szCs w:val="22"/>
          <w:lang w:val="es-MX" w:eastAsia="es-MX"/>
        </w:rPr>
        <w:t>I.-</w:t>
      </w:r>
      <w:r w:rsidRPr="009A294C">
        <w:rPr>
          <w:rFonts w:ascii="Arial" w:eastAsia="Calibri" w:hAnsi="Arial" w:cs="Arial"/>
          <w:i/>
          <w:color w:val="000000"/>
          <w:sz w:val="22"/>
          <w:szCs w:val="22"/>
          <w:lang w:val="es-MX" w:eastAsia="es-MX"/>
        </w:rPr>
        <w:tab/>
        <w:t xml:space="preserve">Serán ordinarios: </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a)</w:t>
      </w:r>
      <w:r w:rsidRPr="009A294C">
        <w:rPr>
          <w:rFonts w:ascii="Arial" w:eastAsia="Calibri" w:hAnsi="Arial" w:cs="Arial"/>
          <w:i/>
          <w:color w:val="000000"/>
          <w:sz w:val="22"/>
          <w:szCs w:val="22"/>
          <w:lang w:val="es-MX" w:eastAsia="es-MX"/>
        </w:rPr>
        <w:tab/>
        <w:t>Los Impuestos;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b)</w:t>
      </w:r>
      <w:r w:rsidRPr="009A294C">
        <w:rPr>
          <w:rFonts w:ascii="Arial" w:eastAsia="Calibri" w:hAnsi="Arial" w:cs="Arial"/>
          <w:i/>
          <w:color w:val="000000"/>
          <w:sz w:val="22"/>
          <w:szCs w:val="22"/>
          <w:lang w:val="es-MX" w:eastAsia="es-MX"/>
        </w:rPr>
        <w:tab/>
        <w:t>Los Derechos;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c)</w:t>
      </w:r>
      <w:r w:rsidRPr="009A294C">
        <w:rPr>
          <w:rFonts w:ascii="Arial" w:eastAsia="Calibri" w:hAnsi="Arial" w:cs="Arial"/>
          <w:i/>
          <w:color w:val="000000"/>
          <w:sz w:val="22"/>
          <w:szCs w:val="22"/>
          <w:lang w:val="es-MX" w:eastAsia="es-MX"/>
        </w:rPr>
        <w:tab/>
        <w:t>Las Contribuciones de Mejoras;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d)</w:t>
      </w:r>
      <w:r w:rsidRPr="009A294C">
        <w:rPr>
          <w:rFonts w:ascii="Arial" w:eastAsia="Calibri" w:hAnsi="Arial" w:cs="Arial"/>
          <w:i/>
          <w:color w:val="000000"/>
          <w:sz w:val="22"/>
          <w:szCs w:val="22"/>
          <w:lang w:val="es-MX" w:eastAsia="es-MX"/>
        </w:rPr>
        <w:tab/>
        <w:t>Los Productos;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e)</w:t>
      </w:r>
      <w:r w:rsidRPr="009A294C">
        <w:rPr>
          <w:rFonts w:ascii="Arial" w:eastAsia="Calibri" w:hAnsi="Arial" w:cs="Arial"/>
          <w:i/>
          <w:color w:val="000000"/>
          <w:sz w:val="22"/>
          <w:szCs w:val="22"/>
          <w:lang w:val="es-MX" w:eastAsia="es-MX"/>
        </w:rPr>
        <w:tab/>
        <w:t>Los Aprovechamientos;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f)</w:t>
      </w:r>
      <w:r w:rsidRPr="009A294C">
        <w:rPr>
          <w:rFonts w:ascii="Arial" w:eastAsia="Calibri" w:hAnsi="Arial" w:cs="Arial"/>
          <w:i/>
          <w:color w:val="000000"/>
          <w:sz w:val="22"/>
          <w:szCs w:val="22"/>
          <w:lang w:val="es-MX" w:eastAsia="es-MX"/>
        </w:rPr>
        <w:tab/>
        <w:t xml:space="preserve">           Las Participaciones, y</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g)</w:t>
      </w:r>
      <w:r w:rsidRPr="009A294C">
        <w:rPr>
          <w:rFonts w:ascii="Arial" w:eastAsia="Calibri" w:hAnsi="Arial" w:cs="Arial"/>
          <w:i/>
          <w:color w:val="000000"/>
          <w:sz w:val="22"/>
          <w:szCs w:val="22"/>
          <w:lang w:val="es-MX" w:eastAsia="es-MX"/>
        </w:rPr>
        <w:tab/>
        <w:t xml:space="preserve">Las Aportaciones. </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b/>
          <w:i/>
          <w:color w:val="000000"/>
          <w:sz w:val="22"/>
          <w:szCs w:val="22"/>
          <w:lang w:val="es-MX" w:eastAsia="es-MX"/>
        </w:rPr>
        <w:t>II.-</w:t>
      </w:r>
      <w:r w:rsidRPr="009A294C">
        <w:rPr>
          <w:rFonts w:ascii="Arial" w:eastAsia="Calibri" w:hAnsi="Arial" w:cs="Arial"/>
          <w:i/>
          <w:color w:val="000000"/>
          <w:sz w:val="22"/>
          <w:szCs w:val="22"/>
          <w:lang w:val="es-MX" w:eastAsia="es-MX"/>
        </w:rPr>
        <w:tab/>
        <w:t xml:space="preserve">Serán extraordinarios: </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a)</w:t>
      </w:r>
      <w:r w:rsidRPr="009A294C">
        <w:rPr>
          <w:rFonts w:ascii="Arial" w:eastAsia="Calibri" w:hAnsi="Arial" w:cs="Arial"/>
          <w:i/>
          <w:color w:val="000000"/>
          <w:sz w:val="22"/>
          <w:szCs w:val="22"/>
          <w:lang w:val="es-MX" w:eastAsia="es-MX"/>
        </w:rPr>
        <w:tab/>
        <w:t>Los que autorice el Cabildo, en los términos de su competencia y de conformidad a las leyes fiscales, incluyendo los financiamientos;</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b)</w:t>
      </w:r>
      <w:r w:rsidRPr="009A294C">
        <w:rPr>
          <w:rFonts w:ascii="Arial" w:eastAsia="Calibri" w:hAnsi="Arial" w:cs="Arial"/>
          <w:i/>
          <w:color w:val="000000"/>
          <w:sz w:val="22"/>
          <w:szCs w:val="22"/>
          <w:lang w:val="es-MX" w:eastAsia="es-MX"/>
        </w:rPr>
        <w:tab/>
        <w:t>Los que autorice el Congreso del Estado, y</w:t>
      </w:r>
    </w:p>
    <w:p w:rsidR="009A294C" w:rsidRPr="009A294C" w:rsidRDefault="009A294C" w:rsidP="009A294C">
      <w:pPr>
        <w:widowControl w:val="0"/>
        <w:tabs>
          <w:tab w:val="left" w:pos="426"/>
        </w:tabs>
        <w:spacing w:line="288" w:lineRule="auto"/>
        <w:ind w:left="567" w:right="618"/>
        <w:rPr>
          <w:rFonts w:ascii="Arial" w:eastAsia="Calibri" w:hAnsi="Arial" w:cs="Arial"/>
          <w:i/>
          <w:color w:val="000000"/>
          <w:sz w:val="22"/>
          <w:szCs w:val="22"/>
          <w:lang w:val="es-MX" w:eastAsia="es-MX"/>
        </w:rPr>
      </w:pPr>
      <w:r w:rsidRPr="009A294C">
        <w:rPr>
          <w:rFonts w:ascii="Arial" w:eastAsia="Calibri" w:hAnsi="Arial" w:cs="Arial"/>
          <w:i/>
          <w:color w:val="000000"/>
          <w:sz w:val="22"/>
          <w:szCs w:val="22"/>
          <w:lang w:val="es-MX" w:eastAsia="es-MX"/>
        </w:rPr>
        <w:t>c)</w:t>
      </w:r>
      <w:r w:rsidRPr="009A294C">
        <w:rPr>
          <w:rFonts w:ascii="Arial" w:eastAsia="Calibri" w:hAnsi="Arial" w:cs="Arial"/>
          <w:i/>
          <w:color w:val="000000"/>
          <w:sz w:val="22"/>
          <w:szCs w:val="22"/>
          <w:lang w:val="es-MX" w:eastAsia="es-MX"/>
        </w:rPr>
        <w:tab/>
        <w:t>Los que reciban del Estado o la Federación por conceptos diferentes a las participaciones y aportaciones.</w:t>
      </w:r>
    </w:p>
    <w:p w:rsidR="009A294C" w:rsidRPr="009A294C" w:rsidRDefault="009A294C" w:rsidP="009A294C">
      <w:pPr>
        <w:widowControl w:val="0"/>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w:t>
      </w:r>
      <w:r w:rsidRPr="009A294C">
        <w:rPr>
          <w:rFonts w:ascii="Arial" w:eastAsia="Calibri" w:hAnsi="Arial" w:cs="Arial"/>
          <w:color w:val="000000"/>
          <w:sz w:val="22"/>
          <w:szCs w:val="22"/>
          <w:lang w:val="es-MX" w:eastAsia="es-MX"/>
        </w:rPr>
        <w:lastRenderedPageBreak/>
        <w:t xml:space="preserve">finalidad de tener la posibilidad de gestionar un recurso adicional como Ingreso Extraordinario, según corresponda. </w:t>
      </w:r>
    </w:p>
    <w:p w:rsidR="009A294C" w:rsidRPr="009A294C" w:rsidRDefault="009A294C" w:rsidP="009A294C">
      <w:pPr>
        <w:widowControl w:val="0"/>
        <w:ind w:firstLine="708"/>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9A294C" w:rsidRPr="009A294C" w:rsidRDefault="009A294C" w:rsidP="009A294C">
      <w:pPr>
        <w:widowControl w:val="0"/>
        <w:ind w:firstLine="708"/>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promoventes, eliminando dichos rubros proyectados en sus leyes de ingresos correspondientes.</w:t>
      </w:r>
    </w:p>
    <w:p w:rsidR="009A294C" w:rsidRPr="009A294C" w:rsidRDefault="009A294C" w:rsidP="009A294C">
      <w:pPr>
        <w:widowControl w:val="0"/>
        <w:ind w:firstLine="708"/>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9A294C" w:rsidRPr="009A294C" w:rsidRDefault="009A294C" w:rsidP="009A294C">
      <w:pPr>
        <w:widowControl w:val="0"/>
        <w:ind w:firstLine="708"/>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Por lo que es importante obviar que, los Municipios antes descritos incorporan la </w:t>
      </w:r>
      <w:r w:rsidRPr="009A294C">
        <w:rPr>
          <w:rFonts w:ascii="Arial" w:eastAsia="Calibri" w:hAnsi="Arial" w:cs="Arial"/>
          <w:color w:val="000000"/>
          <w:sz w:val="22"/>
          <w:szCs w:val="22"/>
          <w:lang w:val="es-MX" w:eastAsia="es-MX"/>
        </w:rPr>
        <w:lastRenderedPageBreak/>
        <w:t>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9A294C" w:rsidRPr="009A294C" w:rsidRDefault="009A294C" w:rsidP="009A294C">
      <w:pPr>
        <w:widowControl w:val="0"/>
        <w:ind w:firstLine="708"/>
        <w:jc w:val="both"/>
        <w:rPr>
          <w:rFonts w:ascii="Arial" w:eastAsia="Calibri" w:hAnsi="Arial" w:cs="Arial"/>
          <w:color w:val="000000"/>
          <w:sz w:val="22"/>
          <w:szCs w:val="22"/>
          <w:lang w:val="es-MX" w:eastAsia="es-MX"/>
        </w:rPr>
      </w:pPr>
    </w:p>
    <w:p w:rsidR="009A294C" w:rsidRPr="009A294C" w:rsidRDefault="009A294C" w:rsidP="009A294C">
      <w:pPr>
        <w:widowControl w:val="0"/>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9A294C" w:rsidRPr="009A294C" w:rsidRDefault="009A294C" w:rsidP="009A294C">
      <w:pPr>
        <w:ind w:firstLine="708"/>
        <w:jc w:val="both"/>
        <w:rPr>
          <w:rFonts w:ascii="Arial" w:eastAsia="Calibri" w:hAnsi="Arial" w:cs="Arial"/>
          <w:b/>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b/>
          <w:color w:val="000000"/>
          <w:sz w:val="22"/>
          <w:szCs w:val="22"/>
          <w:lang w:val="es-MX" w:eastAsia="es-MX"/>
        </w:rPr>
        <w:t>OCTAVA.</w:t>
      </w:r>
      <w:r w:rsidRPr="009A294C">
        <w:rPr>
          <w:rFonts w:ascii="Arial" w:eastAsia="Calibri" w:hAnsi="Arial" w:cs="Arial"/>
          <w:color w:val="000000"/>
          <w:sz w:val="22"/>
          <w:szCs w:val="22"/>
          <w:lang w:val="es-MX"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w:t>
      </w:r>
      <w:r w:rsidRPr="009A294C">
        <w:rPr>
          <w:rFonts w:ascii="Arial" w:eastAsia="Calibri" w:hAnsi="Arial" w:cs="Arial"/>
          <w:color w:val="000000"/>
          <w:sz w:val="22"/>
          <w:szCs w:val="22"/>
          <w:lang w:val="es-MX" w:eastAsia="es-MX"/>
        </w:rPr>
        <w:lastRenderedPageBreak/>
        <w:t>eliminar las referencias del salario mínimo como Unidad de cuenta, índice, base, medida, o referencia y sustituirlas por las relativas a la Unidad de Medida y Actualización.</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ES_tradnl" w:eastAsia="es-MX"/>
        </w:rPr>
      </w:pPr>
      <w:r w:rsidRPr="009A294C">
        <w:rPr>
          <w:rFonts w:ascii="Arial" w:eastAsia="Calibri" w:hAnsi="Arial" w:cs="Arial"/>
          <w:color w:val="000000"/>
          <w:sz w:val="22"/>
          <w:szCs w:val="22"/>
          <w:lang w:val="es-MX"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9A294C">
        <w:rPr>
          <w:rFonts w:ascii="Arial" w:eastAsia="Calibri" w:hAnsi="Arial" w:cs="Arial"/>
          <w:color w:val="000000"/>
          <w:sz w:val="22"/>
          <w:szCs w:val="22"/>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9A294C" w:rsidRPr="009A294C" w:rsidRDefault="009A294C" w:rsidP="009A294C">
      <w:pPr>
        <w:ind w:firstLine="708"/>
        <w:jc w:val="both"/>
        <w:rPr>
          <w:rFonts w:ascii="Arial" w:eastAsia="Calibri" w:hAnsi="Arial" w:cs="Arial"/>
          <w:color w:val="000000"/>
          <w:sz w:val="22"/>
          <w:szCs w:val="22"/>
          <w:lang w:val="es-ES_tradnl"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ES_tradnl" w:eastAsia="es-MX"/>
        </w:rPr>
      </w:pPr>
      <w:r w:rsidRPr="009A294C">
        <w:rPr>
          <w:rFonts w:ascii="Arial" w:eastAsia="Calibri" w:hAnsi="Arial" w:cs="Arial"/>
          <w:color w:val="000000"/>
          <w:sz w:val="22"/>
          <w:szCs w:val="22"/>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9A294C" w:rsidRPr="009A294C" w:rsidRDefault="009A294C" w:rsidP="009A294C">
      <w:pPr>
        <w:ind w:firstLine="708"/>
        <w:jc w:val="both"/>
        <w:rPr>
          <w:rFonts w:ascii="Arial" w:eastAsia="Calibri" w:hAnsi="Arial" w:cs="Arial"/>
          <w:color w:val="000000"/>
          <w:sz w:val="22"/>
          <w:szCs w:val="22"/>
          <w:lang w:val="es-ES_tradnl"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ES_tradnl" w:eastAsia="es-MX"/>
        </w:rPr>
        <w:t xml:space="preserve">Sobre ese punto medular, y con la finalidad de proporcionar certeza jurídica a las porciones normativas municipales en materia de acceso a la información pública, nos </w:t>
      </w:r>
      <w:r w:rsidRPr="009A294C">
        <w:rPr>
          <w:rFonts w:ascii="Arial" w:eastAsia="Calibri" w:hAnsi="Arial" w:cs="Arial"/>
          <w:color w:val="000000"/>
          <w:sz w:val="22"/>
          <w:szCs w:val="22"/>
          <w:lang w:val="es-MX"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lastRenderedPageBreak/>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Ahora bien, tal y como se ha hecho mención el acceso y consulta de la información por parte de los solicitantes es gratuito; pero la reproducción de la información en hoja </w:t>
      </w:r>
      <w:r w:rsidRPr="009A294C">
        <w:rPr>
          <w:rFonts w:ascii="Arial" w:eastAsia="Calibri" w:hAnsi="Arial" w:cs="Arial"/>
          <w:color w:val="000000"/>
          <w:sz w:val="22"/>
          <w:szCs w:val="22"/>
          <w:lang w:val="es-MX" w:eastAsia="es-MX"/>
        </w:rPr>
        <w:lastRenderedPageBreak/>
        <w:t>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9A294C">
        <w:rPr>
          <w:rFonts w:ascii="Arial" w:eastAsia="Calibri" w:hAnsi="Arial" w:cs="Arial"/>
          <w:color w:val="000000"/>
          <w:sz w:val="22"/>
          <w:szCs w:val="22"/>
          <w:vertAlign w:val="superscript"/>
          <w:lang w:val="es-MX" w:eastAsia="es-MX"/>
        </w:rPr>
        <w:footnoteReference w:id="6"/>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Añaden que “la Constitución no dice nada sobre el costo de las copias certificadas. Al respecto, la legislación secundaria deberá ofrecer una regla general que, en congruencia con </w:t>
      </w:r>
      <w:r w:rsidRPr="009A294C">
        <w:rPr>
          <w:rFonts w:ascii="Arial" w:eastAsia="Calibri" w:hAnsi="Arial" w:cs="Arial"/>
          <w:color w:val="000000"/>
          <w:sz w:val="22"/>
          <w:szCs w:val="22"/>
          <w:lang w:val="es-MX" w:eastAsia="es-MX"/>
        </w:rPr>
        <w:lastRenderedPageBreak/>
        <w:t>el principio de gratuidad constitucional, señale que dicha certificación –cuando provenga del propio sujeto obligado– también deberá ser gratuita”.</w:t>
      </w:r>
      <w:r w:rsidRPr="009A294C">
        <w:rPr>
          <w:rFonts w:ascii="Arial" w:eastAsia="Calibri" w:hAnsi="Arial" w:cs="Arial"/>
          <w:color w:val="000000"/>
          <w:sz w:val="22"/>
          <w:szCs w:val="22"/>
          <w:vertAlign w:val="superscript"/>
          <w:lang w:val="es-MX" w:eastAsia="es-MX"/>
        </w:rPr>
        <w:footnoteReference w:id="7"/>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ES_tradnl" w:eastAsia="es-MX"/>
        </w:rPr>
      </w:pPr>
      <w:r w:rsidRPr="009A294C">
        <w:rPr>
          <w:rFonts w:ascii="Arial" w:eastAsia="Calibri" w:hAnsi="Arial" w:cs="Arial"/>
          <w:color w:val="000000"/>
          <w:sz w:val="22"/>
          <w:szCs w:val="22"/>
          <w:lang w:val="es-ES_tradnl" w:eastAsia="es-MX"/>
        </w:rPr>
        <w:t>Por otra parte, se advierte que, de acuerdo con el artículo 141 de la mencionada Ley General de Transparencia, la información solicitada se debe entregar de manera gratuita cuando no exceda de veinte hojas simples.</w:t>
      </w:r>
    </w:p>
    <w:p w:rsidR="009A294C" w:rsidRPr="009A294C" w:rsidRDefault="009A294C" w:rsidP="009A294C">
      <w:pPr>
        <w:ind w:firstLine="708"/>
        <w:jc w:val="both"/>
        <w:rPr>
          <w:rFonts w:ascii="Arial" w:eastAsia="Calibri" w:hAnsi="Arial" w:cs="Arial"/>
          <w:color w:val="000000"/>
          <w:sz w:val="22"/>
          <w:szCs w:val="22"/>
          <w:lang w:val="es-ES_tradnl"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ES_tradnl" w:eastAsia="es-MX"/>
        </w:rPr>
      </w:pPr>
      <w:r w:rsidRPr="009A294C">
        <w:rPr>
          <w:rFonts w:ascii="Arial" w:eastAsia="Calibri" w:hAnsi="Arial" w:cs="Arial"/>
          <w:color w:val="000000"/>
          <w:sz w:val="22"/>
          <w:szCs w:val="22"/>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9A294C" w:rsidRPr="009A294C" w:rsidRDefault="009A294C" w:rsidP="009A294C">
      <w:pPr>
        <w:ind w:firstLine="708"/>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9A294C">
        <w:rPr>
          <w:rFonts w:ascii="Arial" w:eastAsia="Calibri" w:hAnsi="Arial" w:cs="Arial"/>
          <w:color w:val="000000"/>
          <w:sz w:val="22"/>
          <w:szCs w:val="22"/>
          <w:lang w:val="es-MX" w:eastAsia="es-MX"/>
        </w:rPr>
        <w:t xml:space="preserve"> Dicho criterio, responde a lo dispuesto en el artículo 17 de la Ley General de Transparencia y Acceso a la Información Pública, publicada el 4 de mayo de 2015 en el Diario Oficial de la Federación, que establece que: </w:t>
      </w:r>
      <w:r w:rsidRPr="009A294C">
        <w:rPr>
          <w:rFonts w:ascii="Arial" w:eastAsia="Calibri" w:hAnsi="Arial" w:cs="Arial"/>
          <w:i/>
          <w:color w:val="000000"/>
          <w:sz w:val="22"/>
          <w:szCs w:val="22"/>
          <w:lang w:val="es-MX" w:eastAsia="es-MX"/>
        </w:rPr>
        <w:t xml:space="preserve">“el ejercicio del derecho de acceso a la información es gratuito y sólo </w:t>
      </w:r>
      <w:r w:rsidRPr="009A294C">
        <w:rPr>
          <w:rFonts w:ascii="Arial" w:eastAsia="Calibri" w:hAnsi="Arial" w:cs="Arial"/>
          <w:i/>
          <w:color w:val="000000"/>
          <w:sz w:val="22"/>
          <w:szCs w:val="22"/>
          <w:lang w:val="es-MX" w:eastAsia="es-MX"/>
        </w:rPr>
        <w:lastRenderedPageBreak/>
        <w:t>podrá requerirse el cobro correspondiente a la modalidad de reproducción y entrega solicitada.”</w:t>
      </w:r>
    </w:p>
    <w:p w:rsidR="009A294C" w:rsidRPr="009A294C" w:rsidRDefault="009A294C" w:rsidP="009A294C">
      <w:pPr>
        <w:jc w:val="both"/>
        <w:rPr>
          <w:rFonts w:ascii="Arial" w:eastAsia="Calibri" w:hAnsi="Arial" w:cs="Arial"/>
          <w:i/>
          <w:color w:val="000000"/>
          <w:sz w:val="22"/>
          <w:szCs w:val="22"/>
          <w:lang w:val="es-MX" w:eastAsia="es-MX"/>
        </w:rPr>
      </w:pPr>
    </w:p>
    <w:p w:rsidR="009A294C" w:rsidRPr="009A294C" w:rsidRDefault="009A294C" w:rsidP="009A294C">
      <w:pPr>
        <w:spacing w:line="360" w:lineRule="auto"/>
        <w:jc w:val="both"/>
        <w:rPr>
          <w:rFonts w:ascii="Arial" w:eastAsia="Calibri" w:hAnsi="Arial" w:cs="Arial"/>
          <w:color w:val="000000"/>
          <w:sz w:val="22"/>
          <w:szCs w:val="22"/>
          <w:lang w:val="es-MX" w:eastAsia="es-MX"/>
        </w:rPr>
      </w:pPr>
      <w:r w:rsidRPr="009A294C">
        <w:rPr>
          <w:rFonts w:ascii="Arial" w:eastAsia="Calibri" w:hAnsi="Arial" w:cs="Arial"/>
          <w:i/>
          <w:color w:val="000000"/>
          <w:sz w:val="22"/>
          <w:szCs w:val="22"/>
          <w:lang w:val="es-MX" w:eastAsia="es-MX"/>
        </w:rPr>
        <w:tab/>
      </w:r>
      <w:r w:rsidRPr="009A294C">
        <w:rPr>
          <w:rFonts w:ascii="Arial" w:eastAsia="Calibri" w:hAnsi="Arial" w:cs="Arial"/>
          <w:color w:val="000000"/>
          <w:sz w:val="22"/>
          <w:szCs w:val="22"/>
          <w:lang w:val="es-MX"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9A294C" w:rsidRPr="009A294C" w:rsidRDefault="009A294C" w:rsidP="009A294C">
      <w:pPr>
        <w:jc w:val="both"/>
        <w:rPr>
          <w:rFonts w:ascii="Arial" w:eastAsia="Calibri" w:hAnsi="Arial" w:cs="Arial"/>
          <w:color w:val="000000"/>
          <w:sz w:val="22"/>
          <w:szCs w:val="22"/>
          <w:lang w:val="es-MX" w:eastAsia="es-MX"/>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Bajo esta tesitura, la Soberanía ha observado y tomado en consideración la necesidad de los gobiernos municipales de allegarse de recursos pero que estos no vulneren ni transgredan derechos sustantivos.</w:t>
      </w:r>
    </w:p>
    <w:p w:rsidR="009A294C" w:rsidRPr="009A294C" w:rsidRDefault="009A294C" w:rsidP="009A294C">
      <w:pPr>
        <w:ind w:firstLine="709"/>
        <w:jc w:val="both"/>
        <w:rPr>
          <w:rFonts w:ascii="Arial" w:eastAsia="Calibri" w:hAnsi="Arial" w:cs="Arial"/>
          <w:color w:val="000000"/>
          <w:sz w:val="22"/>
          <w:szCs w:val="22"/>
          <w:lang w:val="es-MX" w:eastAsia="es-MX"/>
        </w:rPr>
      </w:pPr>
    </w:p>
    <w:p w:rsidR="009A294C" w:rsidRPr="009A294C" w:rsidRDefault="009A294C" w:rsidP="009A294C">
      <w:pPr>
        <w:ind w:firstLine="709"/>
        <w:jc w:val="both"/>
        <w:rPr>
          <w:rFonts w:ascii="Arial" w:eastAsia="Calibri" w:hAnsi="Arial" w:cs="Arial"/>
          <w:color w:val="000000"/>
          <w:sz w:val="22"/>
          <w:szCs w:val="22"/>
          <w:lang w:val="es-MX" w:eastAsia="es-MX"/>
        </w:rPr>
      </w:pPr>
      <w:r w:rsidRPr="009A294C">
        <w:rPr>
          <w:rFonts w:ascii="Arial" w:eastAsia="Calibri" w:hAnsi="Arial" w:cs="Arial"/>
          <w:color w:val="000000"/>
          <w:sz w:val="22"/>
          <w:szCs w:val="22"/>
          <w:lang w:val="es-MX"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9A294C" w:rsidRPr="009A294C" w:rsidRDefault="009A294C" w:rsidP="009A294C">
      <w:pPr>
        <w:ind w:firstLine="283"/>
        <w:jc w:val="both"/>
        <w:rPr>
          <w:rFonts w:ascii="Arial" w:hAnsi="Arial"/>
          <w:b/>
          <w:bCs/>
          <w:sz w:val="24"/>
          <w:lang w:val="es-ES" w:eastAsia="es-ES"/>
        </w:rPr>
      </w:pPr>
    </w:p>
    <w:p w:rsidR="009A294C" w:rsidRPr="009A294C" w:rsidRDefault="009A294C" w:rsidP="009A294C">
      <w:pPr>
        <w:spacing w:line="360" w:lineRule="auto"/>
        <w:ind w:firstLine="708"/>
        <w:jc w:val="both"/>
        <w:rPr>
          <w:rFonts w:ascii="Arial" w:eastAsia="Calibri" w:hAnsi="Arial" w:cs="Arial"/>
          <w:color w:val="000000"/>
          <w:sz w:val="22"/>
          <w:szCs w:val="22"/>
          <w:lang w:val="es-MX" w:eastAsia="es-MX"/>
        </w:rPr>
      </w:pPr>
      <w:r w:rsidRPr="009A294C">
        <w:rPr>
          <w:rFonts w:ascii="Arial" w:eastAsia="Calibri" w:hAnsi="Arial" w:cs="Arial"/>
          <w:b/>
          <w:color w:val="000000"/>
          <w:sz w:val="22"/>
          <w:szCs w:val="22"/>
          <w:lang w:val="es-MX" w:eastAsia="es-MX"/>
        </w:rPr>
        <w:t xml:space="preserve">NOVENA. </w:t>
      </w:r>
      <w:r w:rsidRPr="009A294C">
        <w:rPr>
          <w:rFonts w:ascii="Arial" w:eastAsia="Calibri" w:hAnsi="Arial" w:cs="Arial"/>
          <w:color w:val="000000"/>
          <w:sz w:val="22"/>
          <w:szCs w:val="22"/>
          <w:lang w:val="es-MX" w:eastAsia="es-MX"/>
        </w:rPr>
        <w:t>Finalmente esta Comisión permanente,</w:t>
      </w:r>
      <w:r w:rsidRPr="009A294C">
        <w:rPr>
          <w:rFonts w:ascii="Arial" w:eastAsia="Calibri" w:hAnsi="Arial" w:cs="Arial"/>
          <w:b/>
          <w:color w:val="000000"/>
          <w:sz w:val="22"/>
          <w:szCs w:val="22"/>
          <w:lang w:val="es-MX" w:eastAsia="es-MX"/>
        </w:rPr>
        <w:t xml:space="preserve"> </w:t>
      </w:r>
      <w:r w:rsidRPr="009A294C">
        <w:rPr>
          <w:rFonts w:ascii="Arial" w:eastAsia="Calibri" w:hAnsi="Arial" w:cs="Arial"/>
          <w:color w:val="000000"/>
          <w:sz w:val="22"/>
          <w:szCs w:val="22"/>
          <w:lang w:val="es-MX"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9A294C">
          <w:rPr>
            <w:rFonts w:ascii="Arial" w:eastAsia="Calibri" w:hAnsi="Arial" w:cs="Arial"/>
            <w:color w:val="000000"/>
            <w:sz w:val="22"/>
            <w:szCs w:val="22"/>
            <w:lang w:val="es-MX" w:eastAsia="es-MX"/>
          </w:rPr>
          <w:t>la Ley</w:t>
        </w:r>
      </w:smartTag>
      <w:r w:rsidRPr="009A294C">
        <w:rPr>
          <w:rFonts w:ascii="Arial" w:eastAsia="Calibri" w:hAnsi="Arial" w:cs="Arial"/>
          <w:color w:val="000000"/>
          <w:sz w:val="22"/>
          <w:szCs w:val="22"/>
          <w:lang w:val="es-MX"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9A294C" w:rsidRPr="009A294C" w:rsidRDefault="009A294C" w:rsidP="009A294C">
      <w:pPr>
        <w:spacing w:line="360" w:lineRule="auto"/>
        <w:ind w:firstLine="708"/>
        <w:jc w:val="both"/>
        <w:rPr>
          <w:rFonts w:ascii="Arial" w:eastAsia="Calibri" w:hAnsi="Arial" w:cs="Arial"/>
          <w:iCs/>
          <w:color w:val="000000"/>
          <w:sz w:val="22"/>
          <w:szCs w:val="22"/>
          <w:lang w:val="es-MX" w:eastAsia="es-MX"/>
        </w:rPr>
      </w:pPr>
      <w:r w:rsidRPr="009A294C">
        <w:rPr>
          <w:rFonts w:ascii="Arial" w:eastAsia="Calibri" w:hAnsi="Arial" w:cs="Arial"/>
          <w:iCs/>
          <w:color w:val="000000"/>
          <w:sz w:val="22"/>
          <w:szCs w:val="22"/>
          <w:lang w:val="es-MX"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9A294C">
          <w:rPr>
            <w:rFonts w:ascii="Arial" w:eastAsia="Calibri" w:hAnsi="Arial" w:cs="Arial"/>
            <w:iCs/>
            <w:color w:val="000000"/>
            <w:sz w:val="22"/>
            <w:szCs w:val="22"/>
            <w:lang w:val="es-MX" w:eastAsia="es-MX"/>
          </w:rPr>
          <w:t>la Constitución Política</w:t>
        </w:r>
      </w:smartTag>
      <w:r w:rsidRPr="009A294C">
        <w:rPr>
          <w:rFonts w:ascii="Arial" w:eastAsia="Calibri" w:hAnsi="Arial" w:cs="Arial"/>
          <w:iCs/>
          <w:color w:val="000000"/>
          <w:sz w:val="22"/>
          <w:szCs w:val="22"/>
          <w:lang w:val="es-MX" w:eastAsia="es-MX"/>
        </w:rPr>
        <w:t xml:space="preserve"> de los Estados Unidos Mexicanos.</w:t>
      </w:r>
    </w:p>
    <w:p w:rsidR="009A294C" w:rsidRPr="009A294C" w:rsidRDefault="009A294C" w:rsidP="009A294C">
      <w:pPr>
        <w:ind w:firstLine="708"/>
        <w:jc w:val="both"/>
        <w:rPr>
          <w:rFonts w:ascii="Arial" w:eastAsia="Calibri" w:hAnsi="Arial" w:cs="Arial"/>
          <w:iCs/>
          <w:color w:val="000000"/>
          <w:sz w:val="22"/>
          <w:szCs w:val="22"/>
          <w:lang w:val="es-MX" w:eastAsia="es-MX"/>
        </w:rPr>
      </w:pPr>
    </w:p>
    <w:p w:rsidR="009A294C" w:rsidRPr="009A294C" w:rsidRDefault="009A294C" w:rsidP="009A294C">
      <w:pPr>
        <w:spacing w:line="360" w:lineRule="auto"/>
        <w:ind w:firstLine="709"/>
        <w:jc w:val="both"/>
        <w:rPr>
          <w:rFonts w:ascii="Arial" w:hAnsi="Arial" w:cs="Arial"/>
          <w:sz w:val="24"/>
          <w:szCs w:val="24"/>
          <w:lang w:val="es-ES" w:eastAsia="es-ES"/>
        </w:rPr>
      </w:pPr>
      <w:r w:rsidRPr="009A294C">
        <w:rPr>
          <w:rFonts w:ascii="Arial" w:hAnsi="Arial" w:cs="Arial"/>
          <w:sz w:val="24"/>
          <w:szCs w:val="24"/>
          <w:lang w:val="es-ES" w:eastAsia="es-ES"/>
        </w:rPr>
        <w:t xml:space="preserve">Por todo lo expuesto y fundado, las y los legisladores integrantes de la Comisión Permanente de Presupuesto, Patrimonio Estatal y Municipal, consideramos </w:t>
      </w:r>
      <w:r w:rsidRPr="009A294C">
        <w:rPr>
          <w:rFonts w:ascii="Arial" w:hAnsi="Arial" w:cs="Arial"/>
          <w:sz w:val="24"/>
          <w:szCs w:val="24"/>
          <w:lang w:val="es-ES" w:eastAsia="es-ES"/>
        </w:rPr>
        <w:lastRenderedPageBreak/>
        <w:t>que las iniciativas que proponen leyes de ingresos municipales para el ejercicio fiscal 2022 de los Municipios de: 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 todos del Estado de Yucatán, deben ser aprobadas con las modificaciones aludidas en el presente dictamen</w:t>
      </w:r>
      <w:r w:rsidRPr="009A294C">
        <w:rPr>
          <w:rFonts w:ascii="Arial" w:hAnsi="Arial" w:cs="Arial"/>
          <w:iCs/>
          <w:sz w:val="24"/>
          <w:szCs w:val="24"/>
          <w:lang w:val="es-ES" w:eastAsia="es-ES"/>
        </w:rPr>
        <w:t>.</w:t>
      </w:r>
    </w:p>
    <w:p w:rsidR="009A294C" w:rsidRPr="009A294C" w:rsidRDefault="009A294C" w:rsidP="009A294C">
      <w:pPr>
        <w:ind w:firstLine="709"/>
        <w:jc w:val="both"/>
        <w:rPr>
          <w:rFonts w:ascii="Arial" w:hAnsi="Arial" w:cs="Arial"/>
          <w:iCs/>
          <w:sz w:val="24"/>
          <w:szCs w:val="24"/>
          <w:lang w:val="es-ES" w:eastAsia="es-ES"/>
        </w:rPr>
      </w:pPr>
    </w:p>
    <w:p w:rsidR="009A294C" w:rsidRPr="009A294C" w:rsidRDefault="009A294C" w:rsidP="009A294C">
      <w:pPr>
        <w:spacing w:line="360" w:lineRule="auto"/>
        <w:ind w:firstLine="709"/>
        <w:jc w:val="both"/>
        <w:rPr>
          <w:rFonts w:ascii="Arial" w:hAnsi="Arial" w:cs="Arial"/>
          <w:iCs/>
          <w:sz w:val="24"/>
          <w:szCs w:val="24"/>
          <w:lang w:val="es-ES" w:eastAsia="es-ES"/>
        </w:rPr>
      </w:pPr>
      <w:r w:rsidRPr="009A294C">
        <w:rPr>
          <w:rFonts w:ascii="Arial"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9A294C">
            <w:rPr>
              <w:rFonts w:ascii="Arial" w:hAnsi="Arial" w:cs="Arial"/>
              <w:sz w:val="24"/>
              <w:szCs w:val="24"/>
              <w:lang w:val="es-ES" w:eastAsia="es-ES"/>
            </w:rPr>
            <w:t>la Constitución</w:t>
          </w:r>
        </w:smartTag>
        <w:r w:rsidRPr="009A294C">
          <w:rPr>
            <w:rFonts w:ascii="Arial" w:hAnsi="Arial" w:cs="Arial"/>
            <w:sz w:val="24"/>
            <w:szCs w:val="24"/>
            <w:lang w:val="es-ES" w:eastAsia="es-ES"/>
          </w:rPr>
          <w:t xml:space="preserve"> Política</w:t>
        </w:r>
      </w:smartTag>
      <w:r w:rsidRPr="009A294C">
        <w:rPr>
          <w:rFonts w:ascii="Arial"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9A294C">
          <w:rPr>
            <w:rFonts w:ascii="Arial" w:hAnsi="Arial" w:cs="Arial"/>
            <w:sz w:val="24"/>
            <w:szCs w:val="24"/>
            <w:lang w:val="es-ES" w:eastAsia="es-ES"/>
          </w:rPr>
          <w:t>la Constitución Política</w:t>
        </w:r>
      </w:smartTag>
      <w:r w:rsidRPr="009A294C">
        <w:rPr>
          <w:rFonts w:ascii="Arial"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9A294C" w:rsidRPr="009A294C" w:rsidRDefault="009A294C" w:rsidP="009A294C">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r w:rsidRPr="009A294C">
        <w:rPr>
          <w:rFonts w:ascii="Arial" w:eastAsia="Arial" w:hAnsi="Arial" w:cs="Arial"/>
          <w:b/>
          <w:sz w:val="22"/>
          <w:szCs w:val="22"/>
          <w:lang w:val="es-ES" w:eastAsia="es-ES" w:bidi="es-ES"/>
        </w:rPr>
        <w:lastRenderedPageBreak/>
        <w:t>D E C R E T O</w:t>
      </w:r>
    </w:p>
    <w:p w:rsidR="009A294C" w:rsidRPr="009A294C" w:rsidRDefault="009A294C" w:rsidP="009A294C">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9A294C">
        <w:rPr>
          <w:rFonts w:ascii="Arial" w:eastAsia="Arial" w:hAnsi="Arial" w:cs="Arial"/>
          <w:b/>
          <w:sz w:val="22"/>
          <w:szCs w:val="22"/>
          <w:lang w:val="es-ES" w:eastAsia="es-ES" w:bidi="es-ES"/>
        </w:rPr>
        <w:t xml:space="preserve">Por el que se aprueban 105 leyes de ingresos municipales </w:t>
      </w:r>
    </w:p>
    <w:p w:rsidR="009A294C" w:rsidRPr="009A294C" w:rsidRDefault="009A294C" w:rsidP="009A294C">
      <w:pPr>
        <w:widowControl w:val="0"/>
        <w:tabs>
          <w:tab w:val="left" w:pos="8280"/>
          <w:tab w:val="left" w:pos="9310"/>
        </w:tabs>
        <w:autoSpaceDE w:val="0"/>
        <w:autoSpaceDN w:val="0"/>
        <w:adjustRightInd w:val="0"/>
        <w:spacing w:line="276" w:lineRule="auto"/>
        <w:ind w:right="-51"/>
        <w:jc w:val="center"/>
        <w:rPr>
          <w:rFonts w:ascii="Arial" w:eastAsia="Arial" w:hAnsi="Arial" w:cs="Arial"/>
          <w:b/>
          <w:sz w:val="22"/>
          <w:szCs w:val="22"/>
          <w:lang w:val="es-ES" w:eastAsia="es-ES" w:bidi="es-ES"/>
        </w:rPr>
      </w:pPr>
      <w:r w:rsidRPr="009A294C">
        <w:rPr>
          <w:rFonts w:ascii="Arial" w:eastAsia="Arial" w:hAnsi="Arial" w:cs="Arial"/>
          <w:b/>
          <w:sz w:val="22"/>
          <w:szCs w:val="22"/>
          <w:lang w:val="es-ES" w:eastAsia="es-ES" w:bidi="es-ES"/>
        </w:rPr>
        <w:t>correspondientes al ejercicio fiscal 2022</w:t>
      </w:r>
    </w:p>
    <w:p w:rsidR="009A294C" w:rsidRPr="009A294C" w:rsidRDefault="009A294C" w:rsidP="009A294C">
      <w:pPr>
        <w:widowControl w:val="0"/>
        <w:tabs>
          <w:tab w:val="left" w:pos="8280"/>
          <w:tab w:val="left" w:pos="9310"/>
        </w:tabs>
        <w:autoSpaceDE w:val="0"/>
        <w:autoSpaceDN w:val="0"/>
        <w:adjustRightInd w:val="0"/>
        <w:spacing w:line="480" w:lineRule="auto"/>
        <w:ind w:right="-51"/>
        <w:jc w:val="center"/>
        <w:rPr>
          <w:rFonts w:ascii="Arial" w:eastAsia="Arial" w:hAnsi="Arial" w:cs="Arial"/>
          <w:b/>
          <w:sz w:val="22"/>
          <w:szCs w:val="22"/>
          <w:lang w:val="es-ES" w:eastAsia="es-ES" w:bidi="es-ES"/>
        </w:rPr>
      </w:pPr>
    </w:p>
    <w:p w:rsidR="009A294C" w:rsidRPr="009A294C" w:rsidRDefault="009A294C" w:rsidP="009A294C">
      <w:pPr>
        <w:widowControl w:val="0"/>
        <w:autoSpaceDE w:val="0"/>
        <w:autoSpaceDN w:val="0"/>
        <w:spacing w:line="276" w:lineRule="auto"/>
        <w:jc w:val="both"/>
        <w:rPr>
          <w:rFonts w:ascii="Arial" w:eastAsia="Arial" w:hAnsi="Arial" w:cs="Arial"/>
          <w:lang w:val="es-ES" w:eastAsia="es-ES" w:bidi="es-ES"/>
        </w:rPr>
      </w:pPr>
      <w:r w:rsidRPr="009A294C">
        <w:rPr>
          <w:rFonts w:ascii="Arial" w:eastAsia="Arial" w:hAnsi="Arial" w:cs="Arial"/>
          <w:b/>
          <w:lang w:val="es-ES" w:eastAsia="es-ES" w:bidi="es-ES"/>
        </w:rPr>
        <w:t xml:space="preserve">Artículo Primero. </w:t>
      </w:r>
      <w:r w:rsidRPr="009A294C">
        <w:rPr>
          <w:rFonts w:ascii="Arial" w:eastAsia="Arial" w:hAnsi="Arial" w:cs="Arial"/>
          <w:lang w:val="es-ES" w:eastAsia="es-ES" w:bidi="es-ES"/>
        </w:rPr>
        <w:t xml:space="preserve">Se aprueban las leyes de ingresos de los municipios de: </w:t>
      </w:r>
      <w:r w:rsidRPr="009A294C">
        <w:rPr>
          <w:rFonts w:ascii="Arial" w:eastAsia="Arial" w:hAnsi="Arial" w:cs="Arial"/>
          <w:b/>
          <w:lang w:val="es-ES" w:eastAsia="es-ES" w:bidi="es-ES"/>
        </w:rPr>
        <w:t>1. Abalá; 2. Acanceh; 3. Akil; 4. Baca; 5. Bokobá; 6. Buctzotz; 7. Cacalchén; 8. Calotmul; 9. Cansahcab; 10. Cantamayec; 11. Celestún; 12. Cenotillo; 13. Conkal; 14. Cuncunul; 15. Cuzamá; 16. Chacsinkín; 17. Chankom; 18. Chapab; 19. Chemax; 20. Chicxulub Pueblo; 21. Chichimilá; 22. Chikindzonot; 23. Chocholá; 24. Chumayel; 25. Dzan; 26. Dzemul; 27. Dzidzantún; 28. Dzilam de Bravo; 29. Dzilam González; 30. Dzitás; 31. Dzoncauich; 32. Espita; 33. Halachó; 34. Hocabá; 35. Hoctún; 36. Homún; 37. Huhí; 38. Hunucmá; 39. Ixil; 40. Izamal; 41. Kanasín; 42. Kantunil; 43. Kaua; 44. Kinchil; 45. Kopomá; 46. Mama; 47. Maní; 48. Maxcanú; 49. Mayapán; 50. Mocochá; 51. Motul; 52. Muna; 53. Muxupip; 54. Opichén; 55. Oxkutzcab; 56. Panabá; 57. Peto; 58. Progreso; 59. Quintana Roo; 60. Río Lagartos; 61. Sacalum; 62. Samahil; 63. Sanahcat; 64. San Felipe; 65. Santa Elena; 66. Seyé; 67. Sinanché; 68. Sotuta; 69. Sucilá; 70. Sudzal; 71. Suma de Hidalgo; 72. Tahdziú; 73. Tahmek; 74. Teabo; 75. Tecoh; 76. Tekal de Venegas; 77. Tekantó; 78. Tekax; 79. Tekit; 80. Tekom; 81. Telchac Puerto; 82. Telchac Pueblo; 83. Temax; 84. Temozón; 85. Tepakán; 86. Tetiz; 87. Teya; 88. Ticul; 89. Timucuy; 90. Tinum; 91. Tixcacalcupul; 92. Tixkokob; 93. Tixmehuac; 94. Tixpéual; 95. Tizimín; 96. Tunkás; 97. Tzucacab; 98. Uayma; 99. Ucú; 100. Umán; 101. Valladolid; 102. Xocchel; 103. Yaxcabá; 104. Yaxkukul, y 105. Yobaín</w:t>
      </w:r>
      <w:r w:rsidRPr="009A294C">
        <w:rPr>
          <w:rFonts w:ascii="Arial" w:eastAsia="Arial" w:hAnsi="Arial" w:cs="Arial"/>
          <w:lang w:val="es-ES" w:eastAsia="es-ES_tradnl" w:bidi="es-ES"/>
        </w:rPr>
        <w:t xml:space="preserve">, </w:t>
      </w:r>
      <w:r w:rsidRPr="009A294C">
        <w:rPr>
          <w:rFonts w:ascii="Arial" w:eastAsia="Arial" w:hAnsi="Arial" w:cs="Arial"/>
          <w:lang w:val="es-ES" w:eastAsia="es-ES" w:bidi="es-ES"/>
        </w:rPr>
        <w:t>todos del Estado de Yucatán, para el Ejercicio Fiscal 2022.</w:t>
      </w:r>
    </w:p>
    <w:p w:rsidR="009A294C" w:rsidRPr="009A294C" w:rsidRDefault="009A294C" w:rsidP="009A294C">
      <w:pPr>
        <w:widowControl w:val="0"/>
        <w:autoSpaceDE w:val="0"/>
        <w:autoSpaceDN w:val="0"/>
        <w:spacing w:line="480" w:lineRule="auto"/>
        <w:jc w:val="both"/>
        <w:rPr>
          <w:rFonts w:ascii="Arial" w:eastAsia="Arial" w:hAnsi="Arial" w:cs="Arial"/>
          <w:lang w:val="es-ES" w:eastAsia="es-ES" w:bidi="es-ES"/>
        </w:rPr>
      </w:pPr>
    </w:p>
    <w:p w:rsidR="009A294C" w:rsidRPr="009A294C" w:rsidRDefault="009A294C" w:rsidP="009A294C">
      <w:pPr>
        <w:widowControl w:val="0"/>
        <w:tabs>
          <w:tab w:val="left" w:pos="8280"/>
        </w:tabs>
        <w:autoSpaceDE w:val="0"/>
        <w:autoSpaceDN w:val="0"/>
        <w:adjustRightInd w:val="0"/>
        <w:spacing w:line="276" w:lineRule="auto"/>
        <w:ind w:right="-50"/>
        <w:jc w:val="both"/>
        <w:rPr>
          <w:rFonts w:ascii="Arial" w:eastAsia="Arial" w:hAnsi="Arial" w:cs="Arial"/>
          <w:lang w:val="es-ES" w:eastAsia="es-ES" w:bidi="es-ES"/>
        </w:rPr>
      </w:pPr>
      <w:r w:rsidRPr="009A294C">
        <w:rPr>
          <w:rFonts w:ascii="Arial" w:eastAsia="Arial" w:hAnsi="Arial" w:cs="Arial"/>
          <w:b/>
          <w:lang w:val="es-ES" w:eastAsia="es-ES" w:bidi="es-ES"/>
        </w:rPr>
        <w:t>Artículo Segundo.</w:t>
      </w:r>
      <w:r w:rsidRPr="009A294C">
        <w:rPr>
          <w:rFonts w:ascii="Arial" w:eastAsia="Arial" w:hAnsi="Arial" w:cs="Arial"/>
          <w:lang w:val="es-ES" w:eastAsia="es-ES" w:bidi="es-ES"/>
        </w:rPr>
        <w:t xml:space="preserve"> Las leyes de ingresos a que se refiere el artículo anterior, se describen en cada una de las fracciones siguientes:</w:t>
      </w:r>
    </w:p>
    <w:p w:rsidR="009A294C" w:rsidRPr="009A294C" w:rsidRDefault="009A294C" w:rsidP="009A294C">
      <w:pPr>
        <w:spacing w:line="256" w:lineRule="auto"/>
        <w:rPr>
          <w:rFonts w:ascii="Calibri" w:eastAsia="Calibri" w:hAnsi="Calibri" w:cs="Calibri"/>
          <w:color w:val="000000"/>
          <w:sz w:val="22"/>
          <w:szCs w:val="22"/>
          <w:lang w:val="es-MX" w:eastAsia="es-MX"/>
        </w:rPr>
      </w:pPr>
    </w:p>
    <w:p w:rsidR="00DD3F16" w:rsidRPr="00F25752" w:rsidRDefault="00A5722C" w:rsidP="00237823">
      <w:pPr>
        <w:spacing w:line="360" w:lineRule="auto"/>
        <w:jc w:val="both"/>
        <w:rPr>
          <w:rFonts w:ascii="Arial" w:eastAsia="Arial" w:hAnsi="Arial" w:cs="Arial"/>
          <w:b/>
          <w:lang w:val="es-MX"/>
        </w:rPr>
      </w:pPr>
      <w:r>
        <w:rPr>
          <w:rFonts w:ascii="Arial" w:eastAsia="Arial" w:hAnsi="Arial" w:cs="Arial"/>
          <w:b/>
          <w:color w:val="221F1F"/>
          <w:lang w:val="es-MX"/>
        </w:rPr>
        <w:t xml:space="preserve">XXXIII.- </w:t>
      </w:r>
      <w:r w:rsidR="00DD3F16" w:rsidRPr="00F25752">
        <w:rPr>
          <w:rFonts w:ascii="Arial" w:eastAsia="Arial" w:hAnsi="Arial" w:cs="Arial"/>
          <w:b/>
          <w:color w:val="221F1F"/>
          <w:lang w:val="es-MX"/>
        </w:rPr>
        <w:t xml:space="preserve">LEY </w:t>
      </w:r>
      <w:r w:rsidR="00BE57BE" w:rsidRPr="00F25752">
        <w:rPr>
          <w:rFonts w:ascii="Arial" w:eastAsia="Arial" w:hAnsi="Arial" w:cs="Arial"/>
          <w:b/>
          <w:color w:val="221F1F"/>
          <w:lang w:val="es-MX"/>
        </w:rPr>
        <w:t>DE</w:t>
      </w:r>
      <w:r w:rsidR="00DD3F16" w:rsidRPr="00F25752">
        <w:rPr>
          <w:rFonts w:ascii="Arial" w:eastAsia="Arial" w:hAnsi="Arial" w:cs="Arial"/>
          <w:b/>
          <w:color w:val="221F1F"/>
          <w:lang w:val="es-MX"/>
        </w:rPr>
        <w:t xml:space="preserve"> INGRESOS DE</w:t>
      </w:r>
      <w:r w:rsidR="00BE57BE" w:rsidRPr="00F25752">
        <w:rPr>
          <w:rFonts w:ascii="Arial" w:eastAsia="Arial" w:hAnsi="Arial" w:cs="Arial"/>
          <w:b/>
          <w:color w:val="221F1F"/>
          <w:lang w:val="es-MX"/>
        </w:rPr>
        <w:t>L</w:t>
      </w:r>
      <w:r w:rsidR="00DD3F16" w:rsidRPr="00F25752">
        <w:rPr>
          <w:rFonts w:ascii="Arial" w:eastAsia="Arial" w:hAnsi="Arial" w:cs="Arial"/>
          <w:b/>
          <w:color w:val="221F1F"/>
          <w:lang w:val="es-MX"/>
        </w:rPr>
        <w:t xml:space="preserve"> MUNICI</w:t>
      </w:r>
      <w:r w:rsidR="00BE57BE" w:rsidRPr="00F25752">
        <w:rPr>
          <w:rFonts w:ascii="Arial" w:eastAsia="Arial" w:hAnsi="Arial" w:cs="Arial"/>
          <w:b/>
          <w:color w:val="221F1F"/>
          <w:lang w:val="es-MX"/>
        </w:rPr>
        <w:t>PIO</w:t>
      </w:r>
      <w:r w:rsidR="00DD3F16" w:rsidRPr="00F25752">
        <w:rPr>
          <w:rFonts w:ascii="Arial" w:eastAsia="Arial" w:hAnsi="Arial" w:cs="Arial"/>
          <w:b/>
          <w:color w:val="221F1F"/>
          <w:lang w:val="es-MX"/>
        </w:rPr>
        <w:t xml:space="preserve"> DE HALACHÓ, YUCATÁN</w:t>
      </w:r>
      <w:r w:rsidR="00BE57BE"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PAR</w:t>
      </w:r>
      <w:r w:rsidR="00BE57BE" w:rsidRPr="00F25752">
        <w:rPr>
          <w:rFonts w:ascii="Arial" w:eastAsia="Arial" w:hAnsi="Arial" w:cs="Arial"/>
          <w:b/>
          <w:color w:val="221F1F"/>
          <w:lang w:val="es-MX"/>
        </w:rPr>
        <w:t>A</w:t>
      </w:r>
      <w:r w:rsidR="00DD3F16" w:rsidRPr="00F25752">
        <w:rPr>
          <w:rFonts w:ascii="Arial" w:eastAsia="Arial" w:hAnsi="Arial" w:cs="Arial"/>
          <w:b/>
          <w:color w:val="221F1F"/>
          <w:lang w:val="es-MX"/>
        </w:rPr>
        <w:t xml:space="preserve"> EL EJERCICIO FISCAL 20</w:t>
      </w:r>
      <w:r w:rsidR="007724A2" w:rsidRPr="00F25752">
        <w:rPr>
          <w:rFonts w:ascii="Arial" w:eastAsia="Arial" w:hAnsi="Arial" w:cs="Arial"/>
          <w:b/>
          <w:color w:val="221F1F"/>
          <w:lang w:val="es-MX"/>
        </w:rPr>
        <w:t>22</w:t>
      </w:r>
      <w:r w:rsidR="00DD3F16" w:rsidRPr="00F25752">
        <w:rPr>
          <w:rFonts w:ascii="Arial" w:eastAsia="Arial" w:hAnsi="Arial" w:cs="Arial"/>
          <w:b/>
          <w:color w:val="221F1F"/>
          <w:lang w:val="es-MX"/>
        </w:rPr>
        <w:t>:</w:t>
      </w:r>
    </w:p>
    <w:p w:rsidR="00DD3F16" w:rsidRPr="00F25752" w:rsidRDefault="00DD3F16" w:rsidP="00EC5D39">
      <w:pPr>
        <w:jc w:val="center"/>
        <w:rPr>
          <w:rFonts w:ascii="Arial" w:hAnsi="Arial" w:cs="Arial"/>
          <w:b/>
          <w:lang w:val="es-MX"/>
        </w:rPr>
      </w:pPr>
    </w:p>
    <w:p w:rsidR="00BE57BE"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PRIMERO </w:t>
      </w:r>
    </w:p>
    <w:p w:rsidR="00DD3F16"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DISPOSICIONES GENERALES</w:t>
      </w:r>
    </w:p>
    <w:p w:rsidR="00BE57BE" w:rsidRPr="00F25752" w:rsidRDefault="00BE57BE" w:rsidP="00EC5D39">
      <w:pPr>
        <w:ind w:hanging="1"/>
        <w:jc w:val="center"/>
        <w:rPr>
          <w:rFonts w:ascii="Arial" w:eastAsia="Arial" w:hAnsi="Arial" w:cs="Arial"/>
          <w:b/>
          <w:lang w:val="es-MX"/>
        </w:rPr>
      </w:pP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b/>
          <w:lang w:val="es-MX"/>
        </w:rPr>
      </w:pPr>
      <w:r w:rsidRPr="00F25752">
        <w:rPr>
          <w:rFonts w:ascii="Arial" w:eastAsia="Arial" w:hAnsi="Arial" w:cs="Arial"/>
          <w:b/>
          <w:color w:val="221F1F"/>
          <w:lang w:val="es-MX"/>
        </w:rPr>
        <w:t>De la naturaleza y objeto de la Ley</w:t>
      </w:r>
    </w:p>
    <w:p w:rsidR="00DD3F16" w:rsidRPr="00F25752" w:rsidRDefault="00DD3F16" w:rsidP="00EC5D39">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 </w:t>
      </w:r>
      <w:r w:rsidRPr="00F25752">
        <w:rPr>
          <w:rFonts w:ascii="Arial" w:eastAsia="Arial" w:hAnsi="Arial" w:cs="Arial"/>
          <w:color w:val="221F1F"/>
          <w:lang w:val="es-MX"/>
        </w:rPr>
        <w:t>La presente Ley tiene por objeto establecer los conceptos por los que la Hacienda Pública del Municipio de Halachó, Yucatán,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determinar las tasas, cuotas y tarifas aplicables para el cobro de las contribuciones; así como proponer el pronóstico de ingresos a percibir en el mismo período.</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lastRenderedPageBreak/>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conceptos de Ingreso y su Pronóstico</w:t>
      </w:r>
    </w:p>
    <w:p w:rsidR="00DD3F16" w:rsidRPr="00F25752" w:rsidRDefault="00DD3F16" w:rsidP="00EC5D39">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 </w:t>
      </w:r>
      <w:r w:rsidRPr="00F25752">
        <w:rPr>
          <w:rFonts w:ascii="Arial" w:eastAsia="Arial" w:hAnsi="Arial" w:cs="Arial"/>
          <w:color w:val="221F1F"/>
          <w:lang w:val="es-MX"/>
        </w:rPr>
        <w:t>De conformidad con lo establecido por el Código Fiscal y la Ley de Coordinación Fiscal, ambas del Estado de Yucatán, y la Ley de Hacienda del Municipio de Halachó; para cubrir el gasto público y demás obligaciones a su cargo, la Hacienda Pública del Municipio de Halachó, percibirá ingresos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por los siguientes conceptos:</w:t>
      </w:r>
    </w:p>
    <w:p w:rsidR="00DD3F16" w:rsidRPr="00F25752" w:rsidRDefault="00DD3F16" w:rsidP="00EC5D39">
      <w:pPr>
        <w:rPr>
          <w:rFonts w:ascii="Arial" w:hAnsi="Arial" w:cs="Arial"/>
          <w:lang w:val="es-MX"/>
        </w:rPr>
      </w:pP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Impuestos;</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Derechos;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Contribuciones de Mejoras;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Productos;</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Aprovechamientos; </w:t>
      </w:r>
    </w:p>
    <w:p w:rsidR="007603E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Participaciones;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VII</w:t>
      </w:r>
      <w:r w:rsidR="00F92E48" w:rsidRPr="00F25752">
        <w:rPr>
          <w:rFonts w:ascii="Arial" w:eastAsia="Arial" w:hAnsi="Arial" w:cs="Arial"/>
          <w:color w:val="221F1F"/>
          <w:lang w:val="es-MX"/>
        </w:rPr>
        <w:t>.- Aportaciones,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Ingresos Extraordinarios.</w:t>
      </w:r>
    </w:p>
    <w:p w:rsidR="007603E8" w:rsidRPr="00F25752" w:rsidRDefault="007603E8" w:rsidP="00EC5D39">
      <w:pPr>
        <w:rPr>
          <w:rFonts w:ascii="Arial" w:eastAsia="Arial" w:hAnsi="Arial" w:cs="Arial"/>
          <w:b/>
          <w:color w:val="221F1F"/>
          <w:lang w:val="es-MX"/>
        </w:rPr>
      </w:pPr>
    </w:p>
    <w:p w:rsidR="007603E8" w:rsidRPr="00F25752" w:rsidRDefault="00DD3F16" w:rsidP="004671D3">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 </w:t>
      </w:r>
      <w:r w:rsidRPr="00F25752">
        <w:rPr>
          <w:rFonts w:ascii="Arial" w:eastAsia="Arial" w:hAnsi="Arial" w:cs="Arial"/>
          <w:color w:val="221F1F"/>
          <w:lang w:val="es-MX"/>
        </w:rPr>
        <w:t>El pronóstico de los ingresos que la Tesorería Municipal de Halachó calcula recaudar durante el Ejercicio 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Impuestos, son los siguientes:</w:t>
      </w: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133,199.57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los ingresos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Espectáculos y Diversiones Públicas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551A88" w:rsidRPr="00F25752">
              <w:rPr>
                <w:rFonts w:ascii="Arial" w:eastAsia="Arial" w:hAnsi="Arial" w:cs="Arial"/>
                <w:lang w:val="es-MX"/>
              </w:rPr>
              <w:t>2,000.00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el patrimonio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104,322.00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Predial</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93723" w:rsidRPr="00F25752">
              <w:rPr>
                <w:rFonts w:ascii="Arial" w:eastAsia="Arial" w:hAnsi="Arial" w:cs="Arial"/>
                <w:lang w:val="es-MX"/>
              </w:rPr>
              <w:t xml:space="preserve"> 104,322.00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Impuestos sobre la producción, el consumo y las transacciones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Impuesto sobre Adquisición de Inmuebles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93723" w:rsidRPr="00F25752">
              <w:rPr>
                <w:rFonts w:ascii="Arial" w:eastAsia="Arial" w:hAnsi="Arial" w:cs="Arial"/>
                <w:lang w:val="es-MX"/>
              </w:rPr>
              <w:t>26,877.57</w:t>
            </w:r>
          </w:p>
        </w:tc>
      </w:tr>
      <w:tr w:rsidR="00DD3F16" w:rsidRPr="00F25752" w:rsidTr="00237823">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Impuestos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Impuestos</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Impuestos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237823"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237823">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Impuestos no comprendidos en las fracciones de la Ley de Ingresos causadas en ejercicios fiscales anteriores pendientes de liquidación o pago</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lastRenderedPageBreak/>
        <w:t xml:space="preserve">Artículo 4.- </w:t>
      </w:r>
      <w:r w:rsidRPr="00F25752">
        <w:rPr>
          <w:rFonts w:ascii="Arial" w:eastAsia="Arial" w:hAnsi="Arial" w:cs="Arial"/>
          <w:color w:val="221F1F"/>
          <w:lang w:val="es-MX"/>
        </w:rPr>
        <w:t>Los ingresos que la Tesorería Municipal de Halachó calcula recaudar durante el Ejercicio</w:t>
      </w:r>
      <w:r w:rsidR="007603E8" w:rsidRPr="00F25752">
        <w:rPr>
          <w:rFonts w:ascii="Arial" w:eastAsia="Arial" w:hAnsi="Arial" w:cs="Arial"/>
          <w:lang w:val="es-MX"/>
        </w:rPr>
        <w:t xml:space="preserve"> </w:t>
      </w:r>
      <w:r w:rsidRPr="00F25752">
        <w:rPr>
          <w:rFonts w:ascii="Arial" w:eastAsia="Arial" w:hAnsi="Arial" w:cs="Arial"/>
          <w:color w:val="221F1F"/>
          <w:lang w:val="es-MX"/>
        </w:rPr>
        <w:t>Fiscal 20</w:t>
      </w:r>
      <w:r w:rsidR="00D12045" w:rsidRPr="00F25752">
        <w:rPr>
          <w:rFonts w:ascii="Arial" w:eastAsia="Arial" w:hAnsi="Arial" w:cs="Arial"/>
          <w:color w:val="221F1F"/>
          <w:lang w:val="es-MX"/>
        </w:rPr>
        <w:t>22</w:t>
      </w:r>
      <w:r w:rsidRPr="00F25752">
        <w:rPr>
          <w:rFonts w:ascii="Arial" w:eastAsia="Arial" w:hAnsi="Arial" w:cs="Arial"/>
          <w:color w:val="221F1F"/>
          <w:lang w:val="es-MX"/>
        </w:rPr>
        <w:t>, en concepto de Derechos,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EE0837" w:rsidRPr="00F25752">
              <w:rPr>
                <w:rFonts w:ascii="Arial" w:eastAsia="Arial" w:hAnsi="Arial" w:cs="Arial"/>
                <w:lang w:val="es-MX"/>
              </w:rPr>
              <w:t>387,806.80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b/>
                <w:lang w:val="es-MX"/>
              </w:rPr>
              <w:t>Derechos por el uso, goce, aprovechamiento o explotación de bienes de dominio público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 xml:space="preserve">&gt; Por el uso de locales o pisos de mercados, espacios en la </w:t>
            </w:r>
            <w:r w:rsidR="005C64B6" w:rsidRPr="00F25752">
              <w:rPr>
                <w:rFonts w:ascii="Arial" w:eastAsia="Arial" w:hAnsi="Arial" w:cs="Arial"/>
                <w:lang w:val="es-MX"/>
              </w:rPr>
              <w:t>vía</w:t>
            </w:r>
            <w:r w:rsidRPr="00F25752">
              <w:rPr>
                <w:rFonts w:ascii="Arial" w:eastAsia="Arial" w:hAnsi="Arial" w:cs="Arial"/>
                <w:lang w:val="es-MX"/>
              </w:rPr>
              <w:t xml:space="preserve"> o</w:t>
            </w:r>
            <w:r w:rsidR="00237823" w:rsidRPr="00F25752">
              <w:rPr>
                <w:rFonts w:ascii="Arial" w:eastAsia="Arial" w:hAnsi="Arial" w:cs="Arial"/>
                <w:lang w:val="es-MX"/>
              </w:rPr>
              <w:t xml:space="preserve"> </w:t>
            </w:r>
            <w:r w:rsidRPr="00F25752">
              <w:rPr>
                <w:rFonts w:ascii="Arial" w:eastAsia="Arial" w:hAnsi="Arial" w:cs="Arial"/>
                <w:lang w:val="es-MX"/>
              </w:rPr>
              <w:t>parques públicos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540578" w:rsidRPr="00F25752">
              <w:rPr>
                <w:rFonts w:ascii="Arial" w:eastAsia="Arial" w:hAnsi="Arial" w:cs="Arial"/>
                <w:lang w:val="es-MX"/>
              </w:rPr>
              <w:t xml:space="preserve">           </w:t>
            </w:r>
            <w:r w:rsidR="00F6266C"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both"/>
              <w:rPr>
                <w:rFonts w:ascii="Arial" w:eastAsia="Arial" w:hAnsi="Arial" w:cs="Arial"/>
                <w:lang w:val="es-MX"/>
              </w:rPr>
            </w:pPr>
            <w:r w:rsidRPr="00F25752">
              <w:rPr>
                <w:rFonts w:ascii="Arial" w:eastAsia="Arial" w:hAnsi="Arial" w:cs="Arial"/>
                <w:lang w:val="es-MX"/>
              </w:rPr>
              <w:t>&gt; Por el uso y aprovechamiento de los bienes de dominio público del patrimonio 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Derechos por prestación de servicios</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w:t>
            </w: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5D1B51" w:rsidRPr="00F25752">
              <w:rPr>
                <w:rFonts w:ascii="Arial" w:eastAsia="Arial" w:hAnsi="Arial" w:cs="Arial"/>
                <w:lang w:val="es-MX"/>
              </w:rPr>
              <w:t xml:space="preserve">  1</w:t>
            </w:r>
            <w:r w:rsidR="00540578" w:rsidRPr="00F25752">
              <w:rPr>
                <w:rFonts w:ascii="Arial" w:eastAsia="Arial" w:hAnsi="Arial" w:cs="Arial"/>
                <w:lang w:val="es-MX"/>
              </w:rPr>
              <w:t>58,486.80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Servicios de Agua potable, drenaje y alcantarillado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237823" w:rsidP="00237823">
            <w:pPr>
              <w:spacing w:line="360" w:lineRule="auto"/>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101,500.00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Alumbrado público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D93723" w:rsidRPr="00F25752">
              <w:rPr>
                <w:rFonts w:ascii="Arial" w:eastAsia="Arial" w:hAnsi="Arial" w:cs="Arial"/>
                <w:lang w:val="es-MX"/>
              </w:rPr>
              <w:t>800.00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Limpia, Recolección, Traslado y disposición final de</w:t>
            </w:r>
            <w:r w:rsidR="00237823" w:rsidRPr="00F25752">
              <w:rPr>
                <w:rFonts w:ascii="Arial" w:eastAsia="Arial" w:hAnsi="Arial" w:cs="Arial"/>
                <w:lang w:val="es-MX"/>
              </w:rPr>
              <w:t xml:space="preserve"> </w:t>
            </w:r>
            <w:r w:rsidRPr="00F25752">
              <w:rPr>
                <w:rFonts w:ascii="Arial" w:eastAsia="Arial" w:hAnsi="Arial" w:cs="Arial"/>
                <w:lang w:val="es-MX"/>
              </w:rPr>
              <w:t>residuos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D93723" w:rsidRPr="00F25752">
              <w:rPr>
                <w:rFonts w:ascii="Arial" w:eastAsia="Arial" w:hAnsi="Arial" w:cs="Arial"/>
                <w:lang w:val="es-MX"/>
              </w:rPr>
              <w:t>50,186.80</w:t>
            </w:r>
          </w:p>
        </w:tc>
      </w:tr>
      <w:tr w:rsidR="00DD3F16" w:rsidRPr="00F25752" w:rsidTr="00237823">
        <w:tc>
          <w:tcPr>
            <w:tcW w:w="7371" w:type="dxa"/>
            <w:tcBorders>
              <w:top w:val="single" w:sz="4"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Mercados y centrales de abasto</w:t>
            </w:r>
          </w:p>
        </w:tc>
        <w:tc>
          <w:tcPr>
            <w:tcW w:w="1629" w:type="dxa"/>
            <w:tcBorders>
              <w:top w:val="single" w:sz="4"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Panteones</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6,000.00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 xml:space="preserve">&gt; Servicio de </w:t>
            </w:r>
            <w:r w:rsidR="005C64B6" w:rsidRPr="00F25752">
              <w:rPr>
                <w:rFonts w:ascii="Arial" w:eastAsia="Arial" w:hAnsi="Arial" w:cs="Arial"/>
                <w:lang w:val="es-MX"/>
              </w:rPr>
              <w:t>Rastro</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c>
          <w:tcPr>
            <w:tcW w:w="7371" w:type="dxa"/>
            <w:tcBorders>
              <w:top w:val="single" w:sz="5" w:space="0" w:color="000000"/>
              <w:left w:val="single" w:sz="4" w:space="0" w:color="000000"/>
              <w:bottom w:val="single" w:sz="5"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 de Seguridad púb</w:t>
            </w:r>
            <w:r w:rsidR="00F6266C" w:rsidRPr="00F25752">
              <w:rPr>
                <w:rFonts w:ascii="Arial" w:eastAsia="Arial" w:hAnsi="Arial" w:cs="Arial"/>
                <w:lang w:val="es-MX"/>
              </w:rPr>
              <w:t>lica</w:t>
            </w:r>
            <w:r w:rsidRPr="00F25752">
              <w:rPr>
                <w:rFonts w:ascii="Arial" w:eastAsia="Arial" w:hAnsi="Arial" w:cs="Arial"/>
                <w:lang w:val="es-MX"/>
              </w:rPr>
              <w:t xml:space="preserve"> (Policía  Preventiva y </w:t>
            </w:r>
            <w:r w:rsidR="00F25752" w:rsidRPr="00F25752">
              <w:rPr>
                <w:rFonts w:ascii="Arial" w:eastAsia="Arial" w:hAnsi="Arial" w:cs="Arial"/>
                <w:lang w:val="es-MX"/>
              </w:rPr>
              <w:t>Tránsito</w:t>
            </w:r>
            <w:r w:rsidR="00237823" w:rsidRPr="00F25752">
              <w:rPr>
                <w:rFonts w:ascii="Arial" w:eastAsia="Arial" w:hAnsi="Arial" w:cs="Arial"/>
                <w:lang w:val="es-MX"/>
              </w:rPr>
              <w:t xml:space="preserve"> </w:t>
            </w:r>
            <w:r w:rsidRPr="00F25752">
              <w:rPr>
                <w:rFonts w:ascii="Arial" w:eastAsia="Arial" w:hAnsi="Arial" w:cs="Arial"/>
                <w:lang w:val="es-MX"/>
              </w:rPr>
              <w:t>Municipal)</w:t>
            </w:r>
          </w:p>
        </w:tc>
        <w:tc>
          <w:tcPr>
            <w:tcW w:w="1629" w:type="dxa"/>
            <w:tcBorders>
              <w:top w:val="single" w:sz="5" w:space="0" w:color="000000"/>
              <w:left w:val="single" w:sz="4" w:space="0" w:color="000000"/>
              <w:bottom w:val="single" w:sz="5" w:space="0" w:color="000000"/>
              <w:right w:val="single" w:sz="4" w:space="0" w:color="000000"/>
            </w:tcBorders>
          </w:tcPr>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237823">
        <w:tc>
          <w:tcPr>
            <w:tcW w:w="7371" w:type="dxa"/>
            <w:tcBorders>
              <w:top w:val="single" w:sz="5"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Catastro</w:t>
            </w:r>
          </w:p>
        </w:tc>
        <w:tc>
          <w:tcPr>
            <w:tcW w:w="1629" w:type="dxa"/>
            <w:tcBorders>
              <w:top w:val="single" w:sz="5"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40578"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Otros Derechos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223,320.00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Licencias de funcionamiento y Permisos</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w:t>
            </w:r>
            <w:r w:rsidR="00F6266C" w:rsidRPr="00F25752">
              <w:rPr>
                <w:rFonts w:ascii="Arial" w:eastAsia="Arial" w:hAnsi="Arial" w:cs="Arial"/>
                <w:lang w:val="es-MX"/>
              </w:rPr>
              <w:t xml:space="preserve"> </w:t>
            </w:r>
            <w:r w:rsidR="005F0549" w:rsidRPr="00F25752">
              <w:rPr>
                <w:rFonts w:ascii="Arial" w:eastAsia="Arial" w:hAnsi="Arial" w:cs="Arial"/>
                <w:lang w:val="es-MX"/>
              </w:rPr>
              <w:t>219,550.00</w:t>
            </w:r>
          </w:p>
        </w:tc>
      </w:tr>
      <w:tr w:rsidR="00DD3F16" w:rsidRPr="00F25752" w:rsidTr="00237823">
        <w:tc>
          <w:tcPr>
            <w:tcW w:w="7371"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rPr>
                <w:rFonts w:ascii="Arial" w:eastAsia="Arial" w:hAnsi="Arial" w:cs="Arial"/>
                <w:lang w:val="es-MX"/>
              </w:rPr>
            </w:pPr>
            <w:r w:rsidRPr="00F25752">
              <w:rPr>
                <w:rFonts w:ascii="Arial" w:eastAsia="Arial" w:hAnsi="Arial" w:cs="Arial"/>
                <w:lang w:val="es-MX"/>
              </w:rPr>
              <w:t>&gt;   Servicio</w:t>
            </w:r>
            <w:r w:rsidR="00237823" w:rsidRPr="00F25752">
              <w:rPr>
                <w:rFonts w:ascii="Arial" w:eastAsia="Arial" w:hAnsi="Arial" w:cs="Arial"/>
                <w:lang w:val="es-MX"/>
              </w:rPr>
              <w:t xml:space="preserve">s </w:t>
            </w:r>
            <w:r w:rsidRPr="00F25752">
              <w:rPr>
                <w:rFonts w:ascii="Arial" w:eastAsia="Arial" w:hAnsi="Arial" w:cs="Arial"/>
                <w:lang w:val="es-MX"/>
              </w:rPr>
              <w:t>qu</w:t>
            </w:r>
            <w:r w:rsidR="00237823" w:rsidRPr="00F25752">
              <w:rPr>
                <w:rFonts w:ascii="Arial" w:eastAsia="Arial" w:hAnsi="Arial" w:cs="Arial"/>
                <w:lang w:val="es-MX"/>
              </w:rPr>
              <w:t xml:space="preserve">e </w:t>
            </w:r>
            <w:r w:rsidRPr="00F25752">
              <w:rPr>
                <w:rFonts w:ascii="Arial" w:eastAsia="Arial" w:hAnsi="Arial" w:cs="Arial"/>
                <w:lang w:val="es-MX"/>
              </w:rPr>
              <w:t>prest</w:t>
            </w:r>
            <w:r w:rsidR="00237823" w:rsidRPr="00F25752">
              <w:rPr>
                <w:rFonts w:ascii="Arial" w:eastAsia="Arial" w:hAnsi="Arial" w:cs="Arial"/>
                <w:lang w:val="es-MX"/>
              </w:rPr>
              <w:t xml:space="preserve">a </w:t>
            </w:r>
            <w:r w:rsidRPr="00F25752">
              <w:rPr>
                <w:rFonts w:ascii="Arial" w:eastAsia="Arial" w:hAnsi="Arial" w:cs="Arial"/>
                <w:lang w:val="es-MX"/>
              </w:rPr>
              <w:t>l</w:t>
            </w:r>
            <w:r w:rsidR="00237823" w:rsidRPr="00F25752">
              <w:rPr>
                <w:rFonts w:ascii="Arial" w:eastAsia="Arial" w:hAnsi="Arial" w:cs="Arial"/>
                <w:lang w:val="es-MX"/>
              </w:rPr>
              <w:t xml:space="preserve">a </w:t>
            </w:r>
            <w:r w:rsidRPr="00F25752">
              <w:rPr>
                <w:rFonts w:ascii="Arial" w:eastAsia="Arial" w:hAnsi="Arial" w:cs="Arial"/>
                <w:lang w:val="es-MX"/>
              </w:rPr>
              <w:t>Direcció</w:t>
            </w:r>
            <w:r w:rsidR="00237823" w:rsidRPr="00F25752">
              <w:rPr>
                <w:rFonts w:ascii="Arial" w:eastAsia="Arial" w:hAnsi="Arial" w:cs="Arial"/>
                <w:lang w:val="es-MX"/>
              </w:rPr>
              <w:t xml:space="preserve">n </w:t>
            </w:r>
            <w:r w:rsidRPr="00F25752">
              <w:rPr>
                <w:rFonts w:ascii="Arial" w:eastAsia="Arial" w:hAnsi="Arial" w:cs="Arial"/>
                <w:lang w:val="es-MX"/>
              </w:rPr>
              <w:t>d</w:t>
            </w:r>
            <w:r w:rsidR="00237823" w:rsidRPr="00F25752">
              <w:rPr>
                <w:rFonts w:ascii="Arial" w:eastAsia="Arial" w:hAnsi="Arial" w:cs="Arial"/>
                <w:lang w:val="es-MX"/>
              </w:rPr>
              <w:t xml:space="preserve">e </w:t>
            </w:r>
            <w:r w:rsidRPr="00F25752">
              <w:rPr>
                <w:rFonts w:ascii="Arial" w:eastAsia="Arial" w:hAnsi="Arial" w:cs="Arial"/>
                <w:lang w:val="es-MX"/>
              </w:rPr>
              <w:t>Obra</w:t>
            </w:r>
            <w:r w:rsidR="00237823" w:rsidRPr="00F25752">
              <w:rPr>
                <w:rFonts w:ascii="Arial" w:eastAsia="Arial" w:hAnsi="Arial" w:cs="Arial"/>
                <w:lang w:val="es-MX"/>
              </w:rPr>
              <w:t xml:space="preserve">s </w:t>
            </w:r>
            <w:r w:rsidRPr="00F25752">
              <w:rPr>
                <w:rFonts w:ascii="Arial" w:eastAsia="Arial" w:hAnsi="Arial" w:cs="Arial"/>
                <w:lang w:val="es-MX"/>
              </w:rPr>
              <w:t>Pública</w:t>
            </w:r>
            <w:r w:rsidR="00237823" w:rsidRPr="00F25752">
              <w:rPr>
                <w:rFonts w:ascii="Arial" w:eastAsia="Arial" w:hAnsi="Arial" w:cs="Arial"/>
                <w:lang w:val="es-MX"/>
              </w:rPr>
              <w:t xml:space="preserve">s </w:t>
            </w:r>
            <w:r w:rsidRPr="00F25752">
              <w:rPr>
                <w:rFonts w:ascii="Arial" w:eastAsia="Arial" w:hAnsi="Arial" w:cs="Arial"/>
                <w:lang w:val="es-MX"/>
              </w:rPr>
              <w:t>y</w:t>
            </w:r>
            <w:r w:rsidR="00237823" w:rsidRPr="00F25752">
              <w:rPr>
                <w:rFonts w:ascii="Arial" w:eastAsia="Arial" w:hAnsi="Arial" w:cs="Arial"/>
                <w:lang w:val="es-MX"/>
              </w:rPr>
              <w:t xml:space="preserve"> </w:t>
            </w:r>
            <w:r w:rsidRPr="00F25752">
              <w:rPr>
                <w:rFonts w:ascii="Arial" w:eastAsia="Arial" w:hAnsi="Arial" w:cs="Arial"/>
                <w:lang w:val="es-MX"/>
              </w:rPr>
              <w:t>Desarrollo Urbano</w:t>
            </w:r>
          </w:p>
        </w:tc>
        <w:tc>
          <w:tcPr>
            <w:tcW w:w="1629" w:type="dxa"/>
            <w:tcBorders>
              <w:top w:val="single" w:sz="4" w:space="0" w:color="000000"/>
              <w:left w:val="single" w:sz="4" w:space="0" w:color="000000"/>
              <w:bottom w:val="single" w:sz="4" w:space="0" w:color="000000"/>
              <w:right w:val="single" w:sz="4" w:space="0" w:color="000000"/>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237823" w:rsidRPr="00F25752">
              <w:rPr>
                <w:rFonts w:ascii="Arial" w:eastAsia="Arial" w:hAnsi="Arial" w:cs="Arial"/>
                <w:lang w:val="es-MX"/>
              </w:rPr>
              <w:t xml:space="preserve"> </w:t>
            </w: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000000"/>
              <w:left w:val="single" w:sz="4" w:space="0" w:color="000000"/>
              <w:bottom w:val="single" w:sz="4" w:space="0" w:color="auto"/>
              <w:right w:val="single" w:sz="4" w:space="0" w:color="000000"/>
            </w:tcBorders>
          </w:tcPr>
          <w:p w:rsidR="00DD3F16" w:rsidRPr="00F25752" w:rsidRDefault="004E22F2" w:rsidP="00F25752">
            <w:pPr>
              <w:spacing w:line="360" w:lineRule="auto"/>
              <w:rPr>
                <w:rFonts w:ascii="Arial" w:eastAsia="Arial" w:hAnsi="Arial" w:cs="Arial"/>
                <w:lang w:val="es-MX"/>
              </w:rPr>
            </w:pPr>
            <w:r w:rsidRPr="00F25752">
              <w:rPr>
                <w:rFonts w:ascii="Arial" w:eastAsia="Arial" w:hAnsi="Arial" w:cs="Arial"/>
                <w:lang w:val="es-MX"/>
              </w:rPr>
              <w:t xml:space="preserve">&gt;  Expedición de certificados, constancias, copias, fotografías </w:t>
            </w:r>
            <w:r w:rsidR="00DD3F16" w:rsidRPr="00F25752">
              <w:rPr>
                <w:rFonts w:ascii="Arial" w:eastAsia="Arial" w:hAnsi="Arial" w:cs="Arial"/>
                <w:lang w:val="es-MX"/>
              </w:rPr>
              <w:t>y formas oficiales</w:t>
            </w:r>
          </w:p>
        </w:tc>
        <w:tc>
          <w:tcPr>
            <w:tcW w:w="1629" w:type="dxa"/>
            <w:tcBorders>
              <w:top w:val="single" w:sz="4" w:space="0" w:color="000000"/>
              <w:left w:val="single" w:sz="4" w:space="0" w:color="000000"/>
              <w:bottom w:val="single" w:sz="4" w:space="0" w:color="auto"/>
              <w:right w:val="single" w:sz="4" w:space="0" w:color="000000"/>
            </w:tcBorders>
          </w:tcPr>
          <w:p w:rsidR="00DD3F16" w:rsidRPr="00F25752" w:rsidRDefault="00237823"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5F0549" w:rsidRPr="00F25752">
              <w:rPr>
                <w:rFonts w:ascii="Arial" w:eastAsia="Arial" w:hAnsi="Arial" w:cs="Arial"/>
                <w:lang w:val="es-MX"/>
              </w:rPr>
              <w:t>3,770.00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5C64B6" w:rsidP="004E22F2">
            <w:pPr>
              <w:spacing w:line="360" w:lineRule="auto"/>
              <w:rPr>
                <w:rFonts w:ascii="Arial" w:eastAsia="Arial" w:hAnsi="Arial" w:cs="Arial"/>
                <w:lang w:val="es-MX"/>
              </w:rPr>
            </w:pPr>
            <w:r w:rsidRPr="00F25752">
              <w:rPr>
                <w:rFonts w:ascii="Arial" w:eastAsia="Arial" w:hAnsi="Arial" w:cs="Arial"/>
                <w:lang w:val="es-MX"/>
              </w:rPr>
              <w:t>&gt; Servicios que presta</w:t>
            </w:r>
            <w:r w:rsidR="004E22F2" w:rsidRPr="00F25752">
              <w:rPr>
                <w:rFonts w:ascii="Arial" w:eastAsia="Arial" w:hAnsi="Arial" w:cs="Arial"/>
                <w:lang w:val="es-MX"/>
              </w:rPr>
              <w:t xml:space="preserve"> la Unidad de Acceso a la </w:t>
            </w:r>
            <w:r w:rsidR="00DD3F16" w:rsidRPr="00F25752">
              <w:rPr>
                <w:rFonts w:ascii="Arial" w:eastAsia="Arial" w:hAnsi="Arial" w:cs="Arial"/>
                <w:lang w:val="es-MX"/>
              </w:rPr>
              <w:t>Información</w:t>
            </w:r>
            <w:r w:rsidR="00237823" w:rsidRPr="00F25752">
              <w:rPr>
                <w:rFonts w:ascii="Arial" w:eastAsia="Arial" w:hAnsi="Arial" w:cs="Arial"/>
                <w:lang w:val="es-MX"/>
              </w:rPr>
              <w:t xml:space="preserve"> </w:t>
            </w:r>
            <w:r w:rsidRPr="00F25752">
              <w:rPr>
                <w:rFonts w:ascii="Arial" w:eastAsia="Arial" w:hAnsi="Arial" w:cs="Arial"/>
                <w:lang w:val="es-MX"/>
              </w:rPr>
              <w:t>Pública</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0.00</w:t>
            </w:r>
          </w:p>
        </w:tc>
      </w:tr>
      <w:tr w:rsidR="00DD3F16" w:rsidRPr="00F25752" w:rsidTr="00237823">
        <w:tc>
          <w:tcPr>
            <w:tcW w:w="7371" w:type="dxa"/>
            <w:tcBorders>
              <w:top w:val="single" w:sz="4" w:space="0" w:color="auto"/>
              <w:left w:val="single" w:sz="4" w:space="0" w:color="auto"/>
              <w:bottom w:val="single" w:sz="4" w:space="0" w:color="auto"/>
              <w:right w:val="single" w:sz="4" w:space="0" w:color="auto"/>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Servicio de Supervisión Sanitaria de Matanza de Ganado</w:t>
            </w:r>
          </w:p>
        </w:tc>
        <w:tc>
          <w:tcPr>
            <w:tcW w:w="1629" w:type="dxa"/>
            <w:tcBorders>
              <w:top w:val="single" w:sz="4" w:space="0" w:color="auto"/>
              <w:left w:val="single" w:sz="4" w:space="0" w:color="auto"/>
              <w:bottom w:val="single" w:sz="4" w:space="0" w:color="auto"/>
              <w:right w:val="single" w:sz="4" w:space="0" w:color="auto"/>
            </w:tcBorders>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Accesorios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Actualizaciones y Recargos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Gastos de Ejecución de Derechos</w:t>
            </w:r>
          </w:p>
        </w:tc>
        <w:tc>
          <w:tcPr>
            <w:tcW w:w="1629" w:type="dxa"/>
          </w:tcPr>
          <w:p w:rsidR="00DD3F16" w:rsidRPr="00F25752" w:rsidRDefault="00DD3F16" w:rsidP="00237823">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2378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71" w:type="dxa"/>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Derechos no comprend</w:t>
            </w:r>
            <w:r w:rsidR="00F6266C" w:rsidRPr="00F25752">
              <w:rPr>
                <w:rFonts w:ascii="Arial" w:eastAsia="Arial" w:hAnsi="Arial" w:cs="Arial"/>
                <w:b/>
                <w:lang w:val="es-MX"/>
              </w:rPr>
              <w:t>idos en</w:t>
            </w:r>
            <w:r w:rsidRPr="00F25752">
              <w:rPr>
                <w:rFonts w:ascii="Arial" w:eastAsia="Arial" w:hAnsi="Arial" w:cs="Arial"/>
                <w:b/>
                <w:lang w:val="es-MX"/>
              </w:rPr>
              <w:t xml:space="preserve"> la</w:t>
            </w:r>
            <w:r w:rsidR="00F6266C" w:rsidRPr="00F25752">
              <w:rPr>
                <w:rFonts w:ascii="Arial" w:eastAsia="Arial" w:hAnsi="Arial" w:cs="Arial"/>
                <w:b/>
                <w:lang w:val="es-MX"/>
              </w:rPr>
              <w:t>s</w:t>
            </w:r>
            <w:r w:rsidRPr="00F25752">
              <w:rPr>
                <w:rFonts w:ascii="Arial" w:eastAsia="Arial" w:hAnsi="Arial" w:cs="Arial"/>
                <w:b/>
                <w:lang w:val="es-MX"/>
              </w:rPr>
              <w:t xml:space="preserve"> fracciones </w:t>
            </w:r>
            <w:r w:rsidR="00F6266C" w:rsidRPr="00F25752">
              <w:rPr>
                <w:rFonts w:ascii="Arial" w:eastAsia="Arial" w:hAnsi="Arial" w:cs="Arial"/>
                <w:b/>
                <w:lang w:val="es-MX"/>
              </w:rPr>
              <w:t>de</w:t>
            </w:r>
            <w:r w:rsidRPr="00F25752">
              <w:rPr>
                <w:rFonts w:ascii="Arial" w:eastAsia="Arial" w:hAnsi="Arial" w:cs="Arial"/>
                <w:b/>
                <w:lang w:val="es-MX"/>
              </w:rPr>
              <w:t xml:space="preserve"> </w:t>
            </w:r>
            <w:r w:rsidR="00F6266C" w:rsidRPr="00F25752">
              <w:rPr>
                <w:rFonts w:ascii="Arial" w:eastAsia="Arial" w:hAnsi="Arial" w:cs="Arial"/>
                <w:b/>
                <w:lang w:val="es-MX"/>
              </w:rPr>
              <w:t>la</w:t>
            </w:r>
            <w:r w:rsidRPr="00F25752">
              <w:rPr>
                <w:rFonts w:ascii="Arial" w:eastAsia="Arial" w:hAnsi="Arial" w:cs="Arial"/>
                <w:b/>
                <w:lang w:val="es-MX"/>
              </w:rPr>
              <w:t xml:space="preserve"> Le</w:t>
            </w:r>
            <w:r w:rsidR="00F6266C" w:rsidRPr="00F25752">
              <w:rPr>
                <w:rFonts w:ascii="Arial" w:eastAsia="Arial" w:hAnsi="Arial" w:cs="Arial"/>
                <w:b/>
                <w:lang w:val="es-MX"/>
              </w:rPr>
              <w:t>y</w:t>
            </w:r>
            <w:r w:rsidRPr="00F25752">
              <w:rPr>
                <w:rFonts w:ascii="Arial" w:eastAsia="Arial" w:hAnsi="Arial" w:cs="Arial"/>
                <w:b/>
                <w:lang w:val="es-MX"/>
              </w:rPr>
              <w:t xml:space="preserve"> de Ingresos causadas en ejercicios fiscales anteriores pendientes de liquidación o pago</w:t>
            </w:r>
          </w:p>
        </w:tc>
        <w:tc>
          <w:tcPr>
            <w:tcW w:w="1629" w:type="dxa"/>
          </w:tcPr>
          <w:p w:rsidR="00DD3F16" w:rsidRPr="00F25752" w:rsidRDefault="00DD3F16" w:rsidP="00237823">
            <w:pPr>
              <w:spacing w:line="360" w:lineRule="auto"/>
              <w:jc w:val="right"/>
              <w:rPr>
                <w:rFonts w:ascii="Arial" w:eastAsia="Arial" w:hAnsi="Arial" w:cs="Arial"/>
                <w:lang w:val="es-MX"/>
              </w:rPr>
            </w:pPr>
          </w:p>
          <w:p w:rsidR="00DD3F16" w:rsidRPr="00F25752" w:rsidRDefault="00F6266C" w:rsidP="00237823">
            <w:pPr>
              <w:spacing w:line="360" w:lineRule="auto"/>
              <w:jc w:val="right"/>
              <w:rPr>
                <w:rFonts w:ascii="Arial" w:eastAsia="Arial" w:hAnsi="Arial" w:cs="Arial"/>
                <w:lang w:val="es-MX"/>
              </w:rPr>
            </w:pP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lastRenderedPageBreak/>
        <w:t xml:space="preserve">Artículo 5.-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Productos, son los siguientes:</w:t>
      </w:r>
    </w:p>
    <w:p w:rsidR="00CE6AFA" w:rsidRPr="00F25752" w:rsidRDefault="00CE6AFA" w:rsidP="004E22F2">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371"/>
        <w:gridCol w:w="1629"/>
      </w:tblGrid>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tipo corriente</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&gt;Derivados de Productos Financieros</w:t>
            </w:r>
          </w:p>
        </w:tc>
        <w:tc>
          <w:tcPr>
            <w:tcW w:w="162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51A88" w:rsidRPr="00F25752">
              <w:rPr>
                <w:rFonts w:ascii="Arial" w:eastAsia="Arial" w:hAnsi="Arial" w:cs="Arial"/>
                <w:lang w:val="es-MX"/>
              </w:rPr>
              <w:t>4</w:t>
            </w:r>
            <w:r w:rsidRPr="00F25752">
              <w:rPr>
                <w:rFonts w:ascii="Arial" w:eastAsia="Arial" w:hAnsi="Arial" w:cs="Arial"/>
                <w:lang w:val="es-MX"/>
              </w:rPr>
              <w:t>20.00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de capital</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Arrendamiento, enajenación</w:t>
            </w:r>
            <w:r w:rsidR="00C20801" w:rsidRPr="00F25752">
              <w:rPr>
                <w:rFonts w:ascii="Arial" w:eastAsia="Arial" w:hAnsi="Arial" w:cs="Arial"/>
                <w:lang w:val="es-MX"/>
              </w:rPr>
              <w:t>,</w:t>
            </w:r>
            <w:r w:rsidRPr="00F25752">
              <w:rPr>
                <w:rFonts w:ascii="Arial" w:eastAsia="Arial" w:hAnsi="Arial" w:cs="Arial"/>
                <w:lang w:val="es-MX"/>
              </w:rPr>
              <w:t xml:space="preserve"> u</w:t>
            </w:r>
            <w:r w:rsidR="00C20801" w:rsidRPr="00F25752">
              <w:rPr>
                <w:rFonts w:ascii="Arial" w:eastAsia="Arial" w:hAnsi="Arial" w:cs="Arial"/>
                <w:lang w:val="es-MX"/>
              </w:rPr>
              <w:t>so</w:t>
            </w:r>
            <w:r w:rsidRPr="00F25752">
              <w:rPr>
                <w:rFonts w:ascii="Arial" w:eastAsia="Arial" w:hAnsi="Arial" w:cs="Arial"/>
                <w:lang w:val="es-MX"/>
              </w:rPr>
              <w:t xml:space="preserve"> </w:t>
            </w:r>
            <w:r w:rsidR="00C20801" w:rsidRPr="00F25752">
              <w:rPr>
                <w:rFonts w:ascii="Arial" w:eastAsia="Arial" w:hAnsi="Arial" w:cs="Arial"/>
                <w:lang w:val="es-MX"/>
              </w:rPr>
              <w:t>y</w:t>
            </w:r>
            <w:r w:rsidRPr="00F25752">
              <w:rPr>
                <w:rFonts w:ascii="Arial" w:eastAsia="Arial" w:hAnsi="Arial" w:cs="Arial"/>
                <w:lang w:val="es-MX"/>
              </w:rPr>
              <w:t xml:space="preserve"> explotación de bienes 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4" w:space="0" w:color="000000"/>
              <w:right w:val="single" w:sz="5" w:space="0" w:color="000000"/>
            </w:tcBorders>
          </w:tcPr>
          <w:p w:rsidR="00DD3F16" w:rsidRPr="00F25752" w:rsidRDefault="005C64B6" w:rsidP="004E22F2">
            <w:pPr>
              <w:spacing w:line="360" w:lineRule="auto"/>
              <w:jc w:val="both"/>
              <w:rPr>
                <w:rFonts w:ascii="Arial" w:eastAsia="Arial" w:hAnsi="Arial" w:cs="Arial"/>
                <w:lang w:val="es-MX"/>
              </w:rPr>
            </w:pPr>
            <w:r w:rsidRPr="00F25752">
              <w:rPr>
                <w:rFonts w:ascii="Arial" w:eastAsia="Arial" w:hAnsi="Arial" w:cs="Arial"/>
                <w:lang w:val="es-MX"/>
              </w:rPr>
              <w:t>&gt; Arrendamiento, enajenación, uso</w:t>
            </w:r>
            <w:r w:rsidR="00DD3F16" w:rsidRPr="00F25752">
              <w:rPr>
                <w:rFonts w:ascii="Arial" w:eastAsia="Arial" w:hAnsi="Arial" w:cs="Arial"/>
                <w:lang w:val="es-MX"/>
              </w:rPr>
              <w:t xml:space="preserve"> y explotación d</w:t>
            </w:r>
            <w:r w:rsidR="00C20801" w:rsidRPr="00F25752">
              <w:rPr>
                <w:rFonts w:ascii="Arial" w:eastAsia="Arial" w:hAnsi="Arial" w:cs="Arial"/>
                <w:lang w:val="es-MX"/>
              </w:rPr>
              <w:t>e</w:t>
            </w:r>
            <w:r w:rsidR="00DD3F16" w:rsidRPr="00F25752">
              <w:rPr>
                <w:rFonts w:ascii="Arial" w:eastAsia="Arial" w:hAnsi="Arial" w:cs="Arial"/>
                <w:lang w:val="es-MX"/>
              </w:rPr>
              <w:t xml:space="preserve"> bienes</w:t>
            </w:r>
            <w:r w:rsidR="004E22F2" w:rsidRPr="00F25752">
              <w:rPr>
                <w:rFonts w:ascii="Arial" w:eastAsia="Arial" w:hAnsi="Arial" w:cs="Arial"/>
                <w:lang w:val="es-MX"/>
              </w:rPr>
              <w:t xml:space="preserve"> </w:t>
            </w:r>
            <w:r w:rsidR="00DD3F16" w:rsidRPr="00F25752">
              <w:rPr>
                <w:rFonts w:ascii="Arial" w:eastAsia="Arial" w:hAnsi="Arial" w:cs="Arial"/>
                <w:lang w:val="es-MX"/>
              </w:rPr>
              <w:t>Inmuebles del dominio privado del Municipio.</w:t>
            </w:r>
          </w:p>
        </w:tc>
        <w:tc>
          <w:tcPr>
            <w:tcW w:w="162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371" w:type="dxa"/>
            <w:tcBorders>
              <w:top w:val="single" w:sz="4"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Productos no comprendidos en las fracciones de la Ley de Ingresos causadas e</w:t>
            </w:r>
            <w:r w:rsidR="00C20801" w:rsidRPr="00F25752">
              <w:rPr>
                <w:rFonts w:ascii="Arial" w:eastAsia="Arial" w:hAnsi="Arial" w:cs="Arial"/>
                <w:lang w:val="es-MX"/>
              </w:rPr>
              <w:t xml:space="preserve">n </w:t>
            </w:r>
            <w:r w:rsidRPr="00F25752">
              <w:rPr>
                <w:rFonts w:ascii="Arial" w:eastAsia="Arial" w:hAnsi="Arial" w:cs="Arial"/>
                <w:lang w:val="es-MX"/>
              </w:rPr>
              <w:t>ejercicios fiscales anteriores pendientes de liquidación o pago</w:t>
            </w:r>
          </w:p>
        </w:tc>
        <w:tc>
          <w:tcPr>
            <w:tcW w:w="162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r w:rsidR="00DD3F16" w:rsidRPr="00F25752" w:rsidTr="004E22F2">
        <w:tc>
          <w:tcPr>
            <w:tcW w:w="7371"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Otros Productos</w:t>
            </w:r>
          </w:p>
        </w:tc>
        <w:tc>
          <w:tcPr>
            <w:tcW w:w="162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bl>
    <w:p w:rsidR="00DD3F16"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6.- </w:t>
      </w:r>
      <w:r w:rsidRPr="00F25752">
        <w:rPr>
          <w:rFonts w:ascii="Arial" w:eastAsia="Arial" w:hAnsi="Arial" w:cs="Arial"/>
          <w:color w:val="221F1F"/>
          <w:lang w:val="es-MX"/>
        </w:rPr>
        <w:t>Los ingresos que la Tesorería Municipal de Halachó calcula recibir durante el Ejercicio</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Aprovechamientos,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513"/>
        <w:gridCol w:w="1487"/>
      </w:tblGrid>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1,000.00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tipo corriente</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Infracciones por faltas administrativas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Sanciones por faltas al reglamento de tránsito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5F0549" w:rsidRPr="00F25752">
              <w:rPr>
                <w:rFonts w:ascii="Arial" w:eastAsia="Arial" w:hAnsi="Arial" w:cs="Arial"/>
                <w:lang w:val="es-MX"/>
              </w:rPr>
              <w:t>1,000.00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Cesiones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Herencias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Legados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Donaciones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Judiciales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Adjudicaciones administrativas</w:t>
            </w:r>
          </w:p>
        </w:tc>
        <w:tc>
          <w:tcPr>
            <w:tcW w:w="1487"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otro nivel de gobierno</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Subsidios de organismos públicos y privados</w:t>
            </w:r>
          </w:p>
        </w:tc>
        <w:tc>
          <w:tcPr>
            <w:tcW w:w="1487"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Multas impuestas por autoridades federales, no fiscales</w:t>
            </w:r>
          </w:p>
        </w:tc>
        <w:tc>
          <w:tcPr>
            <w:tcW w:w="1487"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678"/>
              <w:jc w:val="both"/>
              <w:rPr>
                <w:rFonts w:ascii="Arial" w:eastAsia="Arial" w:hAnsi="Arial" w:cs="Arial"/>
                <w:lang w:val="es-MX"/>
              </w:rPr>
            </w:pPr>
            <w:r w:rsidRPr="00F25752">
              <w:rPr>
                <w:rFonts w:ascii="Arial" w:eastAsia="Arial" w:hAnsi="Arial" w:cs="Arial"/>
                <w:lang w:val="es-MX"/>
              </w:rPr>
              <w:t xml:space="preserve">&gt; Convenidos con la </w:t>
            </w:r>
            <w:r w:rsidR="00F25752" w:rsidRPr="00F25752">
              <w:rPr>
                <w:rFonts w:ascii="Arial" w:eastAsia="Arial" w:hAnsi="Arial" w:cs="Arial"/>
                <w:lang w:val="es-MX"/>
              </w:rPr>
              <w:t>Federación</w:t>
            </w:r>
            <w:r w:rsidRPr="00F25752">
              <w:rPr>
                <w:rFonts w:ascii="Arial" w:eastAsia="Arial" w:hAnsi="Arial" w:cs="Arial"/>
                <w:lang w:val="es-MX"/>
              </w:rPr>
              <w:t xml:space="preserve"> y el Estado (Zofemat, Capufe, entre otros)</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lastRenderedPageBreak/>
              <w:t>&gt; Aprovechamientos diversos de tipo corriente</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Aprovechamientos de capital</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0.00</w:t>
            </w:r>
          </w:p>
        </w:tc>
      </w:tr>
      <w:tr w:rsidR="00DD3F16" w:rsidRPr="00F25752" w:rsidTr="004E22F2">
        <w:tc>
          <w:tcPr>
            <w:tcW w:w="7513"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ind w:firstLine="338"/>
              <w:jc w:val="both"/>
              <w:rPr>
                <w:rFonts w:ascii="Arial" w:eastAsia="Arial" w:hAnsi="Arial" w:cs="Arial"/>
                <w:lang w:val="es-MX"/>
              </w:rPr>
            </w:pPr>
            <w:r w:rsidRPr="00F25752">
              <w:rPr>
                <w:rFonts w:ascii="Arial" w:eastAsia="Arial" w:hAnsi="Arial" w:cs="Arial"/>
                <w:b/>
                <w:lang w:val="es-MX"/>
              </w:rPr>
              <w:t>Aprovechamientos no comprendidos en las fra</w:t>
            </w:r>
            <w:r w:rsidR="004E22F2" w:rsidRPr="00F25752">
              <w:rPr>
                <w:rFonts w:ascii="Arial" w:eastAsia="Arial" w:hAnsi="Arial" w:cs="Arial"/>
                <w:b/>
                <w:lang w:val="es-MX"/>
              </w:rPr>
              <w:t xml:space="preserve">cciones de la Ley de  Ingresos causadas en ejercicios fiscales anteriores </w:t>
            </w:r>
            <w:r w:rsidRPr="00F25752">
              <w:rPr>
                <w:rFonts w:ascii="Arial" w:eastAsia="Arial" w:hAnsi="Arial" w:cs="Arial"/>
                <w:b/>
                <w:lang w:val="es-MX"/>
              </w:rPr>
              <w:t>pendientes de liquidación o pago</w:t>
            </w:r>
          </w:p>
        </w:tc>
        <w:tc>
          <w:tcPr>
            <w:tcW w:w="1487"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p>
          <w:p w:rsidR="00DD3F16" w:rsidRPr="00F25752" w:rsidRDefault="00F6266C"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4E22F2" w:rsidRPr="00F25752">
              <w:rPr>
                <w:rFonts w:ascii="Arial" w:eastAsia="Arial" w:hAnsi="Arial" w:cs="Arial"/>
                <w:lang w:val="es-MX"/>
              </w:rPr>
              <w:t xml:space="preserve">       </w:t>
            </w:r>
            <w:r w:rsidRPr="00F25752">
              <w:rPr>
                <w:rFonts w:ascii="Arial" w:eastAsia="Arial" w:hAnsi="Arial" w:cs="Arial"/>
                <w:lang w:val="es-MX"/>
              </w:rPr>
              <w:t xml:space="preserve">   </w:t>
            </w:r>
            <w:r w:rsidR="00DD3F16" w:rsidRPr="00F25752">
              <w:rPr>
                <w:rFonts w:ascii="Arial" w:eastAsia="Arial" w:hAnsi="Arial" w:cs="Arial"/>
                <w:lang w:val="es-MX"/>
              </w:rPr>
              <w:t>0.00</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7.- </w:t>
      </w:r>
      <w:r w:rsidRPr="00F25752">
        <w:rPr>
          <w:rFonts w:ascii="Arial" w:eastAsia="Arial" w:hAnsi="Arial" w:cs="Arial"/>
          <w:color w:val="221F1F"/>
          <w:lang w:val="es-MX"/>
        </w:rPr>
        <w:t>Los ingresos que la Tesorería Municipal de Halachó calcula recibir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Participaciones, son los siguientes: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 y Aportaciones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w:t>
            </w:r>
            <w:r w:rsidR="005F0549" w:rsidRPr="00F25752">
              <w:rPr>
                <w:rFonts w:ascii="Arial" w:eastAsia="Arial" w:hAnsi="Arial" w:cs="Arial"/>
                <w:lang w:val="es-MX"/>
              </w:rPr>
              <w:t xml:space="preserve">     35,262,729.79</w:t>
            </w:r>
          </w:p>
        </w:tc>
      </w:tr>
      <w:tr w:rsidR="00DD3F16" w:rsidRPr="00F25752" w:rsidTr="004E22F2">
        <w:trPr>
          <w:trHeight w:val="20"/>
        </w:trPr>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Participaciones</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r w:rsidR="00DD3F16" w:rsidRPr="00F25752" w:rsidTr="004E22F2">
        <w:trPr>
          <w:trHeight w:val="20"/>
        </w:trPr>
        <w:tc>
          <w:tcPr>
            <w:tcW w:w="7230" w:type="dxa"/>
            <w:tcBorders>
              <w:top w:val="single" w:sz="4" w:space="0" w:color="000000"/>
              <w:left w:val="single" w:sz="4" w:space="0" w:color="000000"/>
              <w:bottom w:val="single" w:sz="5" w:space="0" w:color="000000"/>
              <w:right w:val="single" w:sz="5" w:space="0" w:color="000000"/>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&gt; Participaciones Federales y Estatales</w:t>
            </w:r>
          </w:p>
        </w:tc>
        <w:tc>
          <w:tcPr>
            <w:tcW w:w="1770"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35,262,729.79</w:t>
            </w:r>
          </w:p>
        </w:tc>
      </w:tr>
    </w:tbl>
    <w:p w:rsidR="00304428" w:rsidRPr="00F25752" w:rsidRDefault="00304428" w:rsidP="00F6266C">
      <w:pPr>
        <w:spacing w:line="360" w:lineRule="auto"/>
        <w:rPr>
          <w:rFonts w:ascii="Arial" w:eastAsia="Arial" w:hAnsi="Arial" w:cs="Arial"/>
          <w:b/>
          <w:color w:val="221F1F"/>
          <w:lang w:val="es-MX"/>
        </w:rPr>
      </w:pPr>
    </w:p>
    <w:p w:rsidR="00DD3F16" w:rsidRPr="00F25752" w:rsidRDefault="00DD3F16" w:rsidP="004E22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8.-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Aportaciones, son los siguientes:</w:t>
      </w:r>
    </w:p>
    <w:p w:rsidR="00DD3F16" w:rsidRPr="00F25752" w:rsidRDefault="00DD3F16" w:rsidP="00F6266C">
      <w:pPr>
        <w:spacing w:line="360" w:lineRule="auto"/>
        <w:rPr>
          <w:rFonts w:ascii="Arial" w:hAnsi="Arial" w:cs="Arial"/>
          <w:lang w:val="es-MX"/>
        </w:rPr>
      </w:pPr>
    </w:p>
    <w:tbl>
      <w:tblPr>
        <w:tblW w:w="9000" w:type="dxa"/>
        <w:tblInd w:w="-5" w:type="dxa"/>
        <w:tblLayout w:type="fixed"/>
        <w:tblCellMar>
          <w:left w:w="0" w:type="dxa"/>
          <w:right w:w="0" w:type="dxa"/>
        </w:tblCellMar>
        <w:tblLook w:val="01E0" w:firstRow="1" w:lastRow="1" w:firstColumn="1" w:lastColumn="1" w:noHBand="0" w:noVBand="0"/>
      </w:tblPr>
      <w:tblGrid>
        <w:gridCol w:w="7230"/>
        <w:gridCol w:w="1770"/>
      </w:tblGrid>
      <w:tr w:rsidR="00DD3F16" w:rsidRPr="00F25752" w:rsidTr="004E22F2">
        <w:tc>
          <w:tcPr>
            <w:tcW w:w="7230" w:type="dxa"/>
            <w:tcBorders>
              <w:top w:val="single" w:sz="5" w:space="0" w:color="000000"/>
              <w:left w:val="single" w:sz="4" w:space="0" w:color="000000"/>
              <w:bottom w:val="single" w:sz="5"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b/>
                <w:lang w:val="es-MX"/>
              </w:rPr>
              <w:t>Aportaciones</w:t>
            </w:r>
          </w:p>
        </w:tc>
        <w:tc>
          <w:tcPr>
            <w:tcW w:w="1770"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3</w:t>
            </w:r>
            <w:r w:rsidR="00EE0837" w:rsidRPr="00F25752">
              <w:rPr>
                <w:rFonts w:ascii="Arial" w:eastAsia="Arial" w:hAnsi="Arial" w:cs="Arial"/>
                <w:lang w:val="es-MX"/>
              </w:rPr>
              <w:t>7,210,738.36</w:t>
            </w:r>
          </w:p>
        </w:tc>
      </w:tr>
      <w:tr w:rsidR="00DD3F16" w:rsidRPr="00F25752" w:rsidTr="004E22F2">
        <w:tc>
          <w:tcPr>
            <w:tcW w:w="7230" w:type="dxa"/>
            <w:tcBorders>
              <w:top w:val="single" w:sz="5"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la Infraestructura Social Municipal</w:t>
            </w:r>
          </w:p>
        </w:tc>
        <w:tc>
          <w:tcPr>
            <w:tcW w:w="1770"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 xml:space="preserve"> 21,927,276.62</w:t>
            </w:r>
          </w:p>
        </w:tc>
      </w:tr>
      <w:tr w:rsidR="00DD3F16" w:rsidRPr="00F25752" w:rsidTr="004E22F2">
        <w:tc>
          <w:tcPr>
            <w:tcW w:w="7230" w:type="dxa"/>
            <w:tcBorders>
              <w:top w:val="single" w:sz="4" w:space="0" w:color="000000"/>
              <w:left w:val="single" w:sz="4" w:space="0" w:color="000000"/>
              <w:bottom w:val="single" w:sz="4" w:space="0" w:color="000000"/>
              <w:right w:val="single" w:sz="5" w:space="0" w:color="000000"/>
            </w:tcBorders>
          </w:tcPr>
          <w:p w:rsidR="00DD3F16" w:rsidRPr="00F25752" w:rsidRDefault="00DD3F16" w:rsidP="004E22F2">
            <w:pPr>
              <w:spacing w:line="360" w:lineRule="auto"/>
              <w:rPr>
                <w:rFonts w:ascii="Arial" w:eastAsia="Arial" w:hAnsi="Arial" w:cs="Arial"/>
                <w:lang w:val="es-MX"/>
              </w:rPr>
            </w:pPr>
            <w:r w:rsidRPr="00F25752">
              <w:rPr>
                <w:rFonts w:ascii="Arial" w:eastAsia="Arial" w:hAnsi="Arial" w:cs="Arial"/>
                <w:lang w:val="es-MX"/>
              </w:rPr>
              <w:t>&gt; Fondo de Aportaciones para el Fortalecimiento Municipal</w:t>
            </w:r>
          </w:p>
        </w:tc>
        <w:tc>
          <w:tcPr>
            <w:tcW w:w="1770"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5F0549" w:rsidRPr="00F25752">
              <w:rPr>
                <w:rFonts w:ascii="Arial" w:eastAsia="Arial" w:hAnsi="Arial" w:cs="Arial"/>
                <w:lang w:val="es-MX"/>
              </w:rPr>
              <w:t>15,283,461.74</w:t>
            </w:r>
          </w:p>
        </w:tc>
      </w:tr>
    </w:tbl>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9.- </w:t>
      </w:r>
      <w:r w:rsidRPr="00F25752">
        <w:rPr>
          <w:rFonts w:ascii="Arial" w:eastAsia="Arial" w:hAnsi="Arial" w:cs="Arial"/>
          <w:color w:val="221F1F"/>
          <w:lang w:val="es-MX"/>
        </w:rPr>
        <w:t>Los ingresos que la Tesorería Municipal de Halachó calcula percibir durante el Ejercicio</w:t>
      </w:r>
      <w:r w:rsidR="004E22F2" w:rsidRPr="00F25752">
        <w:rPr>
          <w:rFonts w:ascii="Arial" w:eastAsia="Arial" w:hAnsi="Arial" w:cs="Arial"/>
          <w:color w:val="221F1F"/>
          <w:lang w:val="es-MX"/>
        </w:rPr>
        <w:t xml:space="preserve"> </w:t>
      </w:r>
      <w:r w:rsidRPr="00F25752">
        <w:rPr>
          <w:rFonts w:ascii="Arial" w:eastAsia="Arial" w:hAnsi="Arial" w:cs="Arial"/>
          <w:color w:val="221F1F"/>
          <w:lang w:val="es-MX"/>
        </w:rPr>
        <w:t>Fiscal 20</w:t>
      </w:r>
      <w:r w:rsidR="007724A2" w:rsidRPr="00F25752">
        <w:rPr>
          <w:rFonts w:ascii="Arial" w:eastAsia="Arial" w:hAnsi="Arial" w:cs="Arial"/>
          <w:color w:val="221F1F"/>
          <w:lang w:val="es-MX"/>
        </w:rPr>
        <w:t>22</w:t>
      </w:r>
      <w:r w:rsidRPr="00F25752">
        <w:rPr>
          <w:rFonts w:ascii="Arial" w:eastAsia="Arial" w:hAnsi="Arial" w:cs="Arial"/>
          <w:color w:val="221F1F"/>
          <w:lang w:val="es-MX"/>
        </w:rPr>
        <w:t>, en concepto de Ingresos Extraordinarios, son los siguientes:</w:t>
      </w:r>
    </w:p>
    <w:p w:rsidR="00DD3F16" w:rsidRPr="00F25752" w:rsidRDefault="00DD3F16" w:rsidP="00F6266C">
      <w:pPr>
        <w:spacing w:line="360" w:lineRule="auto"/>
        <w:rPr>
          <w:rFonts w:ascii="Arial" w:hAnsi="Arial" w:cs="Arial"/>
          <w:lang w:val="es-MX"/>
        </w:rPr>
      </w:pPr>
    </w:p>
    <w:tbl>
      <w:tblPr>
        <w:tblW w:w="8931" w:type="dxa"/>
        <w:tblInd w:w="-5" w:type="dxa"/>
        <w:tblLayout w:type="fixed"/>
        <w:tblCellMar>
          <w:left w:w="0" w:type="dxa"/>
          <w:right w:w="0" w:type="dxa"/>
        </w:tblCellMar>
        <w:tblLook w:val="01E0" w:firstRow="1" w:lastRow="1" w:firstColumn="1" w:lastColumn="1" w:noHBand="0" w:noVBand="0"/>
      </w:tblPr>
      <w:tblGrid>
        <w:gridCol w:w="7362"/>
        <w:gridCol w:w="1569"/>
      </w:tblGrid>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Asignaciones, Subsidios y Otras Ayudas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F6266C" w:rsidRPr="00F25752">
              <w:rPr>
                <w:rFonts w:ascii="Arial" w:eastAsia="Arial" w:hAnsi="Arial" w:cs="Arial"/>
                <w:lang w:val="es-MX"/>
              </w:rPr>
              <w:t xml:space="preserve">      </w:t>
            </w:r>
            <w:r w:rsidR="0008562D" w:rsidRPr="00F25752">
              <w:rPr>
                <w:rFonts w:ascii="Arial" w:eastAsia="Arial" w:hAnsi="Arial" w:cs="Arial"/>
                <w:lang w:val="es-MX"/>
              </w:rPr>
              <w:t>2</w:t>
            </w:r>
            <w:r w:rsidR="00F16783" w:rsidRPr="00F25752">
              <w:rPr>
                <w:rFonts w:ascii="Arial" w:eastAsia="Arial" w:hAnsi="Arial" w:cs="Arial"/>
                <w:lang w:val="es-MX"/>
              </w:rPr>
              <w:t>0,000.</w:t>
            </w:r>
            <w:r w:rsidRPr="00F25752">
              <w:rPr>
                <w:rFonts w:ascii="Arial" w:eastAsia="Arial" w:hAnsi="Arial" w:cs="Arial"/>
                <w:lang w:val="es-MX"/>
              </w:rPr>
              <w:t>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Internas y Asignaciones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4E22F2" w:rsidP="004E22F2">
            <w:pPr>
              <w:spacing w:line="360" w:lineRule="auto"/>
              <w:jc w:val="both"/>
              <w:rPr>
                <w:rFonts w:ascii="Arial" w:eastAsia="Arial" w:hAnsi="Arial" w:cs="Arial"/>
                <w:lang w:val="es-MX"/>
              </w:rPr>
            </w:pPr>
            <w:r w:rsidRPr="00F25752">
              <w:rPr>
                <w:rFonts w:ascii="Arial" w:eastAsia="Arial" w:hAnsi="Arial" w:cs="Arial"/>
                <w:lang w:val="es-MX"/>
              </w:rPr>
              <w:t xml:space="preserve">&gt; Las </w:t>
            </w:r>
            <w:r w:rsidR="00DD3F16" w:rsidRPr="00F25752">
              <w:rPr>
                <w:rFonts w:ascii="Arial" w:eastAsia="Arial" w:hAnsi="Arial" w:cs="Arial"/>
                <w:lang w:val="es-MX"/>
              </w:rPr>
              <w:t>r</w:t>
            </w:r>
            <w:r w:rsidRPr="00F25752">
              <w:rPr>
                <w:rFonts w:ascii="Arial" w:eastAsia="Arial" w:hAnsi="Arial" w:cs="Arial"/>
                <w:lang w:val="es-MX"/>
              </w:rPr>
              <w:t xml:space="preserve">ecibidas por conceptos diversos a </w:t>
            </w:r>
            <w:r w:rsidR="00DD3F16" w:rsidRPr="00F25752">
              <w:rPr>
                <w:rFonts w:ascii="Arial" w:eastAsia="Arial" w:hAnsi="Arial" w:cs="Arial"/>
                <w:lang w:val="es-MX"/>
              </w:rPr>
              <w:t>participaciones,</w:t>
            </w:r>
            <w:r w:rsidRPr="00F25752">
              <w:rPr>
                <w:rFonts w:ascii="Arial" w:eastAsia="Arial" w:hAnsi="Arial" w:cs="Arial"/>
                <w:lang w:val="es-MX"/>
              </w:rPr>
              <w:t xml:space="preserve"> </w:t>
            </w:r>
            <w:r w:rsidR="00DD3F16" w:rsidRPr="00F25752">
              <w:rPr>
                <w:rFonts w:ascii="Arial" w:eastAsia="Arial" w:hAnsi="Arial" w:cs="Arial"/>
                <w:lang w:val="es-MX"/>
              </w:rPr>
              <w:t>aportaciones o aprovechamientos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6266C" w:rsidRPr="00F25752">
              <w:rPr>
                <w:rFonts w:ascii="Arial" w:eastAsia="Arial" w:hAnsi="Arial" w:cs="Arial"/>
                <w:lang w:val="es-MX"/>
              </w:rPr>
              <w:t xml:space="preserve">  </w:t>
            </w:r>
            <w:r w:rsidRPr="00F25752">
              <w:rPr>
                <w:rFonts w:ascii="Arial" w:eastAsia="Arial" w:hAnsi="Arial" w:cs="Arial"/>
                <w:lang w:val="es-MX"/>
              </w:rPr>
              <w:t>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del Sector Público</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Subsidios y Subvenciones</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Ayudas sociales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Pensiones y Jubilaciones</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Transferencias de Fideicomisos, mandatos y análogos</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lastRenderedPageBreak/>
              <w:t>Convenios: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xml:space="preserve">$       </w:t>
            </w:r>
            <w:r w:rsidR="0008562D" w:rsidRPr="00F25752">
              <w:rPr>
                <w:rFonts w:ascii="Arial" w:eastAsia="Arial" w:hAnsi="Arial" w:cs="Arial"/>
                <w:lang w:val="es-MX"/>
              </w:rPr>
              <w:t xml:space="preserve">   2</w:t>
            </w:r>
            <w:r w:rsidRPr="00F25752">
              <w:rPr>
                <w:rFonts w:ascii="Arial" w:eastAsia="Arial" w:hAnsi="Arial" w:cs="Arial"/>
                <w:lang w:val="es-MX"/>
              </w:rPr>
              <w:t>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F25752">
            <w:pPr>
              <w:spacing w:line="360" w:lineRule="auto"/>
              <w:jc w:val="both"/>
              <w:rPr>
                <w:rFonts w:ascii="Arial" w:eastAsia="Arial" w:hAnsi="Arial" w:cs="Arial"/>
                <w:lang w:val="es-MX"/>
              </w:rPr>
            </w:pPr>
            <w:r w:rsidRPr="00F25752">
              <w:rPr>
                <w:rFonts w:ascii="Arial" w:eastAsia="Arial" w:hAnsi="Arial" w:cs="Arial"/>
                <w:lang w:val="es-MX"/>
              </w:rPr>
              <w:t xml:space="preserve">&gt; Con la </w:t>
            </w:r>
            <w:r w:rsidR="00F25752" w:rsidRPr="00F25752">
              <w:rPr>
                <w:rFonts w:ascii="Arial" w:eastAsia="Arial" w:hAnsi="Arial" w:cs="Arial"/>
                <w:lang w:val="es-MX"/>
              </w:rPr>
              <w:t>Federación</w:t>
            </w:r>
            <w:r w:rsidRPr="00F25752">
              <w:rPr>
                <w:rFonts w:ascii="Arial" w:eastAsia="Arial" w:hAnsi="Arial" w:cs="Arial"/>
                <w:lang w:val="es-MX"/>
              </w:rPr>
              <w:t xml:space="preserve"> o el Estado: </w:t>
            </w:r>
            <w:r w:rsidR="00F25752" w:rsidRPr="00F25752">
              <w:rPr>
                <w:rFonts w:ascii="Arial" w:eastAsia="Arial" w:hAnsi="Arial" w:cs="Arial"/>
                <w:lang w:val="es-MX"/>
              </w:rPr>
              <w:t>Hábitat</w:t>
            </w:r>
            <w:r w:rsidRPr="00F25752">
              <w:rPr>
                <w:rFonts w:ascii="Arial" w:eastAsia="Arial" w:hAnsi="Arial" w:cs="Arial"/>
                <w:lang w:val="es-MX"/>
              </w:rPr>
              <w:t>, Tu</w:t>
            </w:r>
            <w:r w:rsidR="00F25752">
              <w:rPr>
                <w:rFonts w:ascii="Arial" w:eastAsia="Arial" w:hAnsi="Arial" w:cs="Arial"/>
                <w:lang w:val="es-MX"/>
              </w:rPr>
              <w:t xml:space="preserve"> </w:t>
            </w:r>
            <w:r w:rsidRPr="00F25752">
              <w:rPr>
                <w:rFonts w:ascii="Arial" w:eastAsia="Arial" w:hAnsi="Arial" w:cs="Arial"/>
                <w:lang w:val="es-MX"/>
              </w:rPr>
              <w:t>Casa, 3x1 migrantes,</w:t>
            </w:r>
            <w:r w:rsidR="004E22F2" w:rsidRPr="00F25752">
              <w:rPr>
                <w:rFonts w:ascii="Arial" w:eastAsia="Arial" w:hAnsi="Arial" w:cs="Arial"/>
                <w:lang w:val="es-MX"/>
              </w:rPr>
              <w:t xml:space="preserve"> </w:t>
            </w:r>
            <w:r w:rsidRPr="00F25752">
              <w:rPr>
                <w:rFonts w:ascii="Arial" w:eastAsia="Arial" w:hAnsi="Arial" w:cs="Arial"/>
                <w:lang w:val="es-MX"/>
              </w:rPr>
              <w:t xml:space="preserve">Rescate de Espacios </w:t>
            </w:r>
            <w:r w:rsidR="00F25752" w:rsidRPr="00F25752">
              <w:rPr>
                <w:rFonts w:ascii="Arial" w:eastAsia="Arial" w:hAnsi="Arial" w:cs="Arial"/>
                <w:lang w:val="es-MX"/>
              </w:rPr>
              <w:t>Públicos</w:t>
            </w:r>
            <w:r w:rsidRPr="00F25752">
              <w:rPr>
                <w:rFonts w:ascii="Arial" w:eastAsia="Arial" w:hAnsi="Arial" w:cs="Arial"/>
                <w:lang w:val="es-MX"/>
              </w:rPr>
              <w:t>, Subsemun, entre otros</w:t>
            </w:r>
            <w:r w:rsidRPr="00F25752">
              <w:rPr>
                <w:rFonts w:ascii="Arial" w:eastAsia="Arial" w:hAnsi="Arial" w:cs="Arial"/>
                <w:b/>
                <w:lang w:val="es-MX"/>
              </w:rPr>
              <w:t>.</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w:t>
            </w:r>
            <w:r w:rsidR="004E22F2" w:rsidRPr="00F25752">
              <w:rPr>
                <w:rFonts w:ascii="Arial" w:eastAsia="Arial" w:hAnsi="Arial" w:cs="Arial"/>
                <w:lang w:val="es-MX"/>
              </w:rPr>
              <w:t xml:space="preserve">     </w:t>
            </w:r>
            <w:r w:rsidR="00F16783" w:rsidRPr="00F25752">
              <w:rPr>
                <w:rFonts w:ascii="Arial" w:eastAsia="Arial" w:hAnsi="Arial" w:cs="Arial"/>
                <w:lang w:val="es-MX"/>
              </w:rPr>
              <w:t xml:space="preserve">   </w:t>
            </w:r>
            <w:r w:rsidR="0008562D" w:rsidRPr="00F25752">
              <w:rPr>
                <w:rFonts w:ascii="Arial" w:eastAsia="Arial" w:hAnsi="Arial" w:cs="Arial"/>
                <w:lang w:val="es-MX"/>
              </w:rPr>
              <w:t xml:space="preserve">  20,000.00</w:t>
            </w:r>
          </w:p>
        </w:tc>
      </w:tr>
      <w:tr w:rsidR="00DD3F16" w:rsidRPr="00F25752" w:rsidTr="004E22F2">
        <w:tc>
          <w:tcPr>
            <w:tcW w:w="7362" w:type="dxa"/>
            <w:tcBorders>
              <w:top w:val="single" w:sz="4"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Ingresos derivados de Financiamientos</w:t>
            </w:r>
          </w:p>
        </w:tc>
        <w:tc>
          <w:tcPr>
            <w:tcW w:w="1569" w:type="dxa"/>
            <w:tcBorders>
              <w:top w:val="single" w:sz="4"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4"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b/>
                <w:lang w:val="es-MX"/>
              </w:rPr>
              <w:t>Endeudamiento interno</w:t>
            </w:r>
          </w:p>
        </w:tc>
        <w:tc>
          <w:tcPr>
            <w:tcW w:w="1569" w:type="dxa"/>
            <w:tcBorders>
              <w:top w:val="single" w:sz="4"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5"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anticipos del Gobierno del Estado</w:t>
            </w:r>
          </w:p>
        </w:tc>
        <w:tc>
          <w:tcPr>
            <w:tcW w:w="1569" w:type="dxa"/>
            <w:tcBorders>
              <w:top w:val="single" w:sz="5" w:space="0" w:color="000000"/>
              <w:left w:val="single" w:sz="5" w:space="0" w:color="000000"/>
              <w:bottom w:val="single" w:sz="5"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DD3F16" w:rsidRPr="00F25752" w:rsidTr="004E22F2">
        <w:tc>
          <w:tcPr>
            <w:tcW w:w="7362" w:type="dxa"/>
            <w:tcBorders>
              <w:top w:val="single" w:sz="5" w:space="0" w:color="000000"/>
              <w:left w:val="single" w:sz="4" w:space="0" w:color="000000"/>
              <w:bottom w:val="single" w:sz="4" w:space="0" w:color="000000"/>
              <w:right w:val="single" w:sz="5" w:space="0" w:color="000000"/>
            </w:tcBorders>
          </w:tcPr>
          <w:p w:rsidR="00DD3F16" w:rsidRPr="00F25752" w:rsidRDefault="00DD3F16"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de Desarrollo</w:t>
            </w:r>
          </w:p>
        </w:tc>
        <w:tc>
          <w:tcPr>
            <w:tcW w:w="1569" w:type="dxa"/>
            <w:tcBorders>
              <w:top w:val="single" w:sz="5" w:space="0" w:color="000000"/>
              <w:left w:val="single" w:sz="5" w:space="0" w:color="000000"/>
              <w:bottom w:val="single" w:sz="4" w:space="0" w:color="000000"/>
              <w:right w:val="single" w:sz="4" w:space="0" w:color="000000"/>
            </w:tcBorders>
          </w:tcPr>
          <w:p w:rsidR="00DD3F16" w:rsidRPr="00F25752" w:rsidRDefault="00DD3F16" w:rsidP="004E22F2">
            <w:pPr>
              <w:spacing w:line="360" w:lineRule="auto"/>
              <w:jc w:val="right"/>
              <w:rPr>
                <w:rFonts w:ascii="Arial" w:eastAsia="Arial" w:hAnsi="Arial" w:cs="Arial"/>
                <w:lang w:val="es-MX"/>
              </w:rPr>
            </w:pPr>
            <w:r w:rsidRPr="00F25752">
              <w:rPr>
                <w:rFonts w:ascii="Arial" w:eastAsia="Arial" w:hAnsi="Arial" w:cs="Arial"/>
                <w:lang w:val="es-MX"/>
              </w:rPr>
              <w:t>$                   0.00</w:t>
            </w:r>
          </w:p>
        </w:tc>
      </w:tr>
      <w:tr w:rsidR="004E22F2" w:rsidRPr="00F25752" w:rsidTr="004E22F2">
        <w:tc>
          <w:tcPr>
            <w:tcW w:w="7362" w:type="dxa"/>
            <w:tcBorders>
              <w:top w:val="single" w:sz="4" w:space="0" w:color="000000"/>
              <w:left w:val="single" w:sz="4" w:space="0" w:color="000000"/>
              <w:bottom w:val="single" w:sz="4" w:space="0" w:color="000000"/>
              <w:right w:val="single" w:sz="5" w:space="0" w:color="000000"/>
            </w:tcBorders>
          </w:tcPr>
          <w:p w:rsidR="004E22F2" w:rsidRPr="00F25752" w:rsidRDefault="004E22F2" w:rsidP="00C20801">
            <w:pPr>
              <w:spacing w:line="360" w:lineRule="auto"/>
              <w:rPr>
                <w:rFonts w:ascii="Arial" w:eastAsia="Arial" w:hAnsi="Arial" w:cs="Arial"/>
                <w:lang w:val="es-MX"/>
              </w:rPr>
            </w:pPr>
            <w:r w:rsidRPr="00F25752">
              <w:rPr>
                <w:rFonts w:ascii="Arial" w:eastAsia="Arial" w:hAnsi="Arial" w:cs="Arial"/>
                <w:lang w:val="es-MX"/>
              </w:rPr>
              <w:t>&gt; Empréstitos o financiamientos de Banca Comercial</w:t>
            </w:r>
          </w:p>
        </w:tc>
        <w:tc>
          <w:tcPr>
            <w:tcW w:w="1569" w:type="dxa"/>
            <w:tcBorders>
              <w:top w:val="single" w:sz="4" w:space="0" w:color="000000"/>
              <w:left w:val="single" w:sz="5" w:space="0" w:color="000000"/>
              <w:bottom w:val="single" w:sz="4" w:space="0" w:color="000000"/>
              <w:right w:val="single" w:sz="4" w:space="0" w:color="000000"/>
            </w:tcBorders>
          </w:tcPr>
          <w:p w:rsidR="004E22F2" w:rsidRPr="00F25752" w:rsidRDefault="004E22F2" w:rsidP="004E22F2">
            <w:pPr>
              <w:spacing w:line="360" w:lineRule="auto"/>
              <w:jc w:val="right"/>
              <w:rPr>
                <w:rFonts w:ascii="Arial" w:eastAsia="Arial" w:hAnsi="Arial" w:cs="Arial"/>
                <w:lang w:val="es-MX"/>
              </w:rPr>
            </w:pPr>
            <w:r w:rsidRPr="00F25752">
              <w:rPr>
                <w:rFonts w:ascii="Arial" w:eastAsia="Arial" w:hAnsi="Arial" w:cs="Arial"/>
                <w:lang w:val="es-MX"/>
              </w:rPr>
              <w:t>$                   0.00</w:t>
            </w:r>
          </w:p>
        </w:tc>
      </w:tr>
    </w:tbl>
    <w:p w:rsidR="00DD3F16" w:rsidRPr="00F25752" w:rsidRDefault="00DD3F16" w:rsidP="00F6266C">
      <w:pPr>
        <w:spacing w:line="360" w:lineRule="auto"/>
        <w:rPr>
          <w:rFonts w:ascii="Arial" w:hAnsi="Arial" w:cs="Arial"/>
          <w:lang w:val="es-MX"/>
        </w:rPr>
      </w:pPr>
    </w:p>
    <w:p w:rsidR="0061459C"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El total de ingresos que el Ayuntamiento de Halachó, Yucatán, calcula recibir durante el Ejercicio Fiscal</w:t>
      </w:r>
      <w:r w:rsidR="00F6266C" w:rsidRPr="00F25752">
        <w:rPr>
          <w:rFonts w:ascii="Arial" w:eastAsia="Arial" w:hAnsi="Arial" w:cs="Arial"/>
          <w:lang w:val="es-MX"/>
        </w:rPr>
        <w:t xml:space="preserve"> </w:t>
      </w:r>
      <w:r w:rsidRPr="00F25752">
        <w:rPr>
          <w:rFonts w:ascii="Arial" w:eastAsia="Arial" w:hAnsi="Arial" w:cs="Arial"/>
          <w:color w:val="221F1F"/>
          <w:lang w:val="es-MX"/>
        </w:rPr>
        <w:t>20</w:t>
      </w:r>
      <w:r w:rsidR="007724A2" w:rsidRPr="00F25752">
        <w:rPr>
          <w:rFonts w:ascii="Arial" w:eastAsia="Arial" w:hAnsi="Arial" w:cs="Arial"/>
          <w:color w:val="221F1F"/>
          <w:lang w:val="es-MX"/>
        </w:rPr>
        <w:t>22</w:t>
      </w:r>
      <w:r w:rsidRPr="00F25752">
        <w:rPr>
          <w:rFonts w:ascii="Arial" w:eastAsia="Arial" w:hAnsi="Arial" w:cs="Arial"/>
          <w:color w:val="221F1F"/>
          <w:lang w:val="es-MX"/>
        </w:rPr>
        <w:t xml:space="preserve">, asciende a la suma de $ </w:t>
      </w:r>
      <w:r w:rsidR="00EE0837" w:rsidRPr="00F25752">
        <w:rPr>
          <w:rFonts w:ascii="Arial" w:eastAsia="Arial" w:hAnsi="Arial" w:cs="Arial"/>
          <w:b/>
          <w:color w:val="221F1F"/>
          <w:lang w:val="es-MX"/>
        </w:rPr>
        <w:t>73,015,894.52</w:t>
      </w:r>
    </w:p>
    <w:p w:rsidR="0061459C" w:rsidRPr="00F25752" w:rsidRDefault="0061459C" w:rsidP="00EC5D39">
      <w:pPr>
        <w:jc w:val="center"/>
        <w:rPr>
          <w:rFonts w:ascii="Arial" w:eastAsia="Arial" w:hAnsi="Arial" w:cs="Arial"/>
          <w:b/>
          <w:color w:val="221F1F"/>
          <w:lang w:val="es-MX"/>
        </w:rPr>
      </w:pPr>
    </w:p>
    <w:p w:rsidR="00F6266C"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SEGUNDO</w:t>
      </w:r>
    </w:p>
    <w:p w:rsidR="00DD3F16"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 IMPUESTOS</w:t>
      </w:r>
    </w:p>
    <w:p w:rsidR="00F6266C" w:rsidRPr="00F25752" w:rsidRDefault="00F6266C" w:rsidP="00EC5D39">
      <w:pPr>
        <w:jc w:val="center"/>
        <w:rPr>
          <w:rFonts w:ascii="Arial" w:eastAsia="Arial" w:hAnsi="Arial" w:cs="Arial"/>
          <w:lang w:val="es-MX"/>
        </w:rPr>
      </w:pPr>
    </w:p>
    <w:p w:rsidR="00F6266C"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 xml:space="preserve">CAPÍTULO I </w:t>
      </w:r>
    </w:p>
    <w:p w:rsidR="00DD3F16" w:rsidRPr="00F25752" w:rsidRDefault="00DD3F16" w:rsidP="00F6266C">
      <w:pPr>
        <w:spacing w:line="360" w:lineRule="auto"/>
        <w:ind w:firstLine="2"/>
        <w:jc w:val="center"/>
        <w:rPr>
          <w:rFonts w:ascii="Arial" w:eastAsia="Arial" w:hAnsi="Arial" w:cs="Arial"/>
          <w:b/>
          <w:color w:val="221F1F"/>
          <w:lang w:val="es-MX"/>
        </w:rPr>
      </w:pPr>
      <w:r w:rsidRPr="00F25752">
        <w:rPr>
          <w:rFonts w:ascii="Arial" w:eastAsia="Arial" w:hAnsi="Arial" w:cs="Arial"/>
          <w:b/>
          <w:color w:val="221F1F"/>
          <w:lang w:val="es-MX"/>
        </w:rPr>
        <w:t>Impuesto Predial</w:t>
      </w:r>
    </w:p>
    <w:p w:rsidR="00F6266C" w:rsidRPr="00F25752" w:rsidRDefault="00F6266C" w:rsidP="00EC5D39">
      <w:pPr>
        <w:ind w:firstLine="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10.- </w:t>
      </w:r>
      <w:r w:rsidRPr="00F25752">
        <w:rPr>
          <w:rFonts w:ascii="Arial" w:eastAsia="Arial" w:hAnsi="Arial" w:cs="Arial"/>
          <w:color w:val="221F1F"/>
          <w:lang w:val="es-MX"/>
        </w:rPr>
        <w:t>En términos de lo dispuesto por la Ley de Hacienda del Municipio de Halachó, las tasas, cuotas y tarifas aplicables para el cálculo de Impuestos, Derechos y Contribuciones Especiales, a percib</w:t>
      </w:r>
      <w:r w:rsidR="00F6266C" w:rsidRPr="00F25752">
        <w:rPr>
          <w:rFonts w:ascii="Arial" w:eastAsia="Arial" w:hAnsi="Arial" w:cs="Arial"/>
          <w:color w:val="221F1F"/>
          <w:lang w:val="es-MX"/>
        </w:rPr>
        <w:t>ir</w:t>
      </w:r>
      <w:r w:rsidRPr="00F25752">
        <w:rPr>
          <w:rFonts w:ascii="Arial" w:eastAsia="Arial" w:hAnsi="Arial" w:cs="Arial"/>
          <w:color w:val="221F1F"/>
          <w:lang w:val="es-MX"/>
        </w:rPr>
        <w:t xml:space="preserve"> po</w:t>
      </w:r>
      <w:r w:rsidR="00F6266C" w:rsidRPr="00F25752">
        <w:rPr>
          <w:rFonts w:ascii="Arial" w:eastAsia="Arial" w:hAnsi="Arial" w:cs="Arial"/>
          <w:color w:val="221F1F"/>
          <w:lang w:val="es-MX"/>
        </w:rPr>
        <w:t>r</w:t>
      </w:r>
      <w:r w:rsidRPr="00F25752">
        <w:rPr>
          <w:rFonts w:ascii="Arial" w:eastAsia="Arial" w:hAnsi="Arial" w:cs="Arial"/>
          <w:color w:val="221F1F"/>
          <w:lang w:val="es-MX"/>
        </w:rPr>
        <w:t xml:space="preserve"> </w:t>
      </w:r>
      <w:r w:rsidR="00F6266C" w:rsidRPr="00F25752">
        <w:rPr>
          <w:rFonts w:ascii="Arial" w:eastAsia="Arial" w:hAnsi="Arial" w:cs="Arial"/>
          <w:color w:val="221F1F"/>
          <w:lang w:val="es-MX"/>
        </w:rPr>
        <w:t xml:space="preserve">la </w:t>
      </w:r>
      <w:r w:rsidRPr="00F25752">
        <w:rPr>
          <w:rFonts w:ascii="Arial" w:eastAsia="Arial" w:hAnsi="Arial" w:cs="Arial"/>
          <w:color w:val="221F1F"/>
          <w:lang w:val="es-MX"/>
        </w:rPr>
        <w:t>Haciend</w:t>
      </w:r>
      <w:r w:rsidR="00F6266C" w:rsidRPr="00F25752">
        <w:rPr>
          <w:rFonts w:ascii="Arial" w:eastAsia="Arial" w:hAnsi="Arial" w:cs="Arial"/>
          <w:color w:val="221F1F"/>
          <w:lang w:val="es-MX"/>
        </w:rPr>
        <w:t xml:space="preserve">a </w:t>
      </w:r>
      <w:r w:rsidRPr="00F25752">
        <w:rPr>
          <w:rFonts w:ascii="Arial" w:eastAsia="Arial" w:hAnsi="Arial" w:cs="Arial"/>
          <w:color w:val="221F1F"/>
          <w:lang w:val="es-MX"/>
        </w:rPr>
        <w:t>Públic</w:t>
      </w:r>
      <w:r w:rsidR="00F6266C" w:rsidRPr="00F25752">
        <w:rPr>
          <w:rFonts w:ascii="Arial" w:eastAsia="Arial" w:hAnsi="Arial" w:cs="Arial"/>
          <w:color w:val="221F1F"/>
          <w:lang w:val="es-MX"/>
        </w:rPr>
        <w:t>a</w:t>
      </w:r>
      <w:r w:rsidRPr="00F25752">
        <w:rPr>
          <w:rFonts w:ascii="Arial" w:eastAsia="Arial" w:hAnsi="Arial" w:cs="Arial"/>
          <w:color w:val="221F1F"/>
          <w:lang w:val="es-MX"/>
        </w:rPr>
        <w:t xml:space="preserve"> Municipa</w:t>
      </w:r>
      <w:r w:rsidR="00F6266C" w:rsidRPr="00F25752">
        <w:rPr>
          <w:rFonts w:ascii="Arial" w:eastAsia="Arial" w:hAnsi="Arial" w:cs="Arial"/>
          <w:color w:val="221F1F"/>
          <w:lang w:val="es-MX"/>
        </w:rPr>
        <w:t xml:space="preserve">l, </w:t>
      </w:r>
      <w:r w:rsidRPr="00F25752">
        <w:rPr>
          <w:rFonts w:ascii="Arial" w:eastAsia="Arial" w:hAnsi="Arial" w:cs="Arial"/>
          <w:color w:val="221F1F"/>
          <w:lang w:val="es-MX"/>
        </w:rPr>
        <w:t>durant</w:t>
      </w:r>
      <w:r w:rsidR="00F6266C" w:rsidRPr="00F25752">
        <w:rPr>
          <w:rFonts w:ascii="Arial" w:eastAsia="Arial" w:hAnsi="Arial" w:cs="Arial"/>
          <w:color w:val="221F1F"/>
          <w:lang w:val="es-MX"/>
        </w:rPr>
        <w:t xml:space="preserve">e el </w:t>
      </w:r>
      <w:r w:rsidRPr="00F25752">
        <w:rPr>
          <w:rFonts w:ascii="Arial" w:eastAsia="Arial" w:hAnsi="Arial" w:cs="Arial"/>
          <w:color w:val="221F1F"/>
          <w:lang w:val="es-MX"/>
        </w:rPr>
        <w:t>Ejerc</w:t>
      </w:r>
      <w:r w:rsidR="00F6266C" w:rsidRPr="00F25752">
        <w:rPr>
          <w:rFonts w:ascii="Arial" w:eastAsia="Arial" w:hAnsi="Arial" w:cs="Arial"/>
          <w:color w:val="221F1F"/>
          <w:lang w:val="es-MX"/>
        </w:rPr>
        <w:t xml:space="preserve">icio </w:t>
      </w:r>
      <w:r w:rsidRPr="00F25752">
        <w:rPr>
          <w:rFonts w:ascii="Arial" w:eastAsia="Arial" w:hAnsi="Arial" w:cs="Arial"/>
          <w:color w:val="221F1F"/>
          <w:lang w:val="es-MX"/>
        </w:rPr>
        <w:t>Fisc</w:t>
      </w:r>
      <w:r w:rsidR="00F6266C" w:rsidRPr="00F25752">
        <w:rPr>
          <w:rFonts w:ascii="Arial" w:eastAsia="Arial" w:hAnsi="Arial" w:cs="Arial"/>
          <w:color w:val="221F1F"/>
          <w:lang w:val="es-MX"/>
        </w:rPr>
        <w:t xml:space="preserve">al </w:t>
      </w:r>
      <w:r w:rsidRPr="00F25752">
        <w:rPr>
          <w:rFonts w:ascii="Arial" w:eastAsia="Arial" w:hAnsi="Arial" w:cs="Arial"/>
          <w:color w:val="221F1F"/>
          <w:lang w:val="es-MX"/>
        </w:rPr>
        <w:t>20</w:t>
      </w:r>
      <w:r w:rsidR="0002054B" w:rsidRPr="00F25752">
        <w:rPr>
          <w:rFonts w:ascii="Arial" w:eastAsia="Arial" w:hAnsi="Arial" w:cs="Arial"/>
          <w:color w:val="221F1F"/>
          <w:lang w:val="es-MX"/>
        </w:rPr>
        <w:t>2</w:t>
      </w:r>
      <w:r w:rsidR="007724A2" w:rsidRPr="00F25752">
        <w:rPr>
          <w:rFonts w:ascii="Arial" w:eastAsia="Arial" w:hAnsi="Arial" w:cs="Arial"/>
          <w:color w:val="221F1F"/>
          <w:lang w:val="es-MX"/>
        </w:rPr>
        <w:t>2</w:t>
      </w:r>
      <w:r w:rsidRPr="00F25752">
        <w:rPr>
          <w:rFonts w:ascii="Arial" w:eastAsia="Arial" w:hAnsi="Arial" w:cs="Arial"/>
          <w:color w:val="221F1F"/>
          <w:lang w:val="es-MX"/>
        </w:rPr>
        <w:t>, será</w:t>
      </w:r>
      <w:r w:rsidR="00F6266C" w:rsidRPr="00F25752">
        <w:rPr>
          <w:rFonts w:ascii="Arial" w:eastAsia="Arial" w:hAnsi="Arial" w:cs="Arial"/>
          <w:color w:val="221F1F"/>
          <w:lang w:val="es-MX"/>
        </w:rPr>
        <w:t>n</w:t>
      </w:r>
      <w:r w:rsidRPr="00F25752">
        <w:rPr>
          <w:rFonts w:ascii="Arial" w:eastAsia="Arial" w:hAnsi="Arial" w:cs="Arial"/>
          <w:color w:val="221F1F"/>
          <w:lang w:val="es-MX"/>
        </w:rPr>
        <w:t xml:space="preserve"> las determinadas en esta Ley.</w:t>
      </w:r>
    </w:p>
    <w:p w:rsidR="00E055D4" w:rsidRDefault="00E055D4" w:rsidP="00EC5D39">
      <w:pPr>
        <w:rPr>
          <w:rFonts w:ascii="Arial" w:hAnsi="Arial" w:cs="Arial"/>
          <w:lang w:val="es-MX"/>
        </w:rPr>
      </w:pPr>
    </w:p>
    <w:p w:rsidR="00EC5D39" w:rsidRPr="00F25752" w:rsidRDefault="00EC5D39" w:rsidP="00EC5D39">
      <w:pPr>
        <w:jc w:val="center"/>
        <w:rPr>
          <w:rFonts w:ascii="Arial" w:hAnsi="Arial" w:cs="Arial"/>
          <w:lang w:val="es-MX"/>
        </w:rPr>
      </w:pPr>
    </w:p>
    <w:p w:rsidR="0061459C"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11.- </w:t>
      </w:r>
      <w:r w:rsidRPr="00F25752">
        <w:rPr>
          <w:rFonts w:ascii="Arial" w:eastAsia="Arial" w:hAnsi="Arial" w:cs="Arial"/>
          <w:color w:val="221F1F"/>
          <w:lang w:val="es-MX"/>
        </w:rPr>
        <w:t>El impuesto predial calculado con base en el valor catastral de los predios urbanos o rústicos, se determinará aplicando la siguiente tarifa</w:t>
      </w:r>
      <w:r w:rsidR="004E22F2" w:rsidRPr="00F25752">
        <w:rPr>
          <w:rFonts w:ascii="Arial" w:eastAsia="Arial" w:hAnsi="Arial" w:cs="Arial"/>
          <w:color w:val="221F1F"/>
          <w:lang w:val="es-MX"/>
        </w:rPr>
        <w:t>:</w:t>
      </w:r>
    </w:p>
    <w:p w:rsidR="00EC5D39" w:rsidRPr="00F25752" w:rsidRDefault="00EC5D39" w:rsidP="00F6266C">
      <w:pPr>
        <w:spacing w:line="360" w:lineRule="auto"/>
        <w:jc w:val="both"/>
        <w:rPr>
          <w:rFonts w:ascii="Arial" w:eastAsia="Arial" w:hAnsi="Arial" w:cs="Arial"/>
          <w:color w:val="221F1F"/>
          <w:lang w:val="es-MX"/>
        </w:rPr>
      </w:pPr>
    </w:p>
    <w:tbl>
      <w:tblPr>
        <w:tblpPr w:leftFromText="141" w:rightFromText="141" w:vertAnchor="text" w:horzAnchor="page" w:tblpXSpec="center" w:tblpY="6"/>
        <w:tblW w:w="0" w:type="auto"/>
        <w:tblLayout w:type="fixed"/>
        <w:tblCellMar>
          <w:left w:w="0" w:type="dxa"/>
          <w:right w:w="0" w:type="dxa"/>
        </w:tblCellMar>
        <w:tblLook w:val="01E0" w:firstRow="1" w:lastRow="1" w:firstColumn="1" w:lastColumn="1" w:noHBand="0" w:noVBand="0"/>
      </w:tblPr>
      <w:tblGrid>
        <w:gridCol w:w="1190"/>
        <w:gridCol w:w="1366"/>
        <w:gridCol w:w="1439"/>
        <w:gridCol w:w="2236"/>
      </w:tblGrid>
      <w:tr w:rsidR="00EC5D39" w:rsidRPr="00F25752" w:rsidTr="00EC5D39">
        <w:tc>
          <w:tcPr>
            <w:tcW w:w="1190" w:type="dxa"/>
            <w:tcBorders>
              <w:top w:val="single" w:sz="5" w:space="0" w:color="221F1F"/>
              <w:left w:val="single" w:sz="5" w:space="0" w:color="221F1F"/>
              <w:bottom w:val="single" w:sz="5" w:space="0" w:color="221F1F"/>
              <w:right w:val="single" w:sz="4" w:space="0" w:color="221F1F"/>
            </w:tcBorders>
          </w:tcPr>
          <w:p w:rsidR="00EC5D39" w:rsidRPr="00F25752" w:rsidRDefault="00EC5D39" w:rsidP="00AC1CC9">
            <w:pPr>
              <w:spacing w:line="360" w:lineRule="auto"/>
              <w:ind w:firstLine="29"/>
              <w:jc w:val="center"/>
              <w:rPr>
                <w:rFonts w:ascii="Arial" w:eastAsia="Arial" w:hAnsi="Arial" w:cs="Arial"/>
                <w:b/>
                <w:lang w:val="es-MX"/>
              </w:rPr>
            </w:pPr>
            <w:r w:rsidRPr="00F25752">
              <w:rPr>
                <w:rFonts w:ascii="Arial" w:eastAsia="Arial" w:hAnsi="Arial" w:cs="Arial"/>
                <w:b/>
                <w:color w:val="221F1F"/>
                <w:lang w:val="es-MX"/>
              </w:rPr>
              <w:t>Límite inferior</w:t>
            </w:r>
          </w:p>
        </w:tc>
        <w:tc>
          <w:tcPr>
            <w:tcW w:w="1366" w:type="dxa"/>
            <w:tcBorders>
              <w:top w:val="single" w:sz="5" w:space="0" w:color="221F1F"/>
              <w:left w:val="single" w:sz="4" w:space="0" w:color="221F1F"/>
              <w:bottom w:val="single" w:sz="5" w:space="0" w:color="221F1F"/>
              <w:right w:val="single" w:sz="5" w:space="0" w:color="221F1F"/>
            </w:tcBorders>
          </w:tcPr>
          <w:p w:rsidR="00EC5D39" w:rsidRPr="00F25752" w:rsidRDefault="00EC5D39" w:rsidP="00AC1CC9">
            <w:pPr>
              <w:spacing w:line="360" w:lineRule="auto"/>
              <w:ind w:firstLine="76"/>
              <w:jc w:val="center"/>
              <w:rPr>
                <w:rFonts w:ascii="Arial" w:eastAsia="Arial" w:hAnsi="Arial" w:cs="Arial"/>
                <w:b/>
                <w:lang w:val="es-MX"/>
              </w:rPr>
            </w:pPr>
            <w:r w:rsidRPr="00F25752">
              <w:rPr>
                <w:rFonts w:ascii="Arial" w:eastAsia="Arial" w:hAnsi="Arial" w:cs="Arial"/>
                <w:b/>
                <w:color w:val="221F1F"/>
                <w:lang w:val="es-MX"/>
              </w:rPr>
              <w:t>Límite superior</w:t>
            </w:r>
          </w:p>
        </w:tc>
        <w:tc>
          <w:tcPr>
            <w:tcW w:w="1439" w:type="dxa"/>
            <w:tcBorders>
              <w:top w:val="single" w:sz="5" w:space="0" w:color="221F1F"/>
              <w:left w:val="single" w:sz="5" w:space="0" w:color="221F1F"/>
              <w:bottom w:val="single" w:sz="5" w:space="0" w:color="221F1F"/>
              <w:right w:val="single" w:sz="4" w:space="0" w:color="221F1F"/>
            </w:tcBorders>
          </w:tcPr>
          <w:p w:rsidR="00EC5D39" w:rsidRPr="00F25752" w:rsidRDefault="00EC5D39" w:rsidP="00AC1CC9">
            <w:pPr>
              <w:spacing w:line="360" w:lineRule="auto"/>
              <w:ind w:firstLine="150"/>
              <w:jc w:val="center"/>
              <w:rPr>
                <w:rFonts w:ascii="Arial" w:eastAsia="Arial" w:hAnsi="Arial" w:cs="Arial"/>
                <w:b/>
                <w:lang w:val="es-MX"/>
              </w:rPr>
            </w:pPr>
            <w:r w:rsidRPr="00F25752">
              <w:rPr>
                <w:rFonts w:ascii="Arial" w:eastAsia="Arial" w:hAnsi="Arial" w:cs="Arial"/>
                <w:b/>
                <w:color w:val="221F1F"/>
                <w:lang w:val="es-MX"/>
              </w:rPr>
              <w:t>Cuota fija en base a la U.M.A.</w:t>
            </w:r>
          </w:p>
        </w:tc>
        <w:tc>
          <w:tcPr>
            <w:tcW w:w="2236" w:type="dxa"/>
            <w:tcBorders>
              <w:top w:val="single" w:sz="5" w:space="0" w:color="221F1F"/>
              <w:left w:val="single" w:sz="4" w:space="0" w:color="221F1F"/>
              <w:bottom w:val="single" w:sz="5" w:space="0" w:color="221F1F"/>
              <w:right w:val="single" w:sz="5" w:space="0" w:color="221F1F"/>
            </w:tcBorders>
          </w:tcPr>
          <w:p w:rsidR="00EC5D39" w:rsidRPr="00F25752" w:rsidRDefault="00EC5D39" w:rsidP="00AC1CC9">
            <w:pPr>
              <w:spacing w:line="360" w:lineRule="auto"/>
              <w:jc w:val="center"/>
              <w:rPr>
                <w:rFonts w:ascii="Arial" w:eastAsia="Arial" w:hAnsi="Arial" w:cs="Arial"/>
                <w:b/>
                <w:lang w:val="es-MX"/>
              </w:rPr>
            </w:pPr>
            <w:r w:rsidRPr="00F25752">
              <w:rPr>
                <w:rFonts w:ascii="Arial" w:eastAsia="Arial" w:hAnsi="Arial" w:cs="Arial"/>
                <w:b/>
                <w:color w:val="221F1F"/>
                <w:lang w:val="es-MX"/>
              </w:rPr>
              <w:t>Factor para aplicar al excedente del Límite inferior</w:t>
            </w:r>
          </w:p>
        </w:tc>
      </w:tr>
      <w:tr w:rsidR="00EC5D39" w:rsidRPr="00F25752" w:rsidTr="00EC5D39">
        <w:tc>
          <w:tcPr>
            <w:tcW w:w="1190" w:type="dxa"/>
            <w:tcBorders>
              <w:top w:val="single" w:sz="5"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0.01</w:t>
            </w:r>
          </w:p>
        </w:tc>
        <w:tc>
          <w:tcPr>
            <w:tcW w:w="1366" w:type="dxa"/>
            <w:tcBorders>
              <w:top w:val="single" w:sz="5"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5,000.00</w:t>
            </w:r>
          </w:p>
        </w:tc>
        <w:tc>
          <w:tcPr>
            <w:tcW w:w="1439" w:type="dxa"/>
            <w:tcBorders>
              <w:top w:val="single" w:sz="5"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0.25</w:t>
            </w:r>
          </w:p>
        </w:tc>
        <w:tc>
          <w:tcPr>
            <w:tcW w:w="2236" w:type="dxa"/>
            <w:tcBorders>
              <w:top w:val="single" w:sz="5"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5,000.01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7,500.00</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0.30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7,500.01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10,500.00</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0.40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10,500.01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12,500.00</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0.50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lastRenderedPageBreak/>
              <w:t>12,500.01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15,500.00</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0.60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15,500.01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20,000.00</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0.70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r w:rsidR="00EC5D39" w:rsidRPr="00F25752" w:rsidTr="00EC5D39">
        <w:tc>
          <w:tcPr>
            <w:tcW w:w="1190"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20,000.01</w:t>
            </w:r>
          </w:p>
        </w:tc>
        <w:tc>
          <w:tcPr>
            <w:tcW w:w="136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En adelante</w:t>
            </w:r>
          </w:p>
        </w:tc>
        <w:tc>
          <w:tcPr>
            <w:tcW w:w="1439" w:type="dxa"/>
            <w:tcBorders>
              <w:top w:val="single" w:sz="4" w:space="0" w:color="221F1F"/>
              <w:left w:val="single" w:sz="5" w:space="0" w:color="221F1F"/>
              <w:bottom w:val="single" w:sz="4" w:space="0" w:color="221F1F"/>
              <w:right w:val="single" w:sz="4" w:space="0" w:color="221F1F"/>
            </w:tcBorders>
          </w:tcPr>
          <w:p w:rsidR="00EC5D39" w:rsidRPr="00F25752" w:rsidRDefault="00EC5D39" w:rsidP="00AC1CC9">
            <w:pPr>
              <w:spacing w:line="360" w:lineRule="auto"/>
              <w:jc w:val="center"/>
              <w:rPr>
                <w:rFonts w:ascii="Arial" w:eastAsia="Arial" w:hAnsi="Arial" w:cs="Arial"/>
                <w:lang w:val="es-MX"/>
              </w:rPr>
            </w:pPr>
            <w:r w:rsidRPr="00F25752">
              <w:rPr>
                <w:rFonts w:ascii="Arial" w:eastAsia="Arial" w:hAnsi="Arial" w:cs="Arial"/>
                <w:color w:val="221F1F"/>
                <w:lang w:val="es-MX"/>
              </w:rPr>
              <w:t>0.80</w:t>
            </w:r>
          </w:p>
        </w:tc>
        <w:tc>
          <w:tcPr>
            <w:tcW w:w="2236" w:type="dxa"/>
            <w:tcBorders>
              <w:top w:val="single" w:sz="4" w:space="0" w:color="221F1F"/>
              <w:left w:val="single" w:sz="4" w:space="0" w:color="221F1F"/>
              <w:bottom w:val="single" w:sz="4" w:space="0" w:color="221F1F"/>
              <w:right w:val="single" w:sz="5" w:space="0" w:color="221F1F"/>
            </w:tcBorders>
          </w:tcPr>
          <w:p w:rsidR="00EC5D39" w:rsidRPr="00F25752" w:rsidRDefault="00EC5D39" w:rsidP="00AC1CC9">
            <w:pPr>
              <w:spacing w:line="360" w:lineRule="auto"/>
              <w:rPr>
                <w:rFonts w:ascii="Arial" w:eastAsia="Arial" w:hAnsi="Arial" w:cs="Arial"/>
                <w:lang w:val="es-MX"/>
              </w:rPr>
            </w:pPr>
            <w:r w:rsidRPr="00F25752">
              <w:rPr>
                <w:rFonts w:ascii="Arial" w:eastAsia="Arial" w:hAnsi="Arial" w:cs="Arial"/>
                <w:color w:val="221F1F"/>
                <w:lang w:val="es-MX"/>
              </w:rPr>
              <w:t>0.00168</w:t>
            </w:r>
          </w:p>
        </w:tc>
      </w:tr>
    </w:tbl>
    <w:p w:rsidR="004E22F2" w:rsidRPr="00F25752" w:rsidRDefault="004E22F2" w:rsidP="00F6266C">
      <w:pPr>
        <w:spacing w:line="360" w:lineRule="auto"/>
        <w:jc w:val="both"/>
        <w:rPr>
          <w:rFonts w:ascii="Arial" w:eastAsia="Arial" w:hAnsi="Arial" w:cs="Arial"/>
          <w:color w:val="221F1F"/>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6266C">
      <w:pPr>
        <w:spacing w:line="360" w:lineRule="auto"/>
        <w:rPr>
          <w:rFonts w:ascii="Arial" w:eastAsia="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El cálculo de la cantidad a pagar se realizará de la siguiente manera: la diferencia entre el valo</w:t>
      </w:r>
      <w:r w:rsidR="004E22F2" w:rsidRPr="00F25752">
        <w:rPr>
          <w:rFonts w:ascii="Arial" w:eastAsia="Arial" w:hAnsi="Arial" w:cs="Arial"/>
          <w:color w:val="221F1F"/>
          <w:lang w:val="es-MX"/>
        </w:rPr>
        <w:t>r catastral y</w:t>
      </w:r>
      <w:r w:rsidRPr="00F25752">
        <w:rPr>
          <w:rFonts w:ascii="Arial" w:eastAsia="Arial" w:hAnsi="Arial" w:cs="Arial"/>
          <w:color w:val="221F1F"/>
          <w:lang w:val="es-MX"/>
        </w:rPr>
        <w:t xml:space="preserve"> el límite inferior se multiplicará por el factor aplicable, y el producto obtenido se sumará a la cuota fija.</w:t>
      </w:r>
    </w:p>
    <w:p w:rsidR="0061459C" w:rsidRPr="00F25752" w:rsidRDefault="0061459C" w:rsidP="00F6266C">
      <w:pPr>
        <w:spacing w:line="360" w:lineRule="auto"/>
        <w:rPr>
          <w:rFonts w:ascii="Arial" w:hAnsi="Arial" w:cs="Arial"/>
          <w:lang w:val="es-MX"/>
        </w:rPr>
      </w:pPr>
    </w:p>
    <w:p w:rsidR="0061459C" w:rsidRPr="00F25752" w:rsidRDefault="0061459C"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Todo predio destinado a la producción agropecuaria 12 al millar anual sobre el valor registrado o catastral, sin que la cantidad a pagar resultante exceda a lo establecido por la legislación federal para terrenos ejidales.</w:t>
      </w:r>
    </w:p>
    <w:p w:rsidR="00DD3F16" w:rsidRPr="00F25752" w:rsidRDefault="00DD3F16" w:rsidP="00F6266C">
      <w:pPr>
        <w:tabs>
          <w:tab w:val="left" w:pos="2505"/>
        </w:tabs>
        <w:spacing w:line="360" w:lineRule="auto"/>
        <w:rPr>
          <w:rFonts w:ascii="Arial" w:hAnsi="Arial" w:cs="Arial"/>
          <w:lang w:val="es-MX"/>
        </w:rPr>
      </w:pPr>
    </w:p>
    <w:p w:rsidR="00DD3F16" w:rsidRPr="00F25752" w:rsidRDefault="00DD3F16" w:rsidP="00113BF3">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Tabla de Valores Unitarios de Terreno</w:t>
      </w:r>
    </w:p>
    <w:p w:rsidR="00DD3F16" w:rsidRPr="00F25752" w:rsidRDefault="00DD3F16" w:rsidP="00F6266C">
      <w:pPr>
        <w:spacing w:line="360" w:lineRule="auto"/>
        <w:rPr>
          <w:rFonts w:ascii="Arial" w:hAnsi="Arial" w:cs="Arial"/>
          <w:lang w:val="es-MX"/>
        </w:rPr>
      </w:pPr>
    </w:p>
    <w:tbl>
      <w:tblPr>
        <w:tblStyle w:val="Tablaconcuadrcula"/>
        <w:tblW w:w="0" w:type="auto"/>
        <w:tblLook w:val="04A0" w:firstRow="1" w:lastRow="0" w:firstColumn="1" w:lastColumn="0" w:noHBand="0" w:noVBand="1"/>
      </w:tblPr>
      <w:tblGrid>
        <w:gridCol w:w="4227"/>
        <w:gridCol w:w="1297"/>
        <w:gridCol w:w="1838"/>
        <w:gridCol w:w="1633"/>
      </w:tblGrid>
      <w:tr w:rsidR="00AB1351" w:rsidRPr="00F25752" w:rsidTr="00113BF3">
        <w:trPr>
          <w:trHeight w:val="300"/>
        </w:trPr>
        <w:tc>
          <w:tcPr>
            <w:tcW w:w="422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COLONIA O CALLE</w:t>
            </w:r>
          </w:p>
        </w:tc>
        <w:tc>
          <w:tcPr>
            <w:tcW w:w="3135" w:type="dxa"/>
            <w:gridSpan w:val="2"/>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TRAMO ENTRE CALLE Y CALLE</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PRECIO POR M2</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1</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2</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16</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3</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23</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21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23 A LA CALLE 27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4768" w:type="dxa"/>
            <w:gridSpan w:val="3"/>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val="315"/>
        </w:trPr>
        <w:tc>
          <w:tcPr>
            <w:tcW w:w="8995" w:type="dxa"/>
            <w:gridSpan w:val="4"/>
            <w:shd w:val="clear" w:color="auto" w:fill="BFBFBF" w:themeFill="background1" w:themeFillShade="BF"/>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SECCIÓN 4</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CALLE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$70.00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17 A LA 21</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24</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DE LA CALLE 15 A LA CALLE 17</w:t>
            </w:r>
          </w:p>
        </w:tc>
        <w:tc>
          <w:tcPr>
            <w:tcW w:w="1297"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20</w:t>
            </w:r>
          </w:p>
        </w:tc>
        <w:tc>
          <w:tcPr>
            <w:tcW w:w="1838"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22</w:t>
            </w: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$40.00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RESTO DE LA SECCIÓN</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113BF3">
        <w:trPr>
          <w:trHeight w:hRule="exact" w:val="315"/>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lastRenderedPageBreak/>
              <w:t>TODAS LAS COMISARÍAS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$19.00</w:t>
            </w:r>
          </w:p>
        </w:tc>
      </w:tr>
      <w:tr w:rsidR="00AB1351" w:rsidRPr="00F25752" w:rsidTr="00001728">
        <w:trPr>
          <w:trHeight w:hRule="exact" w:val="657"/>
        </w:trPr>
        <w:tc>
          <w:tcPr>
            <w:tcW w:w="422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RÚSTICOS</w:t>
            </w:r>
          </w:p>
        </w:tc>
        <w:tc>
          <w:tcPr>
            <w:tcW w:w="1297" w:type="dxa"/>
            <w:hideMark/>
          </w:tcPr>
          <w:p w:rsidR="00AB1351" w:rsidRPr="00F25752" w:rsidRDefault="00AB1351" w:rsidP="00F6266C">
            <w:pPr>
              <w:spacing w:line="360" w:lineRule="auto"/>
              <w:jc w:val="center"/>
              <w:rPr>
                <w:rFonts w:ascii="Arial" w:hAnsi="Arial" w:cs="Arial"/>
                <w:b/>
                <w:bCs/>
                <w:lang w:val="es-MX"/>
              </w:rPr>
            </w:pPr>
          </w:p>
        </w:tc>
        <w:tc>
          <w:tcPr>
            <w:tcW w:w="1838" w:type="dxa"/>
            <w:hideMark/>
          </w:tcPr>
          <w:p w:rsidR="00AB1351" w:rsidRPr="00F25752" w:rsidRDefault="00AB1351" w:rsidP="00F6266C">
            <w:pPr>
              <w:spacing w:line="360" w:lineRule="auto"/>
              <w:jc w:val="center"/>
              <w:rPr>
                <w:rFonts w:ascii="Arial" w:hAnsi="Arial" w:cs="Arial"/>
                <w:b/>
                <w:bCs/>
                <w:lang w:val="es-MX"/>
              </w:rPr>
            </w:pPr>
          </w:p>
        </w:tc>
        <w:tc>
          <w:tcPr>
            <w:tcW w:w="1633" w:type="dxa"/>
            <w:hideMark/>
          </w:tcPr>
          <w:p w:rsidR="00AB1351" w:rsidRPr="00F25752" w:rsidRDefault="00AB1351" w:rsidP="00F6266C">
            <w:pPr>
              <w:spacing w:line="360" w:lineRule="auto"/>
              <w:jc w:val="center"/>
              <w:rPr>
                <w:rFonts w:ascii="Arial" w:hAnsi="Arial" w:cs="Arial"/>
                <w:b/>
                <w:bCs/>
                <w:lang w:val="es-MX"/>
              </w:rPr>
            </w:pPr>
            <w:r w:rsidRPr="00F25752">
              <w:rPr>
                <w:rFonts w:ascii="Arial" w:hAnsi="Arial" w:cs="Arial"/>
                <w:b/>
                <w:bCs/>
                <w:lang w:val="es-MX"/>
              </w:rPr>
              <w:t>$ 2,000.00 por hectárea</w:t>
            </w:r>
          </w:p>
        </w:tc>
      </w:tr>
    </w:tbl>
    <w:p w:rsidR="00AB1351" w:rsidRPr="00F25752" w:rsidRDefault="00AB1351" w:rsidP="00F6266C">
      <w:pPr>
        <w:spacing w:line="360" w:lineRule="auto"/>
        <w:rPr>
          <w:rFonts w:ascii="Arial" w:hAnsi="Arial" w:cs="Arial"/>
          <w:lang w:val="es-MX"/>
        </w:rPr>
      </w:pPr>
    </w:p>
    <w:p w:rsidR="00AB1351" w:rsidRPr="00F25752" w:rsidRDefault="00AB1351" w:rsidP="00113BF3">
      <w:pPr>
        <w:tabs>
          <w:tab w:val="left" w:pos="2970"/>
        </w:tabs>
        <w:spacing w:line="360" w:lineRule="auto"/>
        <w:jc w:val="center"/>
        <w:rPr>
          <w:rFonts w:ascii="Arial" w:hAnsi="Arial" w:cs="Arial"/>
          <w:b/>
          <w:lang w:val="es-MX"/>
        </w:rPr>
      </w:pPr>
      <w:r w:rsidRPr="00F25752">
        <w:rPr>
          <w:rFonts w:ascii="Arial" w:hAnsi="Arial" w:cs="Arial"/>
          <w:b/>
          <w:lang w:val="es-MX"/>
        </w:rPr>
        <w:t>Tabla de valores unitarios de construcción</w:t>
      </w:r>
    </w:p>
    <w:p w:rsidR="00AB1351" w:rsidRPr="00F25752" w:rsidRDefault="00AB1351" w:rsidP="00F6266C">
      <w:pPr>
        <w:tabs>
          <w:tab w:val="left" w:pos="2970"/>
        </w:tabs>
        <w:spacing w:line="360" w:lineRule="auto"/>
        <w:rPr>
          <w:rFonts w:ascii="Arial" w:hAnsi="Arial" w:cs="Arial"/>
          <w:lang w:val="es-MX"/>
        </w:rPr>
      </w:pPr>
      <w:r w:rsidRPr="00F25752">
        <w:rPr>
          <w:rFonts w:ascii="Arial" w:hAnsi="Arial" w:cs="Arial"/>
          <w:lang w:val="es-MX"/>
        </w:rPr>
        <w:tab/>
      </w:r>
    </w:p>
    <w:tbl>
      <w:tblPr>
        <w:tblStyle w:val="Tablaconcuadrcula"/>
        <w:tblW w:w="0" w:type="auto"/>
        <w:tblInd w:w="-5" w:type="dxa"/>
        <w:tblLayout w:type="fixed"/>
        <w:tblLook w:val="04A0" w:firstRow="1" w:lastRow="0" w:firstColumn="1" w:lastColumn="0" w:noHBand="0" w:noVBand="1"/>
      </w:tblPr>
      <w:tblGrid>
        <w:gridCol w:w="3780"/>
        <w:gridCol w:w="1607"/>
        <w:gridCol w:w="1633"/>
        <w:gridCol w:w="1980"/>
      </w:tblGrid>
      <w:tr w:rsidR="00AB1351" w:rsidRPr="00F25752" w:rsidTr="00001728">
        <w:trPr>
          <w:trHeight w:hRule="exact" w:val="300"/>
        </w:trPr>
        <w:tc>
          <w:tcPr>
            <w:tcW w:w="37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VALORES UNITARIOS DE CONSTRUCCION</w:t>
            </w:r>
          </w:p>
        </w:tc>
        <w:tc>
          <w:tcPr>
            <w:tcW w:w="1607"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CENTRO</w:t>
            </w:r>
          </w:p>
        </w:tc>
        <w:tc>
          <w:tcPr>
            <w:tcW w:w="1633"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ÁREA MEDIA</w:t>
            </w:r>
          </w:p>
        </w:tc>
        <w:tc>
          <w:tcPr>
            <w:tcW w:w="1980" w:type="dxa"/>
            <w:vMerge w:val="restart"/>
            <w:hideMark/>
          </w:tcPr>
          <w:p w:rsidR="00AB1351" w:rsidRPr="00F25752" w:rsidRDefault="00AB1351" w:rsidP="004E22F2">
            <w:pPr>
              <w:spacing w:line="360" w:lineRule="auto"/>
              <w:jc w:val="center"/>
              <w:rPr>
                <w:rFonts w:ascii="Arial" w:hAnsi="Arial" w:cs="Arial"/>
                <w:b/>
                <w:bCs/>
                <w:lang w:val="es-MX"/>
              </w:rPr>
            </w:pPr>
            <w:r w:rsidRPr="00F25752">
              <w:rPr>
                <w:rFonts w:ascii="Arial" w:hAnsi="Arial" w:cs="Arial"/>
                <w:b/>
                <w:bCs/>
                <w:lang w:val="es-MX"/>
              </w:rPr>
              <w:t>PERIFERIA</w:t>
            </w:r>
          </w:p>
        </w:tc>
      </w:tr>
      <w:tr w:rsidR="00AB1351" w:rsidRPr="00F25752" w:rsidTr="00001728">
        <w:trPr>
          <w:trHeight w:val="345"/>
        </w:trPr>
        <w:tc>
          <w:tcPr>
            <w:tcW w:w="3780" w:type="dxa"/>
            <w:vMerge/>
            <w:hideMark/>
          </w:tcPr>
          <w:p w:rsidR="00AB1351" w:rsidRPr="00F25752" w:rsidRDefault="00AB1351" w:rsidP="00F6266C">
            <w:pPr>
              <w:spacing w:line="360" w:lineRule="auto"/>
              <w:rPr>
                <w:rFonts w:ascii="Arial" w:hAnsi="Arial" w:cs="Arial"/>
                <w:b/>
                <w:bCs/>
                <w:lang w:val="es-MX"/>
              </w:rPr>
            </w:pPr>
          </w:p>
        </w:tc>
        <w:tc>
          <w:tcPr>
            <w:tcW w:w="1607" w:type="dxa"/>
            <w:vMerge/>
            <w:hideMark/>
          </w:tcPr>
          <w:p w:rsidR="00AB1351" w:rsidRPr="00F25752" w:rsidRDefault="00AB1351" w:rsidP="00F6266C">
            <w:pPr>
              <w:spacing w:line="360" w:lineRule="auto"/>
              <w:rPr>
                <w:rFonts w:ascii="Arial" w:hAnsi="Arial" w:cs="Arial"/>
                <w:b/>
                <w:bCs/>
                <w:lang w:val="es-MX"/>
              </w:rPr>
            </w:pPr>
          </w:p>
        </w:tc>
        <w:tc>
          <w:tcPr>
            <w:tcW w:w="1633" w:type="dxa"/>
            <w:vMerge/>
            <w:hideMark/>
          </w:tcPr>
          <w:p w:rsidR="00AB1351" w:rsidRPr="00F25752" w:rsidRDefault="00AB1351" w:rsidP="00F6266C">
            <w:pPr>
              <w:spacing w:line="360" w:lineRule="auto"/>
              <w:rPr>
                <w:rFonts w:ascii="Arial" w:hAnsi="Arial" w:cs="Arial"/>
                <w:b/>
                <w:bCs/>
                <w:lang w:val="es-MX"/>
              </w:rPr>
            </w:pPr>
          </w:p>
        </w:tc>
        <w:tc>
          <w:tcPr>
            <w:tcW w:w="1980" w:type="dxa"/>
            <w:vMerge/>
            <w:hideMark/>
          </w:tcPr>
          <w:p w:rsidR="00AB1351" w:rsidRPr="00F25752" w:rsidRDefault="00AB1351" w:rsidP="00F6266C">
            <w:pPr>
              <w:spacing w:line="360" w:lineRule="auto"/>
              <w:rPr>
                <w:rFonts w:ascii="Arial" w:hAnsi="Arial" w:cs="Arial"/>
                <w:b/>
                <w:bCs/>
                <w:lang w:val="es-MX"/>
              </w:rPr>
            </w:pP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TIPO</w:t>
            </w:r>
          </w:p>
        </w:tc>
        <w:tc>
          <w:tcPr>
            <w:tcW w:w="1607"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633"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c>
          <w:tcPr>
            <w:tcW w:w="1980" w:type="dxa"/>
            <w:hideMark/>
          </w:tcPr>
          <w:p w:rsidR="00AB1351" w:rsidRPr="00F25752" w:rsidRDefault="00AB1351" w:rsidP="00F6266C">
            <w:pPr>
              <w:spacing w:line="360" w:lineRule="auto"/>
              <w:rPr>
                <w:rFonts w:ascii="Arial" w:hAnsi="Arial" w:cs="Arial"/>
                <w:b/>
                <w:bCs/>
                <w:lang w:val="es-MX"/>
              </w:rPr>
            </w:pPr>
            <w:r w:rsidRPr="00F25752">
              <w:rPr>
                <w:rFonts w:ascii="Arial" w:hAnsi="Arial" w:cs="Arial"/>
                <w:b/>
                <w:bCs/>
                <w:lang w:val="es-MX"/>
              </w:rPr>
              <w:t>$POR M2</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CONCRETO</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$900.00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HIERRO Y ROLLIZOS</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$700.00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$500.00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ZINC, ASBESTO O TEJA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$350.00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$300.00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r>
      <w:tr w:rsidR="00AB1351" w:rsidRPr="00F25752" w:rsidTr="00001728">
        <w:trPr>
          <w:trHeight w:hRule="exact" w:val="315"/>
        </w:trPr>
        <w:tc>
          <w:tcPr>
            <w:tcW w:w="37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CARTÓN Y PAJA</w:t>
            </w:r>
          </w:p>
        </w:tc>
        <w:tc>
          <w:tcPr>
            <w:tcW w:w="1607"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$200.00</w:t>
            </w:r>
          </w:p>
        </w:tc>
        <w:tc>
          <w:tcPr>
            <w:tcW w:w="1633"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$150.00</w:t>
            </w:r>
          </w:p>
        </w:tc>
        <w:tc>
          <w:tcPr>
            <w:tcW w:w="1980" w:type="dxa"/>
            <w:hideMark/>
          </w:tcPr>
          <w:p w:rsidR="00AB1351" w:rsidRPr="00F25752" w:rsidRDefault="00AB1351" w:rsidP="00F6266C">
            <w:pPr>
              <w:spacing w:line="360" w:lineRule="auto"/>
              <w:rPr>
                <w:rFonts w:ascii="Arial" w:hAnsi="Arial" w:cs="Arial"/>
                <w:lang w:val="es-MX"/>
              </w:rPr>
            </w:pPr>
            <w:r w:rsidRPr="00F25752">
              <w:rPr>
                <w:rFonts w:ascii="Arial" w:hAnsi="Arial" w:cs="Arial"/>
                <w:lang w:val="es-MX"/>
              </w:rPr>
              <w:t>$100.00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12.- </w:t>
      </w:r>
      <w:r w:rsidRPr="00F25752">
        <w:rPr>
          <w:rFonts w:ascii="Arial" w:eastAsia="Arial" w:hAnsi="Arial" w:cs="Arial"/>
          <w:color w:val="221F1F"/>
          <w:lang w:val="es-MX"/>
        </w:rPr>
        <w:t xml:space="preserve">Cuando se pague el impuesto predial durante los meses de enero y febrero del año, el contribuyente gozará de un descuento del </w:t>
      </w:r>
      <w:r w:rsidR="00222592" w:rsidRPr="00F25752">
        <w:rPr>
          <w:rFonts w:ascii="Arial" w:eastAsia="Arial" w:hAnsi="Arial" w:cs="Arial"/>
          <w:color w:val="221F1F"/>
          <w:lang w:val="es-MX"/>
        </w:rPr>
        <w:t>2</w:t>
      </w:r>
      <w:r w:rsidRPr="00F25752">
        <w:rPr>
          <w:rFonts w:ascii="Arial" w:eastAsia="Arial" w:hAnsi="Arial" w:cs="Arial"/>
          <w:color w:val="221F1F"/>
          <w:lang w:val="es-MX"/>
        </w:rPr>
        <w:t>0%</w:t>
      </w:r>
      <w:r w:rsidR="001228F0" w:rsidRPr="00F25752">
        <w:rPr>
          <w:rFonts w:ascii="Arial" w:eastAsia="Arial" w:hAnsi="Arial" w:cs="Arial"/>
          <w:color w:val="221F1F"/>
          <w:lang w:val="es-MX"/>
        </w:rPr>
        <w:t xml:space="preserve"> en el mes de e</w:t>
      </w:r>
      <w:r w:rsidR="00BE5807" w:rsidRPr="00F25752">
        <w:rPr>
          <w:rFonts w:ascii="Arial" w:eastAsia="Arial" w:hAnsi="Arial" w:cs="Arial"/>
          <w:color w:val="221F1F"/>
          <w:lang w:val="es-MX"/>
        </w:rPr>
        <w:t xml:space="preserve">nero y </w:t>
      </w:r>
      <w:r w:rsidR="00222592" w:rsidRPr="00F25752">
        <w:rPr>
          <w:rFonts w:ascii="Arial" w:eastAsia="Arial" w:hAnsi="Arial" w:cs="Arial"/>
          <w:color w:val="221F1F"/>
          <w:lang w:val="es-MX"/>
        </w:rPr>
        <w:t xml:space="preserve">10% </w:t>
      </w:r>
      <w:r w:rsidR="00BE5807" w:rsidRPr="00F25752">
        <w:rPr>
          <w:rFonts w:ascii="Arial" w:eastAsia="Arial" w:hAnsi="Arial" w:cs="Arial"/>
          <w:color w:val="221F1F"/>
          <w:lang w:val="es-MX"/>
        </w:rPr>
        <w:t>en</w:t>
      </w:r>
      <w:r w:rsidR="001228F0" w:rsidRPr="00F25752">
        <w:rPr>
          <w:rFonts w:ascii="Arial" w:eastAsia="Arial" w:hAnsi="Arial" w:cs="Arial"/>
          <w:color w:val="221F1F"/>
          <w:lang w:val="es-MX"/>
        </w:rPr>
        <w:t xml:space="preserve"> el Mes de f</w:t>
      </w:r>
      <w:r w:rsidRPr="00F25752">
        <w:rPr>
          <w:rFonts w:ascii="Arial" w:eastAsia="Arial" w:hAnsi="Arial" w:cs="Arial"/>
          <w:color w:val="221F1F"/>
          <w:lang w:val="es-MX"/>
        </w:rPr>
        <w:t>ebrero.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13.- </w:t>
      </w:r>
      <w:r w:rsidRPr="00F25752">
        <w:rPr>
          <w:rFonts w:ascii="Arial" w:eastAsia="Arial" w:hAnsi="Arial" w:cs="Arial"/>
          <w:color w:val="221F1F"/>
          <w:lang w:val="es-MX"/>
        </w:rPr>
        <w:t>Cuando el impuesto predial se cause sobre la base de rentas o frutos civiles, se pagará mensualmente, conforme a la siguiente tasa:</w:t>
      </w:r>
    </w:p>
    <w:p w:rsidR="004E22F2" w:rsidRPr="00F25752" w:rsidRDefault="004E22F2" w:rsidP="00F6266C">
      <w:pPr>
        <w:spacing w:line="360" w:lineRule="auto"/>
        <w:jc w:val="both"/>
        <w:rPr>
          <w:rFonts w:ascii="Arial" w:eastAsia="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3221"/>
        <w:gridCol w:w="4715"/>
      </w:tblGrid>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Predio</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Tasa</w:t>
            </w:r>
          </w:p>
        </w:tc>
      </w:tr>
      <w:tr w:rsidR="00113BF3" w:rsidRPr="00F25752" w:rsidTr="00001728">
        <w:trPr>
          <w:trHeight w:hRule="exact" w:val="322"/>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 Habitacional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2 % sobre el monto de la contraprestación</w:t>
            </w:r>
          </w:p>
        </w:tc>
      </w:tr>
      <w:tr w:rsidR="00113BF3" w:rsidRPr="00F25752" w:rsidTr="00001728">
        <w:trPr>
          <w:trHeight w:hRule="exact" w:val="324"/>
        </w:trPr>
        <w:tc>
          <w:tcPr>
            <w:tcW w:w="3221" w:type="dxa"/>
            <w:tcBorders>
              <w:top w:val="single" w:sz="5" w:space="0" w:color="221F1F"/>
              <w:left w:val="single" w:sz="4"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II.- Comercial</w:t>
            </w:r>
          </w:p>
        </w:tc>
        <w:tc>
          <w:tcPr>
            <w:tcW w:w="4715" w:type="dxa"/>
            <w:tcBorders>
              <w:top w:val="single" w:sz="5" w:space="0" w:color="221F1F"/>
              <w:left w:val="single" w:sz="5" w:space="0" w:color="221F1F"/>
              <w:bottom w:val="single" w:sz="5" w:space="0" w:color="221F1F"/>
              <w:right w:val="single" w:sz="5" w:space="0" w:color="221F1F"/>
            </w:tcBorders>
          </w:tcPr>
          <w:p w:rsidR="00113BF3" w:rsidRPr="00F25752" w:rsidRDefault="00113BF3" w:rsidP="00113BF3">
            <w:pPr>
              <w:spacing w:line="360" w:lineRule="auto"/>
              <w:rPr>
                <w:rFonts w:ascii="Arial" w:eastAsia="Arial" w:hAnsi="Arial" w:cs="Arial"/>
                <w:lang w:val="es-MX"/>
              </w:rPr>
            </w:pPr>
            <w:r w:rsidRPr="00F25752">
              <w:rPr>
                <w:rFonts w:ascii="Arial" w:eastAsia="Arial" w:hAnsi="Arial" w:cs="Arial"/>
                <w:color w:val="221F1F"/>
                <w:lang w:val="es-MX"/>
              </w:rPr>
              <w:t>3 % sobre el monto de la contraprestación</w:t>
            </w:r>
          </w:p>
        </w:tc>
      </w:tr>
    </w:tbl>
    <w:p w:rsidR="00113BF3" w:rsidRPr="00F25752" w:rsidRDefault="00113BF3"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Del Impuesto Sobre Adquisición de Inmuebles</w:t>
      </w:r>
    </w:p>
    <w:p w:rsidR="00DD3F16" w:rsidRPr="00F25752" w:rsidRDefault="00DD3F16" w:rsidP="00F6266C">
      <w:pPr>
        <w:spacing w:line="360" w:lineRule="auto"/>
        <w:rPr>
          <w:rFonts w:ascii="Arial" w:hAnsi="Arial" w:cs="Arial"/>
          <w:lang w:val="es-MX"/>
        </w:rPr>
      </w:pPr>
    </w:p>
    <w:p w:rsidR="00DD3F16" w:rsidRPr="00F25752" w:rsidRDefault="00DD3F16" w:rsidP="004E22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14.- </w:t>
      </w:r>
      <w:r w:rsidRPr="00F25752">
        <w:rPr>
          <w:rFonts w:ascii="Arial" w:eastAsia="Arial" w:hAnsi="Arial" w:cs="Arial"/>
          <w:color w:val="221F1F"/>
          <w:lang w:val="es-MX"/>
        </w:rPr>
        <w:t>El Impuesto sobre Adquisición de Inmuebles se calculará aplicando a la base señalada en la Ley de Hacienda del Municipio de Halachó, la tasa del 2%.</w:t>
      </w:r>
    </w:p>
    <w:p w:rsidR="00DD3F16" w:rsidRPr="00F25752" w:rsidRDefault="00DD3F16" w:rsidP="00F6266C">
      <w:pPr>
        <w:spacing w:line="360" w:lineRule="auto"/>
        <w:rPr>
          <w:rFonts w:ascii="Arial" w:hAnsi="Arial" w:cs="Arial"/>
          <w:lang w:val="es-MX"/>
        </w:rPr>
      </w:pPr>
    </w:p>
    <w:p w:rsidR="00DD3F16" w:rsidRPr="00F25752" w:rsidRDefault="00EC5D39" w:rsidP="00F6266C">
      <w:pPr>
        <w:spacing w:line="360" w:lineRule="auto"/>
        <w:jc w:val="center"/>
        <w:rPr>
          <w:rFonts w:ascii="Arial" w:eastAsia="Arial" w:hAnsi="Arial" w:cs="Arial"/>
          <w:lang w:val="es-MX"/>
        </w:rPr>
      </w:pPr>
      <w:r>
        <w:rPr>
          <w:rFonts w:ascii="Arial" w:eastAsia="Arial" w:hAnsi="Arial" w:cs="Arial"/>
          <w:b/>
          <w:color w:val="221F1F"/>
          <w:lang w:val="es-MX"/>
        </w:rPr>
        <w:br w:type="column"/>
      </w:r>
      <w:r w:rsidR="00DD3F16" w:rsidRPr="00F25752">
        <w:rPr>
          <w:rFonts w:ascii="Arial" w:eastAsia="Arial" w:hAnsi="Arial" w:cs="Arial"/>
          <w:b/>
          <w:color w:val="221F1F"/>
          <w:lang w:val="es-MX"/>
        </w:rPr>
        <w:lastRenderedPageBreak/>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Impuesto Sobre Diversiones y Espectáculos Públicos</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15.- </w:t>
      </w:r>
      <w:r w:rsidRPr="00F25752">
        <w:rPr>
          <w:rFonts w:ascii="Arial" w:eastAsia="Arial" w:hAnsi="Arial" w:cs="Arial"/>
          <w:color w:val="221F1F"/>
          <w:lang w:val="es-MX"/>
        </w:rPr>
        <w:t>El Impuesto a los Espectáculos y Diversiones Públicas se calculará aplicando a la base establecida en la Ley de Hacienda del Municipio de Halachó, las siguientes tasas:</w:t>
      </w:r>
    </w:p>
    <w:p w:rsidR="004E22F2" w:rsidRPr="00F25752" w:rsidRDefault="004E22F2" w:rsidP="00DA04CF">
      <w:pPr>
        <w:spacing w:line="360" w:lineRule="auto"/>
        <w:jc w:val="both"/>
        <w:rPr>
          <w:rFonts w:ascii="Arial" w:eastAsia="Arial" w:hAnsi="Arial" w:cs="Arial"/>
          <w:color w:val="221F1F"/>
          <w:lang w:val="es-MX"/>
        </w:rPr>
      </w:pPr>
    </w:p>
    <w:tbl>
      <w:tblPr>
        <w:tblW w:w="6830" w:type="dxa"/>
        <w:jc w:val="center"/>
        <w:tblBorders>
          <w:top w:val="single" w:sz="8" w:space="0" w:color="221F1F"/>
          <w:left w:val="single" w:sz="8" w:space="0" w:color="221F1F"/>
          <w:bottom w:val="single" w:sz="8" w:space="0" w:color="221F1F"/>
          <w:right w:val="single" w:sz="8" w:space="0" w:color="221F1F"/>
          <w:insideH w:val="single" w:sz="8" w:space="0" w:color="221F1F"/>
          <w:insideV w:val="single" w:sz="8" w:space="0" w:color="221F1F"/>
        </w:tblBorders>
        <w:tblLook w:val="04A0" w:firstRow="1" w:lastRow="0" w:firstColumn="1" w:lastColumn="0" w:noHBand="0" w:noVBand="1"/>
      </w:tblPr>
      <w:tblGrid>
        <w:gridCol w:w="4130"/>
        <w:gridCol w:w="2700"/>
      </w:tblGrid>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color w:val="221F1F"/>
                <w:lang w:val="es-MX"/>
              </w:rPr>
              <w:t>I.- Conciertos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1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Fútbol y basquetbol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Funciones de lucha libre</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Espectáculos taurinos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w:t>
            </w:r>
            <w:r w:rsidRPr="00F25752">
              <w:rPr>
                <w:rFonts w:ascii="Arial" w:eastAsia="Arial" w:hAnsi="Arial" w:cs="Arial"/>
                <w:color w:val="221F1F"/>
                <w:lang w:val="es-MX"/>
              </w:rPr>
              <w:t>.- Box</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w:t>
            </w:r>
            <w:r w:rsidRPr="00F25752">
              <w:rPr>
                <w:rFonts w:ascii="Arial" w:eastAsia="Arial" w:hAnsi="Arial" w:cs="Arial"/>
                <w:color w:val="221F1F"/>
                <w:lang w:val="es-MX"/>
              </w:rPr>
              <w:t xml:space="preserve"> Beisbol</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Bailes populares</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eastAsia="Arial" w:hAnsi="Arial" w:cs="Arial"/>
                <w:b/>
                <w:color w:val="221F1F"/>
                <w:lang w:val="es-MX"/>
              </w:rPr>
              <w:t>VIII</w:t>
            </w:r>
            <w:r w:rsidRPr="00F25752">
              <w:rPr>
                <w:rFonts w:ascii="Arial" w:eastAsia="Arial" w:hAnsi="Arial" w:cs="Arial"/>
                <w:color w:val="221F1F"/>
                <w:lang w:val="es-MX"/>
              </w:rPr>
              <w:t>.- Funciones de circo</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8%</w:t>
            </w:r>
          </w:p>
        </w:tc>
      </w:tr>
      <w:tr w:rsidR="00113BF3" w:rsidRPr="00F25752" w:rsidTr="004E22F2">
        <w:trPr>
          <w:jc w:val="center"/>
        </w:trPr>
        <w:tc>
          <w:tcPr>
            <w:tcW w:w="4130" w:type="dxa"/>
            <w:shd w:val="clear" w:color="auto" w:fill="auto"/>
            <w:vAlign w:val="center"/>
            <w:hideMark/>
          </w:tcPr>
          <w:p w:rsidR="00113BF3" w:rsidRPr="00F25752" w:rsidRDefault="00113BF3" w:rsidP="00113BF3">
            <w:pPr>
              <w:spacing w:line="360" w:lineRule="auto"/>
              <w:ind w:left="-108"/>
              <w:rPr>
                <w:rFonts w:ascii="Arial" w:hAnsi="Arial" w:cs="Arial"/>
                <w:color w:val="221F1F"/>
                <w:lang w:val="es-MX"/>
              </w:rPr>
            </w:pPr>
            <w:r w:rsidRPr="00F25752">
              <w:rPr>
                <w:rFonts w:ascii="Arial" w:hAnsi="Arial" w:cs="Arial"/>
                <w:b/>
                <w:color w:val="221F1F"/>
                <w:lang w:val="es-MX"/>
              </w:rPr>
              <w:t>IX.-</w:t>
            </w:r>
            <w:r w:rsidRPr="00F25752">
              <w:rPr>
                <w:rFonts w:ascii="Arial" w:hAnsi="Arial" w:cs="Arial"/>
                <w:color w:val="221F1F"/>
                <w:lang w:val="es-MX"/>
              </w:rPr>
              <w:t xml:space="preserve"> Otros permitidos por la ley de la materia</w:t>
            </w:r>
          </w:p>
        </w:tc>
        <w:tc>
          <w:tcPr>
            <w:tcW w:w="2700" w:type="dxa"/>
            <w:shd w:val="clear" w:color="auto" w:fill="auto"/>
            <w:vAlign w:val="center"/>
            <w:hideMark/>
          </w:tcPr>
          <w:p w:rsidR="00113BF3" w:rsidRPr="00F25752" w:rsidRDefault="00113BF3" w:rsidP="00113BF3">
            <w:pPr>
              <w:spacing w:line="360" w:lineRule="auto"/>
              <w:jc w:val="center"/>
              <w:rPr>
                <w:rFonts w:ascii="Arial" w:hAnsi="Arial" w:cs="Arial"/>
                <w:color w:val="221F1F"/>
                <w:lang w:val="es-MX"/>
              </w:rPr>
            </w:pPr>
            <w:r w:rsidRPr="00F25752">
              <w:rPr>
                <w:rFonts w:ascii="Arial" w:eastAsia="Arial" w:hAnsi="Arial" w:cs="Arial"/>
                <w:color w:val="221F1F"/>
                <w:lang w:val="es-MX"/>
              </w:rPr>
              <w:t>5%</w:t>
            </w:r>
          </w:p>
        </w:tc>
      </w:tr>
    </w:tbl>
    <w:p w:rsidR="00113BF3" w:rsidRPr="00F25752" w:rsidRDefault="00113BF3" w:rsidP="00F6266C">
      <w:pPr>
        <w:spacing w:line="360" w:lineRule="auto"/>
        <w:rPr>
          <w:rFonts w:ascii="Arial" w:eastAsia="Arial" w:hAnsi="Arial" w:cs="Arial"/>
          <w:lang w:val="es-MX"/>
        </w:rPr>
      </w:pPr>
    </w:p>
    <w:p w:rsidR="007836DD" w:rsidRPr="00F25752" w:rsidRDefault="0079432D"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No causarán este impuesto las funciones de teatro, ballet, ópera y otros </w:t>
      </w:r>
      <w:r w:rsidR="007836DD" w:rsidRPr="00F25752">
        <w:rPr>
          <w:rFonts w:ascii="Arial" w:eastAsia="Arial" w:hAnsi="Arial" w:cs="Arial"/>
          <w:color w:val="221F1F"/>
          <w:lang w:val="es-MX"/>
        </w:rPr>
        <w:t>eventos culturales.</w:t>
      </w:r>
    </w:p>
    <w:p w:rsidR="007836DD" w:rsidRPr="00F25752" w:rsidRDefault="007836DD" w:rsidP="00EC5D39">
      <w:pPr>
        <w:rPr>
          <w:rFonts w:ascii="Arial" w:hAnsi="Arial" w:cs="Arial"/>
          <w:lang w:val="es-MX"/>
        </w:rPr>
      </w:pPr>
    </w:p>
    <w:p w:rsidR="00DA04CF" w:rsidRPr="00F25752" w:rsidRDefault="00DD3F16" w:rsidP="00DA04CF">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TÍTULO TERCERO</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w:t>
      </w:r>
    </w:p>
    <w:p w:rsidR="00DD3F16" w:rsidRPr="00F25752" w:rsidRDefault="00DD3F16" w:rsidP="00EC5D39">
      <w:pPr>
        <w:rPr>
          <w:rFonts w:ascii="Arial" w:hAnsi="Arial" w:cs="Arial"/>
          <w:lang w:val="es-MX"/>
        </w:rPr>
      </w:pP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DA04CF">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Licencias y Permisos</w:t>
      </w:r>
    </w:p>
    <w:p w:rsidR="00113BF3" w:rsidRPr="00F25752" w:rsidRDefault="00113BF3" w:rsidP="00EC5D39">
      <w:pPr>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16.- </w:t>
      </w:r>
      <w:r w:rsidRPr="00F25752">
        <w:rPr>
          <w:rFonts w:ascii="Arial" w:eastAsia="Arial" w:hAnsi="Arial" w:cs="Arial"/>
          <w:color w:val="221F1F"/>
          <w:lang w:val="es-MX"/>
        </w:rPr>
        <w:t>El cobro de derechos por el otorgamiento de licencias o permisos para el funcionamiento de establecimientos o locales, que vendan bebidas alcohólicas, se realizará con base en las siguientes tarifas:</w:t>
      </w:r>
    </w:p>
    <w:p w:rsidR="00DD3F16" w:rsidRPr="00F25752" w:rsidRDefault="00DD3F16" w:rsidP="00EC5D39">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el otorgamiento de licencias de funcionamiento a establecimientos cuyo giro sea la venta de bebidas alcohólicas: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428"/>
        <w:gridCol w:w="1519"/>
      </w:tblGrid>
      <w:tr w:rsidR="00DD3F16" w:rsidRPr="00F25752" w:rsidTr="00113BF3">
        <w:trPr>
          <w:trHeight w:hRule="exact" w:val="305"/>
        </w:trPr>
        <w:tc>
          <w:tcPr>
            <w:tcW w:w="6428"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Vinaterías y licorerías</w:t>
            </w:r>
          </w:p>
        </w:tc>
        <w:tc>
          <w:tcPr>
            <w:tcW w:w="1519"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5"/>
        </w:trPr>
        <w:tc>
          <w:tcPr>
            <w:tcW w:w="6428" w:type="dxa"/>
            <w:tcBorders>
              <w:top w:val="single" w:sz="5"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Expendios de cerveza</w:t>
            </w:r>
          </w:p>
        </w:tc>
        <w:tc>
          <w:tcPr>
            <w:tcW w:w="1519"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r w:rsidR="00DD3F16" w:rsidRPr="00F25752" w:rsidTr="00113BF3">
        <w:trPr>
          <w:trHeight w:hRule="exact" w:val="307"/>
        </w:trPr>
        <w:tc>
          <w:tcPr>
            <w:tcW w:w="6428" w:type="dxa"/>
            <w:tcBorders>
              <w:top w:val="single" w:sz="4"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Supermercados y minisúper con departamento de licores</w:t>
            </w:r>
          </w:p>
        </w:tc>
        <w:tc>
          <w:tcPr>
            <w:tcW w:w="1519" w:type="dxa"/>
            <w:tcBorders>
              <w:top w:val="single" w:sz="4"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lastRenderedPageBreak/>
        <w:t>II.-</w:t>
      </w:r>
      <w:r w:rsidRPr="00F25752">
        <w:rPr>
          <w:rFonts w:ascii="Arial" w:eastAsia="Arial" w:hAnsi="Arial" w:cs="Arial"/>
          <w:color w:val="221F1F"/>
          <w:lang w:val="es-MX"/>
        </w:rPr>
        <w:t xml:space="preserve"> Por permisos eventuales para el funcionamiento de establecimientos cuyo giro sea la venta de bebidas alcohólicas se pagará una cuota de $</w:t>
      </w:r>
      <w:r w:rsidR="007724A2" w:rsidRPr="00F25752">
        <w:rPr>
          <w:rFonts w:ascii="Arial" w:eastAsia="Arial" w:hAnsi="Arial" w:cs="Arial"/>
          <w:color w:val="221F1F"/>
          <w:lang w:val="es-MX"/>
        </w:rPr>
        <w:t xml:space="preserve"> 1,500.00 de forma mensual.</w:t>
      </w:r>
    </w:p>
    <w:p w:rsidR="00DD3F16" w:rsidRPr="00F25752" w:rsidRDefault="00DD3F16" w:rsidP="00F6266C">
      <w:pPr>
        <w:spacing w:line="360" w:lineRule="auto"/>
        <w:rPr>
          <w:rFonts w:ascii="Arial" w:hAnsi="Arial" w:cs="Arial"/>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el otorgamiento de licencias de funcionamiento a establecimientos cuyo giro sea la prestación de servicios, que incluyan la venta de bebidas alcohólicas: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6379"/>
        <w:gridCol w:w="1509"/>
      </w:tblGrid>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Cantinas y bares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6"/>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Restaurantes en general, fondas y loncherías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r w:rsidR="00DD3F16" w:rsidRPr="00F25752" w:rsidTr="0079432D">
        <w:trPr>
          <w:trHeight w:hRule="exact" w:val="305"/>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Salones de baile, de billar o boliche</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w:t>
            </w:r>
            <w:r w:rsidR="00150447">
              <w:rPr>
                <w:rFonts w:ascii="Arial" w:eastAsia="Arial" w:hAnsi="Arial" w:cs="Arial"/>
                <w:color w:val="221F1F"/>
                <w:lang w:val="es-MX"/>
              </w:rPr>
              <w:t>0</w:t>
            </w:r>
            <w:r w:rsidRPr="00F25752">
              <w:rPr>
                <w:rFonts w:ascii="Arial" w:eastAsia="Arial" w:hAnsi="Arial" w:cs="Arial"/>
                <w:color w:val="221F1F"/>
                <w:lang w:val="es-MX"/>
              </w:rPr>
              <w:t>.00</w:t>
            </w:r>
          </w:p>
        </w:tc>
      </w:tr>
      <w:tr w:rsidR="00DD3F16" w:rsidRPr="00F25752" w:rsidTr="0079432D">
        <w:trPr>
          <w:trHeight w:hRule="exact" w:val="307"/>
        </w:trPr>
        <w:tc>
          <w:tcPr>
            <w:tcW w:w="6379"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Hoteles, moteles y posadas</w:t>
            </w:r>
          </w:p>
        </w:tc>
        <w:tc>
          <w:tcPr>
            <w:tcW w:w="1509" w:type="dxa"/>
            <w:tcBorders>
              <w:top w:val="single" w:sz="5" w:space="0" w:color="221F1F"/>
              <w:left w:val="single" w:sz="5" w:space="0" w:color="221F1F"/>
              <w:bottom w:val="single" w:sz="5" w:space="0" w:color="221F1F"/>
              <w:right w:val="single" w:sz="4" w:space="0" w:color="221F1F"/>
            </w:tcBorders>
          </w:tcPr>
          <w:p w:rsidR="00DD3F16" w:rsidRPr="00F25752" w:rsidRDefault="00DD3F16" w:rsidP="0079432D">
            <w:pPr>
              <w:spacing w:line="360" w:lineRule="auto"/>
              <w:jc w:val="right"/>
              <w:rPr>
                <w:rFonts w:ascii="Arial" w:eastAsia="Arial" w:hAnsi="Arial" w:cs="Arial"/>
                <w:lang w:val="es-MX"/>
              </w:rPr>
            </w:pPr>
            <w:r w:rsidRPr="00F25752">
              <w:rPr>
                <w:rFonts w:ascii="Arial" w:eastAsia="Arial" w:hAnsi="Arial" w:cs="Arial"/>
                <w:color w:val="221F1F"/>
                <w:lang w:val="es-MX"/>
              </w:rPr>
              <w:t>$ 15,000.00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revalidación anual de licencias de funcionamiento para los establecimientos señalados en los apartados I y III de este artículo, se pagará la tarifa de $</w:t>
      </w:r>
      <w:r w:rsidR="007724A2" w:rsidRPr="00F25752">
        <w:rPr>
          <w:rFonts w:ascii="Arial" w:eastAsia="Arial" w:hAnsi="Arial" w:cs="Arial"/>
          <w:color w:val="221F1F"/>
          <w:lang w:val="es-MX"/>
        </w:rPr>
        <w:t>5,0</w:t>
      </w:r>
      <w:r w:rsidRPr="00F25752">
        <w:rPr>
          <w:rFonts w:ascii="Arial" w:eastAsia="Arial" w:hAnsi="Arial" w:cs="Arial"/>
          <w:color w:val="221F1F"/>
          <w:lang w:val="es-MX"/>
        </w:rPr>
        <w:t>00.00</w:t>
      </w:r>
    </w:p>
    <w:p w:rsidR="00DD3F16" w:rsidRPr="00F25752" w:rsidRDefault="00DD3F16" w:rsidP="00F6266C">
      <w:pPr>
        <w:spacing w:line="360" w:lineRule="auto"/>
        <w:rPr>
          <w:rFonts w:ascii="Arial" w:hAnsi="Arial" w:cs="Arial"/>
          <w:lang w:val="es-MX"/>
        </w:rPr>
      </w:pPr>
    </w:p>
    <w:p w:rsidR="00304428" w:rsidRPr="00F25752" w:rsidRDefault="00DD3F16" w:rsidP="00DA04CF">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w:t>
      </w:r>
      <w:r w:rsidR="0079432D" w:rsidRPr="00F25752">
        <w:rPr>
          <w:rFonts w:ascii="Arial" w:eastAsia="Arial" w:hAnsi="Arial" w:cs="Arial"/>
          <w:b/>
          <w:color w:val="221F1F"/>
          <w:lang w:val="es-MX"/>
        </w:rPr>
        <w:t xml:space="preserve">17.- </w:t>
      </w:r>
      <w:r w:rsidR="0079432D" w:rsidRPr="00F25752">
        <w:rPr>
          <w:rFonts w:ascii="Arial" w:eastAsia="Arial" w:hAnsi="Arial" w:cs="Arial"/>
          <w:color w:val="221F1F"/>
          <w:lang w:val="es-MX"/>
        </w:rPr>
        <w:t xml:space="preserve">Por el otorgamiento de los permisos para cosos taurinos, se causarán y </w:t>
      </w:r>
      <w:r w:rsidRPr="00F25752">
        <w:rPr>
          <w:rFonts w:ascii="Arial" w:eastAsia="Arial" w:hAnsi="Arial" w:cs="Arial"/>
          <w:color w:val="221F1F"/>
          <w:lang w:val="es-MX"/>
        </w:rPr>
        <w:t>pagarán derechos de $ 1,000.00 por evento, por cada uno de los palqueros</w:t>
      </w:r>
      <w:r w:rsidR="003A360C" w:rsidRPr="00F25752">
        <w:rPr>
          <w:rFonts w:ascii="Arial" w:eastAsia="Arial" w:hAnsi="Arial" w:cs="Arial"/>
          <w:color w:val="221F1F"/>
          <w:lang w:val="es-MX"/>
        </w:rPr>
        <w:t>.</w:t>
      </w:r>
    </w:p>
    <w:p w:rsidR="003A360C" w:rsidRPr="00F25752" w:rsidRDefault="003A360C" w:rsidP="00F6266C">
      <w:pPr>
        <w:spacing w:line="360" w:lineRule="auto"/>
        <w:rPr>
          <w:rFonts w:ascii="Arial" w:eastAsia="Arial" w:hAnsi="Arial" w:cs="Arial"/>
          <w:color w:val="221F1F"/>
          <w:lang w:val="es-MX"/>
        </w:rPr>
      </w:pPr>
    </w:p>
    <w:p w:rsidR="00DD3F16" w:rsidRPr="00F25752" w:rsidRDefault="00DD3F16" w:rsidP="00DA04CF">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18.- </w:t>
      </w:r>
      <w:r w:rsidRPr="00F25752">
        <w:rPr>
          <w:rFonts w:ascii="Arial" w:eastAsia="Arial" w:hAnsi="Arial" w:cs="Arial"/>
          <w:color w:val="221F1F"/>
          <w:lang w:val="es-MX"/>
        </w:rPr>
        <w:t>Por el otorgamiento de permiso para cierre de calles, para autorizar el permiso de baile para beneficio particular en la vía pública, se pagarán derechos por la cantidad de $ 500.00 por día, para los eventos de cierre de calles, por baile en fecha tradicional del poblado no tendrá costo alguno.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19.- </w:t>
      </w:r>
      <w:r w:rsidRPr="00F25752">
        <w:rPr>
          <w:rFonts w:ascii="Arial" w:eastAsia="Arial" w:hAnsi="Arial" w:cs="Arial"/>
          <w:color w:val="221F1F"/>
          <w:lang w:val="es-MX"/>
        </w:rPr>
        <w:t>Por el otorgamiento de licencias, permisos o autorizaciones para el funcionamiento de establecimientos o locales comerciales o de servicios, se realizará con base en las siguientes tarifas:</w:t>
      </w:r>
    </w:p>
    <w:p w:rsidR="00DD3F16" w:rsidRPr="00F25752" w:rsidRDefault="00DD3F16" w:rsidP="00F6266C">
      <w:pPr>
        <w:spacing w:line="360" w:lineRule="auto"/>
        <w:rPr>
          <w:rFonts w:ascii="Arial" w:hAnsi="Arial" w:cs="Arial"/>
          <w:lang w:val="es-MX"/>
        </w:rPr>
      </w:pPr>
    </w:p>
    <w:tbl>
      <w:tblPr>
        <w:tblW w:w="0" w:type="auto"/>
        <w:tblInd w:w="-5" w:type="dxa"/>
        <w:tblLayout w:type="fixed"/>
        <w:tblCellMar>
          <w:left w:w="0" w:type="dxa"/>
          <w:right w:w="0" w:type="dxa"/>
        </w:tblCellMar>
        <w:tblLook w:val="01E0" w:firstRow="1" w:lastRow="1" w:firstColumn="1" w:lastColumn="1" w:noHBand="0" w:noVBand="0"/>
      </w:tblPr>
      <w:tblGrid>
        <w:gridCol w:w="4962"/>
        <w:gridCol w:w="1518"/>
        <w:gridCol w:w="2520"/>
      </w:tblGrid>
      <w:tr w:rsidR="00DD3F16" w:rsidRPr="00F25752" w:rsidTr="00124CF3">
        <w:trPr>
          <w:trHeight w:hRule="exact" w:val="559"/>
        </w:trPr>
        <w:tc>
          <w:tcPr>
            <w:tcW w:w="4962" w:type="dxa"/>
            <w:tcBorders>
              <w:top w:val="single" w:sz="4" w:space="0" w:color="221F1F"/>
              <w:left w:val="single" w:sz="4"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ESTABLECIMIENTO</w:t>
            </w:r>
          </w:p>
        </w:tc>
        <w:tc>
          <w:tcPr>
            <w:tcW w:w="1518"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EXPEDICIÓN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c>
          <w:tcPr>
            <w:tcW w:w="2520"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RENOVACIÓN</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(PESOS)</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1.-Supermercado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2.-Gasolinera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3A360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3.-Negocio de venta de materiales de construcción </w:t>
            </w:r>
          </w:p>
          <w:p w:rsidR="008C0D02" w:rsidRPr="00F25752" w:rsidRDefault="008C0D02" w:rsidP="00F6266C">
            <w:pPr>
              <w:spacing w:line="360" w:lineRule="auto"/>
              <w:rPr>
                <w:rFonts w:ascii="Arial" w:eastAsia="Arial" w:hAnsi="Arial" w:cs="Arial"/>
                <w:color w:val="221F1F"/>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4,000.00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8C0D02"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8C0D02" w:rsidRPr="00F25752" w:rsidRDefault="008C0D02" w:rsidP="00F6266C">
            <w:pPr>
              <w:spacing w:line="360" w:lineRule="auto"/>
              <w:rPr>
                <w:rFonts w:ascii="Arial" w:eastAsia="Arial" w:hAnsi="Arial" w:cs="Arial"/>
                <w:color w:val="221F1F"/>
                <w:lang w:val="es-MX"/>
              </w:rPr>
            </w:pPr>
            <w:r w:rsidRPr="00F25752">
              <w:rPr>
                <w:rFonts w:ascii="Arial" w:eastAsia="Arial" w:hAnsi="Arial" w:cs="Arial"/>
                <w:color w:val="221F1F"/>
                <w:lang w:val="es-MX"/>
              </w:rPr>
              <w:t>4.-Casa de empeño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3,500.00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5</w:t>
            </w:r>
            <w:r w:rsidR="00DD3F16" w:rsidRPr="00F25752">
              <w:rPr>
                <w:rFonts w:ascii="Arial" w:eastAsia="Arial" w:hAnsi="Arial" w:cs="Arial"/>
                <w:color w:val="221F1F"/>
                <w:lang w:val="es-MX"/>
              </w:rPr>
              <w:t>.- Hotel</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4F54BB" w:rsidP="00F6266C">
            <w:pPr>
              <w:spacing w:line="360" w:lineRule="auto"/>
              <w:rPr>
                <w:rFonts w:ascii="Arial" w:eastAsia="Arial" w:hAnsi="Arial" w:cs="Arial"/>
                <w:lang w:val="es-MX"/>
              </w:rPr>
            </w:pPr>
            <w:r w:rsidRPr="00F25752">
              <w:rPr>
                <w:rFonts w:ascii="Arial" w:eastAsia="Arial" w:hAnsi="Arial" w:cs="Arial"/>
                <w:color w:val="221F1F"/>
                <w:lang w:val="es-MX"/>
              </w:rPr>
              <w:t>6</w:t>
            </w:r>
            <w:r w:rsidR="00DD3F16" w:rsidRPr="00F25752">
              <w:rPr>
                <w:rFonts w:ascii="Arial" w:eastAsia="Arial" w:hAnsi="Arial" w:cs="Arial"/>
                <w:color w:val="221F1F"/>
                <w:lang w:val="es-MX"/>
              </w:rPr>
              <w:t>.- Farmacia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3</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2,5</w:t>
            </w:r>
            <w:r w:rsidRPr="00F25752">
              <w:rPr>
                <w:rFonts w:ascii="Arial" w:eastAsia="Arial" w:hAnsi="Arial" w:cs="Arial"/>
                <w:color w:val="221F1F"/>
                <w:lang w:val="es-MX"/>
              </w:rPr>
              <w:t>00.00</w:t>
            </w:r>
          </w:p>
        </w:tc>
      </w:tr>
      <w:tr w:rsidR="00A54342"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7.-</w:t>
            </w:r>
            <w:r w:rsidR="00A54342" w:rsidRPr="00F25752">
              <w:rPr>
                <w:rFonts w:ascii="Arial" w:eastAsia="Arial" w:hAnsi="Arial" w:cs="Arial"/>
                <w:color w:val="221F1F"/>
                <w:lang w:val="es-MX"/>
              </w:rPr>
              <w:t>Clinicas privadas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8</w:t>
            </w:r>
            <w:r w:rsidR="00DD3F16" w:rsidRPr="00F25752">
              <w:rPr>
                <w:rFonts w:ascii="Arial" w:eastAsia="Arial" w:hAnsi="Arial" w:cs="Arial"/>
                <w:color w:val="221F1F"/>
                <w:lang w:val="es-MX"/>
              </w:rPr>
              <w:t>.- Fu</w:t>
            </w:r>
            <w:r w:rsidR="008C0D02" w:rsidRPr="00F25752">
              <w:rPr>
                <w:rFonts w:ascii="Arial" w:eastAsia="Arial" w:hAnsi="Arial" w:cs="Arial"/>
                <w:color w:val="221F1F"/>
                <w:lang w:val="es-MX"/>
              </w:rPr>
              <w:t>neraria</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C85204"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9.-Banco </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C85204" w:rsidRPr="00F25752" w:rsidRDefault="00C85204"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E44EF"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4E44EF"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lastRenderedPageBreak/>
              <w:t>10.</w:t>
            </w:r>
            <w:r w:rsidR="008C0D02" w:rsidRPr="00F25752">
              <w:rPr>
                <w:rFonts w:ascii="Arial" w:eastAsia="Arial" w:hAnsi="Arial" w:cs="Arial"/>
                <w:color w:val="221F1F"/>
                <w:lang w:val="es-MX"/>
              </w:rPr>
              <w:t>-</w:t>
            </w:r>
            <w:r w:rsidR="004E44EF" w:rsidRPr="00F25752">
              <w:rPr>
                <w:rFonts w:ascii="Arial" w:eastAsia="Arial" w:hAnsi="Arial" w:cs="Arial"/>
                <w:color w:val="221F1F"/>
                <w:lang w:val="es-MX"/>
              </w:rPr>
              <w:t>C</w:t>
            </w:r>
            <w:r w:rsidR="008C0D02" w:rsidRPr="00F25752">
              <w:rPr>
                <w:rFonts w:ascii="Arial" w:eastAsia="Arial" w:hAnsi="Arial" w:cs="Arial"/>
                <w:color w:val="221F1F"/>
                <w:lang w:val="es-MX"/>
              </w:rPr>
              <w:t>aja</w:t>
            </w:r>
            <w:r w:rsidR="004E44EF" w:rsidRPr="00F25752">
              <w:rPr>
                <w:rFonts w:ascii="Arial" w:eastAsia="Arial" w:hAnsi="Arial" w:cs="Arial"/>
                <w:color w:val="221F1F"/>
                <w:lang w:val="es-MX"/>
              </w:rPr>
              <w:t xml:space="preserve"> de ahorro</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3,000.00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4E44EF" w:rsidRPr="00F25752" w:rsidRDefault="004E44EF"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11</w:t>
            </w:r>
            <w:r w:rsidR="00DD3F16" w:rsidRPr="00F25752">
              <w:rPr>
                <w:rFonts w:ascii="Arial" w:eastAsia="Arial" w:hAnsi="Arial" w:cs="Arial"/>
                <w:color w:val="221F1F"/>
                <w:lang w:val="es-MX"/>
              </w:rPr>
              <w:t>.- Sala de fiesta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12</w:t>
            </w:r>
            <w:r w:rsidR="00DD3F16" w:rsidRPr="00F25752">
              <w:rPr>
                <w:rFonts w:ascii="Arial" w:eastAsia="Arial" w:hAnsi="Arial" w:cs="Arial"/>
                <w:color w:val="221F1F"/>
                <w:lang w:val="es-MX"/>
              </w:rPr>
              <w:t>.- Tlapalería, ferreterías</w:t>
            </w:r>
            <w:r w:rsidR="008C0D02" w:rsidRPr="00F25752">
              <w:rPr>
                <w:rFonts w:ascii="Arial" w:eastAsia="Arial" w:hAnsi="Arial" w:cs="Arial"/>
                <w:color w:val="221F1F"/>
                <w:lang w:val="es-MX"/>
              </w:rPr>
              <w:t>.</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3</w:t>
            </w:r>
            <w:r w:rsidRPr="00F25752">
              <w:rPr>
                <w:rFonts w:ascii="Arial" w:eastAsia="Arial" w:hAnsi="Arial" w:cs="Arial"/>
                <w:color w:val="221F1F"/>
                <w:lang w:val="es-MX"/>
              </w:rPr>
              <w:t>.- Agencia de motos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4</w:t>
            </w:r>
            <w:r w:rsidRPr="00F25752">
              <w:rPr>
                <w:rFonts w:ascii="Arial" w:eastAsia="Arial" w:hAnsi="Arial" w:cs="Arial"/>
                <w:color w:val="221F1F"/>
                <w:lang w:val="es-MX"/>
              </w:rPr>
              <w:t>.- Mueblería y línea blanca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1,5</w:t>
            </w:r>
            <w:r w:rsidRPr="00F25752">
              <w:rPr>
                <w:rFonts w:ascii="Arial" w:eastAsia="Arial" w:hAnsi="Arial" w:cs="Arial"/>
                <w:color w:val="221F1F"/>
                <w:lang w:val="es-MX"/>
              </w:rPr>
              <w:t>00.00</w:t>
            </w:r>
          </w:p>
        </w:tc>
      </w:tr>
      <w:tr w:rsidR="00DD3F16"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w:t>
            </w:r>
            <w:r w:rsidR="00C85204" w:rsidRPr="00F25752">
              <w:rPr>
                <w:rFonts w:ascii="Arial" w:eastAsia="Arial" w:hAnsi="Arial" w:cs="Arial"/>
                <w:color w:val="221F1F"/>
                <w:lang w:val="es-MX"/>
              </w:rPr>
              <w:t>5</w:t>
            </w:r>
            <w:r w:rsidRPr="00F25752">
              <w:rPr>
                <w:rFonts w:ascii="Arial" w:eastAsia="Arial" w:hAnsi="Arial" w:cs="Arial"/>
                <w:color w:val="221F1F"/>
                <w:lang w:val="es-MX"/>
              </w:rPr>
              <w:t xml:space="preserve">.- </w:t>
            </w:r>
            <w:r w:rsidR="00235368" w:rsidRPr="00F25752">
              <w:rPr>
                <w:rFonts w:ascii="Arial" w:eastAsia="Arial" w:hAnsi="Arial" w:cs="Arial"/>
                <w:color w:val="221F1F"/>
                <w:lang w:val="es-MX"/>
              </w:rPr>
              <w:t>Tienda</w:t>
            </w:r>
            <w:r w:rsidRPr="00F25752">
              <w:rPr>
                <w:rFonts w:ascii="Arial" w:eastAsia="Arial" w:hAnsi="Arial" w:cs="Arial"/>
                <w:color w:val="221F1F"/>
                <w:lang w:val="es-MX"/>
              </w:rPr>
              <w:t xml:space="preserve"> mini súper</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w:t>
            </w:r>
            <w:r w:rsidR="00734E8A" w:rsidRPr="00F25752">
              <w:rPr>
                <w:rFonts w:ascii="Arial" w:eastAsia="Arial" w:hAnsi="Arial" w:cs="Arial"/>
                <w:color w:val="221F1F"/>
                <w:lang w:val="es-MX"/>
              </w:rPr>
              <w:t>5</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734E8A"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2,0</w:t>
            </w:r>
            <w:r w:rsidRPr="00F25752">
              <w:rPr>
                <w:rFonts w:ascii="Arial" w:eastAsia="Arial" w:hAnsi="Arial" w:cs="Arial"/>
                <w:color w:val="221F1F"/>
                <w:lang w:val="es-MX"/>
              </w:rPr>
              <w:t>00.00</w:t>
            </w:r>
          </w:p>
        </w:tc>
      </w:tr>
      <w:tr w:rsidR="004F54BB"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16.-</w:t>
            </w:r>
            <w:r w:rsidR="004F54BB" w:rsidRPr="00F25752">
              <w:rPr>
                <w:rFonts w:ascii="Arial" w:eastAsia="Arial" w:hAnsi="Arial" w:cs="Arial"/>
                <w:color w:val="221F1F"/>
                <w:lang w:val="es-MX"/>
              </w:rPr>
              <w:t xml:space="preserve">Servicio de sistema de cable </w:t>
            </w:r>
            <w:r w:rsidR="00A54342" w:rsidRPr="00F25752">
              <w:rPr>
                <w:rFonts w:ascii="Arial" w:eastAsia="Arial" w:hAnsi="Arial" w:cs="Arial"/>
                <w:color w:val="221F1F"/>
                <w:lang w:val="es-MX"/>
              </w:rPr>
              <w:t>tv</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27245D"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7245D"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17</w:t>
            </w:r>
            <w:r w:rsidR="008C0D02" w:rsidRPr="00F25752">
              <w:rPr>
                <w:rFonts w:ascii="Arial" w:eastAsia="Arial" w:hAnsi="Arial" w:cs="Arial"/>
                <w:color w:val="221F1F"/>
                <w:lang w:val="es-MX"/>
              </w:rPr>
              <w:t>.-</w:t>
            </w:r>
            <w:r w:rsidR="0027245D" w:rsidRPr="00F25752">
              <w:rPr>
                <w:rFonts w:ascii="Arial" w:eastAsia="Arial" w:hAnsi="Arial" w:cs="Arial"/>
                <w:color w:val="221F1F"/>
                <w:lang w:val="es-MX"/>
              </w:rPr>
              <w:t>Servicio de telecomunicaciones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7245D" w:rsidRPr="00F25752" w:rsidRDefault="0027245D"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9352B1"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Maquiladora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2,000.00</w:t>
            </w:r>
          </w:p>
        </w:tc>
      </w:tr>
      <w:tr w:rsidR="004F54BB"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19</w:t>
            </w:r>
            <w:r w:rsidR="004F54BB" w:rsidRPr="00F25752">
              <w:rPr>
                <w:rFonts w:ascii="Arial" w:eastAsia="Arial" w:hAnsi="Arial" w:cs="Arial"/>
                <w:color w:val="221F1F"/>
                <w:lang w:val="es-MX"/>
              </w:rPr>
              <w:t>.-Terminal de autobuses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2,500.00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20</w:t>
            </w:r>
            <w:r w:rsidR="00DD3F16" w:rsidRPr="00F25752">
              <w:rPr>
                <w:rFonts w:ascii="Arial" w:eastAsia="Arial" w:hAnsi="Arial" w:cs="Arial"/>
                <w:color w:val="221F1F"/>
                <w:lang w:val="es-MX"/>
              </w:rPr>
              <w:t>.- Joyerías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color w:val="221F1F"/>
                <w:lang w:val="es-MX"/>
              </w:rPr>
              <w:t xml:space="preserve">$ </w:t>
            </w:r>
            <w:r w:rsidR="00422357" w:rsidRPr="00F25752">
              <w:rPr>
                <w:rFonts w:ascii="Arial" w:eastAsia="Arial" w:hAnsi="Arial" w:cs="Arial"/>
                <w:color w:val="221F1F"/>
                <w:lang w:val="es-MX"/>
              </w:rPr>
              <w:t xml:space="preserve">   </w:t>
            </w:r>
            <w:r w:rsidR="00734E8A" w:rsidRPr="00F25752">
              <w:rPr>
                <w:rFonts w:ascii="Arial" w:eastAsia="Arial" w:hAnsi="Arial" w:cs="Arial"/>
                <w:color w:val="221F1F"/>
                <w:lang w:val="es-MX"/>
              </w:rPr>
              <w:t>2</w:t>
            </w:r>
            <w:r w:rsidRPr="00F25752">
              <w:rPr>
                <w:rFonts w:ascii="Arial" w:eastAsia="Arial" w:hAnsi="Arial" w:cs="Arial"/>
                <w:color w:val="221F1F"/>
                <w:lang w:val="es-MX"/>
              </w:rPr>
              <w:t>,</w:t>
            </w:r>
            <w:r w:rsidR="00734E8A" w:rsidRPr="00F25752">
              <w:rPr>
                <w:rFonts w:ascii="Arial" w:eastAsia="Arial" w:hAnsi="Arial" w:cs="Arial"/>
                <w:color w:val="221F1F"/>
                <w:lang w:val="es-MX"/>
              </w:rPr>
              <w:t>0</w:t>
            </w:r>
            <w:r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w:t>
            </w:r>
            <w:r w:rsidR="00DD3F16" w:rsidRPr="00F25752">
              <w:rPr>
                <w:rFonts w:ascii="Arial" w:eastAsia="Arial" w:hAnsi="Arial" w:cs="Arial"/>
                <w:color w:val="221F1F"/>
                <w:lang w:val="es-MX"/>
              </w:rPr>
              <w:t>.00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21</w:t>
            </w:r>
            <w:r w:rsidR="00DD3F16" w:rsidRPr="00F25752">
              <w:rPr>
                <w:rFonts w:ascii="Arial" w:eastAsia="Arial" w:hAnsi="Arial" w:cs="Arial"/>
                <w:color w:val="221F1F"/>
                <w:lang w:val="es-MX"/>
              </w:rPr>
              <w:t>.- Negocios de carnes 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2,0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22</w:t>
            </w:r>
            <w:r w:rsidR="00DD3F16" w:rsidRPr="00F25752">
              <w:rPr>
                <w:rFonts w:ascii="Arial" w:eastAsia="Arial" w:hAnsi="Arial" w:cs="Arial"/>
                <w:color w:val="221F1F"/>
                <w:lang w:val="es-MX"/>
              </w:rPr>
              <w:t>.- Ciber, centros de cómputo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DD3F16" w:rsidRPr="00F25752" w:rsidTr="00124CF3">
        <w:trPr>
          <w:trHeight w:hRule="exact" w:val="301"/>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23</w:t>
            </w:r>
            <w:r w:rsidR="00DD3F16" w:rsidRPr="00F25752">
              <w:rPr>
                <w:rFonts w:ascii="Arial" w:eastAsia="Arial" w:hAnsi="Arial" w:cs="Arial"/>
                <w:color w:val="221F1F"/>
                <w:lang w:val="es-MX"/>
              </w:rPr>
              <w:t>.- Negocios de telefonía celular</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24</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Tienda de ropa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235368"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25.-</w:t>
            </w:r>
            <w:r w:rsidR="00235368" w:rsidRPr="00F25752">
              <w:rPr>
                <w:rFonts w:ascii="Arial" w:eastAsia="Arial" w:hAnsi="Arial" w:cs="Arial"/>
                <w:color w:val="221F1F"/>
                <w:lang w:val="es-MX"/>
              </w:rPr>
              <w:t>Gasera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9352B1"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26</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Articulos de limpieza</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1,500.00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r>
      <w:tr w:rsidR="008C0D02"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27</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Tienda de pinturas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28</w:t>
            </w:r>
            <w:r w:rsidR="00DD3F16" w:rsidRPr="00F25752">
              <w:rPr>
                <w:rFonts w:ascii="Arial" w:eastAsia="Arial" w:hAnsi="Arial" w:cs="Arial"/>
                <w:color w:val="221F1F"/>
                <w:lang w:val="es-MX"/>
              </w:rPr>
              <w:t>.- Taller de Vidrios y aluminios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1,2</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A54342" w:rsidRPr="00F25752" w:rsidTr="00124CF3">
        <w:trPr>
          <w:trHeight w:hRule="exact" w:val="283"/>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A5434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29.-</w:t>
            </w:r>
            <w:r w:rsidR="00425130" w:rsidRPr="00F25752">
              <w:rPr>
                <w:rFonts w:ascii="Arial" w:eastAsia="Arial" w:hAnsi="Arial" w:cs="Arial"/>
                <w:color w:val="221F1F"/>
                <w:lang w:val="es-MX"/>
              </w:rPr>
              <w:t>Herreria</w:t>
            </w: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p w:rsidR="00C85204" w:rsidRPr="00F25752" w:rsidRDefault="00C85204" w:rsidP="00F6266C">
            <w:pPr>
              <w:spacing w:line="360" w:lineRule="auto"/>
              <w:rPr>
                <w:rFonts w:ascii="Arial" w:eastAsia="Arial" w:hAnsi="Arial" w:cs="Arial"/>
                <w:color w:val="221F1F"/>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A54342" w:rsidRPr="00F25752" w:rsidRDefault="00A5434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C85204"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30</w:t>
            </w:r>
            <w:r w:rsidR="00DD3F16" w:rsidRPr="00F25752">
              <w:rPr>
                <w:rFonts w:ascii="Arial" w:eastAsia="Arial" w:hAnsi="Arial" w:cs="Arial"/>
                <w:color w:val="221F1F"/>
                <w:lang w:val="es-MX"/>
              </w:rPr>
              <w:t>.-</w:t>
            </w:r>
            <w:r w:rsidR="00425130" w:rsidRPr="00F25752">
              <w:rPr>
                <w:rFonts w:ascii="Arial" w:eastAsia="Arial" w:hAnsi="Arial" w:cs="Arial"/>
                <w:color w:val="221F1F"/>
                <w:lang w:val="es-MX"/>
              </w:rPr>
              <w:t xml:space="preserve"> Tienda de alimentos balanceados.</w:t>
            </w:r>
          </w:p>
          <w:p w:rsidR="00425130" w:rsidRPr="00F25752" w:rsidRDefault="00425130" w:rsidP="00F6266C">
            <w:pPr>
              <w:spacing w:line="360" w:lineRule="auto"/>
              <w:rPr>
                <w:rFonts w:ascii="Arial" w:eastAsia="Arial" w:hAnsi="Arial" w:cs="Arial"/>
                <w:lang w:val="es-MX"/>
              </w:rPr>
            </w:pPr>
          </w:p>
          <w:p w:rsidR="00DD3F16" w:rsidRPr="00F25752" w:rsidRDefault="00DD3F16" w:rsidP="00F6266C">
            <w:pPr>
              <w:spacing w:line="360" w:lineRule="auto"/>
              <w:rPr>
                <w:rFonts w:ascii="Arial" w:eastAsia="Arial" w:hAnsi="Arial" w:cs="Arial"/>
                <w:lang w:val="es-MX"/>
              </w:rPr>
            </w:pP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1000.00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31</w:t>
            </w:r>
            <w:r w:rsidR="00DD3F16" w:rsidRPr="00F25752">
              <w:rPr>
                <w:rFonts w:ascii="Arial" w:eastAsia="Arial" w:hAnsi="Arial" w:cs="Arial"/>
                <w:color w:val="221F1F"/>
                <w:lang w:val="es-MX"/>
              </w:rPr>
              <w:t>.- Zapaterías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w:t>
            </w:r>
            <w:r w:rsidR="00DD3F16" w:rsidRPr="00F25752">
              <w:rPr>
                <w:rFonts w:ascii="Arial" w:eastAsia="Arial" w:hAnsi="Arial" w:cs="Arial"/>
                <w:color w:val="221F1F"/>
                <w:lang w:val="es-MX"/>
              </w:rPr>
              <w:t>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5"/>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32</w:t>
            </w:r>
            <w:r w:rsidR="00DD3F16" w:rsidRPr="00F25752">
              <w:rPr>
                <w:rFonts w:ascii="Arial" w:eastAsia="Arial" w:hAnsi="Arial" w:cs="Arial"/>
                <w:color w:val="221F1F"/>
                <w:lang w:val="es-MX"/>
              </w:rPr>
              <w:t>.- Expendio de refrescos</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33</w:t>
            </w:r>
            <w:r w:rsidR="00DD3F16" w:rsidRPr="00F25752">
              <w:rPr>
                <w:rFonts w:ascii="Arial" w:eastAsia="Arial" w:hAnsi="Arial" w:cs="Arial"/>
                <w:color w:val="221F1F"/>
                <w:lang w:val="es-MX"/>
              </w:rPr>
              <w:t xml:space="preserve">.- Refaccionaria </w:t>
            </w:r>
            <w:r w:rsidR="00425130" w:rsidRPr="00F25752">
              <w:rPr>
                <w:rFonts w:ascii="Arial" w:eastAsia="Arial" w:hAnsi="Arial" w:cs="Arial"/>
                <w:color w:val="221F1F"/>
                <w:lang w:val="es-MX"/>
              </w:rPr>
              <w:t xml:space="preserve">y taller </w:t>
            </w:r>
            <w:r w:rsidR="00DD3F16" w:rsidRPr="00F25752">
              <w:rPr>
                <w:rFonts w:ascii="Arial" w:eastAsia="Arial" w:hAnsi="Arial" w:cs="Arial"/>
                <w:color w:val="221F1F"/>
                <w:lang w:val="es-MX"/>
              </w:rPr>
              <w:t>de motos y accesorios</w:t>
            </w:r>
            <w:r w:rsidR="00425130" w:rsidRPr="00F25752">
              <w:rPr>
                <w:rFonts w:ascii="Arial" w:eastAsia="Arial" w:hAnsi="Arial" w:cs="Arial"/>
                <w:color w:val="221F1F"/>
                <w:lang w:val="es-MX"/>
              </w:rPr>
              <w:t>.</w:t>
            </w:r>
          </w:p>
          <w:p w:rsidR="00DD3F16" w:rsidRPr="00F25752" w:rsidRDefault="00DD3F16"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34</w:t>
            </w:r>
            <w:r w:rsidR="00DD3F16" w:rsidRPr="00F25752">
              <w:rPr>
                <w:rFonts w:ascii="Arial" w:eastAsia="Arial" w:hAnsi="Arial" w:cs="Arial"/>
                <w:color w:val="221F1F"/>
                <w:lang w:val="es-MX"/>
              </w:rPr>
              <w:t>.- Carpinterías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35</w:t>
            </w:r>
            <w:r w:rsidR="00DD3F16" w:rsidRPr="00F25752">
              <w:rPr>
                <w:rFonts w:ascii="Arial" w:eastAsia="Arial" w:hAnsi="Arial" w:cs="Arial"/>
                <w:color w:val="221F1F"/>
                <w:lang w:val="es-MX"/>
              </w:rPr>
              <w:t>.- Dulcerías</w:t>
            </w:r>
          </w:p>
        </w:tc>
        <w:tc>
          <w:tcPr>
            <w:tcW w:w="1518" w:type="dxa"/>
            <w:tcBorders>
              <w:top w:val="single" w:sz="5"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36</w:t>
            </w:r>
            <w:r w:rsidR="00DD3F16" w:rsidRPr="00F25752">
              <w:rPr>
                <w:rFonts w:ascii="Arial" w:eastAsia="Arial" w:hAnsi="Arial" w:cs="Arial"/>
                <w:color w:val="221F1F"/>
                <w:lang w:val="es-MX"/>
              </w:rPr>
              <w:t>.- Videoclub en general</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37</w:t>
            </w:r>
            <w:r w:rsidR="00DD3F16" w:rsidRPr="00F25752">
              <w:rPr>
                <w:rFonts w:ascii="Arial" w:eastAsia="Arial" w:hAnsi="Arial" w:cs="Arial"/>
                <w:color w:val="221F1F"/>
                <w:lang w:val="es-MX"/>
              </w:rPr>
              <w:t>.- Tortillería</w:t>
            </w:r>
            <w:r w:rsidR="00EE2895" w:rsidRPr="00F25752">
              <w:rPr>
                <w:rFonts w:ascii="Arial" w:eastAsia="Arial" w:hAnsi="Arial" w:cs="Arial"/>
                <w:color w:val="221F1F"/>
                <w:lang w:val="es-MX"/>
              </w:rPr>
              <w:t xml:space="preserve"> y Molinos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50.00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38</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 xml:space="preserve">Salon de belleza, </w:t>
            </w:r>
            <w:r w:rsidR="004F54BB" w:rsidRPr="00F25752">
              <w:rPr>
                <w:rFonts w:ascii="Arial" w:eastAsia="Arial" w:hAnsi="Arial" w:cs="Arial"/>
                <w:color w:val="221F1F"/>
                <w:lang w:val="es-MX"/>
              </w:rPr>
              <w:t>estética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9352B1"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9352B1"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39</w:t>
            </w:r>
            <w:r w:rsidR="004F54BB" w:rsidRPr="00F25752">
              <w:rPr>
                <w:rFonts w:ascii="Arial" w:eastAsia="Arial" w:hAnsi="Arial" w:cs="Arial"/>
                <w:color w:val="221F1F"/>
                <w:lang w:val="es-MX"/>
              </w:rPr>
              <w:t>.-</w:t>
            </w:r>
            <w:r w:rsidR="009352B1" w:rsidRPr="00F25752">
              <w:rPr>
                <w:rFonts w:ascii="Arial" w:eastAsia="Arial" w:hAnsi="Arial" w:cs="Arial"/>
                <w:color w:val="221F1F"/>
                <w:lang w:val="es-MX"/>
              </w:rPr>
              <w:t>Taller automotriz</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9352B1" w:rsidRPr="00F25752" w:rsidRDefault="009352B1"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40</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Papeleria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41-</w:t>
            </w:r>
            <w:r w:rsidR="00235368" w:rsidRPr="00F25752">
              <w:rPr>
                <w:rFonts w:ascii="Arial" w:eastAsia="Arial" w:hAnsi="Arial" w:cs="Arial"/>
                <w:color w:val="221F1F"/>
                <w:lang w:val="es-MX"/>
              </w:rPr>
              <w:t>Abarrotes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42.-</w:t>
            </w:r>
            <w:r w:rsidR="00235368" w:rsidRPr="00F25752">
              <w:rPr>
                <w:rFonts w:ascii="Arial" w:eastAsia="Arial" w:hAnsi="Arial" w:cs="Arial"/>
                <w:color w:val="221F1F"/>
                <w:lang w:val="es-MX"/>
              </w:rPr>
              <w:t>Carniceria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235368"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43.-</w:t>
            </w:r>
            <w:r w:rsidR="00235368" w:rsidRPr="00F25752">
              <w:rPr>
                <w:rFonts w:ascii="Arial" w:eastAsia="Arial" w:hAnsi="Arial" w:cs="Arial"/>
                <w:color w:val="221F1F"/>
                <w:lang w:val="es-MX"/>
              </w:rPr>
              <w:t>Juegos de pronostico</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1,000.00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44.-</w:t>
            </w:r>
            <w:r w:rsidR="00A54342" w:rsidRPr="00F25752">
              <w:rPr>
                <w:rFonts w:ascii="Arial" w:eastAsia="Arial" w:hAnsi="Arial" w:cs="Arial"/>
                <w:color w:val="221F1F"/>
                <w:lang w:val="es-MX"/>
              </w:rPr>
              <w:t>Panadería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45</w:t>
            </w:r>
            <w:r w:rsidR="00DD3F16" w:rsidRPr="00F25752">
              <w:rPr>
                <w:rFonts w:ascii="Arial" w:eastAsia="Arial" w:hAnsi="Arial" w:cs="Arial"/>
                <w:color w:val="221F1F"/>
                <w:lang w:val="es-MX"/>
              </w:rPr>
              <w:t>.- Negocios de agua purificada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500</w:t>
            </w:r>
            <w:r w:rsidR="00DD3F16" w:rsidRPr="00F25752">
              <w:rPr>
                <w:rFonts w:ascii="Arial" w:eastAsia="Arial" w:hAnsi="Arial" w:cs="Arial"/>
                <w:color w:val="221F1F"/>
                <w:lang w:val="es-MX"/>
              </w:rPr>
              <w:t>.00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46</w:t>
            </w:r>
            <w:r w:rsidR="00DD3F16" w:rsidRPr="00F25752">
              <w:rPr>
                <w:rFonts w:ascii="Arial" w:eastAsia="Arial" w:hAnsi="Arial" w:cs="Arial"/>
                <w:color w:val="221F1F"/>
                <w:lang w:val="es-MX"/>
              </w:rPr>
              <w:t xml:space="preserve">.-Neveria y aguas </w:t>
            </w:r>
            <w:r w:rsidR="004F54BB" w:rsidRPr="00F25752">
              <w:rPr>
                <w:rFonts w:ascii="Arial" w:eastAsia="Arial" w:hAnsi="Arial" w:cs="Arial"/>
                <w:color w:val="221F1F"/>
                <w:lang w:val="es-MX"/>
              </w:rPr>
              <w:t>frías</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4F54BB"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734E8A" w:rsidRPr="00F25752">
              <w:rPr>
                <w:rFonts w:ascii="Arial" w:eastAsia="Arial" w:hAnsi="Arial" w:cs="Arial"/>
                <w:color w:val="221F1F"/>
                <w:lang w:val="es-MX"/>
              </w:rPr>
              <w:t>00</w:t>
            </w:r>
            <w:r w:rsidR="00DD3F16" w:rsidRPr="00F25752">
              <w:rPr>
                <w:rFonts w:ascii="Arial" w:eastAsia="Arial" w:hAnsi="Arial" w:cs="Arial"/>
                <w:color w:val="221F1F"/>
                <w:lang w:val="es-MX"/>
              </w:rPr>
              <w:t>.00</w:t>
            </w:r>
          </w:p>
        </w:tc>
      </w:tr>
      <w:tr w:rsidR="004F54BB" w:rsidRPr="00F25752" w:rsidTr="00124CF3">
        <w:trPr>
          <w:trHeight w:hRule="exact" w:val="284"/>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4F54BB"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47.-</w:t>
            </w:r>
            <w:r w:rsidR="004F54BB" w:rsidRPr="00F25752">
              <w:rPr>
                <w:rFonts w:ascii="Arial" w:eastAsia="Arial" w:hAnsi="Arial" w:cs="Arial"/>
                <w:lang w:val="es-MX"/>
              </w:rPr>
              <w:t>Pizzería, hamburguesas (comida rápida)</w:t>
            </w:r>
          </w:p>
          <w:p w:rsidR="004F54BB" w:rsidRPr="00F25752" w:rsidRDefault="004F54BB" w:rsidP="00F6266C">
            <w:pPr>
              <w:spacing w:line="360" w:lineRule="auto"/>
              <w:rPr>
                <w:rFonts w:ascii="Arial" w:eastAsia="Arial" w:hAnsi="Arial" w:cs="Arial"/>
                <w:lang w:val="es-MX"/>
              </w:rPr>
            </w:pP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4F54BB" w:rsidRPr="00F25752" w:rsidRDefault="004F54BB"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3"/>
        </w:trPr>
        <w:tc>
          <w:tcPr>
            <w:tcW w:w="4962" w:type="dxa"/>
            <w:tcBorders>
              <w:top w:val="single" w:sz="4"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lang w:val="es-MX"/>
              </w:rPr>
              <w:t>48</w:t>
            </w:r>
            <w:r w:rsidR="004F54BB" w:rsidRPr="00F25752">
              <w:rPr>
                <w:rFonts w:ascii="Arial" w:eastAsia="Arial" w:hAnsi="Arial" w:cs="Arial"/>
                <w:lang w:val="es-MX"/>
              </w:rPr>
              <w:t>.-</w:t>
            </w:r>
            <w:r w:rsidR="008C0D02" w:rsidRPr="00F25752">
              <w:rPr>
                <w:rFonts w:ascii="Arial" w:eastAsia="Arial" w:hAnsi="Arial" w:cs="Arial"/>
                <w:lang w:val="es-MX"/>
              </w:rPr>
              <w:t>Loncherias (comida rápida)</w:t>
            </w:r>
          </w:p>
        </w:tc>
        <w:tc>
          <w:tcPr>
            <w:tcW w:w="1518" w:type="dxa"/>
            <w:tcBorders>
              <w:top w:val="single" w:sz="4" w:space="0" w:color="221F1F"/>
              <w:left w:val="single" w:sz="5" w:space="0" w:color="221F1F"/>
              <w:bottom w:val="single" w:sz="4" w:space="0" w:color="221F1F"/>
              <w:right w:val="single" w:sz="5"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422357" w:rsidRPr="00F25752">
              <w:rPr>
                <w:rFonts w:ascii="Arial" w:eastAsia="Arial" w:hAnsi="Arial" w:cs="Arial"/>
                <w:lang w:val="es-MX"/>
              </w:rPr>
              <w:t xml:space="preserve">       </w:t>
            </w:r>
            <w:r w:rsidRPr="00F25752">
              <w:rPr>
                <w:rFonts w:ascii="Arial" w:eastAsia="Arial" w:hAnsi="Arial" w:cs="Arial"/>
                <w:lang w:val="es-MX"/>
              </w:rPr>
              <w:t>800.00</w:t>
            </w:r>
          </w:p>
        </w:tc>
        <w:tc>
          <w:tcPr>
            <w:tcW w:w="2520" w:type="dxa"/>
            <w:tcBorders>
              <w:top w:val="single" w:sz="4" w:space="0" w:color="221F1F"/>
              <w:left w:val="single" w:sz="5" w:space="0" w:color="221F1F"/>
              <w:bottom w:val="single" w:sz="4" w:space="0" w:color="221F1F"/>
              <w:right w:val="single" w:sz="4" w:space="0" w:color="221F1F"/>
            </w:tcBorders>
            <w:shd w:val="clear" w:color="auto" w:fill="auto"/>
          </w:tcPr>
          <w:p w:rsidR="00DD3F16" w:rsidRPr="00F25752" w:rsidRDefault="008C0D02" w:rsidP="00F6266C">
            <w:pPr>
              <w:spacing w:line="360" w:lineRule="auto"/>
              <w:jc w:val="center"/>
              <w:rPr>
                <w:rFonts w:ascii="Arial" w:eastAsia="Arial" w:hAnsi="Arial" w:cs="Arial"/>
                <w:lang w:val="es-MX"/>
              </w:rPr>
            </w:pPr>
            <w:r w:rsidRPr="00F25752">
              <w:rPr>
                <w:rFonts w:ascii="Arial" w:eastAsia="Arial" w:hAnsi="Arial" w:cs="Arial"/>
                <w:lang w:val="es-MX"/>
              </w:rPr>
              <w:t>$</w:t>
            </w:r>
            <w:r w:rsidR="001F23CE" w:rsidRPr="00F25752">
              <w:rPr>
                <w:rFonts w:ascii="Arial" w:eastAsia="Arial" w:hAnsi="Arial" w:cs="Arial"/>
                <w:lang w:val="es-MX"/>
              </w:rPr>
              <w:t xml:space="preserve">       </w:t>
            </w:r>
            <w:r w:rsidRPr="00F25752">
              <w:rPr>
                <w:rFonts w:ascii="Arial" w:eastAsia="Arial" w:hAnsi="Arial" w:cs="Arial"/>
                <w:lang w:val="es-MX"/>
              </w:rPr>
              <w:t>500.00</w:t>
            </w:r>
          </w:p>
        </w:tc>
      </w:tr>
      <w:tr w:rsidR="00DD3F16" w:rsidRPr="00F25752" w:rsidTr="00124CF3">
        <w:trPr>
          <w:trHeight w:hRule="exact" w:val="285"/>
        </w:trPr>
        <w:tc>
          <w:tcPr>
            <w:tcW w:w="4962" w:type="dxa"/>
            <w:tcBorders>
              <w:top w:val="single" w:sz="4" w:space="0" w:color="221F1F"/>
              <w:left w:val="single" w:sz="4" w:space="0" w:color="221F1F"/>
              <w:bottom w:val="single" w:sz="5"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lang w:val="es-MX"/>
              </w:rPr>
            </w:pPr>
            <w:r w:rsidRPr="00F25752">
              <w:rPr>
                <w:rFonts w:ascii="Arial" w:eastAsia="Arial" w:hAnsi="Arial" w:cs="Arial"/>
                <w:color w:val="221F1F"/>
                <w:lang w:val="es-MX"/>
              </w:rPr>
              <w:t>49</w:t>
            </w:r>
            <w:r w:rsidR="00DD3F16" w:rsidRPr="00F25752">
              <w:rPr>
                <w:rFonts w:ascii="Arial" w:eastAsia="Arial" w:hAnsi="Arial" w:cs="Arial"/>
                <w:color w:val="221F1F"/>
                <w:lang w:val="es-MX"/>
              </w:rPr>
              <w:t>.- Fruterías</w:t>
            </w:r>
          </w:p>
        </w:tc>
        <w:tc>
          <w:tcPr>
            <w:tcW w:w="1518" w:type="dxa"/>
            <w:tcBorders>
              <w:top w:val="single" w:sz="4" w:space="0" w:color="221F1F"/>
              <w:left w:val="single" w:sz="5" w:space="0" w:color="221F1F"/>
              <w:bottom w:val="single" w:sz="5" w:space="0" w:color="221F1F"/>
              <w:right w:val="single" w:sz="5"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w:t>
            </w:r>
            <w:r w:rsidR="00DD3F16" w:rsidRPr="00F25752">
              <w:rPr>
                <w:rFonts w:ascii="Arial" w:eastAsia="Arial" w:hAnsi="Arial" w:cs="Arial"/>
                <w:color w:val="221F1F"/>
                <w:lang w:val="es-MX"/>
              </w:rPr>
              <w:t>00.00</w:t>
            </w:r>
          </w:p>
        </w:tc>
        <w:tc>
          <w:tcPr>
            <w:tcW w:w="2520" w:type="dxa"/>
            <w:tcBorders>
              <w:top w:val="single" w:sz="4" w:space="0" w:color="221F1F"/>
              <w:left w:val="single" w:sz="5" w:space="0" w:color="221F1F"/>
              <w:bottom w:val="single" w:sz="5" w:space="0" w:color="221F1F"/>
              <w:right w:val="single" w:sz="4" w:space="0" w:color="221F1F"/>
            </w:tcBorders>
            <w:shd w:val="clear" w:color="auto" w:fill="auto"/>
          </w:tcPr>
          <w:p w:rsidR="00DD3F16" w:rsidRPr="00F25752" w:rsidRDefault="00734E8A" w:rsidP="00F6266C">
            <w:pPr>
              <w:spacing w:line="360" w:lineRule="auto"/>
              <w:jc w:val="center"/>
              <w:rPr>
                <w:rFonts w:ascii="Arial" w:eastAsia="Arial" w:hAnsi="Arial" w:cs="Arial"/>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w:t>
            </w:r>
            <w:r w:rsidR="00DD3F16" w:rsidRPr="00F25752">
              <w:rPr>
                <w:rFonts w:ascii="Arial" w:eastAsia="Arial" w:hAnsi="Arial" w:cs="Arial"/>
                <w:color w:val="221F1F"/>
                <w:lang w:val="es-MX"/>
              </w:rPr>
              <w:t>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lastRenderedPageBreak/>
              <w:t>50.-</w:t>
            </w:r>
            <w:r w:rsidR="00235368" w:rsidRPr="00F25752">
              <w:rPr>
                <w:rFonts w:ascii="Arial" w:eastAsia="Arial" w:hAnsi="Arial" w:cs="Arial"/>
                <w:color w:val="221F1F"/>
                <w:lang w:val="es-MX"/>
              </w:rPr>
              <w:t>Merceria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51.-</w:t>
            </w:r>
            <w:r w:rsidR="00235368" w:rsidRPr="00F25752">
              <w:rPr>
                <w:rFonts w:ascii="Arial" w:eastAsia="Arial" w:hAnsi="Arial" w:cs="Arial"/>
                <w:color w:val="221F1F"/>
                <w:lang w:val="es-MX"/>
              </w:rPr>
              <w:t xml:space="preserve">Tienda de </w:t>
            </w:r>
            <w:r w:rsidRPr="00F25752">
              <w:rPr>
                <w:rFonts w:ascii="Arial" w:eastAsia="Arial" w:hAnsi="Arial" w:cs="Arial"/>
                <w:color w:val="221F1F"/>
                <w:lang w:val="es-MX"/>
              </w:rPr>
              <w:t>bisutería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235368"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235368"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52.-</w:t>
            </w:r>
            <w:r w:rsidR="00235368" w:rsidRPr="00F25752">
              <w:rPr>
                <w:rFonts w:ascii="Arial" w:eastAsia="Arial" w:hAnsi="Arial" w:cs="Arial"/>
                <w:color w:val="221F1F"/>
                <w:lang w:val="es-MX"/>
              </w:rPr>
              <w:t>Jugueteria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235368" w:rsidRPr="00F25752" w:rsidRDefault="00235368"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FF75D0"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FF75D0"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53</w:t>
            </w:r>
            <w:r w:rsidR="004F54BB" w:rsidRPr="00F25752">
              <w:rPr>
                <w:rFonts w:ascii="Arial" w:eastAsia="Arial" w:hAnsi="Arial" w:cs="Arial"/>
                <w:color w:val="221F1F"/>
                <w:lang w:val="es-MX"/>
              </w:rPr>
              <w:t>.-</w:t>
            </w:r>
            <w:r w:rsidR="00FF75D0" w:rsidRPr="00F25752">
              <w:rPr>
                <w:rFonts w:ascii="Arial" w:eastAsia="Arial" w:hAnsi="Arial" w:cs="Arial"/>
                <w:color w:val="221F1F"/>
                <w:lang w:val="es-MX"/>
              </w:rPr>
              <w:t>Negocios de agua purificada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800.00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FF75D0" w:rsidRPr="00F25752" w:rsidRDefault="00FF75D0"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8C0D02"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8C0D02"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54</w:t>
            </w:r>
            <w:r w:rsidR="004F54BB" w:rsidRPr="00F25752">
              <w:rPr>
                <w:rFonts w:ascii="Arial" w:eastAsia="Arial" w:hAnsi="Arial" w:cs="Arial"/>
                <w:color w:val="221F1F"/>
                <w:lang w:val="es-MX"/>
              </w:rPr>
              <w:t>.-</w:t>
            </w:r>
            <w:r w:rsidR="008C0D02" w:rsidRPr="00F25752">
              <w:rPr>
                <w:rFonts w:ascii="Arial" w:eastAsia="Arial" w:hAnsi="Arial" w:cs="Arial"/>
                <w:color w:val="221F1F"/>
                <w:lang w:val="es-MX"/>
              </w:rPr>
              <w:t xml:space="preserve">Estudio </w:t>
            </w:r>
            <w:r w:rsidR="004F54BB" w:rsidRPr="00F25752">
              <w:rPr>
                <w:rFonts w:ascii="Arial" w:eastAsia="Arial" w:hAnsi="Arial" w:cs="Arial"/>
                <w:color w:val="221F1F"/>
                <w:lang w:val="es-MX"/>
              </w:rPr>
              <w:t>fotográfico</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700.00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8C0D02" w:rsidRPr="00F25752" w:rsidRDefault="008C0D02"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500.00</w:t>
            </w:r>
          </w:p>
        </w:tc>
      </w:tr>
      <w:tr w:rsidR="00DD3F16" w:rsidRPr="00F25752" w:rsidTr="00124CF3">
        <w:trPr>
          <w:trHeight w:hRule="exact" w:val="284"/>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55</w:t>
            </w:r>
            <w:r w:rsidR="004F54BB" w:rsidRPr="00F25752">
              <w:rPr>
                <w:rFonts w:ascii="Arial" w:eastAsia="Arial" w:hAnsi="Arial" w:cs="Arial"/>
                <w:color w:val="221F1F"/>
                <w:lang w:val="es-MX"/>
              </w:rPr>
              <w:t>.-</w:t>
            </w:r>
            <w:r w:rsidR="00DD3F16" w:rsidRPr="00F25752">
              <w:rPr>
                <w:rFonts w:ascii="Arial" w:eastAsia="Arial" w:hAnsi="Arial" w:cs="Arial"/>
                <w:color w:val="221F1F"/>
                <w:lang w:val="es-MX"/>
              </w:rPr>
              <w:t xml:space="preserve"> Pastelería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r w:rsidR="00DD3F16" w:rsidRPr="00F25752" w:rsidTr="00124CF3">
        <w:trPr>
          <w:trHeight w:hRule="exact" w:val="276"/>
        </w:trPr>
        <w:tc>
          <w:tcPr>
            <w:tcW w:w="4962" w:type="dxa"/>
            <w:tcBorders>
              <w:top w:val="single" w:sz="5" w:space="0" w:color="221F1F"/>
              <w:left w:val="single" w:sz="4" w:space="0" w:color="221F1F"/>
              <w:bottom w:val="single" w:sz="4" w:space="0" w:color="221F1F"/>
              <w:right w:val="single" w:sz="5" w:space="0" w:color="221F1F"/>
            </w:tcBorders>
            <w:shd w:val="clear" w:color="auto" w:fill="auto"/>
          </w:tcPr>
          <w:p w:rsidR="00DD3F16" w:rsidRPr="00F25752" w:rsidRDefault="00C85204" w:rsidP="00F6266C">
            <w:pPr>
              <w:spacing w:line="360" w:lineRule="auto"/>
              <w:rPr>
                <w:rFonts w:ascii="Arial" w:eastAsia="Arial" w:hAnsi="Arial" w:cs="Arial"/>
                <w:color w:val="221F1F"/>
                <w:lang w:val="es-MX"/>
              </w:rPr>
            </w:pPr>
            <w:r w:rsidRPr="00F25752">
              <w:rPr>
                <w:rFonts w:ascii="Arial" w:eastAsia="Arial" w:hAnsi="Arial" w:cs="Arial"/>
                <w:color w:val="221F1F"/>
                <w:lang w:val="es-MX"/>
              </w:rPr>
              <w:t>56</w:t>
            </w:r>
            <w:r w:rsidR="00DD3F16" w:rsidRPr="00F25752">
              <w:rPr>
                <w:rFonts w:ascii="Arial" w:eastAsia="Arial" w:hAnsi="Arial" w:cs="Arial"/>
                <w:color w:val="221F1F"/>
                <w:lang w:val="es-MX"/>
              </w:rPr>
              <w:t>.- Florería</w:t>
            </w:r>
          </w:p>
        </w:tc>
        <w:tc>
          <w:tcPr>
            <w:tcW w:w="1518" w:type="dxa"/>
            <w:tcBorders>
              <w:top w:val="single" w:sz="5" w:space="0" w:color="221F1F"/>
              <w:left w:val="single" w:sz="5" w:space="0" w:color="221F1F"/>
              <w:bottom w:val="single" w:sz="4" w:space="0" w:color="221F1F"/>
              <w:right w:val="single" w:sz="5"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422357" w:rsidRPr="00F25752">
              <w:rPr>
                <w:rFonts w:ascii="Arial" w:eastAsia="Arial" w:hAnsi="Arial" w:cs="Arial"/>
                <w:color w:val="221F1F"/>
                <w:lang w:val="es-MX"/>
              </w:rPr>
              <w:t xml:space="preserve">       </w:t>
            </w:r>
            <w:r w:rsidRPr="00F25752">
              <w:rPr>
                <w:rFonts w:ascii="Arial" w:eastAsia="Arial" w:hAnsi="Arial" w:cs="Arial"/>
                <w:color w:val="221F1F"/>
                <w:lang w:val="es-MX"/>
              </w:rPr>
              <w:t>600.00</w:t>
            </w:r>
          </w:p>
        </w:tc>
        <w:tc>
          <w:tcPr>
            <w:tcW w:w="2520" w:type="dxa"/>
            <w:tcBorders>
              <w:top w:val="single" w:sz="5" w:space="0" w:color="221F1F"/>
              <w:left w:val="single" w:sz="5" w:space="0" w:color="221F1F"/>
              <w:bottom w:val="single" w:sz="4" w:space="0" w:color="221F1F"/>
              <w:right w:val="single" w:sz="4" w:space="0" w:color="221F1F"/>
            </w:tcBorders>
            <w:shd w:val="clear" w:color="auto" w:fill="auto"/>
          </w:tcPr>
          <w:p w:rsidR="00DD3F16" w:rsidRPr="00F25752" w:rsidRDefault="00DD3F16" w:rsidP="00F6266C">
            <w:pPr>
              <w:spacing w:line="360" w:lineRule="auto"/>
              <w:jc w:val="center"/>
              <w:rPr>
                <w:rFonts w:ascii="Arial" w:eastAsia="Arial" w:hAnsi="Arial" w:cs="Arial"/>
                <w:color w:val="221F1F"/>
                <w:lang w:val="es-MX"/>
              </w:rPr>
            </w:pPr>
            <w:r w:rsidRPr="00F25752">
              <w:rPr>
                <w:rFonts w:ascii="Arial" w:eastAsia="Arial" w:hAnsi="Arial" w:cs="Arial"/>
                <w:color w:val="221F1F"/>
                <w:lang w:val="es-MX"/>
              </w:rPr>
              <w:t>$</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300.00</w:t>
            </w:r>
          </w:p>
        </w:tc>
      </w:tr>
    </w:tbl>
    <w:p w:rsidR="00DD3F16" w:rsidRPr="00F25752" w:rsidRDefault="00DD3F16" w:rsidP="00F6266C">
      <w:pPr>
        <w:spacing w:line="360" w:lineRule="auto"/>
        <w:rPr>
          <w:rFonts w:ascii="Arial" w:hAnsi="Arial" w:cs="Arial"/>
          <w:lang w:val="es-MX"/>
        </w:rPr>
      </w:pPr>
    </w:p>
    <w:p w:rsidR="003205A2" w:rsidRPr="00F25752" w:rsidRDefault="00F25752" w:rsidP="00F25752">
      <w:pPr>
        <w:spacing w:line="360" w:lineRule="auto"/>
        <w:jc w:val="both"/>
        <w:rPr>
          <w:rFonts w:ascii="Arial" w:hAnsi="Arial" w:cs="Arial"/>
          <w:lang w:val="es-MX"/>
        </w:rPr>
      </w:pPr>
      <w:r>
        <w:rPr>
          <w:rFonts w:ascii="Arial" w:eastAsia="Arial" w:hAnsi="Arial" w:cs="Arial"/>
          <w:color w:val="221F1F"/>
          <w:lang w:val="es-MX"/>
        </w:rPr>
        <w:tab/>
      </w:r>
      <w:r w:rsidR="00DD3F16" w:rsidRPr="00F25752">
        <w:rPr>
          <w:rFonts w:ascii="Arial" w:eastAsia="Arial" w:hAnsi="Arial" w:cs="Arial"/>
          <w:color w:val="221F1F"/>
          <w:lang w:val="es-MX"/>
        </w:rPr>
        <w:t>El cobr</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de derecho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e</w:t>
      </w:r>
      <w:r w:rsidR="001F23CE"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otorgamiento de licencias</w:t>
      </w:r>
      <w:r w:rsidR="001F23CE" w:rsidRPr="00F25752">
        <w:rPr>
          <w:rFonts w:ascii="Arial" w:eastAsia="Arial" w:hAnsi="Arial" w:cs="Arial"/>
          <w:color w:val="221F1F"/>
          <w:lang w:val="es-MX"/>
        </w:rPr>
        <w:t xml:space="preserve">, </w:t>
      </w:r>
      <w:r w:rsidR="00DD3F16" w:rsidRPr="00F25752">
        <w:rPr>
          <w:rFonts w:ascii="Arial" w:eastAsia="Arial" w:hAnsi="Arial" w:cs="Arial"/>
          <w:color w:val="221F1F"/>
          <w:lang w:val="es-MX"/>
        </w:rPr>
        <w:t>permiso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w:t>
      </w:r>
      <w:r w:rsidR="001F23CE" w:rsidRPr="00F25752">
        <w:rPr>
          <w:rFonts w:ascii="Arial" w:eastAsia="Arial" w:hAnsi="Arial" w:cs="Arial"/>
          <w:color w:val="221F1F"/>
          <w:lang w:val="es-MX"/>
        </w:rPr>
        <w:t>o</w:t>
      </w:r>
      <w:r w:rsidR="00DD3F16" w:rsidRPr="00F25752">
        <w:rPr>
          <w:rFonts w:ascii="Arial" w:eastAsia="Arial" w:hAnsi="Arial" w:cs="Arial"/>
          <w:color w:val="221F1F"/>
          <w:lang w:val="es-MX"/>
        </w:rPr>
        <w:t xml:space="preserve"> autorizaciones par</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el funcionamiento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establecimiento</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y locale</w:t>
      </w:r>
      <w:r w:rsidR="001F23CE"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comerciales o d</w:t>
      </w:r>
      <w:r w:rsidR="001F23CE"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servicios, en cumplimiento </w:t>
      </w:r>
      <w:r w:rsidR="001F23CE" w:rsidRPr="00F25752">
        <w:rPr>
          <w:rFonts w:ascii="Arial" w:eastAsia="Arial" w:hAnsi="Arial" w:cs="Arial"/>
          <w:color w:val="221F1F"/>
          <w:lang w:val="es-MX"/>
        </w:rPr>
        <w:t>a</w:t>
      </w:r>
      <w:r w:rsidR="00DD3F16" w:rsidRPr="00F25752">
        <w:rPr>
          <w:rFonts w:ascii="Arial" w:eastAsia="Arial" w:hAnsi="Arial" w:cs="Arial"/>
          <w:color w:val="221F1F"/>
          <w:lang w:val="es-MX"/>
        </w:rPr>
        <w:t xml:space="preserve"> lo dispuesto por el artículo 10-A de la Ley de Coordinación Fiscal Federal, no condiciona el ejercicio de las actividades comerciales, industriales o de prestación de servicios.</w:t>
      </w:r>
    </w:p>
    <w:p w:rsidR="003205A2" w:rsidRPr="00F25752" w:rsidRDefault="003205A2" w:rsidP="00F6266C">
      <w:pPr>
        <w:spacing w:line="360" w:lineRule="auto"/>
        <w:jc w:val="center"/>
        <w:rPr>
          <w:rFonts w:ascii="Arial" w:eastAsia="Arial" w:hAnsi="Arial" w:cs="Arial"/>
          <w:b/>
          <w:color w:val="221F1F"/>
          <w:lang w:val="es-MX"/>
        </w:rPr>
      </w:pP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9D3AA7" w:rsidRPr="00F25752" w:rsidRDefault="009D3AA7"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de Servicios que Presta la Dirección de Obras Públicas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20.- </w:t>
      </w:r>
      <w:r w:rsidRPr="00F25752">
        <w:rPr>
          <w:rFonts w:ascii="Arial" w:eastAsia="Arial" w:hAnsi="Arial" w:cs="Arial"/>
          <w:color w:val="221F1F"/>
          <w:lang w:val="es-MX"/>
        </w:rPr>
        <w:t>El cobro de los derechos por los servicios que presta la Dirección de Obras Públicas o la Dependencia Municipal que realice las funciones de regulación de uso del suelo o construcciones, se realizará de conformidad con lo siguiente:</w:t>
      </w:r>
    </w:p>
    <w:p w:rsidR="009D3AA7" w:rsidRPr="00F25752" w:rsidRDefault="009D3AA7" w:rsidP="00F6266C">
      <w:pPr>
        <w:spacing w:line="360" w:lineRule="auto"/>
        <w:rPr>
          <w:rFonts w:ascii="Arial" w:hAnsi="Arial" w:cs="Arial"/>
          <w:lang w:val="es-MX"/>
        </w:rPr>
      </w:pPr>
    </w:p>
    <w:p w:rsidR="009D3AA7" w:rsidRPr="00F25752" w:rsidRDefault="009D3AA7" w:rsidP="006D56DD">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La tarifa del derecho por el servicio mencionado en la fracción I del artículo 67 de la Ley de Hacienda del Municipio de Halachó, Yucatán se pagará por metro cuadrado, conforme a los siguientes:</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1 --------------------- 0.50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Default="00DD3F16" w:rsidP="00F6266C">
      <w:pPr>
        <w:spacing w:line="360" w:lineRule="auto"/>
        <w:rPr>
          <w:rFonts w:ascii="Arial" w:hAnsi="Arial" w:cs="Arial"/>
          <w:lang w:val="es-MX"/>
        </w:rPr>
      </w:pPr>
    </w:p>
    <w:p w:rsidR="00EC5D39" w:rsidRPr="00F25752" w:rsidRDefault="00EC5D39"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lastRenderedPageBreak/>
        <w:t xml:space="preserve">Clase 1 --------------------- 0.50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2 --------------------- 0.55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3 --------------------- 0.60 de la Unidad de Medida de Actualización </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4 --------------------- 0.65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La tarifa del derecho por el servicio mencionado en la fracción II del artículo 67 de la Ley de</w:t>
      </w:r>
    </w:p>
    <w:p w:rsidR="00DD3F16" w:rsidRPr="00F25752" w:rsidRDefault="00DD3F16" w:rsidP="00124CF3">
      <w:pPr>
        <w:spacing w:line="360" w:lineRule="auto"/>
        <w:jc w:val="both"/>
        <w:rPr>
          <w:rFonts w:ascii="Arial" w:eastAsia="Arial" w:hAnsi="Arial" w:cs="Arial"/>
          <w:lang w:val="es-MX"/>
        </w:rPr>
      </w:pPr>
      <w:r w:rsidRPr="00F25752">
        <w:rPr>
          <w:rFonts w:ascii="Arial" w:eastAsia="Arial" w:hAnsi="Arial" w:cs="Arial"/>
          <w:color w:val="221F1F"/>
          <w:lang w:val="es-MX"/>
        </w:rPr>
        <w:t>Hacienda del Municipio de Halachó, Yucatán, se pagará por metro cuadrado, conforme lo siguiente:</w:t>
      </w:r>
    </w:p>
    <w:p w:rsidR="00DD3F16" w:rsidRPr="00F25752" w:rsidRDefault="00DD3F16" w:rsidP="00124CF3">
      <w:pPr>
        <w:spacing w:line="360" w:lineRule="auto"/>
        <w:jc w:val="both"/>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Clase 1 -------------------- 0.025 de la Unidad de Medida de Actualización </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Clase 2 -------------------- 0.03 de la Unidad de Medida de Actualización</w:t>
      </w:r>
    </w:p>
    <w:p w:rsidR="001F23CE"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 Clase 3 -------------------- 0.35 de la Unidad de Medida de Actualización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Clase 4 -------------------- 0.</w:t>
      </w:r>
      <w:r w:rsidR="007948B3" w:rsidRPr="00F25752">
        <w:rPr>
          <w:rFonts w:ascii="Arial" w:eastAsia="Arial" w:hAnsi="Arial" w:cs="Arial"/>
          <w:color w:val="221F1F"/>
          <w:lang w:val="es-MX"/>
        </w:rPr>
        <w:t>50</w:t>
      </w:r>
      <w:r w:rsidRPr="00F25752">
        <w:rPr>
          <w:rFonts w:ascii="Arial" w:eastAsia="Arial" w:hAnsi="Arial" w:cs="Arial"/>
          <w:color w:val="221F1F"/>
          <w:lang w:val="es-MX"/>
        </w:rPr>
        <w:t xml:space="preserve">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DD3F16" w:rsidRPr="00F25752" w:rsidRDefault="00DD3F16" w:rsidP="00F6266C">
      <w:pPr>
        <w:spacing w:line="360" w:lineRule="auto"/>
        <w:rPr>
          <w:rFonts w:ascii="Arial" w:hAnsi="Arial" w:cs="Arial"/>
          <w:lang w:val="es-MX"/>
        </w:rPr>
      </w:pP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1 ------------------ 0.0125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2 -------------------0.0150 de la Unidad de Medida de Actualización </w:t>
      </w:r>
    </w:p>
    <w:p w:rsidR="001F23C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3 -------------------0.0175 de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Clase 4 -------------------0.02 de la Unidad de Medida de Actualización</w:t>
      </w:r>
    </w:p>
    <w:p w:rsidR="009D3AA7" w:rsidRPr="00F25752" w:rsidRDefault="009D3AA7" w:rsidP="00F6266C">
      <w:pPr>
        <w:spacing w:line="360" w:lineRule="auto"/>
        <w:jc w:val="both"/>
        <w:rPr>
          <w:rFonts w:ascii="Arial" w:eastAsia="Arial" w:hAnsi="Arial" w:cs="Arial"/>
          <w:color w:val="221F1F"/>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III.- </w:t>
      </w:r>
      <w:r w:rsidRPr="00F25752">
        <w:rPr>
          <w:rFonts w:ascii="Arial" w:eastAsia="Arial" w:hAnsi="Arial" w:cs="Arial"/>
          <w:color w:val="221F1F"/>
          <w:lang w:val="es-MX"/>
        </w:rPr>
        <w:t>La tarifa del derecho por el servicio mencionado en la fracción XI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 pagará por predio resultante, conforme lo siguiente:</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A:</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1--------------------- 0.05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2--------------------- 0.10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3 -------------------- 0.15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4 -------------------- 0.20 de la Unidad de Medida de Actualización</w:t>
      </w:r>
    </w:p>
    <w:p w:rsidR="009D3AA7" w:rsidRPr="00F25752" w:rsidRDefault="009D3AA7" w:rsidP="00F6266C">
      <w:pPr>
        <w:spacing w:line="360" w:lineRule="auto"/>
        <w:rPr>
          <w:rFonts w:ascii="Arial" w:hAnsi="Arial" w:cs="Arial"/>
          <w:lang w:val="es-MX"/>
        </w:rPr>
      </w:pP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Para las construcciones Tipo B:</w:t>
      </w:r>
    </w:p>
    <w:p w:rsidR="009D3AA7" w:rsidRPr="00F25752" w:rsidRDefault="009D3AA7" w:rsidP="00F6266C">
      <w:pPr>
        <w:spacing w:line="360" w:lineRule="auto"/>
        <w:rPr>
          <w:rFonts w:ascii="Arial" w:hAnsi="Arial" w:cs="Arial"/>
          <w:lang w:val="es-MX"/>
        </w:rPr>
      </w:pP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1--------------------0.010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2--------------------0.015 de la Unidad de Medida de Actualización </w:t>
      </w:r>
    </w:p>
    <w:p w:rsidR="001F23CE" w:rsidRPr="00F25752" w:rsidRDefault="009D3AA7" w:rsidP="00F6266C">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Clase 3 -------------------0.020 de la Unidad de Medida de Actualización </w:t>
      </w:r>
    </w:p>
    <w:p w:rsidR="009D3AA7" w:rsidRPr="00F25752" w:rsidRDefault="009D3AA7" w:rsidP="00F6266C">
      <w:pPr>
        <w:spacing w:line="360" w:lineRule="auto"/>
        <w:jc w:val="both"/>
        <w:rPr>
          <w:rFonts w:ascii="Arial" w:eastAsia="Arial" w:hAnsi="Arial" w:cs="Arial"/>
          <w:lang w:val="es-MX"/>
        </w:rPr>
      </w:pPr>
      <w:r w:rsidRPr="00F25752">
        <w:rPr>
          <w:rFonts w:ascii="Arial" w:eastAsia="Arial" w:hAnsi="Arial" w:cs="Arial"/>
          <w:color w:val="221F1F"/>
          <w:lang w:val="es-MX"/>
        </w:rPr>
        <w:t>Clase 4 -------------------0.030 de la Unidad de Medida de Actualización</w:t>
      </w:r>
    </w:p>
    <w:p w:rsidR="00DD3F16" w:rsidRPr="00F25752" w:rsidRDefault="00DD3F16" w:rsidP="00F6266C">
      <w:pPr>
        <w:spacing w:line="360" w:lineRule="auto"/>
        <w:rPr>
          <w:rFonts w:ascii="Arial" w:hAnsi="Arial" w:cs="Arial"/>
          <w:lang w:val="es-MX"/>
        </w:rPr>
      </w:pPr>
    </w:p>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La tarifa del derecho por los servicios mencionados en las fracciones del artículo 67 de la Ley de</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Hacienda del Municipio de Halachó, Yucatán será de:</w:t>
      </w:r>
    </w:p>
    <w:p w:rsidR="00F25752" w:rsidRDefault="00F25752">
      <w:pPr>
        <w:spacing w:after="160" w:line="259"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387"/>
        <w:gridCol w:w="4613"/>
      </w:tblGrid>
      <w:tr w:rsidR="00DD3F16" w:rsidRPr="00F25752" w:rsidTr="001F23CE">
        <w:trPr>
          <w:trHeight w:hRule="exact" w:val="62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7A3568">
            <w:pPr>
              <w:spacing w:line="360" w:lineRule="auto"/>
              <w:rPr>
                <w:rFonts w:ascii="Arial" w:eastAsia="Arial" w:hAnsi="Arial" w:cs="Arial"/>
                <w:lang w:val="es-MX"/>
              </w:rPr>
            </w:pPr>
            <w:r>
              <w:rPr>
                <w:rFonts w:ascii="Arial" w:eastAsia="Arial" w:hAnsi="Arial" w:cs="Arial"/>
                <w:b/>
                <w:lang w:val="es-MX"/>
              </w:rPr>
              <w:t>V</w:t>
            </w:r>
            <w:r w:rsidR="001F23CE" w:rsidRPr="00F25752">
              <w:rPr>
                <w:rFonts w:ascii="Arial" w:eastAsia="Arial" w:hAnsi="Arial" w:cs="Arial"/>
                <w:b/>
                <w:lang w:val="es-MX"/>
              </w:rPr>
              <w:t xml:space="preserve">.- </w:t>
            </w:r>
            <w:r w:rsidR="00DD3F16" w:rsidRPr="00F25752">
              <w:rPr>
                <w:rFonts w:ascii="Arial" w:eastAsia="Arial" w:hAnsi="Arial" w:cs="Arial"/>
                <w:lang w:val="es-MX"/>
              </w:rPr>
              <w:t>Lice</w:t>
            </w:r>
            <w:r w:rsidR="001F23CE" w:rsidRPr="00F25752">
              <w:rPr>
                <w:rFonts w:ascii="Arial" w:eastAsia="Arial" w:hAnsi="Arial" w:cs="Arial"/>
                <w:lang w:val="es-MX"/>
              </w:rPr>
              <w:t xml:space="preserve">ncia </w:t>
            </w:r>
            <w:r w:rsidR="00DD3F16" w:rsidRPr="00F25752">
              <w:rPr>
                <w:rFonts w:ascii="Arial" w:eastAsia="Arial" w:hAnsi="Arial" w:cs="Arial"/>
                <w:lang w:val="es-MX"/>
              </w:rPr>
              <w:t>pa</w:t>
            </w:r>
            <w:r w:rsidR="001F23CE" w:rsidRPr="00F25752">
              <w:rPr>
                <w:rFonts w:ascii="Arial" w:eastAsia="Arial" w:hAnsi="Arial" w:cs="Arial"/>
                <w:lang w:val="es-MX"/>
              </w:rPr>
              <w:t xml:space="preserve">ra </w:t>
            </w:r>
            <w:r w:rsidR="00DD3F16" w:rsidRPr="00F25752">
              <w:rPr>
                <w:rFonts w:ascii="Arial" w:eastAsia="Arial" w:hAnsi="Arial" w:cs="Arial"/>
                <w:lang w:val="es-MX"/>
              </w:rPr>
              <w:t>realizació</w:t>
            </w:r>
            <w:r w:rsidR="001F23CE" w:rsidRPr="00F25752">
              <w:rPr>
                <w:rFonts w:ascii="Arial" w:eastAsia="Arial" w:hAnsi="Arial" w:cs="Arial"/>
                <w:lang w:val="es-MX"/>
              </w:rPr>
              <w:t xml:space="preserve">n </w:t>
            </w:r>
            <w:r w:rsidR="00DD3F16" w:rsidRPr="00F25752">
              <w:rPr>
                <w:rFonts w:ascii="Arial" w:eastAsia="Arial" w:hAnsi="Arial" w:cs="Arial"/>
                <w:lang w:val="es-MX"/>
              </w:rPr>
              <w:t>d</w:t>
            </w:r>
            <w:r w:rsidR="001F23CE" w:rsidRPr="00F25752">
              <w:rPr>
                <w:rFonts w:ascii="Arial" w:eastAsia="Arial" w:hAnsi="Arial" w:cs="Arial"/>
                <w:lang w:val="es-MX"/>
              </w:rPr>
              <w:t>e</w:t>
            </w:r>
            <w:r w:rsidR="00DD3F16" w:rsidRPr="00F25752">
              <w:rPr>
                <w:rFonts w:ascii="Arial" w:eastAsia="Arial" w:hAnsi="Arial" w:cs="Arial"/>
                <w:lang w:val="es-MX"/>
              </w:rPr>
              <w:t xml:space="preserve"> una</w:t>
            </w:r>
            <w:r w:rsidR="007A3568" w:rsidRPr="00F25752">
              <w:rPr>
                <w:rFonts w:ascii="Arial" w:eastAsia="Arial" w:hAnsi="Arial" w:cs="Arial"/>
                <w:lang w:val="es-MX"/>
              </w:rPr>
              <w:t xml:space="preserve"> </w:t>
            </w:r>
            <w:r w:rsidR="00DD3F16" w:rsidRPr="00F25752">
              <w:rPr>
                <w:rFonts w:ascii="Arial" w:eastAsia="Arial" w:hAnsi="Arial" w:cs="Arial"/>
                <w:lang w:val="es-MX"/>
              </w:rPr>
              <w:t>demolición;</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unidad de medida de actualización, por</w:t>
            </w:r>
            <w:r w:rsidR="001F23CE" w:rsidRPr="00F25752">
              <w:rPr>
                <w:rFonts w:ascii="Arial" w:eastAsia="Arial" w:hAnsi="Arial" w:cs="Arial"/>
                <w:lang w:val="es-MX"/>
              </w:rPr>
              <w:t xml:space="preserve"> </w:t>
            </w:r>
            <w:r w:rsidRPr="00F25752">
              <w:rPr>
                <w:rFonts w:ascii="Arial" w:eastAsia="Arial" w:hAnsi="Arial" w:cs="Arial"/>
                <w:lang w:val="es-MX"/>
              </w:rPr>
              <w:t>metro cuadrado.</w:t>
            </w:r>
          </w:p>
        </w:tc>
      </w:tr>
      <w:tr w:rsidR="00DD3F16" w:rsidRPr="00F25752" w:rsidTr="001F23CE">
        <w:trPr>
          <w:trHeight w:hRule="exact" w:val="670"/>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Alineamiento;</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7948B3" w:rsidP="007A3568">
            <w:pPr>
              <w:spacing w:line="360" w:lineRule="auto"/>
              <w:jc w:val="both"/>
              <w:rPr>
                <w:rFonts w:ascii="Arial" w:eastAsia="Arial" w:hAnsi="Arial" w:cs="Arial"/>
                <w:lang w:val="es-MX"/>
              </w:rPr>
            </w:pPr>
            <w:r w:rsidRPr="00F25752">
              <w:rPr>
                <w:rFonts w:ascii="Arial" w:eastAsia="Arial" w:hAnsi="Arial" w:cs="Arial"/>
                <w:lang w:val="es-MX"/>
              </w:rPr>
              <w:t>0.50 de</w:t>
            </w:r>
            <w:r w:rsidR="007A3568" w:rsidRPr="00F25752">
              <w:rPr>
                <w:rFonts w:ascii="Arial" w:eastAsia="Arial" w:hAnsi="Arial" w:cs="Arial"/>
                <w:lang w:val="es-MX"/>
              </w:rPr>
              <w:t xml:space="preserve"> unidad de medida de </w:t>
            </w:r>
            <w:r w:rsidR="00DD3F16" w:rsidRPr="00F25752">
              <w:rPr>
                <w:rFonts w:ascii="Arial" w:eastAsia="Arial" w:hAnsi="Arial" w:cs="Arial"/>
                <w:lang w:val="es-MX"/>
              </w:rPr>
              <w:t>actualización, por</w:t>
            </w:r>
            <w:r w:rsidR="007A3568" w:rsidRPr="00F25752">
              <w:rPr>
                <w:rFonts w:ascii="Arial" w:eastAsia="Arial" w:hAnsi="Arial" w:cs="Arial"/>
                <w:lang w:val="es-MX"/>
              </w:rPr>
              <w:t xml:space="preserve"> </w:t>
            </w:r>
            <w:r w:rsidR="00DD3F16" w:rsidRPr="00F25752">
              <w:rPr>
                <w:rFonts w:ascii="Arial" w:eastAsia="Arial" w:hAnsi="Arial" w:cs="Arial"/>
                <w:lang w:val="es-MX"/>
              </w:rPr>
              <w:t>metro lineal.</w:t>
            </w:r>
          </w:p>
        </w:tc>
      </w:tr>
      <w:tr w:rsidR="00DD3F16" w:rsidRPr="00F25752" w:rsidTr="001F23CE">
        <w:trPr>
          <w:trHeight w:hRule="exact" w:val="787"/>
        </w:trPr>
        <w:tc>
          <w:tcPr>
            <w:tcW w:w="4387" w:type="dxa"/>
            <w:tcBorders>
              <w:top w:val="single" w:sz="4" w:space="0" w:color="221F1F"/>
              <w:left w:val="single" w:sz="5" w:space="0" w:color="221F1F"/>
              <w:bottom w:val="single" w:sz="4" w:space="0" w:color="221F1F"/>
              <w:right w:val="single" w:sz="5" w:space="0" w:color="221F1F"/>
            </w:tcBorders>
          </w:tcPr>
          <w:p w:rsidR="001F23CE" w:rsidRPr="00F25752" w:rsidRDefault="002921D5" w:rsidP="002921D5">
            <w:pPr>
              <w:spacing w:line="360" w:lineRule="auto"/>
              <w:rPr>
                <w:rFonts w:ascii="Arial" w:eastAsia="Arial" w:hAnsi="Arial" w:cs="Arial"/>
                <w:lang w:val="es-MX"/>
              </w:rPr>
            </w:pPr>
            <w:r>
              <w:rPr>
                <w:rFonts w:ascii="Arial" w:eastAsia="Arial" w:hAnsi="Arial" w:cs="Arial"/>
                <w:b/>
                <w:lang w:val="es-MX"/>
              </w:rPr>
              <w:t>V</w:t>
            </w:r>
            <w:r w:rsidR="00DD3F16" w:rsidRPr="00F25752">
              <w:rPr>
                <w:rFonts w:ascii="Arial" w:eastAsia="Arial" w:hAnsi="Arial" w:cs="Arial"/>
                <w:b/>
                <w:lang w:val="es-MX"/>
              </w:rPr>
              <w:t xml:space="preserve">II.- </w:t>
            </w:r>
            <w:r w:rsidR="00DD3F16" w:rsidRPr="00F25752">
              <w:rPr>
                <w:rFonts w:ascii="Arial" w:eastAsia="Arial" w:hAnsi="Arial" w:cs="Arial"/>
                <w:lang w:val="es-MX"/>
              </w:rPr>
              <w:t>Sellado de planos;</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1F23CE">
            <w:pPr>
              <w:spacing w:line="360" w:lineRule="auto"/>
              <w:jc w:val="both"/>
              <w:rPr>
                <w:rFonts w:ascii="Arial" w:eastAsia="Arial" w:hAnsi="Arial" w:cs="Arial"/>
                <w:lang w:val="es-MX"/>
              </w:rPr>
            </w:pPr>
            <w:r w:rsidRPr="00F25752">
              <w:rPr>
                <w:rFonts w:ascii="Arial" w:eastAsia="Arial" w:hAnsi="Arial" w:cs="Arial"/>
                <w:lang w:val="es-MX"/>
              </w:rPr>
              <w:t>0.50 de una unidad de medida de actualización</w:t>
            </w:r>
            <w:r w:rsidR="001F23CE" w:rsidRPr="00F25752">
              <w:rPr>
                <w:rFonts w:ascii="Arial" w:eastAsia="Arial" w:hAnsi="Arial" w:cs="Arial"/>
                <w:lang w:val="es-MX"/>
              </w:rPr>
              <w:t xml:space="preserve"> </w:t>
            </w:r>
            <w:r w:rsidRPr="00F25752">
              <w:rPr>
                <w:rFonts w:ascii="Arial" w:eastAsia="Arial" w:hAnsi="Arial" w:cs="Arial"/>
                <w:lang w:val="es-MX"/>
              </w:rPr>
              <w:t>por el servicio.</w:t>
            </w:r>
          </w:p>
        </w:tc>
      </w:tr>
      <w:tr w:rsidR="00DD3F16" w:rsidRPr="00F25752" w:rsidTr="001F23CE">
        <w:trPr>
          <w:trHeight w:hRule="exact" w:val="81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1F23CE">
            <w:pPr>
              <w:spacing w:line="360" w:lineRule="auto"/>
              <w:rPr>
                <w:rFonts w:ascii="Arial" w:eastAsia="Arial" w:hAnsi="Arial" w:cs="Arial"/>
                <w:lang w:val="es-MX"/>
              </w:rPr>
            </w:pPr>
            <w:r>
              <w:rPr>
                <w:rFonts w:ascii="Arial" w:eastAsia="Arial" w:hAnsi="Arial" w:cs="Arial"/>
                <w:b/>
                <w:lang w:val="es-MX"/>
              </w:rPr>
              <w:t>VIII</w:t>
            </w:r>
            <w:r w:rsidR="001F23CE" w:rsidRPr="00F25752">
              <w:rPr>
                <w:rFonts w:ascii="Arial" w:eastAsia="Arial" w:hAnsi="Arial" w:cs="Arial"/>
                <w:b/>
                <w:lang w:val="es-MX"/>
              </w:rPr>
              <w:t xml:space="preserve">.- </w:t>
            </w:r>
            <w:r w:rsidR="00DD3F16" w:rsidRPr="00F25752">
              <w:rPr>
                <w:rFonts w:ascii="Arial" w:eastAsia="Arial" w:hAnsi="Arial" w:cs="Arial"/>
                <w:lang w:val="es-MX"/>
              </w:rPr>
              <w:t>Licenci</w:t>
            </w:r>
            <w:r w:rsidR="001F23CE" w:rsidRPr="00F25752">
              <w:rPr>
                <w:rFonts w:ascii="Arial" w:eastAsia="Arial" w:hAnsi="Arial" w:cs="Arial"/>
                <w:lang w:val="es-MX"/>
              </w:rPr>
              <w:t xml:space="preserve">a </w:t>
            </w:r>
            <w:r w:rsidR="00DD3F16" w:rsidRPr="00F25752">
              <w:rPr>
                <w:rFonts w:ascii="Arial" w:eastAsia="Arial" w:hAnsi="Arial" w:cs="Arial"/>
                <w:lang w:val="es-MX"/>
              </w:rPr>
              <w:t>par</w:t>
            </w:r>
            <w:r w:rsidR="001F23CE" w:rsidRPr="00F25752">
              <w:rPr>
                <w:rFonts w:ascii="Arial" w:eastAsia="Arial" w:hAnsi="Arial" w:cs="Arial"/>
                <w:lang w:val="es-MX"/>
              </w:rPr>
              <w:t xml:space="preserve">a </w:t>
            </w:r>
            <w:r w:rsidR="00DD3F16" w:rsidRPr="00F25752">
              <w:rPr>
                <w:rFonts w:ascii="Arial" w:eastAsia="Arial" w:hAnsi="Arial" w:cs="Arial"/>
                <w:lang w:val="es-MX"/>
              </w:rPr>
              <w:t>hace</w:t>
            </w:r>
            <w:r w:rsidR="001F23CE" w:rsidRPr="00F25752">
              <w:rPr>
                <w:rFonts w:ascii="Arial" w:eastAsia="Arial" w:hAnsi="Arial" w:cs="Arial"/>
                <w:lang w:val="es-MX"/>
              </w:rPr>
              <w:t xml:space="preserve">r </w:t>
            </w:r>
            <w:r w:rsidR="00DD3F16" w:rsidRPr="00F25752">
              <w:rPr>
                <w:rFonts w:ascii="Arial" w:eastAsia="Arial" w:hAnsi="Arial" w:cs="Arial"/>
                <w:lang w:val="es-MX"/>
              </w:rPr>
              <w:t>corte</w:t>
            </w:r>
            <w:r w:rsidR="001F23CE" w:rsidRPr="00F25752">
              <w:rPr>
                <w:rFonts w:ascii="Arial" w:eastAsia="Arial" w:hAnsi="Arial" w:cs="Arial"/>
                <w:lang w:val="es-MX"/>
              </w:rPr>
              <w:t xml:space="preserve">s </w:t>
            </w:r>
            <w:r w:rsidR="00DD3F16" w:rsidRPr="00F25752">
              <w:rPr>
                <w:rFonts w:ascii="Arial" w:eastAsia="Arial" w:hAnsi="Arial" w:cs="Arial"/>
                <w:lang w:val="es-MX"/>
              </w:rPr>
              <w:t>en</w:t>
            </w:r>
            <w:r w:rsidR="001F23CE" w:rsidRPr="00F25752">
              <w:rPr>
                <w:rFonts w:ascii="Arial" w:eastAsia="Arial" w:hAnsi="Arial" w:cs="Arial"/>
                <w:lang w:val="es-MX"/>
              </w:rPr>
              <w:t xml:space="preserve"> </w:t>
            </w:r>
            <w:r w:rsidR="00DD3F16" w:rsidRPr="00F25752">
              <w:rPr>
                <w:rFonts w:ascii="Arial" w:eastAsia="Arial" w:hAnsi="Arial" w:cs="Arial"/>
                <w:lang w:val="es-MX"/>
              </w:rPr>
              <w:t>banquetas, pavimento y guarniciones;</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lang w:val="es-MX"/>
              </w:rPr>
              <w:t>0.5</w:t>
            </w:r>
            <w:r w:rsidR="001F23CE" w:rsidRPr="00F25752">
              <w:rPr>
                <w:rFonts w:ascii="Arial" w:eastAsia="Arial" w:hAnsi="Arial" w:cs="Arial"/>
                <w:lang w:val="es-MX"/>
              </w:rPr>
              <w:t xml:space="preserve">0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u</w:t>
            </w:r>
            <w:r w:rsidR="001F23CE" w:rsidRPr="00F25752">
              <w:rPr>
                <w:rFonts w:ascii="Arial" w:eastAsia="Arial" w:hAnsi="Arial" w:cs="Arial"/>
                <w:lang w:val="es-MX"/>
              </w:rPr>
              <w:t xml:space="preserve">n </w:t>
            </w:r>
            <w:r w:rsidRPr="00F25752">
              <w:rPr>
                <w:rFonts w:ascii="Arial" w:eastAsia="Arial" w:hAnsi="Arial" w:cs="Arial"/>
                <w:lang w:val="es-MX"/>
              </w:rPr>
              <w:t>un</w:t>
            </w:r>
            <w:r w:rsidR="001F23CE" w:rsidRPr="00F25752">
              <w:rPr>
                <w:rFonts w:ascii="Arial" w:eastAsia="Arial" w:hAnsi="Arial" w:cs="Arial"/>
                <w:lang w:val="es-MX"/>
              </w:rPr>
              <w:t xml:space="preserve">a </w:t>
            </w:r>
            <w:r w:rsidRPr="00F25752">
              <w:rPr>
                <w:rFonts w:ascii="Arial" w:eastAsia="Arial" w:hAnsi="Arial" w:cs="Arial"/>
                <w:lang w:val="es-MX"/>
              </w:rPr>
              <w:t>unida</w:t>
            </w:r>
            <w:r w:rsidR="001F23CE" w:rsidRPr="00F25752">
              <w:rPr>
                <w:rFonts w:ascii="Arial" w:eastAsia="Arial" w:hAnsi="Arial" w:cs="Arial"/>
                <w:lang w:val="es-MX"/>
              </w:rPr>
              <w:t xml:space="preserve">d </w:t>
            </w:r>
            <w:r w:rsidRPr="00F25752">
              <w:rPr>
                <w:rFonts w:ascii="Arial" w:eastAsia="Arial" w:hAnsi="Arial" w:cs="Arial"/>
                <w:lang w:val="es-MX"/>
              </w:rPr>
              <w:t>d</w:t>
            </w:r>
            <w:r w:rsidR="001F23CE" w:rsidRPr="00F25752">
              <w:rPr>
                <w:rFonts w:ascii="Arial" w:eastAsia="Arial" w:hAnsi="Arial" w:cs="Arial"/>
                <w:lang w:val="es-MX"/>
              </w:rPr>
              <w:t xml:space="preserve">e </w:t>
            </w:r>
            <w:r w:rsidRPr="00F25752">
              <w:rPr>
                <w:rFonts w:ascii="Arial" w:eastAsia="Arial" w:hAnsi="Arial" w:cs="Arial"/>
                <w:lang w:val="es-MX"/>
              </w:rPr>
              <w:t>medida de</w:t>
            </w:r>
            <w:r w:rsidR="007A3568" w:rsidRPr="00F25752">
              <w:rPr>
                <w:rFonts w:ascii="Arial" w:eastAsia="Arial" w:hAnsi="Arial" w:cs="Arial"/>
                <w:lang w:val="es-MX"/>
              </w:rPr>
              <w:t xml:space="preserve"> </w:t>
            </w:r>
            <w:r w:rsidRPr="00F25752">
              <w:rPr>
                <w:rFonts w:ascii="Arial" w:eastAsia="Arial" w:hAnsi="Arial" w:cs="Arial"/>
                <w:lang w:val="es-MX"/>
              </w:rPr>
              <w:t>actualización, por el servicio.</w:t>
            </w:r>
          </w:p>
        </w:tc>
      </w:tr>
      <w:tr w:rsidR="00DD3F16" w:rsidRPr="00F25752" w:rsidTr="001F23CE">
        <w:trPr>
          <w:trHeight w:hRule="exact" w:val="1325"/>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7A3568">
            <w:pPr>
              <w:spacing w:line="360" w:lineRule="auto"/>
              <w:jc w:val="both"/>
              <w:rPr>
                <w:rFonts w:ascii="Arial" w:eastAsia="Arial" w:hAnsi="Arial" w:cs="Arial"/>
                <w:lang w:val="es-MX"/>
              </w:rPr>
            </w:pPr>
            <w:r>
              <w:rPr>
                <w:rFonts w:ascii="Arial" w:eastAsia="Arial" w:hAnsi="Arial" w:cs="Arial"/>
                <w:b/>
                <w:lang w:val="es-MX"/>
              </w:rPr>
              <w:t xml:space="preserve">IX.- </w:t>
            </w:r>
            <w:r w:rsidR="007948B3" w:rsidRPr="00F25752">
              <w:rPr>
                <w:rFonts w:ascii="Arial" w:eastAsia="Arial" w:hAnsi="Arial" w:cs="Arial"/>
                <w:lang w:val="es-MX"/>
              </w:rPr>
              <w:t>Otorgamiento de</w:t>
            </w:r>
            <w:r w:rsidR="00DD3F16" w:rsidRPr="00F25752">
              <w:rPr>
                <w:rFonts w:ascii="Arial" w:eastAsia="Arial" w:hAnsi="Arial" w:cs="Arial"/>
                <w:lang w:val="es-MX"/>
              </w:rPr>
              <w:t xml:space="preserve"> constancia a que se</w:t>
            </w:r>
            <w:r w:rsidR="007A3568" w:rsidRPr="00F25752">
              <w:rPr>
                <w:rFonts w:ascii="Arial" w:eastAsia="Arial" w:hAnsi="Arial" w:cs="Arial"/>
                <w:lang w:val="es-MX"/>
              </w:rPr>
              <w:t xml:space="preserve"> </w:t>
            </w:r>
            <w:r w:rsidR="00DD3F16" w:rsidRPr="00F25752">
              <w:rPr>
                <w:rFonts w:ascii="Arial" w:eastAsia="Arial" w:hAnsi="Arial" w:cs="Arial"/>
                <w:lang w:val="es-MX"/>
              </w:rPr>
              <w:t>refiere la Ley Sobre el Régimen de Propiedad y Condominio Inmobiliario del Estado de Yucatán;</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 de actualización,</w:t>
            </w:r>
            <w:r w:rsidR="007A3568" w:rsidRPr="00F25752">
              <w:rPr>
                <w:rFonts w:ascii="Arial" w:eastAsia="Arial" w:hAnsi="Arial" w:cs="Arial"/>
                <w:lang w:val="es-MX"/>
              </w:rPr>
              <w:t xml:space="preserve"> </w:t>
            </w:r>
            <w:r w:rsidRPr="00F25752">
              <w:rPr>
                <w:rFonts w:ascii="Arial" w:eastAsia="Arial" w:hAnsi="Arial" w:cs="Arial"/>
                <w:lang w:val="es-MX"/>
              </w:rPr>
              <w:t>por metro lineal.</w:t>
            </w:r>
          </w:p>
        </w:tc>
      </w:tr>
      <w:tr w:rsidR="00DD3F16" w:rsidRPr="00F25752" w:rsidTr="001F23CE">
        <w:trPr>
          <w:trHeight w:hRule="exact" w:val="662"/>
        </w:trPr>
        <w:tc>
          <w:tcPr>
            <w:tcW w:w="4387" w:type="dxa"/>
            <w:tcBorders>
              <w:top w:val="single" w:sz="4"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 </w:t>
            </w:r>
            <w:r w:rsidR="00DD3F16" w:rsidRPr="00F25752">
              <w:rPr>
                <w:rFonts w:ascii="Arial" w:eastAsia="Arial" w:hAnsi="Arial" w:cs="Arial"/>
                <w:lang w:val="es-MX"/>
              </w:rPr>
              <w:t>Constancia para obras de urbanización;</w:t>
            </w:r>
          </w:p>
        </w:tc>
        <w:tc>
          <w:tcPr>
            <w:tcW w:w="4613"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0.50 de una unidad de medidad de actualización,</w:t>
            </w:r>
            <w:r w:rsidR="007A3568" w:rsidRPr="00F25752">
              <w:rPr>
                <w:rFonts w:ascii="Arial" w:eastAsia="Arial" w:hAnsi="Arial" w:cs="Arial"/>
                <w:lang w:val="es-MX"/>
              </w:rPr>
              <w:t xml:space="preserve"> </w:t>
            </w:r>
            <w:r w:rsidRPr="00F25752">
              <w:rPr>
                <w:rFonts w:ascii="Arial" w:eastAsia="Arial" w:hAnsi="Arial" w:cs="Arial"/>
                <w:lang w:val="es-MX"/>
              </w:rPr>
              <w:t>por el resultante.</w:t>
            </w:r>
          </w:p>
        </w:tc>
      </w:tr>
      <w:tr w:rsidR="00DD3F16" w:rsidRPr="00F25752" w:rsidTr="001F23CE">
        <w:trPr>
          <w:trHeight w:hRule="exact" w:val="661"/>
        </w:trPr>
        <w:tc>
          <w:tcPr>
            <w:tcW w:w="4387" w:type="dxa"/>
            <w:tcBorders>
              <w:top w:val="single" w:sz="4" w:space="0" w:color="221F1F"/>
              <w:left w:val="single" w:sz="5" w:space="0" w:color="221F1F"/>
              <w:bottom w:val="single" w:sz="5"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 xml:space="preserve">I.- </w:t>
            </w:r>
            <w:r w:rsidR="00DD3F16" w:rsidRPr="00F25752">
              <w:rPr>
                <w:rFonts w:ascii="Arial" w:eastAsia="Arial" w:hAnsi="Arial" w:cs="Arial"/>
                <w:lang w:val="es-MX"/>
              </w:rPr>
              <w:t>Constancia de uso de suelo;</w:t>
            </w:r>
          </w:p>
        </w:tc>
        <w:tc>
          <w:tcPr>
            <w:tcW w:w="4613" w:type="dxa"/>
            <w:tcBorders>
              <w:top w:val="single" w:sz="4" w:space="0" w:color="221F1F"/>
              <w:left w:val="single" w:sz="5" w:space="0" w:color="221F1F"/>
              <w:bottom w:val="single" w:sz="5"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 de vía pública.</w:t>
            </w:r>
          </w:p>
        </w:tc>
      </w:tr>
      <w:tr w:rsidR="00DD3F16" w:rsidRPr="00F25752" w:rsidTr="001F23CE">
        <w:trPr>
          <w:trHeight w:hRule="exact" w:val="668"/>
        </w:trPr>
        <w:tc>
          <w:tcPr>
            <w:tcW w:w="4387" w:type="dxa"/>
            <w:tcBorders>
              <w:top w:val="single" w:sz="5" w:space="0" w:color="221F1F"/>
              <w:left w:val="single" w:sz="5" w:space="0" w:color="221F1F"/>
              <w:bottom w:val="single" w:sz="5" w:space="0" w:color="221F1F"/>
              <w:right w:val="single" w:sz="5" w:space="0" w:color="221F1F"/>
            </w:tcBorders>
          </w:tcPr>
          <w:p w:rsidR="00DD3F16" w:rsidRPr="00F25752" w:rsidRDefault="002921D5" w:rsidP="006D56DD">
            <w:pPr>
              <w:spacing w:line="360" w:lineRule="auto"/>
              <w:jc w:val="both"/>
              <w:rPr>
                <w:rFonts w:ascii="Arial" w:eastAsia="Arial" w:hAnsi="Arial" w:cs="Arial"/>
                <w:lang w:val="es-MX"/>
              </w:rPr>
            </w:pPr>
            <w:r>
              <w:rPr>
                <w:rFonts w:ascii="Arial" w:eastAsia="Arial" w:hAnsi="Arial" w:cs="Arial"/>
                <w:b/>
                <w:lang w:val="es-MX"/>
              </w:rPr>
              <w:t>X</w:t>
            </w:r>
            <w:r w:rsidR="00DD3F16" w:rsidRPr="00F25752">
              <w:rPr>
                <w:rFonts w:ascii="Arial" w:eastAsia="Arial" w:hAnsi="Arial" w:cs="Arial"/>
                <w:b/>
                <w:lang w:val="es-MX"/>
              </w:rPr>
              <w:t>I</w:t>
            </w:r>
            <w:r>
              <w:rPr>
                <w:rFonts w:ascii="Arial" w:eastAsia="Arial" w:hAnsi="Arial" w:cs="Arial"/>
                <w:b/>
                <w:lang w:val="es-MX"/>
              </w:rPr>
              <w:t>I</w:t>
            </w:r>
            <w:r w:rsidR="00DD3F16" w:rsidRPr="00F25752">
              <w:rPr>
                <w:rFonts w:ascii="Arial" w:eastAsia="Arial" w:hAnsi="Arial" w:cs="Arial"/>
                <w:b/>
                <w:lang w:val="es-MX"/>
              </w:rPr>
              <w:t>.</w:t>
            </w:r>
            <w:r w:rsidR="001F23CE" w:rsidRPr="00F25752">
              <w:rPr>
                <w:rFonts w:ascii="Arial" w:eastAsia="Arial" w:hAnsi="Arial" w:cs="Arial"/>
                <w:b/>
                <w:lang w:val="es-MX"/>
              </w:rPr>
              <w:t xml:space="preserve">- </w:t>
            </w:r>
            <w:r w:rsidR="007948B3" w:rsidRPr="00F25752">
              <w:rPr>
                <w:rFonts w:ascii="Arial" w:eastAsia="Arial" w:hAnsi="Arial" w:cs="Arial"/>
                <w:lang w:val="es-MX"/>
              </w:rPr>
              <w:t xml:space="preserve">Constancia de unión y división de </w:t>
            </w:r>
            <w:r w:rsidR="00DD3F16" w:rsidRPr="00F25752">
              <w:rPr>
                <w:rFonts w:ascii="Arial" w:eastAsia="Arial" w:hAnsi="Arial" w:cs="Arial"/>
                <w:lang w:val="es-MX"/>
              </w:rPr>
              <w:t>inmuebles;</w:t>
            </w:r>
          </w:p>
          <w:p w:rsidR="001F23CE" w:rsidRPr="00F25752" w:rsidRDefault="001F23CE" w:rsidP="00F6266C">
            <w:pPr>
              <w:spacing w:line="360" w:lineRule="auto"/>
              <w:rPr>
                <w:rFonts w:ascii="Arial" w:eastAsia="Arial" w:hAnsi="Arial" w:cs="Arial"/>
                <w:lang w:val="es-MX"/>
              </w:rPr>
            </w:pPr>
          </w:p>
          <w:p w:rsidR="001F23CE" w:rsidRPr="00F25752" w:rsidRDefault="001F23CE" w:rsidP="00F6266C">
            <w:pPr>
              <w:spacing w:line="360" w:lineRule="auto"/>
              <w:rPr>
                <w:rFonts w:ascii="Arial" w:eastAsia="Arial" w:hAnsi="Arial" w:cs="Arial"/>
                <w:lang w:val="es-MX"/>
              </w:rPr>
            </w:pPr>
          </w:p>
        </w:tc>
        <w:tc>
          <w:tcPr>
            <w:tcW w:w="4613" w:type="dxa"/>
            <w:tcBorders>
              <w:top w:val="single" w:sz="5" w:space="0" w:color="221F1F"/>
              <w:left w:val="single" w:sz="5" w:space="0" w:color="221F1F"/>
              <w:bottom w:val="single" w:sz="5"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lang w:val="es-MX"/>
              </w:rPr>
              <w:t>0.50 de una unidad de medida de actualización.</w:t>
            </w:r>
          </w:p>
        </w:tc>
      </w:tr>
      <w:tr w:rsidR="00DD3F16" w:rsidRPr="00F25752" w:rsidTr="001F23CE">
        <w:trPr>
          <w:trHeight w:hRule="exact" w:val="664"/>
        </w:trPr>
        <w:tc>
          <w:tcPr>
            <w:tcW w:w="4387" w:type="dxa"/>
            <w:tcBorders>
              <w:top w:val="single" w:sz="5" w:space="0" w:color="221F1F"/>
              <w:left w:val="single" w:sz="5" w:space="0" w:color="221F1F"/>
              <w:bottom w:val="single" w:sz="4" w:space="0" w:color="221F1F"/>
              <w:right w:val="single" w:sz="5" w:space="0" w:color="221F1F"/>
            </w:tcBorders>
          </w:tcPr>
          <w:p w:rsidR="00DD3F16" w:rsidRPr="00F25752" w:rsidRDefault="002921D5" w:rsidP="002921D5">
            <w:pPr>
              <w:spacing w:line="360" w:lineRule="auto"/>
              <w:rPr>
                <w:rFonts w:ascii="Arial" w:eastAsia="Arial" w:hAnsi="Arial" w:cs="Arial"/>
                <w:lang w:val="es-MX"/>
              </w:rPr>
            </w:pPr>
            <w:r>
              <w:rPr>
                <w:rFonts w:ascii="Arial" w:eastAsia="Arial" w:hAnsi="Arial" w:cs="Arial"/>
                <w:b/>
                <w:lang w:val="es-MX"/>
              </w:rPr>
              <w:t>XIII</w:t>
            </w:r>
            <w:r w:rsidR="00DD3F16" w:rsidRPr="00F25752">
              <w:rPr>
                <w:rFonts w:ascii="Arial" w:eastAsia="Arial" w:hAnsi="Arial" w:cs="Arial"/>
                <w:b/>
                <w:lang w:val="es-MX"/>
              </w:rPr>
              <w:t xml:space="preserve">.- </w:t>
            </w:r>
            <w:r w:rsidR="00DD3F16" w:rsidRPr="00F25752">
              <w:rPr>
                <w:rFonts w:ascii="Arial" w:eastAsia="Arial" w:hAnsi="Arial" w:cs="Arial"/>
                <w:lang w:val="es-MX"/>
              </w:rPr>
              <w:t>Licencia para construir bardas o</w:t>
            </w:r>
            <w:r w:rsidR="007A3568" w:rsidRPr="00F25752">
              <w:rPr>
                <w:rFonts w:ascii="Arial" w:eastAsia="Arial" w:hAnsi="Arial" w:cs="Arial"/>
                <w:lang w:val="es-MX"/>
              </w:rPr>
              <w:t xml:space="preserve"> </w:t>
            </w:r>
            <w:r w:rsidR="00DD3F16" w:rsidRPr="00F25752">
              <w:rPr>
                <w:rFonts w:ascii="Arial" w:eastAsia="Arial" w:hAnsi="Arial" w:cs="Arial"/>
                <w:lang w:val="es-MX"/>
              </w:rPr>
              <w:t>colocar pisos.</w:t>
            </w:r>
          </w:p>
        </w:tc>
        <w:tc>
          <w:tcPr>
            <w:tcW w:w="4613"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lang w:val="es-MX"/>
              </w:rPr>
              <w:t xml:space="preserve">0.50 de una unidad de medida de </w:t>
            </w:r>
            <w:r w:rsidR="007948B3" w:rsidRPr="00F25752">
              <w:rPr>
                <w:rFonts w:ascii="Arial" w:eastAsia="Arial" w:hAnsi="Arial" w:cs="Arial"/>
                <w:lang w:val="es-MX"/>
              </w:rPr>
              <w:t>actualización</w:t>
            </w:r>
            <w:r w:rsidRPr="00F25752">
              <w:rPr>
                <w:rFonts w:ascii="Arial" w:eastAsia="Arial" w:hAnsi="Arial" w:cs="Arial"/>
                <w:lang w:val="es-MX"/>
              </w:rPr>
              <w:t>,</w:t>
            </w:r>
            <w:r w:rsidR="007A3568" w:rsidRPr="00F25752">
              <w:rPr>
                <w:rFonts w:ascii="Arial" w:eastAsia="Arial" w:hAnsi="Arial" w:cs="Arial"/>
                <w:lang w:val="es-MX"/>
              </w:rPr>
              <w:t xml:space="preserve"> </w:t>
            </w:r>
            <w:r w:rsidRPr="00F25752">
              <w:rPr>
                <w:rFonts w:ascii="Arial" w:eastAsia="Arial" w:hAnsi="Arial" w:cs="Arial"/>
                <w:lang w:val="es-MX"/>
              </w:rPr>
              <w:t>por metro cuadrado.</w:t>
            </w:r>
          </w:p>
        </w:tc>
      </w:tr>
    </w:tbl>
    <w:p w:rsidR="00304428" w:rsidRPr="00F25752" w:rsidRDefault="00304428" w:rsidP="00F6266C">
      <w:pPr>
        <w:spacing w:line="360" w:lineRule="auto"/>
        <w:jc w:val="both"/>
        <w:rPr>
          <w:rFonts w:ascii="Arial" w:eastAsia="Arial" w:hAnsi="Arial" w:cs="Arial"/>
          <w:color w:val="221F1F"/>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 xml:space="preserve">Las construcciones, excavaciones, demoliciones y demás obras o trabajos iniciados o llevados a </w:t>
      </w:r>
      <w:r w:rsidR="00B50483" w:rsidRPr="00F25752">
        <w:rPr>
          <w:rFonts w:ascii="Arial" w:eastAsia="Arial" w:hAnsi="Arial" w:cs="Arial"/>
          <w:color w:val="221F1F"/>
          <w:lang w:val="es-MX"/>
        </w:rPr>
        <w:t>cabo sin la licencia</w:t>
      </w:r>
      <w:r w:rsidR="007948B3" w:rsidRPr="00F25752">
        <w:rPr>
          <w:rFonts w:ascii="Arial" w:eastAsia="Arial" w:hAnsi="Arial" w:cs="Arial"/>
          <w:color w:val="221F1F"/>
          <w:lang w:val="es-MX"/>
        </w:rPr>
        <w:t xml:space="preserve">, </w:t>
      </w:r>
      <w:r w:rsidR="00B50483" w:rsidRPr="00F25752">
        <w:rPr>
          <w:rFonts w:ascii="Arial" w:eastAsia="Arial" w:hAnsi="Arial" w:cs="Arial"/>
          <w:color w:val="221F1F"/>
          <w:lang w:val="es-MX"/>
        </w:rPr>
        <w:t>autorización o constancia correspondiente, se entenderán extemporáneos y</w:t>
      </w:r>
      <w:r w:rsidRPr="00F25752">
        <w:rPr>
          <w:rFonts w:ascii="Arial" w:eastAsia="Arial" w:hAnsi="Arial" w:cs="Arial"/>
          <w:color w:val="221F1F"/>
          <w:lang w:val="es-MX"/>
        </w:rPr>
        <w:t xml:space="preserve"> pagarán una sanción correspondiente a tres tantos el importe de la tarifa respectiva.</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inmuebles que se encuentran catalogados como monumentos históricos por el Instituto Nacional de Antropología e Historia estarán exentos del pago de los derechos que señala el presente capítulo.</w:t>
      </w:r>
    </w:p>
    <w:p w:rsidR="00304428" w:rsidRPr="00F25752" w:rsidRDefault="00304428" w:rsidP="00F6266C">
      <w:pPr>
        <w:spacing w:line="360" w:lineRule="auto"/>
        <w:jc w:val="both"/>
        <w:rPr>
          <w:rFonts w:ascii="Arial" w:hAnsi="Arial" w:cs="Arial"/>
          <w:lang w:val="es-MX"/>
        </w:rPr>
      </w:pPr>
    </w:p>
    <w:p w:rsidR="00DD3F16" w:rsidRPr="00F25752" w:rsidRDefault="00DD3F16" w:rsidP="00F25752">
      <w:pPr>
        <w:spacing w:line="360" w:lineRule="auto"/>
        <w:ind w:firstLine="708"/>
        <w:jc w:val="both"/>
        <w:rPr>
          <w:rFonts w:ascii="Arial" w:eastAsia="Arial" w:hAnsi="Arial" w:cs="Arial"/>
          <w:lang w:val="es-MX"/>
        </w:rPr>
      </w:pPr>
      <w:r w:rsidRPr="00F25752">
        <w:rPr>
          <w:rFonts w:ascii="Arial" w:eastAsia="Arial" w:hAnsi="Arial" w:cs="Arial"/>
          <w:color w:val="221F1F"/>
          <w:lang w:val="es-MX"/>
        </w:rPr>
        <w:t>Quedará exento de pago, la inspección para el otorgamiento de la licencia que se requiera,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Las construcciones que sean edificadas físicamente por sus propietarios.</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 xml:space="preserve">b) </w:t>
      </w:r>
      <w:r w:rsidR="007948B3" w:rsidRPr="00F25752">
        <w:rPr>
          <w:rFonts w:ascii="Arial" w:eastAsia="Arial" w:hAnsi="Arial" w:cs="Arial"/>
          <w:color w:val="221F1F"/>
          <w:lang w:val="es-MX"/>
        </w:rPr>
        <w:t>Las construcciones</w:t>
      </w:r>
      <w:r w:rsidRPr="00F25752">
        <w:rPr>
          <w:rFonts w:ascii="Arial" w:eastAsia="Arial" w:hAnsi="Arial" w:cs="Arial"/>
          <w:color w:val="221F1F"/>
          <w:lang w:val="es-MX"/>
        </w:rPr>
        <w:t xml:space="preserve"> de centros asistenciales y sociales, propiedad de </w:t>
      </w:r>
      <w:r w:rsidR="007948B3" w:rsidRPr="00F25752">
        <w:rPr>
          <w:rFonts w:ascii="Arial" w:eastAsia="Arial" w:hAnsi="Arial" w:cs="Arial"/>
          <w:color w:val="221F1F"/>
          <w:lang w:val="es-MX"/>
        </w:rPr>
        <w:t>la federación</w:t>
      </w:r>
      <w:r w:rsidRPr="00F25752">
        <w:rPr>
          <w:rFonts w:ascii="Arial" w:eastAsia="Arial" w:hAnsi="Arial" w:cs="Arial"/>
          <w:color w:val="221F1F"/>
          <w:lang w:val="es-MX"/>
        </w:rPr>
        <w:t>, el estado o municipio.</w:t>
      </w:r>
    </w:p>
    <w:p w:rsidR="00DD3F16" w:rsidRPr="00F25752" w:rsidRDefault="00DD3F16" w:rsidP="002921D5">
      <w:pPr>
        <w:spacing w:line="360" w:lineRule="auto"/>
        <w:ind w:left="567" w:hanging="283"/>
        <w:rPr>
          <w:rFonts w:ascii="Arial" w:eastAsia="Arial" w:hAnsi="Arial" w:cs="Arial"/>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La construcción de aceras, fosas sépticas, pozos de absorción, resanes, pintura de fachadas y obras de jardinería destinadas al mejoramiento de la vivienda.</w:t>
      </w:r>
    </w:p>
    <w:p w:rsidR="00304428" w:rsidRPr="00F25752" w:rsidRDefault="00304428"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21.- </w:t>
      </w:r>
      <w:r w:rsidR="007948B3" w:rsidRPr="00F25752">
        <w:rPr>
          <w:rFonts w:ascii="Arial" w:eastAsia="Arial" w:hAnsi="Arial" w:cs="Arial"/>
          <w:color w:val="221F1F"/>
          <w:lang w:val="es-MX"/>
        </w:rPr>
        <w:t>Por el otorgamiento</w:t>
      </w:r>
      <w:r w:rsidRPr="00F25752">
        <w:rPr>
          <w:rFonts w:ascii="Arial" w:eastAsia="Arial" w:hAnsi="Arial" w:cs="Arial"/>
          <w:color w:val="221F1F"/>
          <w:lang w:val="es-MX"/>
        </w:rPr>
        <w:t xml:space="preserve"> </w:t>
      </w:r>
      <w:r w:rsidR="007948B3" w:rsidRPr="00F25752">
        <w:rPr>
          <w:rFonts w:ascii="Arial" w:eastAsia="Arial" w:hAnsi="Arial" w:cs="Arial"/>
          <w:color w:val="221F1F"/>
          <w:lang w:val="es-MX"/>
        </w:rPr>
        <w:t>de licencia para</w:t>
      </w:r>
      <w:r w:rsidR="007A3568" w:rsidRPr="00F25752">
        <w:rPr>
          <w:rFonts w:ascii="Arial" w:eastAsia="Arial" w:hAnsi="Arial" w:cs="Arial"/>
          <w:color w:val="221F1F"/>
          <w:lang w:val="es-MX"/>
        </w:rPr>
        <w:t xml:space="preserve"> </w:t>
      </w:r>
      <w:r w:rsidRPr="00F25752">
        <w:rPr>
          <w:rFonts w:ascii="Arial" w:eastAsia="Arial" w:hAnsi="Arial" w:cs="Arial"/>
          <w:color w:val="221F1F"/>
          <w:lang w:val="es-MX"/>
        </w:rPr>
        <w:t>l</w:t>
      </w:r>
      <w:r w:rsidR="00675BE8" w:rsidRPr="00F25752">
        <w:rPr>
          <w:rFonts w:ascii="Arial" w:eastAsia="Arial" w:hAnsi="Arial" w:cs="Arial"/>
          <w:color w:val="221F1F"/>
          <w:lang w:val="es-MX"/>
        </w:rPr>
        <w:t>a</w:t>
      </w:r>
      <w:r w:rsidR="007A3568" w:rsidRPr="00F25752">
        <w:rPr>
          <w:rFonts w:ascii="Arial" w:eastAsia="Arial" w:hAnsi="Arial" w:cs="Arial"/>
          <w:color w:val="221F1F"/>
          <w:lang w:val="es-MX"/>
        </w:rPr>
        <w:t xml:space="preserve"> instalación de </w:t>
      </w:r>
      <w:r w:rsidRPr="00F25752">
        <w:rPr>
          <w:rFonts w:ascii="Arial" w:eastAsia="Arial" w:hAnsi="Arial" w:cs="Arial"/>
          <w:color w:val="221F1F"/>
          <w:lang w:val="es-MX"/>
        </w:rPr>
        <w:t>anuncio</w:t>
      </w:r>
      <w:r w:rsidR="00675BE8" w:rsidRPr="00F25752">
        <w:rPr>
          <w:rFonts w:ascii="Arial" w:eastAsia="Arial" w:hAnsi="Arial" w:cs="Arial"/>
          <w:color w:val="221F1F"/>
          <w:lang w:val="es-MX"/>
        </w:rPr>
        <w:t xml:space="preserve">s </w:t>
      </w:r>
      <w:r w:rsidRPr="00F25752">
        <w:rPr>
          <w:rFonts w:ascii="Arial" w:eastAsia="Arial" w:hAnsi="Arial" w:cs="Arial"/>
          <w:color w:val="221F1F"/>
          <w:lang w:val="es-MX"/>
        </w:rPr>
        <w:t>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tod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índole</w:t>
      </w:r>
      <w:r w:rsidR="00675BE8" w:rsidRPr="00F25752">
        <w:rPr>
          <w:rFonts w:ascii="Arial" w:eastAsia="Arial" w:hAnsi="Arial" w:cs="Arial"/>
          <w:color w:val="221F1F"/>
          <w:lang w:val="es-MX"/>
        </w:rPr>
        <w:t>,</w:t>
      </w:r>
      <w:r w:rsidRPr="00F25752">
        <w:rPr>
          <w:rFonts w:ascii="Arial" w:eastAsia="Arial" w:hAnsi="Arial" w:cs="Arial"/>
          <w:color w:val="221F1F"/>
          <w:lang w:val="es-MX"/>
        </w:rPr>
        <w:t xml:space="preserve"> se pagarán derechos de acuerdo a lo siguiente:</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536"/>
        <w:gridCol w:w="1517"/>
      </w:tblGrid>
      <w:tr w:rsidR="00DD3F16" w:rsidRPr="00F25752" w:rsidTr="007A3568">
        <w:trPr>
          <w:jc w:val="center"/>
        </w:trPr>
        <w:tc>
          <w:tcPr>
            <w:tcW w:w="6536" w:type="dxa"/>
            <w:tcBorders>
              <w:top w:val="single" w:sz="5"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Anuncios murales por metro cuadrado o fracción, por año</w:t>
            </w:r>
          </w:p>
        </w:tc>
        <w:tc>
          <w:tcPr>
            <w:tcW w:w="1517" w:type="dxa"/>
            <w:tcBorders>
              <w:top w:val="single" w:sz="5"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5</w:t>
            </w:r>
            <w:r w:rsidRPr="00F25752">
              <w:rPr>
                <w:rFonts w:ascii="Arial" w:eastAsia="Arial" w:hAnsi="Arial" w:cs="Arial"/>
                <w:color w:val="221F1F"/>
                <w:lang w:val="es-MX"/>
              </w:rPr>
              <w:t>5.00</w:t>
            </w:r>
          </w:p>
        </w:tc>
      </w:tr>
      <w:tr w:rsidR="00DD3F16" w:rsidRPr="00F25752" w:rsidTr="007A3568">
        <w:trPr>
          <w:jc w:val="center"/>
        </w:trPr>
        <w:tc>
          <w:tcPr>
            <w:tcW w:w="6536" w:type="dxa"/>
            <w:tcBorders>
              <w:top w:val="single" w:sz="4" w:space="0" w:color="221F1F"/>
              <w:left w:val="single" w:sz="5" w:space="0" w:color="221F1F"/>
              <w:bottom w:val="single" w:sz="4" w:space="0" w:color="221F1F"/>
              <w:right w:val="single" w:sz="4"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Anuncios estructurales por metro cuadrado o fracción, por año</w:t>
            </w:r>
          </w:p>
        </w:tc>
        <w:tc>
          <w:tcPr>
            <w:tcW w:w="1517" w:type="dxa"/>
            <w:tcBorders>
              <w:top w:val="single" w:sz="4" w:space="0" w:color="221F1F"/>
              <w:left w:val="single" w:sz="4" w:space="0" w:color="221F1F"/>
              <w:bottom w:val="single" w:sz="4" w:space="0" w:color="221F1F"/>
              <w:right w:val="single" w:sz="5" w:space="0" w:color="221F1F"/>
            </w:tcBorders>
          </w:tcPr>
          <w:p w:rsidR="00DD3F16" w:rsidRPr="00F25752" w:rsidRDefault="00DD3F16" w:rsidP="007A3568">
            <w:pPr>
              <w:spacing w:line="360" w:lineRule="auto"/>
              <w:rPr>
                <w:rFonts w:ascii="Arial" w:eastAsia="Arial" w:hAnsi="Arial" w:cs="Arial"/>
                <w:lang w:val="es-MX"/>
              </w:rPr>
            </w:pPr>
            <w:r w:rsidRPr="00F25752">
              <w:rPr>
                <w:rFonts w:ascii="Arial" w:eastAsia="Arial" w:hAnsi="Arial" w:cs="Arial"/>
                <w:color w:val="221F1F"/>
                <w:lang w:val="es-MX"/>
              </w:rPr>
              <w:t>$</w:t>
            </w:r>
            <w:r w:rsidR="007948B3" w:rsidRPr="00F25752">
              <w:rPr>
                <w:rFonts w:ascii="Arial" w:eastAsia="Arial" w:hAnsi="Arial" w:cs="Arial"/>
                <w:color w:val="221F1F"/>
                <w:lang w:val="es-MX"/>
              </w:rPr>
              <w:t xml:space="preserve"> 6</w:t>
            </w:r>
            <w:r w:rsidRPr="00F25752">
              <w:rPr>
                <w:rFonts w:ascii="Arial" w:eastAsia="Arial" w:hAnsi="Arial" w:cs="Arial"/>
                <w:color w:val="221F1F"/>
                <w:lang w:val="es-MX"/>
              </w:rPr>
              <w:t>5.00</w:t>
            </w:r>
          </w:p>
        </w:tc>
      </w:tr>
    </w:tbl>
    <w:p w:rsidR="00751C6E" w:rsidRPr="00F25752" w:rsidRDefault="00751C6E"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Vigilancia</w:t>
      </w:r>
    </w:p>
    <w:p w:rsidR="00DD3F16" w:rsidRPr="00F25752" w:rsidRDefault="00DD3F16" w:rsidP="00F6266C">
      <w:pPr>
        <w:spacing w:line="360" w:lineRule="auto"/>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22.- </w:t>
      </w:r>
      <w:r w:rsidRPr="00F25752">
        <w:rPr>
          <w:rFonts w:ascii="Arial" w:eastAsia="Arial" w:hAnsi="Arial" w:cs="Arial"/>
          <w:color w:val="221F1F"/>
          <w:lang w:val="es-MX"/>
        </w:rPr>
        <w:t>El cobro de derechos por los Servicios de Vigilancia se realizará con base en la Unidad de</w:t>
      </w:r>
      <w:r w:rsidR="006D56DD" w:rsidRPr="00F25752">
        <w:rPr>
          <w:rFonts w:ascii="Arial" w:eastAsia="Arial" w:hAnsi="Arial" w:cs="Arial"/>
          <w:lang w:val="es-MX"/>
        </w:rPr>
        <w:t xml:space="preserve"> </w:t>
      </w:r>
      <w:r w:rsidRPr="00F25752">
        <w:rPr>
          <w:rFonts w:ascii="Arial" w:eastAsia="Arial" w:hAnsi="Arial" w:cs="Arial"/>
          <w:color w:val="221F1F"/>
          <w:lang w:val="es-MX"/>
        </w:rPr>
        <w:t>Medida de Actualización, de acuerdo a la siguiente tarifa:</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ind w:firstLine="48"/>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En fiestas de carácter social, exposiciones, asambleas y demás eventos análogos, en general, una cuota equivalente a dos veces la Unidad de Medida de Actualización, por comisionado.</w:t>
      </w:r>
    </w:p>
    <w:p w:rsidR="00DD3F16" w:rsidRPr="00F25752" w:rsidRDefault="00DD3F16" w:rsidP="007A3568">
      <w:pPr>
        <w:spacing w:line="360" w:lineRule="auto"/>
        <w:jc w:val="both"/>
        <w:rPr>
          <w:rFonts w:ascii="Arial" w:hAnsi="Arial" w:cs="Arial"/>
          <w:lang w:val="es-MX"/>
        </w:rPr>
      </w:pPr>
    </w:p>
    <w:p w:rsidR="00DD3F16" w:rsidRPr="00F25752" w:rsidRDefault="00DD3F16" w:rsidP="007A3568">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00751C6E" w:rsidRPr="00F25752">
        <w:rPr>
          <w:rFonts w:ascii="Arial" w:eastAsia="Arial" w:hAnsi="Arial" w:cs="Arial"/>
          <w:color w:val="221F1F"/>
          <w:lang w:val="es-MX"/>
        </w:rPr>
        <w:t xml:space="preserve">En </w:t>
      </w:r>
      <w:r w:rsidR="00B50483" w:rsidRPr="00F25752">
        <w:rPr>
          <w:rFonts w:ascii="Arial" w:eastAsia="Arial" w:hAnsi="Arial" w:cs="Arial"/>
          <w:color w:val="221F1F"/>
          <w:lang w:val="es-MX"/>
        </w:rPr>
        <w:t>eventos y</w:t>
      </w:r>
      <w:r w:rsidRPr="00F25752">
        <w:rPr>
          <w:rFonts w:ascii="Arial" w:eastAsia="Arial" w:hAnsi="Arial" w:cs="Arial"/>
          <w:color w:val="221F1F"/>
          <w:lang w:val="es-MX"/>
        </w:rPr>
        <w:t xml:space="preserve"> terminal</w:t>
      </w:r>
      <w:r w:rsidR="00675BE8" w:rsidRPr="00F25752">
        <w:rPr>
          <w:rFonts w:ascii="Arial" w:eastAsia="Arial" w:hAnsi="Arial" w:cs="Arial"/>
          <w:color w:val="221F1F"/>
          <w:lang w:val="es-MX"/>
        </w:rPr>
        <w:t>es</w:t>
      </w:r>
      <w:r w:rsidRPr="00F25752">
        <w:rPr>
          <w:rFonts w:ascii="Arial" w:eastAsia="Arial" w:hAnsi="Arial" w:cs="Arial"/>
          <w:color w:val="221F1F"/>
          <w:lang w:val="es-MX"/>
        </w:rPr>
        <w:t xml:space="preserve"> d</w:t>
      </w:r>
      <w:r w:rsidR="00675BE8" w:rsidRPr="00F25752">
        <w:rPr>
          <w:rFonts w:ascii="Arial" w:eastAsia="Arial" w:hAnsi="Arial" w:cs="Arial"/>
          <w:color w:val="221F1F"/>
          <w:lang w:val="es-MX"/>
        </w:rPr>
        <w:t>e</w:t>
      </w:r>
      <w:r w:rsidRPr="00F25752">
        <w:rPr>
          <w:rFonts w:ascii="Arial" w:eastAsia="Arial" w:hAnsi="Arial" w:cs="Arial"/>
          <w:color w:val="221F1F"/>
          <w:lang w:val="es-MX"/>
        </w:rPr>
        <w:t xml:space="preserve"> autobuses, centro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deportivos, empresas, institucione</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675BE8" w:rsidRPr="00F25752">
        <w:rPr>
          <w:rFonts w:ascii="Arial" w:eastAsia="Arial" w:hAnsi="Arial" w:cs="Arial"/>
          <w:color w:val="221F1F"/>
          <w:lang w:val="es-MX"/>
        </w:rPr>
        <w:t>y</w:t>
      </w:r>
      <w:r w:rsidRPr="00F25752">
        <w:rPr>
          <w:rFonts w:ascii="Arial" w:eastAsia="Arial" w:hAnsi="Arial" w:cs="Arial"/>
          <w:color w:val="221F1F"/>
          <w:lang w:val="es-MX"/>
        </w:rPr>
        <w:t xml:space="preserve"> con parti</w:t>
      </w:r>
      <w:r w:rsidR="007A3568" w:rsidRPr="00F25752">
        <w:rPr>
          <w:rFonts w:ascii="Arial" w:eastAsia="Arial" w:hAnsi="Arial" w:cs="Arial"/>
          <w:color w:val="221F1F"/>
          <w:lang w:val="es-MX"/>
        </w:rPr>
        <w:t xml:space="preserve">culares, una cuota equivalente a dos veces la Unidad de Medida de Actualización, </w:t>
      </w:r>
      <w:r w:rsidRPr="00F25752">
        <w:rPr>
          <w:rFonts w:ascii="Arial" w:eastAsia="Arial" w:hAnsi="Arial" w:cs="Arial"/>
          <w:color w:val="221F1F"/>
          <w:lang w:val="es-MX"/>
        </w:rPr>
        <w:t>por comisionado.</w:t>
      </w:r>
    </w:p>
    <w:p w:rsidR="00DD3F16" w:rsidRPr="00F25752" w:rsidRDefault="00DD3F16" w:rsidP="00F6266C">
      <w:pPr>
        <w:spacing w:line="360" w:lineRule="auto"/>
        <w:rPr>
          <w:rFonts w:ascii="Arial" w:hAnsi="Arial" w:cs="Arial"/>
          <w:lang w:val="es-MX"/>
        </w:rPr>
      </w:pPr>
    </w:p>
    <w:p w:rsidR="00EC5D39" w:rsidRDefault="00EC5D39" w:rsidP="00F6266C">
      <w:pPr>
        <w:spacing w:line="360" w:lineRule="auto"/>
        <w:jc w:val="center"/>
        <w:rPr>
          <w:rFonts w:ascii="Arial" w:eastAsia="Arial" w:hAnsi="Arial" w:cs="Arial"/>
          <w:b/>
          <w:color w:val="221F1F"/>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IV</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Agua Potable</w:t>
      </w:r>
    </w:p>
    <w:p w:rsidR="00DD3F16" w:rsidRPr="00F25752" w:rsidRDefault="00DD3F16" w:rsidP="00F6266C">
      <w:pPr>
        <w:spacing w:line="360" w:lineRule="auto"/>
        <w:rPr>
          <w:rFonts w:ascii="Arial" w:hAnsi="Arial" w:cs="Arial"/>
          <w:lang w:val="es-MX"/>
        </w:rPr>
      </w:pPr>
    </w:p>
    <w:p w:rsidR="00751C6E"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23.- </w:t>
      </w:r>
      <w:r w:rsidRPr="00F25752">
        <w:rPr>
          <w:rFonts w:ascii="Arial" w:eastAsia="Arial" w:hAnsi="Arial" w:cs="Arial"/>
          <w:color w:val="221F1F"/>
          <w:lang w:val="es-MX"/>
        </w:rPr>
        <w:t xml:space="preserve">El derecho por el servicio de agua potable que proporcione el Ayuntamiento se pagará   de </w:t>
      </w:r>
      <w:r w:rsidR="00BF5EA0" w:rsidRPr="00F25752">
        <w:rPr>
          <w:rFonts w:ascii="Arial" w:eastAsia="Arial" w:hAnsi="Arial" w:cs="Arial"/>
          <w:color w:val="221F1F"/>
          <w:lang w:val="es-MX"/>
        </w:rPr>
        <w:t>acuerdo a</w:t>
      </w:r>
      <w:r w:rsidR="00751C6E" w:rsidRPr="00F25752">
        <w:rPr>
          <w:rFonts w:ascii="Arial" w:eastAsia="Arial" w:hAnsi="Arial" w:cs="Arial"/>
          <w:color w:val="221F1F"/>
          <w:lang w:val="es-MX"/>
        </w:rPr>
        <w:t xml:space="preserve"> la siguiente tabla:</w:t>
      </w:r>
    </w:p>
    <w:p w:rsidR="00751C6E" w:rsidRPr="00F25752" w:rsidRDefault="00751C6E" w:rsidP="00F6266C">
      <w:pPr>
        <w:spacing w:line="360" w:lineRule="auto"/>
        <w:jc w:val="both"/>
        <w:rPr>
          <w:rFonts w:ascii="Arial" w:eastAsia="Arial" w:hAnsi="Arial" w:cs="Arial"/>
          <w:color w:val="221F1F"/>
          <w:lang w:val="es-MX"/>
        </w:rPr>
      </w:pPr>
    </w:p>
    <w:tbl>
      <w:tblPr>
        <w:tblpPr w:leftFromText="180" w:rightFromText="180" w:vertAnchor="text" w:horzAnchor="margin" w:tblpXSpec="center" w:tblpY="-14"/>
        <w:tblW w:w="6885" w:type="dxa"/>
        <w:jc w:val="center"/>
        <w:tblCellMar>
          <w:left w:w="70" w:type="dxa"/>
          <w:right w:w="70" w:type="dxa"/>
        </w:tblCellMar>
        <w:tblLook w:val="04A0" w:firstRow="1" w:lastRow="0" w:firstColumn="1" w:lastColumn="0" w:noHBand="0" w:noVBand="1"/>
      </w:tblPr>
      <w:tblGrid>
        <w:gridCol w:w="3525"/>
        <w:gridCol w:w="1560"/>
        <w:gridCol w:w="1800"/>
      </w:tblGrid>
      <w:tr w:rsidR="006D56DD" w:rsidRPr="00F25752" w:rsidTr="004606F2">
        <w:trPr>
          <w:jc w:val="center"/>
        </w:trPr>
        <w:tc>
          <w:tcPr>
            <w:tcW w:w="3525" w:type="dxa"/>
            <w:tcBorders>
              <w:top w:val="single" w:sz="4" w:space="0" w:color="auto"/>
              <w:left w:val="single" w:sz="4" w:space="0" w:color="auto"/>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TIPO DE TOMA DE AGUA POTABLE</w:t>
            </w:r>
          </w:p>
        </w:tc>
        <w:tc>
          <w:tcPr>
            <w:tcW w:w="156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CUOTA</w:t>
            </w:r>
          </w:p>
        </w:tc>
        <w:tc>
          <w:tcPr>
            <w:tcW w:w="1800" w:type="dxa"/>
            <w:tcBorders>
              <w:top w:val="single" w:sz="4" w:space="0" w:color="auto"/>
              <w:left w:val="nil"/>
              <w:bottom w:val="single" w:sz="4" w:space="0" w:color="auto"/>
              <w:right w:val="single" w:sz="4" w:space="0" w:color="auto"/>
            </w:tcBorders>
            <w:shd w:val="clear" w:color="000000" w:fill="D9D9D9"/>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PERIODO DE COBRO</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rPr>
                <w:rFonts w:ascii="Arial" w:hAnsi="Arial" w:cs="Arial"/>
                <w:b/>
                <w:bCs/>
                <w:color w:val="000000"/>
                <w:lang w:val="es-MX" w:eastAsia="es-MX"/>
              </w:rPr>
            </w:pPr>
            <w:r w:rsidRPr="00F25752">
              <w:rPr>
                <w:rFonts w:ascii="Arial" w:hAnsi="Arial" w:cs="Arial"/>
                <w:b/>
                <w:bCs/>
                <w:color w:val="000000"/>
                <w:lang w:val="es-MX" w:eastAsia="es-MX"/>
              </w:rPr>
              <w:t xml:space="preserve"> Toma Domestica Casa habitación</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$35.00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pequeño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$45.00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Mediano</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$100.00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r w:rsidR="006D56DD" w:rsidRPr="00F25752" w:rsidTr="004606F2">
        <w:trPr>
          <w:jc w:val="center"/>
        </w:trPr>
        <w:tc>
          <w:tcPr>
            <w:tcW w:w="3525" w:type="dxa"/>
            <w:tcBorders>
              <w:top w:val="nil"/>
              <w:left w:val="single" w:sz="4" w:space="0" w:color="auto"/>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b/>
                <w:bCs/>
                <w:color w:val="000000"/>
                <w:lang w:val="es-MX" w:eastAsia="es-MX"/>
              </w:rPr>
            </w:pPr>
            <w:r w:rsidRPr="00F25752">
              <w:rPr>
                <w:rFonts w:ascii="Arial" w:hAnsi="Arial" w:cs="Arial"/>
                <w:b/>
                <w:bCs/>
                <w:color w:val="000000"/>
                <w:lang w:val="es-MX" w:eastAsia="es-MX"/>
              </w:rPr>
              <w:t>Toma Comercial Negocio Grande</w:t>
            </w:r>
          </w:p>
        </w:tc>
        <w:tc>
          <w:tcPr>
            <w:tcW w:w="156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$300.00</w:t>
            </w:r>
          </w:p>
        </w:tc>
        <w:tc>
          <w:tcPr>
            <w:tcW w:w="1800" w:type="dxa"/>
            <w:tcBorders>
              <w:top w:val="nil"/>
              <w:left w:val="nil"/>
              <w:bottom w:val="single" w:sz="4" w:space="0" w:color="auto"/>
              <w:right w:val="single" w:sz="4" w:space="0" w:color="auto"/>
            </w:tcBorders>
            <w:shd w:val="clear" w:color="auto" w:fill="auto"/>
            <w:hideMark/>
          </w:tcPr>
          <w:p w:rsidR="006D56DD" w:rsidRPr="00F25752" w:rsidRDefault="006D56DD" w:rsidP="004606F2">
            <w:pPr>
              <w:spacing w:line="360" w:lineRule="auto"/>
              <w:jc w:val="center"/>
              <w:rPr>
                <w:rFonts w:ascii="Arial" w:hAnsi="Arial" w:cs="Arial"/>
                <w:color w:val="000000"/>
                <w:lang w:val="es-MX" w:eastAsia="es-MX"/>
              </w:rPr>
            </w:pPr>
            <w:r w:rsidRPr="00F25752">
              <w:rPr>
                <w:rFonts w:ascii="Arial" w:hAnsi="Arial" w:cs="Arial"/>
                <w:color w:val="000000"/>
                <w:lang w:val="es-MX" w:eastAsia="es-MX"/>
              </w:rPr>
              <w:t> Bimestral</w:t>
            </w:r>
          </w:p>
        </w:tc>
      </w:tr>
    </w:tbl>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6266C">
      <w:pPr>
        <w:spacing w:line="360" w:lineRule="auto"/>
        <w:rPr>
          <w:rFonts w:ascii="Arial" w:eastAsia="Arial" w:hAnsi="Arial" w:cs="Arial"/>
          <w:lang w:val="es-MX"/>
        </w:rPr>
      </w:pPr>
    </w:p>
    <w:p w:rsidR="00751C6E" w:rsidRPr="00F25752" w:rsidRDefault="00751C6E" w:rsidP="00F25752">
      <w:pPr>
        <w:spacing w:line="360" w:lineRule="auto"/>
        <w:ind w:firstLine="708"/>
        <w:rPr>
          <w:rFonts w:ascii="Arial" w:eastAsia="Arial" w:hAnsi="Arial" w:cs="Arial"/>
          <w:lang w:val="es-MX"/>
        </w:rPr>
      </w:pPr>
      <w:r w:rsidRPr="00F25752">
        <w:rPr>
          <w:rFonts w:ascii="Arial" w:eastAsia="Arial" w:hAnsi="Arial" w:cs="Arial"/>
          <w:lang w:val="es-MX"/>
        </w:rPr>
        <w:t>El contrato por instalación de toma de agua potabl</w:t>
      </w:r>
      <w:r w:rsidR="001F23CE" w:rsidRPr="00F25752">
        <w:rPr>
          <w:rFonts w:ascii="Arial" w:eastAsia="Arial" w:hAnsi="Arial" w:cs="Arial"/>
          <w:lang w:val="es-MX"/>
        </w:rPr>
        <w:t>e será con un costo de $400.00.</w:t>
      </w:r>
    </w:p>
    <w:p w:rsidR="00751C6E" w:rsidRPr="00F25752" w:rsidRDefault="00751C6E" w:rsidP="00F6266C">
      <w:pPr>
        <w:spacing w:line="360" w:lineRule="auto"/>
        <w:rPr>
          <w:rFonts w:ascii="Arial" w:eastAsia="Arial" w:hAnsi="Arial" w:cs="Arial"/>
          <w:lang w:val="es-MX"/>
        </w:rPr>
      </w:pP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CAPÍTULO V</w:t>
      </w:r>
    </w:p>
    <w:p w:rsidR="00751C6E" w:rsidRPr="00F25752" w:rsidRDefault="00751C6E"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Rastro</w:t>
      </w:r>
    </w:p>
    <w:p w:rsidR="00751C6E" w:rsidRPr="00F25752" w:rsidRDefault="00751C6E" w:rsidP="00F6266C">
      <w:pPr>
        <w:spacing w:line="360" w:lineRule="auto"/>
        <w:rPr>
          <w:rFonts w:ascii="Arial" w:hAnsi="Arial" w:cs="Arial"/>
          <w:lang w:val="es-MX"/>
        </w:rPr>
      </w:pPr>
    </w:p>
    <w:p w:rsidR="00751C6E" w:rsidRPr="00F25752" w:rsidRDefault="00751C6E" w:rsidP="006D56DD">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24.- </w:t>
      </w:r>
      <w:r w:rsidRPr="00F25752">
        <w:rPr>
          <w:rFonts w:ascii="Arial" w:eastAsia="Arial" w:hAnsi="Arial" w:cs="Arial"/>
          <w:color w:val="221F1F"/>
          <w:lang w:val="es-MX"/>
        </w:rPr>
        <w:t>Los derechos por el servicio que proporciona el rastro municipal son los siguientes:</w:t>
      </w:r>
    </w:p>
    <w:p w:rsidR="00751C6E" w:rsidRPr="00F25752" w:rsidRDefault="00751C6E" w:rsidP="00F6266C">
      <w:pPr>
        <w:spacing w:line="360" w:lineRule="auto"/>
        <w:rPr>
          <w:rFonts w:ascii="Arial" w:hAnsi="Arial" w:cs="Arial"/>
          <w:lang w:val="es-MX"/>
        </w:rPr>
      </w:pPr>
    </w:p>
    <w:tbl>
      <w:tblPr>
        <w:tblW w:w="8716" w:type="dxa"/>
        <w:tblInd w:w="274" w:type="dxa"/>
        <w:tblLook w:val="04A0" w:firstRow="1" w:lastRow="0" w:firstColumn="1" w:lastColumn="0" w:noHBand="0" w:noVBand="1"/>
      </w:tblPr>
      <w:tblGrid>
        <w:gridCol w:w="3416"/>
        <w:gridCol w:w="5300"/>
      </w:tblGrid>
      <w:tr w:rsidR="00751C6E" w:rsidRPr="00F25752" w:rsidTr="004606F2">
        <w:tc>
          <w:tcPr>
            <w:tcW w:w="3416" w:type="dxa"/>
            <w:tcBorders>
              <w:top w:val="single" w:sz="8" w:space="0" w:color="221F1F"/>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w:t>
            </w:r>
            <w:r w:rsidRPr="00F25752">
              <w:rPr>
                <w:rFonts w:ascii="Arial" w:hAnsi="Arial" w:cs="Arial"/>
                <w:color w:val="221F1F"/>
                <w:lang w:val="es-MX"/>
              </w:rPr>
              <w:t xml:space="preserve"> Ganado vacuno</w:t>
            </w:r>
          </w:p>
        </w:tc>
        <w:tc>
          <w:tcPr>
            <w:tcW w:w="5300" w:type="dxa"/>
            <w:tcBorders>
              <w:top w:val="single" w:sz="8" w:space="0" w:color="221F1F"/>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w:t>
            </w:r>
            <w:r w:rsidRPr="00F25752">
              <w:rPr>
                <w:rFonts w:ascii="Arial" w:hAnsi="Arial" w:cs="Arial"/>
                <w:color w:val="221F1F"/>
                <w:lang w:val="es-MX"/>
              </w:rPr>
              <w:t xml:space="preserve"> Ganado porcino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III.-</w:t>
            </w:r>
            <w:r w:rsidRPr="00F25752">
              <w:rPr>
                <w:rFonts w:ascii="Arial" w:hAnsi="Arial" w:cs="Arial"/>
                <w:color w:val="221F1F"/>
                <w:lang w:val="es-MX"/>
              </w:rPr>
              <w:t xml:space="preserve"> Ganado caprino</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r w:rsidR="00751C6E" w:rsidRPr="00F25752" w:rsidTr="004606F2">
        <w:tc>
          <w:tcPr>
            <w:tcW w:w="3416" w:type="dxa"/>
            <w:tcBorders>
              <w:top w:val="nil"/>
              <w:left w:val="single" w:sz="8" w:space="0" w:color="221F1F"/>
              <w:bottom w:val="single" w:sz="8" w:space="0" w:color="221F1F"/>
              <w:right w:val="single" w:sz="8" w:space="0" w:color="221F1F"/>
            </w:tcBorders>
            <w:shd w:val="clear" w:color="auto" w:fill="auto"/>
            <w:vAlign w:val="center"/>
            <w:hideMark/>
          </w:tcPr>
          <w:p w:rsidR="00751C6E" w:rsidRPr="00F25752" w:rsidRDefault="00751C6E" w:rsidP="001F23CE">
            <w:pPr>
              <w:spacing w:line="360" w:lineRule="auto"/>
              <w:ind w:left="-108"/>
              <w:rPr>
                <w:rFonts w:ascii="Arial" w:hAnsi="Arial" w:cs="Arial"/>
                <w:color w:val="221F1F"/>
                <w:lang w:val="es-MX"/>
              </w:rPr>
            </w:pPr>
            <w:r w:rsidRPr="00F25752">
              <w:rPr>
                <w:rFonts w:ascii="Arial" w:hAnsi="Arial" w:cs="Arial"/>
                <w:b/>
                <w:color w:val="221F1F"/>
                <w:lang w:val="es-MX"/>
              </w:rPr>
              <w:t>IV.-</w:t>
            </w:r>
            <w:r w:rsidRPr="00F25752">
              <w:rPr>
                <w:rFonts w:ascii="Arial" w:hAnsi="Arial" w:cs="Arial"/>
                <w:color w:val="221F1F"/>
                <w:lang w:val="es-MX"/>
              </w:rPr>
              <w:t xml:space="preserve"> Por guarda en corral</w:t>
            </w:r>
          </w:p>
        </w:tc>
        <w:tc>
          <w:tcPr>
            <w:tcW w:w="5300" w:type="dxa"/>
            <w:tcBorders>
              <w:top w:val="nil"/>
              <w:left w:val="nil"/>
              <w:bottom w:val="single" w:sz="8" w:space="0" w:color="221F1F"/>
              <w:right w:val="single" w:sz="8" w:space="0" w:color="221F1F"/>
            </w:tcBorders>
            <w:shd w:val="clear" w:color="auto" w:fill="auto"/>
            <w:vAlign w:val="center"/>
            <w:hideMark/>
          </w:tcPr>
          <w:p w:rsidR="00751C6E" w:rsidRPr="00F25752" w:rsidRDefault="00751C6E" w:rsidP="00F6266C">
            <w:pPr>
              <w:spacing w:line="360" w:lineRule="auto"/>
              <w:rPr>
                <w:rFonts w:ascii="Arial" w:hAnsi="Arial" w:cs="Arial"/>
                <w:color w:val="221F1F"/>
                <w:lang w:val="es-MX"/>
              </w:rPr>
            </w:pPr>
            <w:r w:rsidRPr="00F25752">
              <w:rPr>
                <w:rFonts w:ascii="Arial" w:hAnsi="Arial" w:cs="Arial"/>
                <w:color w:val="221F1F"/>
                <w:lang w:val="es-MX"/>
              </w:rPr>
              <w:t>0.50 la Unidad de Medida de Actualización, por cabeza</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w:t>
      </w:r>
    </w:p>
    <w:p w:rsidR="00DD3F16" w:rsidRPr="00F25752" w:rsidRDefault="00DD3F16" w:rsidP="001F23CE">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Limpia y Recolección de basura</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25.- </w:t>
      </w:r>
      <w:r w:rsidRPr="00F25752">
        <w:rPr>
          <w:rFonts w:ascii="Arial" w:eastAsia="Arial" w:hAnsi="Arial" w:cs="Arial"/>
          <w:color w:val="221F1F"/>
          <w:lang w:val="es-MX"/>
        </w:rPr>
        <w:t xml:space="preserve">Por los derechos correspondientes al servicio de limpia, la tarifa será mensualmente a </w:t>
      </w:r>
      <w:r w:rsidR="005B4CD9" w:rsidRPr="00F25752">
        <w:rPr>
          <w:rFonts w:ascii="Arial" w:eastAsia="Arial" w:hAnsi="Arial" w:cs="Arial"/>
          <w:color w:val="221F1F"/>
          <w:lang w:val="es-MX"/>
        </w:rPr>
        <w:t>razón de</w:t>
      </w:r>
      <w:r w:rsidRPr="00F25752">
        <w:rPr>
          <w:rFonts w:ascii="Arial" w:eastAsia="Arial" w:hAnsi="Arial" w:cs="Arial"/>
          <w:color w:val="221F1F"/>
          <w:lang w:val="es-MX"/>
        </w:rPr>
        <w:t xml:space="preserve"> la Unidad</w:t>
      </w:r>
      <w:r w:rsidR="00CE6AFA">
        <w:rPr>
          <w:rFonts w:ascii="Arial" w:eastAsia="Arial" w:hAnsi="Arial" w:cs="Arial"/>
          <w:color w:val="221F1F"/>
          <w:lang w:val="es-MX"/>
        </w:rPr>
        <w:t xml:space="preserve"> de </w:t>
      </w:r>
      <w:r w:rsidRPr="00F25752">
        <w:rPr>
          <w:rFonts w:ascii="Arial" w:eastAsia="Arial" w:hAnsi="Arial" w:cs="Arial"/>
          <w:color w:val="221F1F"/>
          <w:lang w:val="es-MX"/>
        </w:rPr>
        <w:t>Medida y Actualización por cada  pred</w:t>
      </w:r>
      <w:r w:rsidR="001F23CE" w:rsidRPr="00F25752">
        <w:rPr>
          <w:rFonts w:ascii="Arial" w:eastAsia="Arial" w:hAnsi="Arial" w:cs="Arial"/>
          <w:color w:val="221F1F"/>
          <w:lang w:val="es-MX"/>
        </w:rPr>
        <w:t>io</w:t>
      </w:r>
      <w:r w:rsidRPr="00F25752">
        <w:rPr>
          <w:rFonts w:ascii="Arial" w:eastAsia="Arial" w:hAnsi="Arial" w:cs="Arial"/>
          <w:color w:val="221F1F"/>
          <w:lang w:val="es-MX"/>
        </w:rPr>
        <w:t xml:space="preserve"> comercial</w:t>
      </w:r>
      <w:r w:rsidR="001F23CE" w:rsidRPr="00F25752">
        <w:rPr>
          <w:rFonts w:ascii="Arial" w:eastAsia="Arial" w:hAnsi="Arial" w:cs="Arial"/>
          <w:color w:val="221F1F"/>
          <w:lang w:val="es-MX"/>
        </w:rPr>
        <w:t xml:space="preserve">. </w:t>
      </w:r>
      <w:r w:rsidRPr="00F25752">
        <w:rPr>
          <w:rFonts w:ascii="Arial" w:eastAsia="Arial" w:hAnsi="Arial" w:cs="Arial"/>
          <w:color w:val="221F1F"/>
          <w:lang w:val="es-MX"/>
        </w:rPr>
        <w:t>Para los predios casa- habitación el servicio es gratuito. Se anexa la siguiente tabla para el cobro.</w:t>
      </w:r>
    </w:p>
    <w:p w:rsidR="00304428" w:rsidRPr="00F25752" w:rsidRDefault="00304428" w:rsidP="00F6266C">
      <w:pPr>
        <w:spacing w:line="360" w:lineRule="auto"/>
        <w:jc w:val="both"/>
        <w:rPr>
          <w:rFonts w:ascii="Arial" w:eastAsia="Arial" w:hAnsi="Arial" w:cs="Arial"/>
          <w:lang w:val="es-MX"/>
        </w:rPr>
      </w:pPr>
    </w:p>
    <w:tbl>
      <w:tblPr>
        <w:tblStyle w:val="Tablaconcuadrcula"/>
        <w:tblW w:w="0" w:type="auto"/>
        <w:jc w:val="center"/>
        <w:tblLook w:val="04A0" w:firstRow="1" w:lastRow="0" w:firstColumn="1" w:lastColumn="0" w:noHBand="0" w:noVBand="1"/>
      </w:tblPr>
      <w:tblGrid>
        <w:gridCol w:w="2875"/>
        <w:gridCol w:w="3960"/>
      </w:tblGrid>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lastRenderedPageBreak/>
              <w:t>Casa habitación</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0.00</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pequeño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 2 unidades de medida y 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mediano</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4 unidades de medida y </w:t>
            </w:r>
            <w:r w:rsidR="001F23CE" w:rsidRPr="00F25752">
              <w:rPr>
                <w:rFonts w:ascii="Arial" w:hAnsi="Arial" w:cs="Arial"/>
                <w:lang w:val="es-MX"/>
              </w:rPr>
              <w:t>actualización</w:t>
            </w:r>
          </w:p>
        </w:tc>
      </w:tr>
      <w:tr w:rsidR="00DD3F16" w:rsidRPr="00F25752" w:rsidTr="004606F2">
        <w:trPr>
          <w:jc w:val="center"/>
        </w:trPr>
        <w:tc>
          <w:tcPr>
            <w:tcW w:w="2875" w:type="dxa"/>
          </w:tcPr>
          <w:p w:rsidR="00DD3F16" w:rsidRPr="00F25752" w:rsidRDefault="00DD3F16" w:rsidP="00F6266C">
            <w:pPr>
              <w:pStyle w:val="Prrafodelista"/>
              <w:numPr>
                <w:ilvl w:val="0"/>
                <w:numId w:val="3"/>
              </w:numPr>
              <w:spacing w:line="360" w:lineRule="auto"/>
              <w:ind w:left="0"/>
              <w:rPr>
                <w:rFonts w:ascii="Arial" w:hAnsi="Arial" w:cs="Arial"/>
                <w:lang w:val="es-MX"/>
              </w:rPr>
            </w:pPr>
            <w:r w:rsidRPr="00F25752">
              <w:rPr>
                <w:rFonts w:ascii="Arial" w:hAnsi="Arial" w:cs="Arial"/>
                <w:lang w:val="es-MX"/>
              </w:rPr>
              <w:t>Comercio grande</w:t>
            </w:r>
          </w:p>
        </w:tc>
        <w:tc>
          <w:tcPr>
            <w:tcW w:w="3960" w:type="dxa"/>
          </w:tcPr>
          <w:p w:rsidR="00DD3F16" w:rsidRPr="00F25752" w:rsidRDefault="00DD3F16" w:rsidP="00F6266C">
            <w:pPr>
              <w:spacing w:line="360" w:lineRule="auto"/>
              <w:rPr>
                <w:rFonts w:ascii="Arial" w:hAnsi="Arial" w:cs="Arial"/>
                <w:lang w:val="es-MX"/>
              </w:rPr>
            </w:pPr>
            <w:r w:rsidRPr="00F25752">
              <w:rPr>
                <w:rFonts w:ascii="Arial" w:hAnsi="Arial" w:cs="Arial"/>
                <w:lang w:val="es-MX"/>
              </w:rPr>
              <w:t xml:space="preserve">70 unidades de medida y </w:t>
            </w:r>
            <w:r w:rsidR="001F23CE" w:rsidRPr="00F25752">
              <w:rPr>
                <w:rFonts w:ascii="Arial" w:hAnsi="Arial" w:cs="Arial"/>
                <w:lang w:val="es-MX"/>
              </w:rPr>
              <w:t>actualización</w:t>
            </w:r>
          </w:p>
        </w:tc>
      </w:tr>
    </w:tbl>
    <w:p w:rsidR="00F25752" w:rsidRDefault="00F25752"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w:t>
      </w:r>
      <w:r w:rsidR="00BF5EA0" w:rsidRPr="00F25752">
        <w:rPr>
          <w:rFonts w:ascii="Arial" w:eastAsia="Arial" w:hAnsi="Arial" w:cs="Arial"/>
          <w:b/>
          <w:color w:val="221F1F"/>
          <w:lang w:val="es-MX"/>
        </w:rPr>
        <w:t>os por servicios de Certificaciones</w:t>
      </w:r>
      <w:r w:rsidRPr="00F25752">
        <w:rPr>
          <w:rFonts w:ascii="Arial" w:eastAsia="Arial" w:hAnsi="Arial" w:cs="Arial"/>
          <w:b/>
          <w:color w:val="221F1F"/>
          <w:lang w:val="es-MX"/>
        </w:rPr>
        <w:t xml:space="preserve"> y Constancias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26.- </w:t>
      </w:r>
      <w:r w:rsidRPr="00F25752">
        <w:rPr>
          <w:rFonts w:ascii="Arial" w:eastAsia="Arial" w:hAnsi="Arial" w:cs="Arial"/>
          <w:color w:val="221F1F"/>
          <w:lang w:val="es-MX"/>
        </w:rPr>
        <w:t>El cobro de derechos por la expedición el Certificados y Constancias se realizará con base en las siguientes tarifas:</w:t>
      </w:r>
    </w:p>
    <w:p w:rsidR="00DD3F16" w:rsidRPr="00F25752" w:rsidRDefault="00DD3F16" w:rsidP="00F6266C">
      <w:pPr>
        <w:spacing w:line="360" w:lineRule="auto"/>
        <w:rPr>
          <w:rFonts w:ascii="Arial" w:hAnsi="Arial" w:cs="Arial"/>
          <w:lang w:val="es-MX"/>
        </w:rPr>
      </w:pPr>
    </w:p>
    <w:tbl>
      <w:tblPr>
        <w:tblW w:w="0" w:type="auto"/>
        <w:jc w:val="center"/>
        <w:tblLayout w:type="fixed"/>
        <w:tblCellMar>
          <w:left w:w="0" w:type="dxa"/>
          <w:right w:w="0" w:type="dxa"/>
        </w:tblCellMar>
        <w:tblLook w:val="01E0" w:firstRow="1" w:lastRow="1" w:firstColumn="1" w:lastColumn="1" w:noHBand="0" w:noVBand="0"/>
      </w:tblPr>
      <w:tblGrid>
        <w:gridCol w:w="6371"/>
        <w:gridCol w:w="1517"/>
      </w:tblGrid>
      <w:tr w:rsidR="00DD3F16" w:rsidRPr="00F25752" w:rsidTr="004606F2">
        <w:trPr>
          <w:jc w:val="center"/>
        </w:trPr>
        <w:tc>
          <w:tcPr>
            <w:tcW w:w="6371" w:type="dxa"/>
            <w:tcBorders>
              <w:top w:val="single" w:sz="5" w:space="0" w:color="221F1F"/>
              <w:left w:val="single" w:sz="5" w:space="0" w:color="221F1F"/>
              <w:bottom w:val="single" w:sz="5"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Por cada certificado que expida el Ayuntamiento</w:t>
            </w:r>
          </w:p>
        </w:tc>
        <w:tc>
          <w:tcPr>
            <w:tcW w:w="1517" w:type="dxa"/>
            <w:tcBorders>
              <w:top w:val="single" w:sz="5"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DD3F16" w:rsidRPr="00F25752">
              <w:rPr>
                <w:rFonts w:ascii="Arial" w:eastAsia="Arial" w:hAnsi="Arial" w:cs="Arial"/>
                <w:color w:val="221F1F"/>
                <w:lang w:val="es-MX"/>
              </w:rPr>
              <w:t>35.00</w:t>
            </w:r>
          </w:p>
        </w:tc>
      </w:tr>
      <w:tr w:rsidR="00DD3F16" w:rsidRPr="00F25752" w:rsidTr="004606F2">
        <w:trPr>
          <w:jc w:val="center"/>
        </w:trPr>
        <w:tc>
          <w:tcPr>
            <w:tcW w:w="6371" w:type="dxa"/>
            <w:tcBorders>
              <w:top w:val="single" w:sz="5" w:space="0" w:color="221F1F"/>
              <w:left w:val="single" w:sz="5" w:space="0" w:color="221F1F"/>
              <w:bottom w:val="single" w:sz="4" w:space="0" w:color="221F1F"/>
              <w:right w:val="single" w:sz="5" w:space="0" w:color="221F1F"/>
            </w:tcBorders>
          </w:tcPr>
          <w:p w:rsidR="00DD3F16" w:rsidRPr="00F25752" w:rsidRDefault="00DD3F16" w:rsidP="00F25752">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00BF5EA0" w:rsidRPr="00F25752">
              <w:rPr>
                <w:rFonts w:ascii="Arial" w:eastAsia="Arial" w:hAnsi="Arial" w:cs="Arial"/>
                <w:color w:val="221F1F"/>
                <w:lang w:val="es-MX"/>
              </w:rPr>
              <w:t xml:space="preserve">Por cada </w:t>
            </w:r>
            <w:r w:rsidR="00F25752">
              <w:rPr>
                <w:rFonts w:ascii="Arial" w:eastAsia="Arial" w:hAnsi="Arial" w:cs="Arial"/>
                <w:color w:val="221F1F"/>
                <w:lang w:val="es-MX"/>
              </w:rPr>
              <w:t xml:space="preserve">copia </w:t>
            </w:r>
            <w:r w:rsidRPr="00F25752">
              <w:rPr>
                <w:rFonts w:ascii="Arial" w:eastAsia="Arial" w:hAnsi="Arial" w:cs="Arial"/>
                <w:color w:val="221F1F"/>
                <w:lang w:val="es-MX"/>
              </w:rPr>
              <w:t>certificada que expida el Ayuntamiento</w:t>
            </w:r>
            <w:r w:rsidR="00F25752">
              <w:rPr>
                <w:rFonts w:ascii="Arial" w:eastAsia="Arial" w:hAnsi="Arial" w:cs="Arial"/>
                <w:color w:val="221F1F"/>
                <w:lang w:val="es-MX"/>
              </w:rPr>
              <w:t>, por hoja</w:t>
            </w:r>
          </w:p>
        </w:tc>
        <w:tc>
          <w:tcPr>
            <w:tcW w:w="1517" w:type="dxa"/>
            <w:tcBorders>
              <w:top w:val="single" w:sz="5"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BF5EA0" w:rsidRPr="00F25752">
              <w:rPr>
                <w:rFonts w:ascii="Arial" w:eastAsia="Arial" w:hAnsi="Arial" w:cs="Arial"/>
                <w:color w:val="221F1F"/>
                <w:lang w:val="es-MX"/>
              </w:rPr>
              <w:t>$   3</w:t>
            </w:r>
            <w:r w:rsidR="00DD3F16" w:rsidRPr="00F25752">
              <w:rPr>
                <w:rFonts w:ascii="Arial" w:eastAsia="Arial" w:hAnsi="Arial" w:cs="Arial"/>
                <w:color w:val="221F1F"/>
                <w:lang w:val="es-MX"/>
              </w:rPr>
              <w:t>.00</w:t>
            </w:r>
          </w:p>
        </w:tc>
      </w:tr>
      <w:tr w:rsidR="00DD3F16" w:rsidRPr="00F25752" w:rsidTr="004606F2">
        <w:trPr>
          <w:jc w:val="center"/>
        </w:trPr>
        <w:tc>
          <w:tcPr>
            <w:tcW w:w="6371" w:type="dxa"/>
            <w:tcBorders>
              <w:top w:val="single" w:sz="4" w:space="0" w:color="221F1F"/>
              <w:left w:val="single" w:sz="5" w:space="0" w:color="221F1F"/>
              <w:bottom w:val="single" w:sz="4" w:space="0" w:color="221F1F"/>
              <w:right w:val="single" w:sz="5"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lang w:val="es-MX"/>
              </w:rPr>
              <w:t>III.-</w:t>
            </w:r>
            <w:r w:rsidRPr="00F25752">
              <w:rPr>
                <w:rFonts w:ascii="Arial" w:eastAsia="Arial" w:hAnsi="Arial" w:cs="Arial"/>
                <w:lang w:val="es-MX"/>
              </w:rPr>
              <w:t xml:space="preserve"> Por cada copia simple que expida el Ayuntamiento</w:t>
            </w:r>
          </w:p>
        </w:tc>
        <w:tc>
          <w:tcPr>
            <w:tcW w:w="1517" w:type="dxa"/>
            <w:tcBorders>
              <w:top w:val="single" w:sz="4" w:space="0" w:color="221F1F"/>
              <w:left w:val="single" w:sz="5" w:space="0" w:color="221F1F"/>
              <w:bottom w:val="single" w:sz="4" w:space="0" w:color="221F1F"/>
              <w:right w:val="single" w:sz="4" w:space="0" w:color="221F1F"/>
            </w:tcBorders>
          </w:tcPr>
          <w:p w:rsidR="00DD3F16" w:rsidRPr="00F25752" w:rsidRDefault="001F23CE" w:rsidP="004606F2">
            <w:pPr>
              <w:spacing w:line="360" w:lineRule="auto"/>
              <w:jc w:val="right"/>
              <w:rPr>
                <w:rFonts w:ascii="Arial" w:eastAsia="Arial" w:hAnsi="Arial" w:cs="Arial"/>
                <w:lang w:val="es-MX"/>
              </w:rPr>
            </w:pP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DD3F16" w:rsidRPr="00F25752">
              <w:rPr>
                <w:rFonts w:ascii="Arial" w:eastAsia="Arial" w:hAnsi="Arial" w:cs="Arial"/>
                <w:color w:val="221F1F"/>
                <w:lang w:val="es-MX"/>
              </w:rPr>
              <w:t>15.00</w:t>
            </w:r>
          </w:p>
        </w:tc>
      </w:tr>
      <w:tr w:rsidR="00DD3F16" w:rsidRPr="00F25752" w:rsidTr="004606F2">
        <w:trPr>
          <w:jc w:val="center"/>
        </w:trPr>
        <w:tc>
          <w:tcPr>
            <w:tcW w:w="6371" w:type="dxa"/>
            <w:tcBorders>
              <w:top w:val="single" w:sz="4" w:space="0" w:color="221F1F"/>
              <w:left w:val="single" w:sz="5" w:space="0" w:color="221F1F"/>
              <w:bottom w:val="single" w:sz="5" w:space="0" w:color="221F1F"/>
              <w:right w:val="single" w:sz="5" w:space="0" w:color="221F1F"/>
            </w:tcBorders>
          </w:tcPr>
          <w:p w:rsidR="00DD3F16" w:rsidRPr="00F25752" w:rsidRDefault="00543ABC"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00DD3F16" w:rsidRPr="00F25752">
              <w:rPr>
                <w:rFonts w:ascii="Arial" w:eastAsia="Arial" w:hAnsi="Arial" w:cs="Arial"/>
                <w:b/>
                <w:color w:val="221F1F"/>
                <w:lang w:val="es-MX"/>
              </w:rPr>
              <w:t xml:space="preserve">.- </w:t>
            </w:r>
            <w:r w:rsidR="00DD3F16" w:rsidRPr="00F25752">
              <w:rPr>
                <w:rFonts w:ascii="Arial" w:eastAsia="Arial" w:hAnsi="Arial" w:cs="Arial"/>
                <w:color w:val="221F1F"/>
                <w:lang w:val="es-MX"/>
              </w:rPr>
              <w:t>Por cada constancia que expida el Ayuntamiento</w:t>
            </w:r>
          </w:p>
        </w:tc>
        <w:tc>
          <w:tcPr>
            <w:tcW w:w="1517" w:type="dxa"/>
            <w:tcBorders>
              <w:top w:val="single" w:sz="4" w:space="0" w:color="221F1F"/>
              <w:left w:val="single" w:sz="5" w:space="0" w:color="221F1F"/>
              <w:bottom w:val="single" w:sz="5" w:space="0" w:color="221F1F"/>
              <w:right w:val="single" w:sz="4" w:space="0" w:color="221F1F"/>
            </w:tcBorders>
          </w:tcPr>
          <w:p w:rsidR="00DD3F16" w:rsidRPr="00F25752" w:rsidRDefault="001F23CE" w:rsidP="004606F2">
            <w:pPr>
              <w:spacing w:line="360" w:lineRule="auto"/>
              <w:jc w:val="right"/>
              <w:rPr>
                <w:rFonts w:ascii="Arial" w:eastAsia="Arial" w:hAnsi="Arial" w:cs="Arial"/>
                <w:color w:val="221F1F"/>
                <w:lang w:val="es-MX"/>
              </w:rPr>
            </w:pP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5B4CD9" w:rsidRPr="00F25752">
              <w:rPr>
                <w:rFonts w:ascii="Arial" w:eastAsia="Arial" w:hAnsi="Arial" w:cs="Arial"/>
                <w:color w:val="221F1F"/>
                <w:lang w:val="es-MX"/>
              </w:rPr>
              <w:t>0</w:t>
            </w:r>
            <w:r w:rsidR="00DD3F16" w:rsidRPr="00F25752">
              <w:rPr>
                <w:rFonts w:ascii="Arial" w:eastAsia="Arial" w:hAnsi="Arial" w:cs="Arial"/>
                <w:color w:val="221F1F"/>
                <w:lang w:val="es-MX"/>
              </w:rPr>
              <w:t>.00</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VIII</w:t>
      </w:r>
    </w:p>
    <w:p w:rsidR="00DB3433"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Derechos por el Uso y Aprovechamiento de los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Bienes de Dominio Púbico Municipal.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Artículo 27.- </w:t>
      </w:r>
      <w:r w:rsidRPr="00F25752">
        <w:rPr>
          <w:rFonts w:ascii="Arial" w:eastAsia="Arial" w:hAnsi="Arial" w:cs="Arial"/>
          <w:color w:val="221F1F"/>
          <w:lang w:val="es-MX"/>
        </w:rPr>
        <w:t>Los derechos por el servicio de mercados se pagarán mensualmente, de conformidad con las siguientes tarifas:</w:t>
      </w:r>
    </w:p>
    <w:p w:rsidR="00DD3F16" w:rsidRPr="00F25752" w:rsidRDefault="00DD3F16" w:rsidP="00F6266C">
      <w:pPr>
        <w:spacing w:line="360" w:lineRule="auto"/>
        <w:rPr>
          <w:rFonts w:ascii="Arial" w:hAnsi="Arial" w:cs="Arial"/>
          <w:lang w:val="es-MX"/>
        </w:rPr>
      </w:pPr>
    </w:p>
    <w:tbl>
      <w:tblPr>
        <w:tblW w:w="0" w:type="auto"/>
        <w:tblInd w:w="-6" w:type="dxa"/>
        <w:tblLayout w:type="fixed"/>
        <w:tblCellMar>
          <w:left w:w="0" w:type="dxa"/>
          <w:right w:w="0" w:type="dxa"/>
        </w:tblCellMar>
        <w:tblLook w:val="01E0" w:firstRow="1" w:lastRow="1" w:firstColumn="1" w:lastColumn="1" w:noHBand="0" w:noVBand="0"/>
      </w:tblPr>
      <w:tblGrid>
        <w:gridCol w:w="4012"/>
        <w:gridCol w:w="4988"/>
      </w:tblGrid>
      <w:tr w:rsidR="00DD3F16" w:rsidRPr="00F25752" w:rsidTr="004606F2">
        <w:tc>
          <w:tcPr>
            <w:tcW w:w="4012" w:type="dxa"/>
            <w:tcBorders>
              <w:top w:val="single" w:sz="5"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Locales comerciales</w:t>
            </w:r>
          </w:p>
        </w:tc>
        <w:tc>
          <w:tcPr>
            <w:tcW w:w="4988" w:type="dxa"/>
            <w:tcBorders>
              <w:top w:val="single" w:sz="5"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1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Mesetas del área de carnes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0.50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Mesas de frutas y verduras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0.40 la Unidad de Medida y Actualización</w:t>
            </w:r>
          </w:p>
        </w:tc>
      </w:tr>
      <w:tr w:rsidR="00DD3F16" w:rsidRPr="00F25752" w:rsidTr="004606F2">
        <w:tc>
          <w:tcPr>
            <w:tcW w:w="4012" w:type="dxa"/>
            <w:tcBorders>
              <w:top w:val="single" w:sz="4" w:space="0" w:color="221F1F"/>
              <w:left w:val="single" w:sz="5"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Ambulantes</w:t>
            </w:r>
          </w:p>
        </w:tc>
        <w:tc>
          <w:tcPr>
            <w:tcW w:w="4988" w:type="dxa"/>
            <w:tcBorders>
              <w:top w:val="single" w:sz="4" w:space="0" w:color="221F1F"/>
              <w:left w:val="single" w:sz="4" w:space="0" w:color="221F1F"/>
              <w:bottom w:val="single" w:sz="4" w:space="0" w:color="221F1F"/>
              <w:right w:val="single" w:sz="4" w:space="0" w:color="221F1F"/>
            </w:tcBorders>
          </w:tcPr>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0.10 la Unidad de Medida y Actualización</w:t>
            </w:r>
          </w:p>
        </w:tc>
      </w:tr>
    </w:tbl>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IX</w:t>
      </w:r>
    </w:p>
    <w:p w:rsidR="00DD3F16" w:rsidRPr="00F25752" w:rsidRDefault="00DB3433"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w:t>
      </w:r>
      <w:r w:rsidR="00DD3F16" w:rsidRPr="00F25752">
        <w:rPr>
          <w:rFonts w:ascii="Arial" w:eastAsia="Arial" w:hAnsi="Arial" w:cs="Arial"/>
          <w:b/>
          <w:color w:val="221F1F"/>
          <w:lang w:val="es-MX"/>
        </w:rPr>
        <w:t xml:space="preserve"> Panteones</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28.- </w:t>
      </w:r>
      <w:r w:rsidRPr="00F25752">
        <w:rPr>
          <w:rFonts w:ascii="Arial" w:eastAsia="Arial" w:hAnsi="Arial" w:cs="Arial"/>
          <w:color w:val="221F1F"/>
          <w:lang w:val="es-MX"/>
        </w:rPr>
        <w:t>Los derechos por el servicio en panteones se pagarán de conformidad con las siguientes tarifas:</w:t>
      </w:r>
    </w:p>
    <w:p w:rsidR="004E5FD0" w:rsidRPr="00F25752" w:rsidRDefault="004E5FD0" w:rsidP="00F6266C">
      <w:pPr>
        <w:spacing w:line="360" w:lineRule="auto"/>
        <w:rPr>
          <w:rFonts w:ascii="Arial" w:eastAsia="Arial" w:hAnsi="Arial" w:cs="Arial"/>
          <w:color w:val="221F1F"/>
          <w:lang w:val="es-MX"/>
        </w:rPr>
      </w:pPr>
    </w:p>
    <w:tbl>
      <w:tblPr>
        <w:tblW w:w="0" w:type="auto"/>
        <w:tblInd w:w="-6" w:type="dxa"/>
        <w:tblBorders>
          <w:top w:val="single" w:sz="6" w:space="0" w:color="221F1F"/>
          <w:left w:val="single" w:sz="6" w:space="0" w:color="221F1F"/>
          <w:bottom w:val="single" w:sz="6" w:space="0" w:color="221F1F"/>
          <w:right w:val="single" w:sz="6" w:space="0" w:color="221F1F"/>
          <w:insideH w:val="single" w:sz="6" w:space="0" w:color="221F1F"/>
          <w:insideV w:val="single" w:sz="6" w:space="0" w:color="221F1F"/>
        </w:tblBorders>
        <w:tblLayout w:type="fixed"/>
        <w:tblCellMar>
          <w:left w:w="0" w:type="dxa"/>
          <w:right w:w="0" w:type="dxa"/>
        </w:tblCellMar>
        <w:tblLook w:val="01E0" w:firstRow="1" w:lastRow="1" w:firstColumn="1" w:lastColumn="1" w:noHBand="0" w:noVBand="0"/>
      </w:tblPr>
      <w:tblGrid>
        <w:gridCol w:w="4498"/>
        <w:gridCol w:w="4500"/>
      </w:tblGrid>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SERVICIO</w:t>
            </w:r>
          </w:p>
        </w:tc>
        <w:tc>
          <w:tcPr>
            <w:tcW w:w="4500"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TARIFA</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Inhumaciones en fosas y criptas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color w:val="221F1F"/>
                <w:lang w:val="es-MX"/>
              </w:rPr>
            </w:pPr>
            <w:r w:rsidRPr="00F25752">
              <w:rPr>
                <w:rFonts w:ascii="Arial" w:eastAsia="Arial" w:hAnsi="Arial" w:cs="Arial"/>
                <w:color w:val="221F1F"/>
                <w:lang w:val="es-MX"/>
              </w:rPr>
              <w:t>Adultos:</w:t>
            </w: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Por temporalidad de 7 años</w:t>
            </w: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Por adquirir a perpetuidad</w:t>
            </w:r>
          </w:p>
          <w:p w:rsidR="004E5FD0" w:rsidRPr="00F25752" w:rsidRDefault="004E5FD0" w:rsidP="004E5FD0">
            <w:pPr>
              <w:spacing w:line="360" w:lineRule="auto"/>
              <w:rPr>
                <w:rFonts w:ascii="Arial" w:hAnsi="Arial" w:cs="Arial"/>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c</w:t>
            </w:r>
            <w:r w:rsidR="004606F2" w:rsidRPr="00F25752">
              <w:rPr>
                <w:rFonts w:ascii="Arial" w:eastAsia="Arial" w:hAnsi="Arial" w:cs="Arial"/>
                <w:b/>
                <w:lang w:val="es-MX"/>
              </w:rPr>
              <w:t>)</w:t>
            </w:r>
            <w:r w:rsidR="004606F2" w:rsidRPr="00F25752">
              <w:rPr>
                <w:rFonts w:ascii="Arial" w:eastAsia="Arial" w:hAnsi="Arial" w:cs="Arial"/>
                <w:lang w:val="es-MX"/>
              </w:rPr>
              <w:t xml:space="preserve"> Refrendos por depósitos de restos. </w:t>
            </w:r>
            <w:r w:rsidRPr="00F25752">
              <w:rPr>
                <w:rFonts w:ascii="Arial" w:eastAsia="Arial" w:hAnsi="Arial" w:cs="Arial"/>
                <w:lang w:val="es-MX"/>
              </w:rPr>
              <w:t>En fosas para niños, la tarifa será de 50% en cada uno de los conceptos.</w:t>
            </w:r>
          </w:p>
        </w:tc>
        <w:tc>
          <w:tcPr>
            <w:tcW w:w="4500" w:type="dxa"/>
          </w:tcPr>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rPr>
                <w:rFonts w:ascii="Arial" w:hAnsi="Arial" w:cs="Arial"/>
                <w:lang w:val="es-MX"/>
              </w:rPr>
            </w:pP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 xml:space="preserve"> 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20.0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p w:rsidR="00C56609" w:rsidRPr="00F25752" w:rsidRDefault="004E5FD0" w:rsidP="004E5FD0">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 </w:t>
            </w:r>
          </w:p>
          <w:p w:rsidR="004E5FD0" w:rsidRPr="00F25752" w:rsidRDefault="004E5FD0" w:rsidP="004E5FD0">
            <w:pPr>
              <w:spacing w:line="360" w:lineRule="auto"/>
              <w:jc w:val="both"/>
              <w:rPr>
                <w:rFonts w:ascii="Arial" w:eastAsia="Arial" w:hAnsi="Arial" w:cs="Arial"/>
                <w:lang w:val="es-MX"/>
              </w:rPr>
            </w:pPr>
            <w:r w:rsidRPr="00F25752">
              <w:rPr>
                <w:rFonts w:ascii="Arial" w:eastAsia="Arial" w:hAnsi="Arial" w:cs="Arial"/>
                <w:color w:val="221F1F"/>
                <w:lang w:val="es-MX"/>
              </w:rPr>
              <w:t>1.50 veces la Unidad de Medida de</w:t>
            </w:r>
            <w:r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4606F2">
            <w:pPr>
              <w:spacing w:line="360" w:lineRule="auto"/>
              <w:jc w:val="both"/>
              <w:rPr>
                <w:rFonts w:ascii="Arial" w:eastAsia="Arial" w:hAnsi="Arial" w:cs="Arial"/>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w:t>
            </w:r>
            <w:r w:rsidRPr="00F25752">
              <w:rPr>
                <w:rFonts w:ascii="Arial" w:eastAsia="Arial" w:hAnsi="Arial" w:cs="Arial"/>
                <w:lang w:val="es-MX"/>
              </w:rPr>
              <w:t>Permisos de construcción de cripta o</w:t>
            </w:r>
            <w:r w:rsidR="00921FAA" w:rsidRPr="00F25752">
              <w:rPr>
                <w:rFonts w:ascii="Arial" w:eastAsia="Arial" w:hAnsi="Arial" w:cs="Arial"/>
                <w:lang w:val="es-MX"/>
              </w:rPr>
              <w:t xml:space="preserve"> </w:t>
            </w:r>
            <w:r w:rsidRPr="00F25752">
              <w:rPr>
                <w:rFonts w:ascii="Arial" w:eastAsia="Arial" w:hAnsi="Arial" w:cs="Arial"/>
                <w:lang w:val="es-MX"/>
              </w:rPr>
              <w:t>g</w:t>
            </w:r>
            <w:r w:rsidR="003E0ADA" w:rsidRPr="00F25752">
              <w:rPr>
                <w:rFonts w:ascii="Arial" w:eastAsia="Arial" w:hAnsi="Arial" w:cs="Arial"/>
                <w:lang w:val="es-MX"/>
              </w:rPr>
              <w:t>aveta  en  cualquiera de las clases de</w:t>
            </w:r>
            <w:r w:rsidRPr="00F25752">
              <w:rPr>
                <w:rFonts w:ascii="Arial" w:eastAsia="Arial" w:hAnsi="Arial" w:cs="Arial"/>
                <w:lang w:val="es-MX"/>
              </w:rPr>
              <w:t xml:space="preserve"> los panteones municipales.</w:t>
            </w:r>
          </w:p>
        </w:tc>
        <w:tc>
          <w:tcPr>
            <w:tcW w:w="4500" w:type="dxa"/>
          </w:tcPr>
          <w:p w:rsidR="004E5FD0" w:rsidRPr="00F25752" w:rsidRDefault="004E5FD0" w:rsidP="004E5FD0">
            <w:pPr>
              <w:spacing w:line="360" w:lineRule="auto"/>
              <w:rPr>
                <w:rFonts w:ascii="Arial" w:eastAsia="Arial" w:hAnsi="Arial" w:cs="Arial"/>
                <w:color w:val="221F1F"/>
                <w:lang w:val="es-MX"/>
              </w:rPr>
            </w:pPr>
          </w:p>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0</w:t>
            </w:r>
            <w:r w:rsidRPr="00F25752">
              <w:rPr>
                <w:rFonts w:ascii="Arial" w:eastAsia="Arial" w:hAnsi="Arial" w:cs="Arial"/>
                <w:color w:val="221F1F"/>
                <w:lang w:val="es-MX"/>
              </w:rPr>
              <w:t xml:space="preserve"> 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4E5FD0">
            <w:pPr>
              <w:spacing w:line="360" w:lineRule="auto"/>
              <w:rPr>
                <w:rFonts w:ascii="Arial" w:eastAsia="Arial" w:hAnsi="Arial" w:cs="Arial"/>
                <w:lang w:val="es-MX"/>
              </w:rPr>
            </w:pPr>
            <w:r w:rsidRPr="00F25752">
              <w:rPr>
                <w:rFonts w:ascii="Arial" w:eastAsia="Arial" w:hAnsi="Arial" w:cs="Arial"/>
                <w:b/>
                <w:color w:val="221F1F"/>
                <w:lang w:val="es-MX"/>
              </w:rPr>
              <w:t>II</w:t>
            </w:r>
            <w:r w:rsidR="003E0ADA" w:rsidRPr="00F25752">
              <w:rPr>
                <w:rFonts w:ascii="Arial" w:eastAsia="Arial" w:hAnsi="Arial" w:cs="Arial"/>
                <w:b/>
                <w:color w:val="221F1F"/>
                <w:lang w:val="es-MX"/>
              </w:rPr>
              <w:t>I.-</w:t>
            </w:r>
            <w:r w:rsidR="003E0ADA" w:rsidRPr="00F25752">
              <w:rPr>
                <w:rFonts w:ascii="Arial" w:eastAsia="Arial" w:hAnsi="Arial" w:cs="Arial"/>
                <w:color w:val="221F1F"/>
                <w:lang w:val="es-MX"/>
              </w:rPr>
              <w:t xml:space="preserve"> </w:t>
            </w:r>
            <w:r w:rsidR="00921FAA" w:rsidRPr="00F25752">
              <w:rPr>
                <w:rFonts w:ascii="Arial" w:eastAsia="Arial" w:hAnsi="Arial" w:cs="Arial"/>
                <w:color w:val="221F1F"/>
                <w:lang w:val="es-MX"/>
              </w:rPr>
              <w:t>Servicios de</w:t>
            </w:r>
            <w:r w:rsidR="003E0ADA" w:rsidRPr="00F25752">
              <w:rPr>
                <w:rFonts w:ascii="Arial" w:eastAsia="Arial" w:hAnsi="Arial" w:cs="Arial"/>
                <w:color w:val="221F1F"/>
                <w:lang w:val="es-MX"/>
              </w:rPr>
              <w:t xml:space="preserve"> </w:t>
            </w:r>
            <w:r w:rsidRPr="00F25752">
              <w:rPr>
                <w:rFonts w:ascii="Arial" w:eastAsia="Arial" w:hAnsi="Arial" w:cs="Arial"/>
                <w:color w:val="221F1F"/>
                <w:lang w:val="es-MX"/>
              </w:rPr>
              <w:t>exhumac</w:t>
            </w:r>
            <w:r w:rsidR="003E0ADA" w:rsidRPr="00F25752">
              <w:rPr>
                <w:rFonts w:ascii="Arial" w:eastAsia="Arial" w:hAnsi="Arial" w:cs="Arial"/>
                <w:color w:val="221F1F"/>
                <w:lang w:val="es-MX"/>
              </w:rPr>
              <w:t xml:space="preserve">ión </w:t>
            </w:r>
            <w:r w:rsidRPr="00F25752">
              <w:rPr>
                <w:rFonts w:ascii="Arial" w:eastAsia="Arial" w:hAnsi="Arial" w:cs="Arial"/>
                <w:color w:val="221F1F"/>
                <w:lang w:val="es-MX"/>
              </w:rPr>
              <w:t>en</w:t>
            </w:r>
            <w:r w:rsidR="003E0ADA" w:rsidRPr="00F25752">
              <w:rPr>
                <w:rFonts w:ascii="Arial" w:eastAsia="Arial" w:hAnsi="Arial" w:cs="Arial"/>
                <w:lang w:val="es-MX"/>
              </w:rPr>
              <w:t xml:space="preserve"> </w:t>
            </w:r>
            <w:r w:rsidRPr="00F25752">
              <w:rPr>
                <w:rFonts w:ascii="Arial" w:eastAsia="Arial" w:hAnsi="Arial" w:cs="Arial"/>
                <w:color w:val="221F1F"/>
                <w:lang w:val="es-MX"/>
              </w:rPr>
              <w:t>secciones.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e</w:t>
            </w:r>
            <w:r w:rsidRPr="00F25752">
              <w:rPr>
                <w:rFonts w:ascii="Arial" w:eastAsia="Arial" w:hAnsi="Arial" w:cs="Arial"/>
                <w:color w:val="221F1F"/>
                <w:lang w:val="es-MX"/>
              </w:rPr>
              <w:t xml:space="preserve"> 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 Actualización</w:t>
            </w:r>
          </w:p>
        </w:tc>
      </w:tr>
      <w:tr w:rsidR="004E5FD0" w:rsidRPr="00F25752" w:rsidTr="00C56609">
        <w:tc>
          <w:tcPr>
            <w:tcW w:w="4498" w:type="dxa"/>
          </w:tcPr>
          <w:p w:rsidR="004E5FD0" w:rsidRPr="00F25752" w:rsidRDefault="004E5FD0" w:rsidP="00C56609">
            <w:pPr>
              <w:spacing w:line="360" w:lineRule="auto"/>
              <w:rPr>
                <w:rFonts w:ascii="Arial" w:eastAsia="Arial" w:hAnsi="Arial" w:cs="Arial"/>
                <w:lang w:val="es-MX"/>
              </w:rPr>
            </w:pPr>
            <w:r w:rsidRPr="00F25752">
              <w:rPr>
                <w:rFonts w:ascii="Arial" w:eastAsia="Arial" w:hAnsi="Arial" w:cs="Arial"/>
                <w:b/>
                <w:color w:val="221F1F"/>
                <w:lang w:val="es-MX"/>
              </w:rPr>
              <w:t>IV.</w:t>
            </w:r>
            <w:r w:rsidR="003E0ADA" w:rsidRPr="00F25752">
              <w:rPr>
                <w:rFonts w:ascii="Arial" w:eastAsia="Arial" w:hAnsi="Arial" w:cs="Arial"/>
                <w:b/>
                <w:color w:val="221F1F"/>
                <w:lang w:val="es-MX"/>
              </w:rPr>
              <w:t xml:space="preserve">- </w:t>
            </w:r>
            <w:r w:rsidRPr="00F25752">
              <w:rPr>
                <w:rFonts w:ascii="Arial" w:eastAsia="Arial" w:hAnsi="Arial" w:cs="Arial"/>
                <w:color w:val="221F1F"/>
                <w:lang w:val="es-MX"/>
              </w:rPr>
              <w:t>Servicio</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exhumació</w:t>
            </w:r>
            <w:r w:rsidR="003E0ADA" w:rsidRPr="00F25752">
              <w:rPr>
                <w:rFonts w:ascii="Arial" w:eastAsia="Arial" w:hAnsi="Arial" w:cs="Arial"/>
                <w:color w:val="221F1F"/>
                <w:lang w:val="es-MX"/>
              </w:rPr>
              <w:t>n en</w:t>
            </w:r>
            <w:r w:rsidRPr="00F25752">
              <w:rPr>
                <w:rFonts w:ascii="Arial" w:eastAsia="Arial" w:hAnsi="Arial" w:cs="Arial"/>
                <w:color w:val="221F1F"/>
                <w:lang w:val="es-MX"/>
              </w:rPr>
              <w:t xml:space="preserve"> fosa</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común.</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 Actualización</w:t>
            </w:r>
          </w:p>
        </w:tc>
      </w:tr>
      <w:tr w:rsidR="004E5FD0" w:rsidRPr="00F25752" w:rsidTr="00C56609">
        <w:tc>
          <w:tcPr>
            <w:tcW w:w="4498" w:type="dxa"/>
          </w:tcPr>
          <w:p w:rsidR="004E5FD0" w:rsidRPr="00F25752" w:rsidRDefault="003E0ADA" w:rsidP="00C56609">
            <w:pPr>
              <w:spacing w:line="360" w:lineRule="auto"/>
              <w:rPr>
                <w:rFonts w:ascii="Arial" w:eastAsia="Arial" w:hAnsi="Arial" w:cs="Arial"/>
                <w:lang w:val="es-MX"/>
              </w:rPr>
            </w:pPr>
            <w:r w:rsidRPr="00F25752">
              <w:rPr>
                <w:rFonts w:ascii="Arial" w:eastAsia="Arial" w:hAnsi="Arial" w:cs="Arial"/>
                <w:b/>
                <w:color w:val="221F1F"/>
                <w:lang w:val="es-MX"/>
              </w:rPr>
              <w:t xml:space="preserve">V.- </w:t>
            </w:r>
            <w:r w:rsidR="004E5FD0" w:rsidRPr="00F25752">
              <w:rPr>
                <w:rFonts w:ascii="Arial" w:eastAsia="Arial" w:hAnsi="Arial" w:cs="Arial"/>
                <w:color w:val="221F1F"/>
                <w:lang w:val="es-MX"/>
              </w:rPr>
              <w:t>Actualizació</w:t>
            </w:r>
            <w:r w:rsidRPr="00F25752">
              <w:rPr>
                <w:rFonts w:ascii="Arial" w:eastAsia="Arial" w:hAnsi="Arial" w:cs="Arial"/>
                <w:color w:val="221F1F"/>
                <w:lang w:val="es-MX"/>
              </w:rPr>
              <w:t xml:space="preserve">n de </w:t>
            </w:r>
            <w:r w:rsidR="004E5FD0" w:rsidRPr="00F25752">
              <w:rPr>
                <w:rFonts w:ascii="Arial" w:eastAsia="Arial" w:hAnsi="Arial" w:cs="Arial"/>
                <w:color w:val="221F1F"/>
                <w:lang w:val="es-MX"/>
              </w:rPr>
              <w:t>documento</w:t>
            </w:r>
            <w:r w:rsidRPr="00F25752">
              <w:rPr>
                <w:rFonts w:ascii="Arial" w:eastAsia="Arial" w:hAnsi="Arial" w:cs="Arial"/>
                <w:color w:val="221F1F"/>
                <w:lang w:val="es-MX"/>
              </w:rPr>
              <w:t xml:space="preserve">s </w:t>
            </w:r>
            <w:r w:rsidR="004E5FD0" w:rsidRPr="00F25752">
              <w:rPr>
                <w:rFonts w:ascii="Arial" w:eastAsia="Arial" w:hAnsi="Arial" w:cs="Arial"/>
                <w:color w:val="221F1F"/>
                <w:lang w:val="es-MX"/>
              </w:rPr>
              <w:t>por</w:t>
            </w:r>
            <w:r w:rsidR="00C56609" w:rsidRPr="00F25752">
              <w:rPr>
                <w:rFonts w:ascii="Arial" w:eastAsia="Arial" w:hAnsi="Arial" w:cs="Arial"/>
                <w:color w:val="221F1F"/>
                <w:lang w:val="es-MX"/>
              </w:rPr>
              <w:t xml:space="preserve"> </w:t>
            </w:r>
            <w:r w:rsidR="004E5FD0" w:rsidRPr="00F25752">
              <w:rPr>
                <w:rFonts w:ascii="Arial" w:eastAsia="Arial" w:hAnsi="Arial" w:cs="Arial"/>
                <w:color w:val="221F1F"/>
                <w:lang w:val="es-MX"/>
              </w:rPr>
              <w:t>concesiones a perpetuidad</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3.</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 xml:space="preserve">s </w:t>
            </w:r>
            <w:r w:rsidRPr="00F25752">
              <w:rPr>
                <w:rFonts w:ascii="Arial" w:eastAsia="Arial" w:hAnsi="Arial" w:cs="Arial"/>
                <w:color w:val="221F1F"/>
                <w:lang w:val="es-MX"/>
              </w:rPr>
              <w:t>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 xml:space="preserve">d </w:t>
            </w:r>
            <w:r w:rsidRPr="00F25752">
              <w:rPr>
                <w:rFonts w:ascii="Arial" w:eastAsia="Arial" w:hAnsi="Arial" w:cs="Arial"/>
                <w:color w:val="221F1F"/>
                <w:lang w:val="es-MX"/>
              </w:rPr>
              <w:t>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b/>
                <w:color w:val="221F1F"/>
                <w:lang w:val="es-MX"/>
              </w:rPr>
              <w:t>VI.</w:t>
            </w:r>
            <w:r w:rsidR="00921FAA" w:rsidRPr="00F25752">
              <w:rPr>
                <w:rFonts w:ascii="Arial" w:eastAsia="Arial" w:hAnsi="Arial" w:cs="Arial"/>
                <w:b/>
                <w:color w:val="221F1F"/>
                <w:lang w:val="es-MX"/>
              </w:rPr>
              <w:t>-</w:t>
            </w:r>
            <w:r w:rsidR="00921FAA" w:rsidRPr="00F25752">
              <w:rPr>
                <w:rFonts w:ascii="Arial" w:eastAsia="Arial" w:hAnsi="Arial" w:cs="Arial"/>
                <w:color w:val="221F1F"/>
                <w:lang w:val="es-MX"/>
              </w:rPr>
              <w:t xml:space="preserve"> Expedición</w:t>
            </w:r>
            <w:r w:rsidR="003E0ADA" w:rsidRPr="00F25752">
              <w:rPr>
                <w:rFonts w:ascii="Arial" w:eastAsia="Arial" w:hAnsi="Arial" w:cs="Arial"/>
                <w:color w:val="221F1F"/>
                <w:lang w:val="es-MX"/>
              </w:rPr>
              <w:t xml:space="preserve"> de</w:t>
            </w:r>
            <w:r w:rsidRPr="00F25752">
              <w:rPr>
                <w:rFonts w:ascii="Arial" w:eastAsia="Arial" w:hAnsi="Arial" w:cs="Arial"/>
                <w:color w:val="221F1F"/>
                <w:lang w:val="es-MX"/>
              </w:rPr>
              <w:t xml:space="preserve"> duplicados por</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documentos de concesiones.</w:t>
            </w:r>
          </w:p>
        </w:tc>
        <w:tc>
          <w:tcPr>
            <w:tcW w:w="4500" w:type="dxa"/>
          </w:tcPr>
          <w:p w:rsidR="004E5FD0" w:rsidRPr="00F25752" w:rsidRDefault="004E5FD0" w:rsidP="00C56609">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a</w:t>
            </w:r>
            <w:r w:rsidRPr="00F25752">
              <w:rPr>
                <w:rFonts w:ascii="Arial" w:eastAsia="Arial" w:hAnsi="Arial" w:cs="Arial"/>
                <w:color w:val="221F1F"/>
                <w:lang w:val="es-MX"/>
              </w:rPr>
              <w:t xml:space="preserve"> 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C56609" w:rsidRPr="00F25752">
              <w:rPr>
                <w:rFonts w:ascii="Arial" w:eastAsia="Arial" w:hAnsi="Arial" w:cs="Arial"/>
                <w:color w:val="221F1F"/>
                <w:lang w:val="es-MX"/>
              </w:rPr>
              <w:t xml:space="preserve"> </w:t>
            </w:r>
            <w:r w:rsidRPr="00F25752">
              <w:rPr>
                <w:rFonts w:ascii="Arial" w:eastAsia="Arial" w:hAnsi="Arial" w:cs="Arial"/>
                <w:color w:val="221F1F"/>
                <w:lang w:val="es-MX"/>
              </w:rPr>
              <w:t>Actualización</w:t>
            </w:r>
          </w:p>
        </w:tc>
      </w:tr>
      <w:tr w:rsidR="004E5FD0" w:rsidRPr="00F25752" w:rsidTr="00C56609">
        <w:tc>
          <w:tcPr>
            <w:tcW w:w="4498" w:type="dxa"/>
          </w:tcPr>
          <w:p w:rsidR="004E5FD0" w:rsidRPr="00F25752" w:rsidRDefault="003E0ADA" w:rsidP="00C56609">
            <w:pPr>
              <w:spacing w:line="360" w:lineRule="auto"/>
              <w:jc w:val="both"/>
              <w:rPr>
                <w:rFonts w:ascii="Arial" w:eastAsia="Arial" w:hAnsi="Arial" w:cs="Arial"/>
                <w:lang w:val="es-MX"/>
              </w:rPr>
            </w:pPr>
            <w:r w:rsidRPr="00F25752">
              <w:rPr>
                <w:rFonts w:ascii="Arial" w:eastAsia="Arial" w:hAnsi="Arial" w:cs="Arial"/>
                <w:b/>
                <w:lang w:val="es-MX"/>
              </w:rPr>
              <w:t>VII.-</w:t>
            </w:r>
            <w:r w:rsidRPr="00F25752">
              <w:rPr>
                <w:rFonts w:ascii="Arial" w:eastAsia="Arial" w:hAnsi="Arial" w:cs="Arial"/>
                <w:lang w:val="es-MX"/>
              </w:rPr>
              <w:t xml:space="preserve"> </w:t>
            </w:r>
            <w:r w:rsidR="004E5FD0" w:rsidRPr="00F25752">
              <w:rPr>
                <w:rFonts w:ascii="Arial" w:eastAsia="Arial" w:hAnsi="Arial" w:cs="Arial"/>
                <w:lang w:val="es-MX"/>
              </w:rPr>
              <w:t>Por permisos para realizar trabajos</w:t>
            </w:r>
            <w:r w:rsidR="00C56609" w:rsidRPr="00F25752">
              <w:rPr>
                <w:rFonts w:ascii="Arial" w:eastAsia="Arial" w:hAnsi="Arial" w:cs="Arial"/>
                <w:lang w:val="es-MX"/>
              </w:rPr>
              <w:t xml:space="preserve"> </w:t>
            </w:r>
            <w:r w:rsidR="004E5FD0" w:rsidRPr="00F25752">
              <w:rPr>
                <w:rFonts w:ascii="Arial" w:eastAsia="Arial" w:hAnsi="Arial" w:cs="Arial"/>
                <w:lang w:val="es-MX"/>
              </w:rPr>
              <w:t xml:space="preserve">de restauración  </w:t>
            </w:r>
            <w:r w:rsidRPr="00F25752">
              <w:rPr>
                <w:rFonts w:ascii="Arial" w:eastAsia="Arial" w:hAnsi="Arial" w:cs="Arial"/>
                <w:lang w:val="es-MX"/>
              </w:rPr>
              <w:t>e</w:t>
            </w:r>
            <w:r w:rsidR="004E5FD0" w:rsidRPr="00F25752">
              <w:rPr>
                <w:rFonts w:ascii="Arial" w:eastAsia="Arial" w:hAnsi="Arial" w:cs="Arial"/>
                <w:lang w:val="es-MX"/>
              </w:rPr>
              <w:t xml:space="preserve"> instalación de monumentos en cementerios</w:t>
            </w:r>
          </w:p>
        </w:tc>
        <w:tc>
          <w:tcPr>
            <w:tcW w:w="4500" w:type="dxa"/>
          </w:tcPr>
          <w:p w:rsidR="004E5FD0" w:rsidRPr="00F25752" w:rsidRDefault="004E5FD0" w:rsidP="003E0ADA">
            <w:pPr>
              <w:spacing w:line="360" w:lineRule="auto"/>
              <w:jc w:val="both"/>
              <w:rPr>
                <w:rFonts w:ascii="Arial" w:eastAsia="Arial" w:hAnsi="Arial" w:cs="Arial"/>
                <w:lang w:val="es-MX"/>
              </w:rPr>
            </w:pPr>
            <w:r w:rsidRPr="00F25752">
              <w:rPr>
                <w:rFonts w:ascii="Arial" w:eastAsia="Arial" w:hAnsi="Arial" w:cs="Arial"/>
                <w:color w:val="221F1F"/>
                <w:lang w:val="es-MX"/>
              </w:rPr>
              <w:t>1.5</w:t>
            </w:r>
            <w:r w:rsidR="003E0ADA" w:rsidRPr="00F25752">
              <w:rPr>
                <w:rFonts w:ascii="Arial" w:eastAsia="Arial" w:hAnsi="Arial" w:cs="Arial"/>
                <w:color w:val="221F1F"/>
                <w:lang w:val="es-MX"/>
              </w:rPr>
              <w:t xml:space="preserve">0 </w:t>
            </w:r>
            <w:r w:rsidRPr="00F25752">
              <w:rPr>
                <w:rFonts w:ascii="Arial" w:eastAsia="Arial" w:hAnsi="Arial" w:cs="Arial"/>
                <w:color w:val="221F1F"/>
                <w:lang w:val="es-MX"/>
              </w:rPr>
              <w:t>vece</w:t>
            </w:r>
            <w:r w:rsidR="003E0ADA" w:rsidRPr="00F25752">
              <w:rPr>
                <w:rFonts w:ascii="Arial" w:eastAsia="Arial" w:hAnsi="Arial" w:cs="Arial"/>
                <w:color w:val="221F1F"/>
                <w:lang w:val="es-MX"/>
              </w:rPr>
              <w:t>s</w:t>
            </w:r>
            <w:r w:rsidRPr="00F25752">
              <w:rPr>
                <w:rFonts w:ascii="Arial" w:eastAsia="Arial" w:hAnsi="Arial" w:cs="Arial"/>
                <w:color w:val="221F1F"/>
                <w:lang w:val="es-MX"/>
              </w:rPr>
              <w:t xml:space="preserve"> l</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Unida</w:t>
            </w:r>
            <w:r w:rsidR="003E0ADA" w:rsidRPr="00F25752">
              <w:rPr>
                <w:rFonts w:ascii="Arial" w:eastAsia="Arial" w:hAnsi="Arial" w:cs="Arial"/>
                <w:color w:val="221F1F"/>
                <w:lang w:val="es-MX"/>
              </w:rPr>
              <w:t>d</w:t>
            </w:r>
            <w:r w:rsidRPr="00F25752">
              <w:rPr>
                <w:rFonts w:ascii="Arial" w:eastAsia="Arial" w:hAnsi="Arial" w:cs="Arial"/>
                <w:color w:val="221F1F"/>
                <w:lang w:val="es-MX"/>
              </w:rPr>
              <w:t xml:space="preserve"> d</w:t>
            </w:r>
            <w:r w:rsidR="003E0ADA" w:rsidRPr="00F25752">
              <w:rPr>
                <w:rFonts w:ascii="Arial" w:eastAsia="Arial" w:hAnsi="Arial" w:cs="Arial"/>
                <w:color w:val="221F1F"/>
                <w:lang w:val="es-MX"/>
              </w:rPr>
              <w:t xml:space="preserve">e </w:t>
            </w:r>
            <w:r w:rsidRPr="00F25752">
              <w:rPr>
                <w:rFonts w:ascii="Arial" w:eastAsia="Arial" w:hAnsi="Arial" w:cs="Arial"/>
                <w:color w:val="221F1F"/>
                <w:lang w:val="es-MX"/>
              </w:rPr>
              <w:t>Medid</w:t>
            </w:r>
            <w:r w:rsidR="003E0ADA" w:rsidRPr="00F25752">
              <w:rPr>
                <w:rFonts w:ascii="Arial" w:eastAsia="Arial" w:hAnsi="Arial" w:cs="Arial"/>
                <w:color w:val="221F1F"/>
                <w:lang w:val="es-MX"/>
              </w:rPr>
              <w:t xml:space="preserve">a </w:t>
            </w:r>
            <w:r w:rsidRPr="00F25752">
              <w:rPr>
                <w:rFonts w:ascii="Arial" w:eastAsia="Arial" w:hAnsi="Arial" w:cs="Arial"/>
                <w:color w:val="221F1F"/>
                <w:lang w:val="es-MX"/>
              </w:rPr>
              <w:t>de</w:t>
            </w:r>
            <w:r w:rsidR="003E0ADA" w:rsidRPr="00F25752">
              <w:rPr>
                <w:rFonts w:ascii="Arial" w:eastAsia="Arial" w:hAnsi="Arial" w:cs="Arial"/>
                <w:lang w:val="es-MX"/>
              </w:rPr>
              <w:t xml:space="preserve"> </w:t>
            </w:r>
            <w:r w:rsidRPr="00F25752">
              <w:rPr>
                <w:rFonts w:ascii="Arial" w:eastAsia="Arial" w:hAnsi="Arial" w:cs="Arial"/>
                <w:color w:val="221F1F"/>
                <w:lang w:val="es-MX"/>
              </w:rPr>
              <w:t>Actualización</w:t>
            </w:r>
          </w:p>
        </w:tc>
      </w:tr>
    </w:tbl>
    <w:p w:rsidR="009957B2" w:rsidRPr="00F25752" w:rsidRDefault="009957B2" w:rsidP="00F6266C">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la Unidad de</w:t>
      </w:r>
      <w:r w:rsidR="00921FAA" w:rsidRPr="00F25752">
        <w:rPr>
          <w:rFonts w:ascii="Arial" w:eastAsia="Arial" w:hAnsi="Arial" w:cs="Arial"/>
          <w:b/>
          <w:color w:val="221F1F"/>
          <w:lang w:val="es-MX"/>
        </w:rPr>
        <w:t xml:space="preserve"> Acceso a la Información </w:t>
      </w:r>
    </w:p>
    <w:p w:rsidR="00DD3F16" w:rsidRPr="00F25752" w:rsidRDefault="00DD3F16" w:rsidP="00F6266C">
      <w:pPr>
        <w:spacing w:line="360" w:lineRule="auto"/>
        <w:rPr>
          <w:rFonts w:ascii="Arial" w:hAnsi="Arial" w:cs="Arial"/>
          <w:lang w:val="es-MX"/>
        </w:rPr>
      </w:pPr>
    </w:p>
    <w:p w:rsidR="00940C8E" w:rsidRPr="00F25752" w:rsidRDefault="004606F2" w:rsidP="00940C8E">
      <w:pPr>
        <w:spacing w:line="360" w:lineRule="auto"/>
        <w:jc w:val="both"/>
        <w:rPr>
          <w:rFonts w:ascii="Arial" w:eastAsia="Arial" w:hAnsi="Arial" w:cs="Arial"/>
          <w:bCs/>
          <w:color w:val="221F1F"/>
          <w:lang w:val="es-MX"/>
        </w:rPr>
      </w:pPr>
      <w:r w:rsidRPr="00F25752">
        <w:rPr>
          <w:rFonts w:ascii="Arial" w:eastAsia="Arial" w:hAnsi="Arial" w:cs="Arial"/>
          <w:b/>
          <w:color w:val="221F1F"/>
          <w:lang w:val="es-MX"/>
        </w:rPr>
        <w:t xml:space="preserve">Artículo 29.- </w:t>
      </w:r>
      <w:r w:rsidR="00940C8E" w:rsidRPr="00F25752">
        <w:rPr>
          <w:rFonts w:ascii="Arial" w:eastAsia="Arial" w:hAnsi="Arial" w:cs="Arial"/>
          <w:bCs/>
          <w:color w:val="221F1F"/>
          <w:lang w:val="es-MX"/>
        </w:rPr>
        <w:t>El derecho por acceso a la información pública que proporciona la Unidad de Transparencia municipal será gratuita.</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lastRenderedPageBreak/>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940C8E" w:rsidRPr="00F25752" w:rsidRDefault="00940C8E" w:rsidP="00940C8E">
      <w:pPr>
        <w:spacing w:line="360" w:lineRule="auto"/>
        <w:jc w:val="both"/>
        <w:rPr>
          <w:rFonts w:ascii="Arial" w:eastAsia="Arial" w:hAnsi="Arial" w:cs="Arial"/>
          <w:bCs/>
          <w:color w:val="221F1F"/>
          <w:lang w:val="es-MX"/>
        </w:rPr>
      </w:pPr>
    </w:p>
    <w:p w:rsidR="00940C8E" w:rsidRPr="00F25752" w:rsidRDefault="00940C8E" w:rsidP="00BC6521">
      <w:pPr>
        <w:spacing w:line="360" w:lineRule="auto"/>
        <w:ind w:firstLine="708"/>
        <w:jc w:val="both"/>
        <w:rPr>
          <w:rFonts w:ascii="Arial" w:eastAsia="Arial" w:hAnsi="Arial" w:cs="Arial"/>
          <w:bCs/>
          <w:color w:val="221F1F"/>
          <w:lang w:val="es-MX"/>
        </w:rPr>
      </w:pPr>
      <w:r w:rsidRPr="00F25752">
        <w:rPr>
          <w:rFonts w:ascii="Arial" w:eastAsia="Arial" w:hAnsi="Arial" w:cs="Arial"/>
          <w:bCs/>
          <w:color w:val="221F1F"/>
          <w:lang w:val="es-MX"/>
        </w:rPr>
        <w:t xml:space="preserve">El costo de recuperación que deberá cubrir el solicitante </w:t>
      </w:r>
      <w:r w:rsidRPr="00F25752">
        <w:rPr>
          <w:rFonts w:ascii="Arial" w:eastAsia="Arial" w:hAnsi="Arial" w:cs="Arial"/>
          <w:color w:val="221F1F"/>
          <w:lang w:val="es-MX"/>
        </w:rPr>
        <w:t>por la modalidad de entrega de reproducción de la información a que se refiere este Capítulo,</w:t>
      </w:r>
      <w:r w:rsidRPr="00F25752">
        <w:rPr>
          <w:rFonts w:ascii="Arial" w:eastAsia="Arial" w:hAnsi="Arial" w:cs="Arial"/>
          <w:bCs/>
          <w:color w:val="221F1F"/>
          <w:lang w:val="es-MX"/>
        </w:rPr>
        <w:t xml:space="preserve"> no podrá ser superior a la suma del precio total del medio utilizado, y será de acuerdo con la siguiente tabla:</w:t>
      </w:r>
    </w:p>
    <w:p w:rsidR="00940C8E" w:rsidRPr="00F25752" w:rsidRDefault="00940C8E" w:rsidP="00940C8E">
      <w:pPr>
        <w:spacing w:line="360" w:lineRule="auto"/>
        <w:jc w:val="both"/>
        <w:rPr>
          <w:rFonts w:ascii="Arial" w:eastAsia="Arial" w:hAnsi="Arial" w:cs="Arial"/>
          <w:bCs/>
          <w:color w:val="221F1F"/>
          <w:lang w:val="es-MX"/>
        </w:rPr>
      </w:pPr>
    </w:p>
    <w:tbl>
      <w:tblPr>
        <w:tblW w:w="0" w:type="auto"/>
        <w:tblInd w:w="1206" w:type="dxa"/>
        <w:tblCellMar>
          <w:top w:w="15" w:type="dxa"/>
          <w:left w:w="15" w:type="dxa"/>
          <w:bottom w:w="15" w:type="dxa"/>
          <w:right w:w="15" w:type="dxa"/>
        </w:tblCellMar>
        <w:tblLook w:val="04A0" w:firstRow="1" w:lastRow="0" w:firstColumn="1" w:lastColumn="0" w:noHBand="0" w:noVBand="1"/>
      </w:tblPr>
      <w:tblGrid>
        <w:gridCol w:w="5387"/>
        <w:gridCol w:w="1822"/>
      </w:tblGrid>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b/>
                <w:color w:val="221F1F"/>
                <w:lang w:val="es-MX"/>
              </w:rPr>
            </w:pPr>
            <w:r w:rsidRPr="00F25752">
              <w:rPr>
                <w:rFonts w:ascii="Arial" w:eastAsia="Arial" w:hAnsi="Arial" w:cs="Arial"/>
                <w:b/>
                <w:color w:val="221F1F"/>
                <w:lang w:val="es-MX"/>
              </w:rPr>
              <w:t>Costo aplicable</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 </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w:t>
            </w:r>
            <w:r w:rsidRPr="00F25752">
              <w:rPr>
                <w:rFonts w:ascii="Arial" w:eastAsia="Arial" w:hAnsi="Arial" w:cs="Arial"/>
                <w:color w:val="221F1F"/>
                <w:lang w:val="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$3.00 por hoja</w:t>
            </w:r>
          </w:p>
        </w:tc>
      </w:tr>
      <w:tr w:rsidR="00940C8E" w:rsidRPr="00F25752" w:rsidTr="001C165C">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Disco compacto o multimedia (CD ó DVD)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940C8E" w:rsidRPr="00F25752" w:rsidRDefault="00940C8E" w:rsidP="00940C8E">
            <w:pPr>
              <w:spacing w:line="360" w:lineRule="auto"/>
              <w:jc w:val="both"/>
              <w:rPr>
                <w:rFonts w:ascii="Arial" w:eastAsia="Arial" w:hAnsi="Arial" w:cs="Arial"/>
                <w:color w:val="221F1F"/>
                <w:lang w:val="es-MX"/>
              </w:rPr>
            </w:pPr>
          </w:p>
          <w:p w:rsidR="00940C8E" w:rsidRPr="00F25752" w:rsidRDefault="00940C8E" w:rsidP="00940C8E">
            <w:pPr>
              <w:spacing w:line="360" w:lineRule="auto"/>
              <w:jc w:val="both"/>
              <w:rPr>
                <w:rFonts w:ascii="Arial" w:eastAsia="Arial" w:hAnsi="Arial" w:cs="Arial"/>
                <w:color w:val="221F1F"/>
                <w:lang w:val="es-MX"/>
              </w:rPr>
            </w:pPr>
            <w:r w:rsidRPr="00F25752">
              <w:rPr>
                <w:rFonts w:ascii="Arial" w:eastAsia="Arial" w:hAnsi="Arial" w:cs="Arial"/>
                <w:color w:val="221F1F"/>
                <w:lang w:val="es-MX"/>
              </w:rPr>
              <w:t xml:space="preserve">$10.00 </w:t>
            </w:r>
          </w:p>
        </w:tc>
      </w:tr>
    </w:tbl>
    <w:p w:rsidR="00DD3F16" w:rsidRPr="00F25752" w:rsidRDefault="00DD3F16" w:rsidP="00940C8E">
      <w:pPr>
        <w:spacing w:line="360" w:lineRule="auto"/>
        <w:jc w:val="both"/>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XI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 de Alumbrado Público</w:t>
      </w:r>
    </w:p>
    <w:p w:rsidR="00DD3F16" w:rsidRPr="00F25752" w:rsidRDefault="00DD3F16" w:rsidP="00F6266C">
      <w:pPr>
        <w:spacing w:line="360" w:lineRule="auto"/>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30.- </w:t>
      </w:r>
      <w:r w:rsidRPr="00F25752">
        <w:rPr>
          <w:rFonts w:ascii="Arial" w:eastAsia="Arial" w:hAnsi="Arial" w:cs="Arial"/>
          <w:color w:val="221F1F"/>
          <w:lang w:val="es-MX"/>
        </w:rPr>
        <w:t>El derecho por Servicio de Alumbrado Público será el que resulte de aplicar la tarifa que se describe en la Ley de Hacienda del Municipio de Halachó, Yucatán.</w:t>
      </w:r>
    </w:p>
    <w:p w:rsidR="00DD3F16" w:rsidRPr="00F25752" w:rsidRDefault="00DD3F16" w:rsidP="003B7836">
      <w:pPr>
        <w:spacing w:line="360" w:lineRule="auto"/>
        <w:rPr>
          <w:rFonts w:ascii="Arial" w:hAnsi="Arial" w:cs="Arial"/>
          <w:lang w:val="es-MX"/>
        </w:rPr>
      </w:pP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CAPÍTULO XII</w:t>
      </w:r>
    </w:p>
    <w:p w:rsidR="00DD3F16" w:rsidRPr="00F25752" w:rsidRDefault="00DD3F16" w:rsidP="003B7836">
      <w:pPr>
        <w:spacing w:line="360" w:lineRule="auto"/>
        <w:jc w:val="center"/>
        <w:rPr>
          <w:rFonts w:ascii="Arial" w:eastAsia="Arial" w:hAnsi="Arial" w:cs="Arial"/>
          <w:lang w:val="es-MX"/>
        </w:rPr>
      </w:pPr>
      <w:r w:rsidRPr="00F25752">
        <w:rPr>
          <w:rFonts w:ascii="Arial" w:eastAsia="Arial" w:hAnsi="Arial" w:cs="Arial"/>
          <w:b/>
          <w:color w:val="221F1F"/>
          <w:lang w:val="es-MX"/>
        </w:rPr>
        <w:t>Derechos por Servicios de Catastro</w:t>
      </w:r>
    </w:p>
    <w:p w:rsidR="00DD3F16" w:rsidRPr="00F25752" w:rsidRDefault="00DD3F16" w:rsidP="00F6266C">
      <w:pPr>
        <w:spacing w:line="360" w:lineRule="auto"/>
        <w:rPr>
          <w:rFonts w:ascii="Arial" w:hAnsi="Arial" w:cs="Arial"/>
          <w:lang w:val="es-MX"/>
        </w:rPr>
      </w:pPr>
    </w:p>
    <w:p w:rsidR="00DD3F16" w:rsidRPr="00F25752" w:rsidRDefault="004606F2"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31.- </w:t>
      </w:r>
      <w:r w:rsidR="00DD3F16" w:rsidRPr="00F25752">
        <w:rPr>
          <w:rFonts w:ascii="Arial" w:eastAsia="Arial" w:hAnsi="Arial" w:cs="Arial"/>
          <w:color w:val="221F1F"/>
          <w:lang w:val="es-MX"/>
        </w:rPr>
        <w:t>Los derecho</w:t>
      </w:r>
      <w:r w:rsidR="003E0ADA"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por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servicio que proporciona </w:t>
      </w:r>
      <w:r w:rsidR="003E0ADA" w:rsidRPr="00F25752">
        <w:rPr>
          <w:rFonts w:ascii="Arial" w:eastAsia="Arial" w:hAnsi="Arial" w:cs="Arial"/>
          <w:color w:val="221F1F"/>
          <w:lang w:val="es-MX"/>
        </w:rPr>
        <w:t>el</w:t>
      </w:r>
      <w:r w:rsidR="00DD3F16" w:rsidRPr="00F25752">
        <w:rPr>
          <w:rFonts w:ascii="Arial" w:eastAsia="Arial" w:hAnsi="Arial" w:cs="Arial"/>
          <w:color w:val="221F1F"/>
          <w:lang w:val="es-MX"/>
        </w:rPr>
        <w:t xml:space="preserve"> Catast</w:t>
      </w:r>
      <w:r w:rsidR="003E0ADA" w:rsidRPr="00F25752">
        <w:rPr>
          <w:rFonts w:ascii="Arial" w:eastAsia="Arial" w:hAnsi="Arial" w:cs="Arial"/>
          <w:color w:val="221F1F"/>
          <w:lang w:val="es-MX"/>
        </w:rPr>
        <w:t>ro</w:t>
      </w:r>
      <w:r w:rsidR="00DD3F16" w:rsidRPr="00F25752">
        <w:rPr>
          <w:rFonts w:ascii="Arial" w:eastAsia="Arial" w:hAnsi="Arial" w:cs="Arial"/>
          <w:color w:val="221F1F"/>
          <w:lang w:val="es-MX"/>
        </w:rPr>
        <w:t xml:space="preserve"> Munici</w:t>
      </w:r>
      <w:r w:rsidR="003E0ADA" w:rsidRPr="00F25752">
        <w:rPr>
          <w:rFonts w:ascii="Arial" w:eastAsia="Arial" w:hAnsi="Arial" w:cs="Arial"/>
          <w:color w:val="221F1F"/>
          <w:lang w:val="es-MX"/>
        </w:rPr>
        <w:t>pal</w:t>
      </w:r>
      <w:r w:rsidR="00DD3F16" w:rsidRPr="00F25752">
        <w:rPr>
          <w:rFonts w:ascii="Arial" w:eastAsia="Arial" w:hAnsi="Arial" w:cs="Arial"/>
          <w:color w:val="221F1F"/>
          <w:lang w:val="es-MX"/>
        </w:rPr>
        <w:t xml:space="preserve"> se paga</w:t>
      </w:r>
      <w:r w:rsidR="003E0ADA" w:rsidRPr="00F25752">
        <w:rPr>
          <w:rFonts w:ascii="Arial" w:eastAsia="Arial" w:hAnsi="Arial" w:cs="Arial"/>
          <w:color w:val="221F1F"/>
          <w:lang w:val="es-MX"/>
        </w:rPr>
        <w:t>rán</w:t>
      </w:r>
      <w:r w:rsidR="00DD3F16" w:rsidRPr="00F25752">
        <w:rPr>
          <w:rFonts w:ascii="Arial" w:eastAsia="Arial" w:hAnsi="Arial" w:cs="Arial"/>
          <w:color w:val="221F1F"/>
          <w:lang w:val="es-MX"/>
        </w:rPr>
        <w:t xml:space="preserve"> de conformidad con las siguientes tarifas:</w:t>
      </w:r>
    </w:p>
    <w:p w:rsidR="00DD3F16" w:rsidRPr="00F25752" w:rsidRDefault="00DD3F16" w:rsidP="004606F2">
      <w:pPr>
        <w:spacing w:line="360" w:lineRule="auto"/>
        <w:jc w:val="both"/>
        <w:rPr>
          <w:rFonts w:ascii="Arial" w:hAnsi="Arial" w:cs="Arial"/>
          <w:lang w:val="es-MX"/>
        </w:rPr>
      </w:pPr>
    </w:p>
    <w:p w:rsidR="00DD3F16" w:rsidRPr="00F25752" w:rsidRDefault="00DD3F16"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Los servicios que presta la Dirección del Catastro Municipal causarán derechos de conformidad con la siguiente tarifa, aplicándole como base a la Unidad de Medida y Actualización:</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Por la emisión de copias fotostáticas simples:</w:t>
      </w:r>
    </w:p>
    <w:p w:rsidR="00DD3F16" w:rsidRPr="00F25752" w:rsidRDefault="00DD3F16" w:rsidP="004606F2">
      <w:pPr>
        <w:spacing w:line="360" w:lineRule="auto"/>
        <w:jc w:val="both"/>
        <w:rPr>
          <w:rFonts w:ascii="Arial" w:hAnsi="Arial" w:cs="Arial"/>
          <w:lang w:val="es-MX"/>
        </w:rPr>
      </w:pPr>
    </w:p>
    <w:p w:rsidR="00DD3F16" w:rsidRPr="00F25752" w:rsidRDefault="00DD3F16" w:rsidP="004606F2">
      <w:pPr>
        <w:spacing w:line="360" w:lineRule="auto"/>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 </w:t>
      </w:r>
      <w:r w:rsidR="00F8416C" w:rsidRPr="00F25752">
        <w:rPr>
          <w:rFonts w:ascii="Arial" w:eastAsia="Arial" w:hAnsi="Arial" w:cs="Arial"/>
          <w:color w:val="221F1F"/>
          <w:lang w:val="es-MX"/>
        </w:rPr>
        <w:t>Por cada</w:t>
      </w:r>
      <w:r w:rsidRPr="00F25752">
        <w:rPr>
          <w:rFonts w:ascii="Arial" w:eastAsia="Arial" w:hAnsi="Arial" w:cs="Arial"/>
          <w:color w:val="221F1F"/>
          <w:lang w:val="es-MX"/>
        </w:rPr>
        <w:t xml:space="preserve"> hoja simple tamaño carta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cédulas, plan</w:t>
      </w:r>
      <w:r w:rsidR="003E0ADA" w:rsidRPr="00F25752">
        <w:rPr>
          <w:rFonts w:ascii="Arial" w:eastAsia="Arial" w:hAnsi="Arial" w:cs="Arial"/>
          <w:color w:val="221F1F"/>
          <w:lang w:val="es-MX"/>
        </w:rPr>
        <w:t>os,</w:t>
      </w:r>
      <w:r w:rsidRPr="00F25752">
        <w:rPr>
          <w:rFonts w:ascii="Arial" w:eastAsia="Arial" w:hAnsi="Arial" w:cs="Arial"/>
          <w:color w:val="221F1F"/>
          <w:lang w:val="es-MX"/>
        </w:rPr>
        <w:t xml:space="preserve"> parcelas</w:t>
      </w:r>
      <w:r w:rsidR="003E0ADA" w:rsidRPr="00F25752">
        <w:rPr>
          <w:rFonts w:ascii="Arial" w:eastAsia="Arial" w:hAnsi="Arial" w:cs="Arial"/>
          <w:color w:val="221F1F"/>
          <w:lang w:val="es-MX"/>
        </w:rPr>
        <w:t>,</w:t>
      </w:r>
      <w:r w:rsidRPr="00F25752">
        <w:rPr>
          <w:rFonts w:ascii="Arial" w:eastAsia="Arial" w:hAnsi="Arial" w:cs="Arial"/>
          <w:color w:val="221F1F"/>
          <w:lang w:val="es-MX"/>
        </w:rPr>
        <w:t xml:space="preserve"> formas </w:t>
      </w:r>
      <w:r w:rsidR="003E0ADA" w:rsidRPr="00F25752">
        <w:rPr>
          <w:rFonts w:ascii="Arial" w:eastAsia="Arial" w:hAnsi="Arial" w:cs="Arial"/>
          <w:color w:val="221F1F"/>
          <w:lang w:val="es-MX"/>
        </w:rPr>
        <w:t>de</w:t>
      </w:r>
      <w:r w:rsidRPr="00F25752">
        <w:rPr>
          <w:rFonts w:ascii="Arial" w:eastAsia="Arial" w:hAnsi="Arial" w:cs="Arial"/>
          <w:color w:val="221F1F"/>
          <w:lang w:val="es-MX"/>
        </w:rPr>
        <w:t xml:space="preserve"> manifestac</w:t>
      </w:r>
      <w:r w:rsidR="003E0ADA" w:rsidRPr="00F25752">
        <w:rPr>
          <w:rFonts w:ascii="Arial" w:eastAsia="Arial" w:hAnsi="Arial" w:cs="Arial"/>
          <w:color w:val="221F1F"/>
          <w:lang w:val="es-MX"/>
        </w:rPr>
        <w:t>ión</w:t>
      </w:r>
      <w:r w:rsidRPr="00F25752">
        <w:rPr>
          <w:rFonts w:ascii="Arial" w:eastAsia="Arial" w:hAnsi="Arial" w:cs="Arial"/>
          <w:color w:val="221F1F"/>
          <w:lang w:val="es-MX"/>
        </w:rPr>
        <w:t xml:space="preserve"> </w:t>
      </w:r>
      <w:r w:rsidR="003E0ADA" w:rsidRPr="00F25752">
        <w:rPr>
          <w:rFonts w:ascii="Arial" w:eastAsia="Arial" w:hAnsi="Arial" w:cs="Arial"/>
          <w:color w:val="221F1F"/>
          <w:lang w:val="es-MX"/>
        </w:rPr>
        <w:t xml:space="preserve">de </w:t>
      </w:r>
      <w:r w:rsidRPr="00F25752">
        <w:rPr>
          <w:rFonts w:ascii="Arial" w:eastAsia="Arial" w:hAnsi="Arial" w:cs="Arial"/>
          <w:color w:val="221F1F"/>
          <w:lang w:val="es-MX"/>
        </w:rPr>
        <w:t>traslación de dominio o cualquier otra manifestación</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Por cada copia simple tamaño oficio </w:t>
      </w:r>
      <w:r w:rsidR="004E6327"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$25.00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la expedición de copias fotostáticas certificadas de:</w:t>
      </w:r>
    </w:p>
    <w:p w:rsidR="00DD3F16" w:rsidRPr="00F25752" w:rsidRDefault="00DD3F16" w:rsidP="00F6266C">
      <w:pPr>
        <w:spacing w:line="360" w:lineRule="auto"/>
        <w:rPr>
          <w:rFonts w:ascii="Arial" w:hAnsi="Arial" w:cs="Arial"/>
          <w:lang w:val="es-MX"/>
        </w:rPr>
      </w:pPr>
    </w:p>
    <w:p w:rsidR="003E0ADA"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Cédulas, planos, parcelas, manifestaciones (tamaño carta) cada un</w:t>
      </w:r>
      <w:r w:rsidR="003B7836" w:rsidRPr="00F25752">
        <w:rPr>
          <w:rFonts w:ascii="Arial" w:eastAsia="Arial" w:hAnsi="Arial" w:cs="Arial"/>
          <w:color w:val="221F1F"/>
          <w:lang w:val="es-MX"/>
        </w:rPr>
        <w:t xml:space="preserve">a                          </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 xml:space="preserve">Planos tamaño oficio, cada una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$35.00</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la expedición de oficios de: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 xml:space="preserve">Proyectos de División </w:t>
      </w:r>
      <w:r w:rsidR="003E0ADA" w:rsidRPr="00F25752">
        <w:rPr>
          <w:rFonts w:ascii="Arial" w:eastAsia="Arial" w:hAnsi="Arial" w:cs="Arial"/>
          <w:color w:val="221F1F"/>
          <w:lang w:val="es-MX"/>
        </w:rPr>
        <w:t>y unión de predios</w:t>
      </w:r>
      <w:r w:rsidR="003E0ADA" w:rsidRPr="00F25752">
        <w:rPr>
          <w:rFonts w:ascii="Arial" w:eastAsia="Arial" w:hAnsi="Arial" w:cs="Arial"/>
          <w:lang w:val="es-MX"/>
        </w:rPr>
        <w:t xml:space="preserve"> </w:t>
      </w:r>
      <w:r w:rsidR="003E0ADA" w:rsidRPr="00F25752">
        <w:rPr>
          <w:rFonts w:ascii="Arial" w:eastAsia="Arial" w:hAnsi="Arial" w:cs="Arial"/>
          <w:color w:val="221F1F"/>
          <w:lang w:val="es-MX"/>
        </w:rPr>
        <w:t>(Por cada parte)</w:t>
      </w:r>
      <w:r w:rsidR="00F8416C"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4606F2"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00F8416C" w:rsidRPr="00F25752">
        <w:rPr>
          <w:rFonts w:ascii="Arial" w:eastAsia="Arial" w:hAnsi="Arial" w:cs="Arial"/>
          <w:color w:val="221F1F"/>
          <w:lang w:val="es-MX"/>
        </w:rPr>
        <w:t>$</w:t>
      </w:r>
      <w:r w:rsidRPr="00F25752">
        <w:rPr>
          <w:rFonts w:ascii="Arial" w:eastAsia="Arial" w:hAnsi="Arial" w:cs="Arial"/>
          <w:color w:val="221F1F"/>
          <w:lang w:val="es-MX"/>
        </w:rPr>
        <w:t xml:space="preserve">30.00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Proyectos de rectificación de medidas</w:t>
      </w:r>
      <w:r w:rsidR="003E0ADA" w:rsidRPr="00F25752">
        <w:rPr>
          <w:rFonts w:ascii="Arial" w:eastAsia="Arial" w:hAnsi="Arial" w:cs="Arial"/>
          <w:color w:val="221F1F"/>
          <w:lang w:val="es-MX"/>
        </w:rPr>
        <w:t xml:space="preserve"> Urbanización y cambio de nomenclatura</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$50.00</w:t>
      </w:r>
    </w:p>
    <w:p w:rsidR="003B7836" w:rsidRPr="00F25752" w:rsidRDefault="00DD3F16" w:rsidP="003B7836">
      <w:pPr>
        <w:spacing w:line="360" w:lineRule="auto"/>
        <w:rPr>
          <w:rFonts w:ascii="Arial" w:eastAsia="Arial" w:hAnsi="Arial" w:cs="Arial"/>
          <w:color w:val="221F1F"/>
          <w:lang w:val="es-MX"/>
        </w:rPr>
      </w:pPr>
      <w:r w:rsidRPr="00F25752">
        <w:rPr>
          <w:rFonts w:ascii="Arial" w:eastAsia="Arial" w:hAnsi="Arial" w:cs="Arial"/>
          <w:b/>
          <w:color w:val="221F1F"/>
          <w:lang w:val="es-MX"/>
        </w:rPr>
        <w:t>c)</w:t>
      </w:r>
      <w:r w:rsidRPr="00F25752">
        <w:rPr>
          <w:rFonts w:ascii="Arial" w:eastAsia="Arial" w:hAnsi="Arial" w:cs="Arial"/>
          <w:color w:val="221F1F"/>
          <w:lang w:val="es-MX"/>
        </w:rPr>
        <w:t xml:space="preserve"> Cédulas catastrales</w:t>
      </w:r>
      <w:r w:rsidR="000E6883" w:rsidRPr="00F25752">
        <w:rPr>
          <w:rFonts w:ascii="Arial" w:eastAsia="Arial" w:hAnsi="Arial" w:cs="Arial"/>
          <w:color w:val="221F1F"/>
          <w:lang w:val="es-MX"/>
        </w:rPr>
        <w:t xml:space="preserve">                                                                       </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$70.00 </w:t>
      </w:r>
    </w:p>
    <w:p w:rsidR="00DD3F16" w:rsidRPr="00F25752" w:rsidRDefault="00DD3F16" w:rsidP="00F6266C">
      <w:pPr>
        <w:spacing w:line="360" w:lineRule="auto"/>
        <w:rPr>
          <w:rFonts w:ascii="Arial" w:hAnsi="Arial" w:cs="Arial"/>
          <w:lang w:val="es-MX"/>
        </w:rPr>
      </w:pPr>
      <w:r w:rsidRPr="00F25752">
        <w:rPr>
          <w:rFonts w:ascii="Arial" w:eastAsia="Arial" w:hAnsi="Arial" w:cs="Arial"/>
          <w:b/>
          <w:color w:val="221F1F"/>
          <w:lang w:val="es-MX"/>
        </w:rPr>
        <w:t>d)</w:t>
      </w:r>
      <w:r w:rsidRPr="00F25752">
        <w:rPr>
          <w:rFonts w:ascii="Arial" w:eastAsia="Arial" w:hAnsi="Arial" w:cs="Arial"/>
          <w:color w:val="221F1F"/>
          <w:lang w:val="es-MX"/>
        </w:rPr>
        <w:t xml:space="preserve"> Constancias de</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no propiedad, única propiedad valor catastral, número oficial de predio, certificado</w:t>
      </w:r>
      <w:r w:rsidR="000E6883" w:rsidRPr="00F25752">
        <w:rPr>
          <w:rFonts w:ascii="Arial" w:eastAsia="Arial" w:hAnsi="Arial" w:cs="Arial"/>
          <w:lang w:val="es-MX"/>
        </w:rPr>
        <w:t xml:space="preserve"> </w:t>
      </w:r>
      <w:r w:rsidR="000E6883" w:rsidRPr="00F25752">
        <w:rPr>
          <w:rFonts w:ascii="Arial" w:eastAsia="Arial" w:hAnsi="Arial" w:cs="Arial"/>
          <w:color w:val="221F1F"/>
          <w:lang w:val="es-MX"/>
        </w:rPr>
        <w:t>de inscripción vigente, información de bienes inmuebles</w:t>
      </w:r>
      <w:r w:rsidR="00C56609" w:rsidRPr="00F25752">
        <w:rPr>
          <w:rFonts w:ascii="Arial" w:eastAsia="Arial" w:hAnsi="Arial" w:cs="Arial"/>
          <w:color w:val="221F1F"/>
          <w:lang w:val="es-MX"/>
        </w:rPr>
        <w:t xml:space="preserve">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$ 100.00</w:t>
      </w:r>
    </w:p>
    <w:p w:rsidR="00C56609" w:rsidRPr="00F25752" w:rsidRDefault="00C56609" w:rsidP="00F6266C">
      <w:pPr>
        <w:spacing w:line="360" w:lineRule="auto"/>
        <w:rPr>
          <w:rFonts w:ascii="Arial" w:eastAsia="Arial" w:hAnsi="Arial" w:cs="Arial"/>
          <w:color w:val="221F1F"/>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IV.-</w:t>
      </w:r>
      <w:r w:rsidRPr="00F25752">
        <w:rPr>
          <w:rFonts w:ascii="Arial" w:eastAsia="Arial" w:hAnsi="Arial" w:cs="Arial"/>
          <w:color w:val="221F1F"/>
          <w:lang w:val="es-MX"/>
        </w:rPr>
        <w:t xml:space="preserve"> Por la elaboración de planos:</w:t>
      </w:r>
    </w:p>
    <w:p w:rsidR="00DD3F16" w:rsidRPr="00F25752" w:rsidRDefault="00DD3F16" w:rsidP="00F6266C">
      <w:pPr>
        <w:spacing w:line="360" w:lineRule="auto"/>
        <w:rPr>
          <w:rFonts w:ascii="Arial" w:hAnsi="Arial" w:cs="Arial"/>
          <w:lang w:val="es-MX"/>
        </w:rPr>
      </w:pPr>
    </w:p>
    <w:p w:rsidR="000E6883"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Catastrales a escala</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Planos topográficos hasta 100 Has </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$220.00</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V.-</w:t>
      </w:r>
      <w:r w:rsidRPr="00F25752">
        <w:rPr>
          <w:rFonts w:ascii="Arial" w:eastAsia="Arial" w:hAnsi="Arial" w:cs="Arial"/>
          <w:color w:val="221F1F"/>
          <w:lang w:val="es-MX"/>
        </w:rPr>
        <w:t xml:space="preserve"> Por revalidación de oficios de división </w:t>
      </w:r>
      <w:r w:rsidR="000E6883" w:rsidRPr="00F25752">
        <w:rPr>
          <w:rFonts w:ascii="Arial" w:eastAsia="Arial" w:hAnsi="Arial" w:cs="Arial"/>
          <w:color w:val="221F1F"/>
          <w:lang w:val="es-MX"/>
        </w:rPr>
        <w:t xml:space="preserve">unión y rectificación de medidas                      </w:t>
      </w:r>
      <w:r w:rsidRPr="00F25752">
        <w:rPr>
          <w:rFonts w:ascii="Arial" w:eastAsia="Arial" w:hAnsi="Arial" w:cs="Arial"/>
          <w:color w:val="221F1F"/>
          <w:lang w:val="es-MX"/>
        </w:rPr>
        <w:t xml:space="preserve">$50.00 </w:t>
      </w:r>
    </w:p>
    <w:p w:rsidR="00DD3F16" w:rsidRPr="00F25752" w:rsidRDefault="00DD3F16" w:rsidP="00F6266C">
      <w:pPr>
        <w:spacing w:line="360" w:lineRule="auto"/>
        <w:rPr>
          <w:rFonts w:ascii="Arial" w:hAnsi="Arial" w:cs="Arial"/>
          <w:lang w:val="es-MX"/>
        </w:rPr>
      </w:pPr>
    </w:p>
    <w:p w:rsidR="00DD3F16" w:rsidRPr="00F25752" w:rsidRDefault="00DD3F16" w:rsidP="004E6327">
      <w:pPr>
        <w:spacing w:line="360" w:lineRule="auto"/>
        <w:ind w:left="4168" w:hanging="4168"/>
        <w:rPr>
          <w:rFonts w:ascii="Arial" w:eastAsia="Arial" w:hAnsi="Arial" w:cs="Arial"/>
          <w:lang w:val="es-MX"/>
        </w:rPr>
      </w:pPr>
      <w:r w:rsidRPr="00F25752">
        <w:rPr>
          <w:rFonts w:ascii="Arial" w:eastAsia="Arial" w:hAnsi="Arial" w:cs="Arial"/>
          <w:b/>
          <w:color w:val="221F1F"/>
          <w:lang w:val="es-MX"/>
        </w:rPr>
        <w:t xml:space="preserve">VI.- </w:t>
      </w:r>
      <w:r w:rsidRPr="00F25752">
        <w:rPr>
          <w:rFonts w:ascii="Arial" w:eastAsia="Arial" w:hAnsi="Arial" w:cs="Arial"/>
          <w:color w:val="221F1F"/>
          <w:lang w:val="es-MX"/>
        </w:rPr>
        <w:t xml:space="preserve">Por diligencias de verificación de medidas </w:t>
      </w:r>
      <w:r w:rsidR="00AE504D" w:rsidRPr="00F25752">
        <w:rPr>
          <w:rFonts w:ascii="Arial" w:eastAsia="Arial" w:hAnsi="Arial" w:cs="Arial"/>
          <w:color w:val="221F1F"/>
          <w:lang w:val="es-MX"/>
        </w:rPr>
        <w:t>f</w:t>
      </w:r>
      <w:r w:rsidR="000E6883" w:rsidRPr="00F25752">
        <w:rPr>
          <w:rFonts w:ascii="Arial" w:eastAsia="Arial" w:hAnsi="Arial" w:cs="Arial"/>
          <w:color w:val="221F1F"/>
          <w:lang w:val="es-MX"/>
        </w:rPr>
        <w:t xml:space="preserve">ísicas y de </w:t>
      </w:r>
      <w:r w:rsidR="003B7836" w:rsidRPr="00F25752">
        <w:rPr>
          <w:rFonts w:ascii="Arial" w:eastAsia="Arial" w:hAnsi="Arial" w:cs="Arial"/>
          <w:color w:val="221F1F"/>
          <w:lang w:val="es-MX"/>
        </w:rPr>
        <w:t>colindancia de predios</w:t>
      </w:r>
      <w:r w:rsidR="000E6883" w:rsidRPr="00F25752">
        <w:rPr>
          <w:rFonts w:ascii="Arial" w:eastAsia="Arial" w:hAnsi="Arial" w:cs="Arial"/>
          <w:color w:val="221F1F"/>
          <w:lang w:val="es-MX"/>
        </w:rPr>
        <w:t xml:space="preserve">         $</w:t>
      </w:r>
      <w:r w:rsidRPr="00F25752">
        <w:rPr>
          <w:rFonts w:ascii="Arial" w:eastAsia="Arial" w:hAnsi="Arial" w:cs="Arial"/>
          <w:color w:val="221F1F"/>
          <w:lang w:val="es-MX"/>
        </w:rPr>
        <w:t xml:space="preserve">150.00 </w:t>
      </w:r>
    </w:p>
    <w:p w:rsidR="00DD3F16" w:rsidRPr="00F25752" w:rsidRDefault="00DD3F16" w:rsidP="00F6266C">
      <w:pPr>
        <w:spacing w:line="360" w:lineRule="auto"/>
        <w:rPr>
          <w:rFonts w:ascii="Arial" w:hAnsi="Arial" w:cs="Arial"/>
          <w:lang w:val="es-MX"/>
        </w:rPr>
      </w:pPr>
    </w:p>
    <w:p w:rsidR="00DD3F16" w:rsidRPr="00F25752" w:rsidRDefault="00DD3F16" w:rsidP="000E6883">
      <w:pPr>
        <w:spacing w:line="360" w:lineRule="auto"/>
        <w:jc w:val="both"/>
        <w:rPr>
          <w:rFonts w:ascii="Arial" w:eastAsia="Arial" w:hAnsi="Arial" w:cs="Arial"/>
          <w:lang w:val="es-MX"/>
        </w:rPr>
      </w:pPr>
      <w:r w:rsidRPr="00F25752">
        <w:rPr>
          <w:rFonts w:ascii="Arial" w:eastAsia="Arial" w:hAnsi="Arial" w:cs="Arial"/>
          <w:b/>
          <w:color w:val="221F1F"/>
          <w:lang w:val="es-MX"/>
        </w:rPr>
        <w:t>VII.-</w:t>
      </w:r>
      <w:r w:rsidRPr="00F25752">
        <w:rPr>
          <w:rFonts w:ascii="Arial" w:eastAsia="Arial" w:hAnsi="Arial" w:cs="Arial"/>
          <w:color w:val="221F1F"/>
          <w:lang w:val="es-MX"/>
        </w:rPr>
        <w:t xml:space="preserve"> Cuando la diligencia incluya trabajos de topografía, adicionalmente a la tasa de la fracción anterior, se causarán por metro cuadrado los siguientes derechos de acuerdo a la superficie:</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10,000 --------------------------------------------------</w:t>
      </w:r>
      <w:r w:rsidR="005230B3" w:rsidRPr="00F25752">
        <w:rPr>
          <w:rFonts w:ascii="Arial" w:eastAsia="Arial" w:hAnsi="Arial" w:cs="Arial"/>
          <w:color w:val="221F1F"/>
          <w:lang w:val="es-MX"/>
        </w:rPr>
        <w:t>-</w:t>
      </w:r>
      <w:r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    500.00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lastRenderedPageBreak/>
        <w:t>De 10,001 a 20,000 ------------------------------------------------------$ 1, 046.00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20,001 a 30,000 ------------------------------------------------------$ 1, 572.00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30,001 a 40,000 ------------------------------------------------------$ 2, 095.00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40,001 a 50,000 ------------------------------------------------------$ 2, 620.00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50,001 en adelante -------------------------------------</w:t>
      </w:r>
      <w:r w:rsidR="003B7836" w:rsidRPr="00F25752">
        <w:rPr>
          <w:rFonts w:ascii="Arial" w:eastAsia="Arial" w:hAnsi="Arial" w:cs="Arial"/>
          <w:color w:val="221F1F"/>
          <w:lang w:val="es-MX"/>
        </w:rPr>
        <w:t>----------</w:t>
      </w:r>
      <w:r w:rsidR="005230B3" w:rsidRPr="00F25752">
        <w:rPr>
          <w:rFonts w:ascii="Arial" w:eastAsia="Arial" w:hAnsi="Arial" w:cs="Arial"/>
          <w:color w:val="221F1F"/>
          <w:lang w:val="es-MX"/>
        </w:rPr>
        <w:t>-</w:t>
      </w:r>
      <w:r w:rsidR="003B7836" w:rsidRPr="00F25752">
        <w:rPr>
          <w:rFonts w:ascii="Arial" w:eastAsia="Arial" w:hAnsi="Arial" w:cs="Arial"/>
          <w:color w:val="221F1F"/>
          <w:lang w:val="es-MX"/>
        </w:rPr>
        <w:t xml:space="preserve">--$ </w:t>
      </w:r>
      <w:r w:rsidRPr="00F25752">
        <w:rPr>
          <w:rFonts w:ascii="Arial" w:eastAsia="Arial" w:hAnsi="Arial" w:cs="Arial"/>
          <w:color w:val="221F1F"/>
          <w:lang w:val="es-MX"/>
        </w:rPr>
        <w:t>430.00 por Hectárea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32.- </w:t>
      </w:r>
      <w:r w:rsidRPr="00F25752">
        <w:rPr>
          <w:rFonts w:ascii="Arial" w:eastAsia="Arial" w:hAnsi="Arial" w:cs="Arial"/>
          <w:color w:val="221F1F"/>
          <w:lang w:val="es-MX"/>
        </w:rPr>
        <w:t>Por la actualización de predios urbanos se causarán y pagarán los siguientes derechos en base a la Unidad de Medida y Actualización:</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 a 4,000 mts---------------------------------------------------------------------------$ 115.00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4,001 a 10,000-------------------------------------------------------------------------$ 234.00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10,001 a 75,000------------------------------------------------------------------------$ 288.00</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De 75,001 en adelante -------------------------------------------------------------------$ 300.00</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33</w:t>
      </w:r>
      <w:r w:rsidRPr="00F25752">
        <w:rPr>
          <w:rFonts w:ascii="Arial" w:eastAsia="Arial" w:hAnsi="Arial" w:cs="Arial"/>
          <w:color w:val="221F1F"/>
          <w:lang w:val="es-MX"/>
        </w:rPr>
        <w:t>.- No causarán derecho alguno las divisiones o fracciones de terrenos en zonas rústicas que sean destinadas plenamente a la producción agrícola o ganadera.</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34</w:t>
      </w:r>
      <w:r w:rsidRPr="00F25752">
        <w:rPr>
          <w:rFonts w:ascii="Arial" w:eastAsia="Arial" w:hAnsi="Arial" w:cs="Arial"/>
          <w:color w:val="221F1F"/>
          <w:lang w:val="es-MX"/>
        </w:rPr>
        <w:t>.- Los fraccionamientos causarán derechos de deslindes, excepción hecha de lo dispuesto en el artículo anterior, de conformidad con lo siguiente:</w:t>
      </w:r>
    </w:p>
    <w:p w:rsidR="00DD3F16" w:rsidRPr="00F25752" w:rsidRDefault="00DD3F16" w:rsidP="00F6266C">
      <w:pPr>
        <w:spacing w:line="360" w:lineRule="auto"/>
        <w:rPr>
          <w:rFonts w:ascii="Arial" w:hAnsi="Arial" w:cs="Arial"/>
          <w:lang w:val="es-MX"/>
        </w:rPr>
      </w:pPr>
    </w:p>
    <w:p w:rsidR="003B7836" w:rsidRPr="00F25752" w:rsidRDefault="00DD3F16" w:rsidP="00F6266C">
      <w:pPr>
        <w:spacing w:line="360" w:lineRule="auto"/>
        <w:rPr>
          <w:rFonts w:ascii="Arial" w:eastAsia="Arial" w:hAnsi="Arial" w:cs="Arial"/>
          <w:color w:val="221F1F"/>
          <w:lang w:val="es-MX"/>
        </w:rPr>
      </w:pPr>
      <w:r w:rsidRPr="00F25752">
        <w:rPr>
          <w:rFonts w:ascii="Arial" w:eastAsia="Arial" w:hAnsi="Arial" w:cs="Arial"/>
          <w:color w:val="221F1F"/>
          <w:lang w:val="es-MX"/>
        </w:rPr>
        <w:t xml:space="preserve">Hasta 160,000 m2 --------$ 20 pesos por m2. </w:t>
      </w: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color w:val="221F1F"/>
          <w:lang w:val="es-MX"/>
        </w:rPr>
        <w:t>Más de 160,000 m2 ----- $ 13 pesos por m2.</w:t>
      </w:r>
    </w:p>
    <w:p w:rsidR="00DD3F16" w:rsidRPr="00F25752" w:rsidRDefault="00DD3F16" w:rsidP="00F6266C">
      <w:pPr>
        <w:spacing w:line="360" w:lineRule="auto"/>
        <w:rPr>
          <w:rFonts w:ascii="Arial" w:hAnsi="Arial" w:cs="Arial"/>
          <w:lang w:val="es-MX"/>
        </w:rPr>
      </w:pPr>
    </w:p>
    <w:p w:rsidR="00DD3F16" w:rsidRPr="00F25752" w:rsidRDefault="00DD3F16" w:rsidP="005230B3">
      <w:pPr>
        <w:spacing w:line="360" w:lineRule="auto"/>
        <w:jc w:val="both"/>
        <w:rPr>
          <w:rFonts w:ascii="Arial" w:eastAsia="Arial" w:hAnsi="Arial" w:cs="Arial"/>
          <w:lang w:val="es-MX"/>
        </w:rPr>
      </w:pPr>
      <w:r w:rsidRPr="00F25752">
        <w:rPr>
          <w:rFonts w:ascii="Arial" w:eastAsia="Arial" w:hAnsi="Arial" w:cs="Arial"/>
          <w:b/>
          <w:color w:val="221F1F"/>
          <w:lang w:val="es-MX"/>
        </w:rPr>
        <w:t>Artículo 35</w:t>
      </w:r>
      <w:r w:rsidR="003B7836" w:rsidRPr="00F25752">
        <w:rPr>
          <w:rFonts w:ascii="Arial" w:eastAsia="Arial" w:hAnsi="Arial" w:cs="Arial"/>
          <w:b/>
          <w:color w:val="221F1F"/>
          <w:lang w:val="es-MX"/>
        </w:rPr>
        <w:t>.-</w:t>
      </w:r>
      <w:r w:rsidRPr="00F25752">
        <w:rPr>
          <w:rFonts w:ascii="Arial" w:eastAsia="Arial" w:hAnsi="Arial" w:cs="Arial"/>
          <w:b/>
          <w:color w:val="221F1F"/>
          <w:lang w:val="es-MX"/>
        </w:rPr>
        <w:t xml:space="preserve"> </w:t>
      </w:r>
      <w:r w:rsidR="005230B3" w:rsidRPr="00F25752">
        <w:rPr>
          <w:rFonts w:ascii="Arial" w:eastAsia="Arial" w:hAnsi="Arial" w:cs="Arial"/>
          <w:color w:val="221F1F"/>
          <w:lang w:val="es-MX"/>
        </w:rPr>
        <w:t xml:space="preserve">Por la revisión de </w:t>
      </w:r>
      <w:r w:rsidRPr="00F25752">
        <w:rPr>
          <w:rFonts w:ascii="Arial" w:eastAsia="Arial" w:hAnsi="Arial" w:cs="Arial"/>
          <w:color w:val="221F1F"/>
          <w:lang w:val="es-MX"/>
        </w:rPr>
        <w:t>l</w:t>
      </w:r>
      <w:r w:rsidR="003B7836" w:rsidRPr="00F25752">
        <w:rPr>
          <w:rFonts w:ascii="Arial" w:eastAsia="Arial" w:hAnsi="Arial" w:cs="Arial"/>
          <w:color w:val="221F1F"/>
          <w:lang w:val="es-MX"/>
        </w:rPr>
        <w:t>a</w:t>
      </w:r>
      <w:r w:rsidRPr="00F25752">
        <w:rPr>
          <w:rFonts w:ascii="Arial" w:eastAsia="Arial" w:hAnsi="Arial" w:cs="Arial"/>
          <w:color w:val="221F1F"/>
          <w:lang w:val="es-MX"/>
        </w:rPr>
        <w:t xml:space="preserve"> documentación de construcción en régime</w:t>
      </w:r>
      <w:r w:rsidR="003B7836" w:rsidRPr="00F25752">
        <w:rPr>
          <w:rFonts w:ascii="Arial" w:eastAsia="Arial" w:hAnsi="Arial" w:cs="Arial"/>
          <w:color w:val="221F1F"/>
          <w:lang w:val="es-MX"/>
        </w:rPr>
        <w:t>n</w:t>
      </w:r>
      <w:r w:rsidRPr="00F25752">
        <w:rPr>
          <w:rFonts w:ascii="Arial" w:eastAsia="Arial" w:hAnsi="Arial" w:cs="Arial"/>
          <w:color w:val="221F1F"/>
          <w:lang w:val="es-MX"/>
        </w:rPr>
        <w:t xml:space="preserve"> d</w:t>
      </w:r>
      <w:r w:rsidR="003B7836" w:rsidRPr="00F25752">
        <w:rPr>
          <w:rFonts w:ascii="Arial" w:eastAsia="Arial" w:hAnsi="Arial" w:cs="Arial"/>
          <w:color w:val="221F1F"/>
          <w:lang w:val="es-MX"/>
        </w:rPr>
        <w:t>e</w:t>
      </w:r>
      <w:r w:rsidRPr="00F25752">
        <w:rPr>
          <w:rFonts w:ascii="Arial" w:eastAsia="Arial" w:hAnsi="Arial" w:cs="Arial"/>
          <w:color w:val="221F1F"/>
          <w:lang w:val="es-MX"/>
        </w:rPr>
        <w:t xml:space="preserve"> propieda</w:t>
      </w:r>
      <w:r w:rsidR="003B7836" w:rsidRPr="00F25752">
        <w:rPr>
          <w:rFonts w:ascii="Arial" w:eastAsia="Arial" w:hAnsi="Arial" w:cs="Arial"/>
          <w:color w:val="221F1F"/>
          <w:lang w:val="es-MX"/>
        </w:rPr>
        <w:t>d</w:t>
      </w:r>
      <w:r w:rsidRPr="00F25752">
        <w:rPr>
          <w:rFonts w:ascii="Arial" w:eastAsia="Arial" w:hAnsi="Arial" w:cs="Arial"/>
          <w:color w:val="221F1F"/>
          <w:lang w:val="es-MX"/>
        </w:rPr>
        <w:t xml:space="preserve"> en condominio, se causarán derechos de acuerdo a su tipo:</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TIP</w:t>
      </w:r>
      <w:r w:rsidR="003B7836" w:rsidRPr="00F25752">
        <w:rPr>
          <w:rFonts w:ascii="Arial" w:eastAsia="Arial" w:hAnsi="Arial" w:cs="Arial"/>
          <w:color w:val="221F1F"/>
          <w:lang w:val="es-MX"/>
        </w:rPr>
        <w:t>O</w:t>
      </w:r>
      <w:r w:rsidRPr="00F25752">
        <w:rPr>
          <w:rFonts w:ascii="Arial" w:eastAsia="Arial" w:hAnsi="Arial" w:cs="Arial"/>
          <w:color w:val="221F1F"/>
          <w:lang w:val="es-MX"/>
        </w:rPr>
        <w:t xml:space="preserve"> COMERCIAL </w:t>
      </w:r>
      <w:r w:rsidR="0012108D" w:rsidRPr="00F25752">
        <w:rPr>
          <w:rFonts w:ascii="Arial" w:eastAsia="Arial" w:hAnsi="Arial" w:cs="Arial"/>
          <w:color w:val="221F1F"/>
          <w:lang w:val="es-MX"/>
        </w:rPr>
        <w:t>----------------------</w:t>
      </w:r>
      <w:r w:rsidRPr="00F25752">
        <w:rPr>
          <w:rFonts w:ascii="Arial" w:eastAsia="Arial" w:hAnsi="Arial" w:cs="Arial"/>
          <w:color w:val="221F1F"/>
          <w:lang w:val="es-MX"/>
        </w:rPr>
        <w:t>0.80  la  Unidad de  Me</w:t>
      </w:r>
      <w:r w:rsidR="000E6883" w:rsidRPr="00F25752">
        <w:rPr>
          <w:rFonts w:ascii="Arial" w:eastAsia="Arial" w:hAnsi="Arial" w:cs="Arial"/>
          <w:color w:val="221F1F"/>
          <w:lang w:val="es-MX"/>
        </w:rPr>
        <w:t xml:space="preserve">dida y Actualización, por </w:t>
      </w:r>
      <w:r w:rsidRPr="00F25752">
        <w:rPr>
          <w:rFonts w:ascii="Arial" w:eastAsia="Arial" w:hAnsi="Arial" w:cs="Arial"/>
          <w:color w:val="221F1F"/>
          <w:lang w:val="es-MX"/>
        </w:rPr>
        <w:t>departamento.</w:t>
      </w:r>
    </w:p>
    <w:p w:rsidR="00304428" w:rsidRPr="00F25752" w:rsidRDefault="00DD3F16" w:rsidP="00F6266C">
      <w:pPr>
        <w:spacing w:line="360" w:lineRule="auto"/>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TIPO HABITACIONAL</w:t>
      </w:r>
      <w:r w:rsidR="0012108D" w:rsidRPr="00F25752">
        <w:rPr>
          <w:rFonts w:ascii="Arial" w:eastAsia="Arial" w:hAnsi="Arial" w:cs="Arial"/>
          <w:color w:val="221F1F"/>
          <w:lang w:val="es-MX"/>
        </w:rPr>
        <w:t>------------------</w:t>
      </w:r>
      <w:r w:rsidRPr="00F25752">
        <w:rPr>
          <w:rFonts w:ascii="Arial" w:eastAsia="Arial" w:hAnsi="Arial" w:cs="Arial"/>
          <w:color w:val="221F1F"/>
          <w:lang w:val="es-MX"/>
        </w:rPr>
        <w:t>0.70 la Unidad de Medida y Actualización.</w:t>
      </w:r>
    </w:p>
    <w:p w:rsidR="00304428" w:rsidRPr="00F25752" w:rsidRDefault="00304428" w:rsidP="00F6266C">
      <w:pPr>
        <w:spacing w:line="360" w:lineRule="auto"/>
        <w:rPr>
          <w:rFonts w:ascii="Arial" w:eastAsia="Arial" w:hAnsi="Arial" w:cs="Arial"/>
          <w:color w:val="221F1F"/>
          <w:lang w:val="es-MX"/>
        </w:rPr>
      </w:pPr>
    </w:p>
    <w:p w:rsidR="00DD3F16" w:rsidRPr="00F25752" w:rsidRDefault="00DD3F16" w:rsidP="0012108D">
      <w:pPr>
        <w:spacing w:line="360" w:lineRule="auto"/>
        <w:jc w:val="both"/>
        <w:rPr>
          <w:rFonts w:ascii="Arial" w:eastAsia="Arial" w:hAnsi="Arial" w:cs="Arial"/>
          <w:lang w:val="es-MX"/>
        </w:rPr>
      </w:pPr>
      <w:r w:rsidRPr="00F25752">
        <w:rPr>
          <w:rFonts w:ascii="Arial" w:eastAsia="Arial" w:hAnsi="Arial" w:cs="Arial"/>
          <w:b/>
          <w:color w:val="221F1F"/>
          <w:lang w:val="es-MX"/>
        </w:rPr>
        <w:t>Artículo 36</w:t>
      </w:r>
      <w:r w:rsidRPr="00F25752">
        <w:rPr>
          <w:rFonts w:ascii="Arial" w:eastAsia="Arial" w:hAnsi="Arial" w:cs="Arial"/>
          <w:color w:val="221F1F"/>
          <w:lang w:val="es-MX"/>
        </w:rPr>
        <w:t>.- Quedan exentas del pago de los derechos que establecen esta sección, las instituciones públicas.</w:t>
      </w:r>
    </w:p>
    <w:p w:rsidR="00304428" w:rsidRPr="00F25752" w:rsidRDefault="00304428" w:rsidP="00F6266C">
      <w:pPr>
        <w:spacing w:line="360" w:lineRule="auto"/>
        <w:jc w:val="both"/>
        <w:rPr>
          <w:rFonts w:ascii="Arial" w:hAnsi="Arial" w:cs="Arial"/>
          <w:lang w:val="es-MX"/>
        </w:rPr>
      </w:pPr>
    </w:p>
    <w:p w:rsidR="00DD3F16" w:rsidRPr="00F25752" w:rsidRDefault="005230B3" w:rsidP="00F6266C">
      <w:pPr>
        <w:spacing w:line="360" w:lineRule="auto"/>
        <w:jc w:val="both"/>
        <w:rPr>
          <w:rFonts w:ascii="Arial" w:eastAsia="Arial" w:hAnsi="Arial" w:cs="Arial"/>
          <w:lang w:val="es-MX"/>
        </w:rPr>
      </w:pPr>
      <w:r w:rsidRPr="00F25752">
        <w:rPr>
          <w:rFonts w:ascii="Arial" w:eastAsia="Arial" w:hAnsi="Arial" w:cs="Arial"/>
          <w:b/>
          <w:color w:val="221F1F"/>
          <w:lang w:val="es-MX"/>
        </w:rPr>
        <w:lastRenderedPageBreak/>
        <w:t xml:space="preserve">Artículo </w:t>
      </w:r>
      <w:r w:rsidR="00DD3F16" w:rsidRPr="00F25752">
        <w:rPr>
          <w:rFonts w:ascii="Arial" w:eastAsia="Arial" w:hAnsi="Arial" w:cs="Arial"/>
          <w:b/>
          <w:color w:val="221F1F"/>
          <w:lang w:val="es-MX"/>
        </w:rPr>
        <w:t>37.</w:t>
      </w:r>
      <w:r w:rsidR="00675BE8" w:rsidRPr="00F25752">
        <w:rPr>
          <w:rFonts w:ascii="Arial" w:eastAsia="Arial" w:hAnsi="Arial" w:cs="Arial"/>
          <w:b/>
          <w:color w:val="221F1F"/>
          <w:lang w:val="es-MX"/>
        </w:rPr>
        <w:t>-</w:t>
      </w:r>
      <w:r w:rsidR="00DD3F16" w:rsidRPr="00F25752">
        <w:rPr>
          <w:rFonts w:ascii="Arial" w:eastAsia="Arial" w:hAnsi="Arial" w:cs="Arial"/>
          <w:b/>
          <w:color w:val="221F1F"/>
          <w:lang w:val="es-MX"/>
        </w:rPr>
        <w:t xml:space="preserve"> </w:t>
      </w:r>
      <w:r w:rsidRPr="00F25752">
        <w:rPr>
          <w:rFonts w:ascii="Arial" w:eastAsia="Arial" w:hAnsi="Arial" w:cs="Arial"/>
          <w:color w:val="221F1F"/>
          <w:lang w:val="es-MX"/>
        </w:rPr>
        <w:t xml:space="preserve">Por </w:t>
      </w:r>
      <w:r w:rsidR="00DD3F16" w:rsidRPr="00F25752">
        <w:rPr>
          <w:rFonts w:ascii="Arial" w:eastAsia="Arial" w:hAnsi="Arial" w:cs="Arial"/>
          <w:color w:val="221F1F"/>
          <w:lang w:val="es-MX"/>
        </w:rPr>
        <w:t>lo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demá</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servicio</w:t>
      </w:r>
      <w:r w:rsidR="00675BE8" w:rsidRPr="00F25752">
        <w:rPr>
          <w:rFonts w:ascii="Arial" w:eastAsia="Arial" w:hAnsi="Arial" w:cs="Arial"/>
          <w:color w:val="221F1F"/>
          <w:lang w:val="es-MX"/>
        </w:rPr>
        <w:t>s</w:t>
      </w:r>
      <w:r w:rsidR="00DD3F16" w:rsidRPr="00F25752">
        <w:rPr>
          <w:rFonts w:ascii="Arial" w:eastAsia="Arial" w:hAnsi="Arial" w:cs="Arial"/>
          <w:color w:val="221F1F"/>
          <w:lang w:val="es-MX"/>
        </w:rPr>
        <w:t xml:space="preserve"> qu</w:t>
      </w:r>
      <w:r w:rsidR="00675BE8" w:rsidRPr="00F25752">
        <w:rPr>
          <w:rFonts w:ascii="Arial" w:eastAsia="Arial" w:hAnsi="Arial" w:cs="Arial"/>
          <w:color w:val="221F1F"/>
          <w:lang w:val="es-MX"/>
        </w:rPr>
        <w:t>e</w:t>
      </w:r>
      <w:r w:rsidR="00DD3F16" w:rsidRPr="00F25752">
        <w:rPr>
          <w:rFonts w:ascii="Arial" w:eastAsia="Arial" w:hAnsi="Arial" w:cs="Arial"/>
          <w:color w:val="221F1F"/>
          <w:lang w:val="es-MX"/>
        </w:rPr>
        <w:t xml:space="preserve"> proporcio</w:t>
      </w:r>
      <w:r w:rsidR="00675BE8" w:rsidRPr="00F25752">
        <w:rPr>
          <w:rFonts w:ascii="Arial" w:eastAsia="Arial" w:hAnsi="Arial" w:cs="Arial"/>
          <w:color w:val="221F1F"/>
          <w:lang w:val="es-MX"/>
        </w:rPr>
        <w:t>na</w:t>
      </w:r>
      <w:r w:rsidR="00DD3F16" w:rsidRPr="00F25752">
        <w:rPr>
          <w:rFonts w:ascii="Arial" w:eastAsia="Arial" w:hAnsi="Arial" w:cs="Arial"/>
          <w:color w:val="221F1F"/>
          <w:lang w:val="es-MX"/>
        </w:rPr>
        <w:t xml:space="preserve"> e</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Cata</w:t>
      </w:r>
      <w:r w:rsidR="00675BE8" w:rsidRPr="00F25752">
        <w:rPr>
          <w:rFonts w:ascii="Arial" w:eastAsia="Arial" w:hAnsi="Arial" w:cs="Arial"/>
          <w:color w:val="221F1F"/>
          <w:lang w:val="es-MX"/>
        </w:rPr>
        <w:t>stro</w:t>
      </w:r>
      <w:r w:rsidR="00DD3F16" w:rsidRPr="00F25752">
        <w:rPr>
          <w:rFonts w:ascii="Arial" w:eastAsia="Arial" w:hAnsi="Arial" w:cs="Arial"/>
          <w:color w:val="221F1F"/>
          <w:lang w:val="es-MX"/>
        </w:rPr>
        <w:t xml:space="preserve"> Municipa</w:t>
      </w:r>
      <w:r w:rsidR="00675BE8" w:rsidRPr="00F25752">
        <w:rPr>
          <w:rFonts w:ascii="Arial" w:eastAsia="Arial" w:hAnsi="Arial" w:cs="Arial"/>
          <w:color w:val="221F1F"/>
          <w:lang w:val="es-MX"/>
        </w:rPr>
        <w:t>l</w:t>
      </w:r>
      <w:r w:rsidR="00DD3F16" w:rsidRPr="00F25752">
        <w:rPr>
          <w:rFonts w:ascii="Arial" w:eastAsia="Arial" w:hAnsi="Arial" w:cs="Arial"/>
          <w:color w:val="221F1F"/>
          <w:lang w:val="es-MX"/>
        </w:rPr>
        <w:t xml:space="preserve"> se pagará</w:t>
      </w:r>
      <w:r w:rsidR="00675BE8" w:rsidRPr="00F25752">
        <w:rPr>
          <w:rFonts w:ascii="Arial" w:eastAsia="Arial" w:hAnsi="Arial" w:cs="Arial"/>
          <w:color w:val="221F1F"/>
          <w:lang w:val="es-MX"/>
        </w:rPr>
        <w:t>n</w:t>
      </w:r>
      <w:r w:rsidR="00DD3F16" w:rsidRPr="00F25752">
        <w:rPr>
          <w:rFonts w:ascii="Arial" w:eastAsia="Arial" w:hAnsi="Arial" w:cs="Arial"/>
          <w:color w:val="221F1F"/>
          <w:lang w:val="es-MX"/>
        </w:rPr>
        <w:t xml:space="preserve"> de conformidad con las siguientes tarifas:</w:t>
      </w:r>
    </w:p>
    <w:p w:rsidR="00DD3F16" w:rsidRPr="00F25752" w:rsidRDefault="00DD3F16" w:rsidP="00F6266C">
      <w:pPr>
        <w:spacing w:line="360" w:lineRule="auto"/>
        <w:rPr>
          <w:rFonts w:ascii="Arial" w:hAnsi="Arial" w:cs="Arial"/>
          <w:lang w:val="es-MX"/>
        </w:rPr>
      </w:pP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w:t>
      </w:r>
      <w:r w:rsidRPr="00F25752">
        <w:rPr>
          <w:rFonts w:ascii="Arial" w:eastAsia="Arial" w:hAnsi="Arial" w:cs="Arial"/>
          <w:color w:val="221F1F"/>
          <w:lang w:val="es-MX"/>
        </w:rPr>
        <w:t xml:space="preserve"> Manifestación Catastral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 xml:space="preserve">Certificado de no inscripción Predial ----------------------0.60 la Unidad de Medida de Actualización. </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III.-</w:t>
      </w:r>
      <w:r w:rsidR="005230B3" w:rsidRPr="00F25752">
        <w:rPr>
          <w:rFonts w:ascii="Arial" w:eastAsia="Arial" w:hAnsi="Arial" w:cs="Arial"/>
          <w:color w:val="221F1F"/>
          <w:lang w:val="es-MX"/>
        </w:rPr>
        <w:t xml:space="preserve"> </w:t>
      </w:r>
      <w:r w:rsidRPr="00F25752">
        <w:rPr>
          <w:rFonts w:ascii="Arial" w:eastAsia="Arial" w:hAnsi="Arial" w:cs="Arial"/>
          <w:color w:val="221F1F"/>
          <w:lang w:val="es-MX"/>
        </w:rPr>
        <w:t>Definitiva de división -------------------------------------------0.60 la Unidad de Medida de Actualización.</w:t>
      </w:r>
    </w:p>
    <w:p w:rsidR="00C56609"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IV.- </w:t>
      </w:r>
      <w:r w:rsidRPr="00F25752">
        <w:rPr>
          <w:rFonts w:ascii="Arial" w:eastAsia="Arial" w:hAnsi="Arial" w:cs="Arial"/>
          <w:color w:val="221F1F"/>
          <w:lang w:val="es-MX"/>
        </w:rPr>
        <w:t xml:space="preserve">Definitiva de unión --------------------------------------------0.60 la Unidad de Medida de Actualización. </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V.- </w:t>
      </w:r>
      <w:r w:rsidRPr="00F25752">
        <w:rPr>
          <w:rFonts w:ascii="Arial" w:eastAsia="Arial" w:hAnsi="Arial" w:cs="Arial"/>
          <w:color w:val="221F1F"/>
          <w:lang w:val="es-MX"/>
        </w:rPr>
        <w:t>Definitiva de rectificación ------</w:t>
      </w:r>
      <w:r w:rsidR="00A5722C">
        <w:rPr>
          <w:rFonts w:ascii="Arial" w:eastAsia="Arial" w:hAnsi="Arial" w:cs="Arial"/>
          <w:color w:val="221F1F"/>
          <w:lang w:val="es-MX"/>
        </w:rPr>
        <w:t>------------------------------</w:t>
      </w:r>
      <w:r w:rsidRPr="00F25752">
        <w:rPr>
          <w:rFonts w:ascii="Arial" w:eastAsia="Arial" w:hAnsi="Arial" w:cs="Arial"/>
          <w:color w:val="221F1F"/>
          <w:lang w:val="es-MX"/>
        </w:rPr>
        <w:t>0.60 la Unidad de Medida de Actualización.</w:t>
      </w:r>
    </w:p>
    <w:p w:rsidR="003B7836" w:rsidRPr="00F25752" w:rsidRDefault="003B7836" w:rsidP="00F6266C">
      <w:pPr>
        <w:spacing w:line="360" w:lineRule="auto"/>
        <w:jc w:val="both"/>
        <w:rPr>
          <w:rFonts w:ascii="Arial" w:eastAsia="Arial" w:hAnsi="Arial" w:cs="Arial"/>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TÍTULO CUARTO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DE MEJORAS</w:t>
      </w:r>
    </w:p>
    <w:p w:rsidR="00DD3F16" w:rsidRPr="00F25752" w:rsidRDefault="00DD3F16" w:rsidP="003B7836">
      <w:pPr>
        <w:spacing w:line="360" w:lineRule="auto"/>
        <w:jc w:val="center"/>
        <w:rPr>
          <w:rFonts w:ascii="Arial" w:hAnsi="Arial" w:cs="Arial"/>
          <w:b/>
          <w:lang w:val="es-MX"/>
        </w:rPr>
      </w:pPr>
    </w:p>
    <w:p w:rsidR="003E0ADA"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CAPÍTULO UNICO</w:t>
      </w:r>
    </w:p>
    <w:p w:rsidR="00DD3F16" w:rsidRPr="00F25752" w:rsidRDefault="00DD3F16" w:rsidP="003B7836">
      <w:pPr>
        <w:spacing w:line="360" w:lineRule="auto"/>
        <w:jc w:val="center"/>
        <w:rPr>
          <w:rFonts w:ascii="Arial" w:eastAsia="Arial" w:hAnsi="Arial" w:cs="Arial"/>
          <w:b/>
          <w:lang w:val="es-MX"/>
        </w:rPr>
      </w:pPr>
      <w:r w:rsidRPr="00F25752">
        <w:rPr>
          <w:rFonts w:ascii="Arial" w:eastAsia="Arial" w:hAnsi="Arial" w:cs="Arial"/>
          <w:b/>
          <w:lang w:val="es-MX"/>
        </w:rPr>
        <w:t>Contribuciones Especiales por Mejoras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t xml:space="preserve">Artículo 38.- </w:t>
      </w:r>
      <w:r w:rsidRPr="00F25752">
        <w:rPr>
          <w:rFonts w:ascii="Arial" w:eastAsia="Arial" w:hAnsi="Arial" w:cs="Arial"/>
          <w:color w:val="221F1F"/>
          <w:lang w:val="es-MX"/>
        </w:rPr>
        <w:t>Una vez determinado el costo de la obra, en términos de lo dispuesto por la Ley de Hacienda del Municipio de Halachó, se aplicará la tasa que la autoridad haya convenido co</w:t>
      </w:r>
      <w:r w:rsidR="00675BE8" w:rsidRPr="00F25752">
        <w:rPr>
          <w:rFonts w:ascii="Arial" w:eastAsia="Arial" w:hAnsi="Arial" w:cs="Arial"/>
          <w:color w:val="221F1F"/>
          <w:lang w:val="es-MX"/>
        </w:rPr>
        <w:t xml:space="preserve">n </w:t>
      </w:r>
      <w:r w:rsidRPr="00F25752">
        <w:rPr>
          <w:rFonts w:ascii="Arial" w:eastAsia="Arial" w:hAnsi="Arial" w:cs="Arial"/>
          <w:color w:val="221F1F"/>
          <w:lang w:val="es-MX"/>
        </w:rPr>
        <w:t>los beneficiar</w:t>
      </w:r>
      <w:r w:rsidR="00675BE8" w:rsidRPr="00F25752">
        <w:rPr>
          <w:rFonts w:ascii="Arial" w:eastAsia="Arial" w:hAnsi="Arial" w:cs="Arial"/>
          <w:color w:val="221F1F"/>
          <w:lang w:val="es-MX"/>
        </w:rPr>
        <w:t>ios,</w:t>
      </w:r>
      <w:r w:rsidRPr="00F25752">
        <w:rPr>
          <w:rFonts w:ascii="Arial" w:eastAsia="Arial" w:hAnsi="Arial" w:cs="Arial"/>
          <w:color w:val="221F1F"/>
          <w:lang w:val="es-MX"/>
        </w:rPr>
        <w:t xml:space="preserve"> procurando q</w:t>
      </w:r>
      <w:r w:rsidR="0012108D" w:rsidRPr="00F25752">
        <w:rPr>
          <w:rFonts w:ascii="Arial" w:eastAsia="Arial" w:hAnsi="Arial" w:cs="Arial"/>
          <w:color w:val="221F1F"/>
          <w:lang w:val="es-MX"/>
        </w:rPr>
        <w:t xml:space="preserve">ue la </w:t>
      </w:r>
      <w:r w:rsidRPr="00F25752">
        <w:rPr>
          <w:rFonts w:ascii="Arial" w:eastAsia="Arial" w:hAnsi="Arial" w:cs="Arial"/>
          <w:color w:val="221F1F"/>
          <w:lang w:val="es-MX"/>
        </w:rPr>
        <w:t>aportación económica n</w:t>
      </w:r>
      <w:r w:rsidR="00675BE8" w:rsidRPr="00F25752">
        <w:rPr>
          <w:rFonts w:ascii="Arial" w:eastAsia="Arial" w:hAnsi="Arial" w:cs="Arial"/>
          <w:color w:val="221F1F"/>
          <w:lang w:val="es-MX"/>
        </w:rPr>
        <w:t>o</w:t>
      </w:r>
      <w:r w:rsidRPr="00F25752">
        <w:rPr>
          <w:rFonts w:ascii="Arial" w:eastAsia="Arial" w:hAnsi="Arial" w:cs="Arial"/>
          <w:color w:val="221F1F"/>
          <w:lang w:val="es-MX"/>
        </w:rPr>
        <w:t xml:space="preserve"> se</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ruin</w:t>
      </w:r>
      <w:r w:rsidR="00675BE8" w:rsidRPr="00F25752">
        <w:rPr>
          <w:rFonts w:ascii="Arial" w:eastAsia="Arial" w:hAnsi="Arial" w:cs="Arial"/>
          <w:color w:val="221F1F"/>
          <w:lang w:val="es-MX"/>
        </w:rPr>
        <w:t>osa</w:t>
      </w:r>
      <w:r w:rsidRPr="00F25752">
        <w:rPr>
          <w:rFonts w:ascii="Arial" w:eastAsia="Arial" w:hAnsi="Arial" w:cs="Arial"/>
          <w:color w:val="221F1F"/>
          <w:lang w:val="es-MX"/>
        </w:rPr>
        <w:t xml:space="preserve"> o desproporcionada; la cantidad que resulte se dividirá entre el número de metros lineales, cuadrado</w:t>
      </w:r>
      <w:r w:rsidR="00675BE8" w:rsidRPr="00F25752">
        <w:rPr>
          <w:rFonts w:ascii="Arial" w:eastAsia="Arial" w:hAnsi="Arial" w:cs="Arial"/>
          <w:color w:val="221F1F"/>
          <w:lang w:val="es-MX"/>
        </w:rPr>
        <w:t>s</w:t>
      </w:r>
      <w:r w:rsidRPr="00F25752">
        <w:rPr>
          <w:rFonts w:ascii="Arial" w:eastAsia="Arial" w:hAnsi="Arial" w:cs="Arial"/>
          <w:color w:val="221F1F"/>
          <w:lang w:val="es-MX"/>
        </w:rPr>
        <w:t xml:space="preserve"> o cúbicos</w:t>
      </w:r>
      <w:r w:rsidR="0012108D" w:rsidRPr="00F25752">
        <w:rPr>
          <w:rFonts w:ascii="Arial" w:eastAsia="Arial" w:hAnsi="Arial" w:cs="Arial"/>
          <w:color w:val="221F1F"/>
          <w:lang w:val="es-MX"/>
        </w:rPr>
        <w:t>,</w:t>
      </w:r>
      <w:r w:rsidRPr="00F25752">
        <w:rPr>
          <w:rFonts w:ascii="Arial" w:eastAsia="Arial" w:hAnsi="Arial" w:cs="Arial"/>
          <w:color w:val="221F1F"/>
          <w:lang w:val="es-MX"/>
        </w:rPr>
        <w:t xml:space="preserve"> según correspond</w:t>
      </w:r>
      <w:r w:rsidR="00675BE8" w:rsidRPr="00F25752">
        <w:rPr>
          <w:rFonts w:ascii="Arial" w:eastAsia="Arial" w:hAnsi="Arial" w:cs="Arial"/>
          <w:color w:val="221F1F"/>
          <w:lang w:val="es-MX"/>
        </w:rPr>
        <w:t>a</w:t>
      </w:r>
      <w:r w:rsidRPr="00F25752">
        <w:rPr>
          <w:rFonts w:ascii="Arial" w:eastAsia="Arial" w:hAnsi="Arial" w:cs="Arial"/>
          <w:color w:val="221F1F"/>
          <w:lang w:val="es-MX"/>
        </w:rPr>
        <w:t xml:space="preserve"> al tipo de la obra, con el objeto de determina</w:t>
      </w:r>
      <w:r w:rsidR="00675BE8" w:rsidRPr="00F25752">
        <w:rPr>
          <w:rFonts w:ascii="Arial" w:eastAsia="Arial" w:hAnsi="Arial" w:cs="Arial"/>
          <w:color w:val="221F1F"/>
          <w:lang w:val="es-MX"/>
        </w:rPr>
        <w:t>r</w:t>
      </w:r>
      <w:r w:rsidRPr="00F25752">
        <w:rPr>
          <w:rFonts w:ascii="Arial" w:eastAsia="Arial" w:hAnsi="Arial" w:cs="Arial"/>
          <w:color w:val="221F1F"/>
          <w:lang w:val="es-MX"/>
        </w:rPr>
        <w:t xml:space="preserve"> la cuota unitaria que deberán pagar los sujetos obligados.</w:t>
      </w:r>
    </w:p>
    <w:p w:rsidR="00675BE8" w:rsidRPr="00F25752" w:rsidRDefault="00675BE8" w:rsidP="00F6266C">
      <w:pPr>
        <w:spacing w:line="360" w:lineRule="auto"/>
        <w:jc w:val="both"/>
        <w:rPr>
          <w:rFonts w:ascii="Arial" w:eastAsia="Arial" w:hAnsi="Arial" w:cs="Arial"/>
          <w:lang w:val="es-MX"/>
        </w:rPr>
      </w:pPr>
    </w:p>
    <w:p w:rsidR="003E0ADA" w:rsidRPr="00F25752" w:rsidRDefault="00DD3F16" w:rsidP="00F6266C">
      <w:pPr>
        <w:spacing w:line="360" w:lineRule="auto"/>
        <w:jc w:val="center"/>
        <w:rPr>
          <w:rFonts w:ascii="Arial" w:eastAsia="Arial" w:hAnsi="Arial" w:cs="Arial"/>
          <w:b/>
          <w:color w:val="221F1F"/>
          <w:lang w:val="es-MX"/>
        </w:rPr>
      </w:pPr>
      <w:r w:rsidRPr="00F25752">
        <w:rPr>
          <w:rFonts w:ascii="Arial" w:eastAsia="Arial" w:hAnsi="Arial" w:cs="Arial"/>
          <w:b/>
          <w:color w:val="221F1F"/>
          <w:lang w:val="es-MX"/>
        </w:rPr>
        <w:t xml:space="preserve">TÍTULO QUINTO </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3E0ADA">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Inmuebles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39.- </w:t>
      </w:r>
      <w:r w:rsidRPr="00F25752">
        <w:rPr>
          <w:rFonts w:ascii="Arial" w:eastAsia="Arial" w:hAnsi="Arial" w:cs="Arial"/>
          <w:color w:val="221F1F"/>
          <w:lang w:val="es-MX"/>
        </w:rPr>
        <w:t>El Ayuntamiento percibirá productos derivados de sus bienes inmuebles por los siguientes conceptos:</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 </w:t>
      </w:r>
      <w:r w:rsidRPr="00F25752">
        <w:rPr>
          <w:rFonts w:ascii="Arial" w:eastAsia="Arial" w:hAnsi="Arial" w:cs="Arial"/>
          <w:color w:val="221F1F"/>
          <w:lang w:val="es-MX"/>
        </w:rPr>
        <w:t>Arrendamiento o enajenación de bienes inmuebles. La cantidad a percibir será la acordada por el</w:t>
      </w:r>
      <w:r w:rsidR="00675BE8" w:rsidRPr="00F25752">
        <w:rPr>
          <w:rFonts w:ascii="Arial" w:eastAsia="Arial" w:hAnsi="Arial" w:cs="Arial"/>
          <w:lang w:val="es-MX"/>
        </w:rPr>
        <w:t xml:space="preserve"> </w:t>
      </w:r>
      <w:r w:rsidRPr="00F25752">
        <w:rPr>
          <w:rFonts w:ascii="Arial" w:eastAsia="Arial" w:hAnsi="Arial" w:cs="Arial"/>
          <w:color w:val="221F1F"/>
          <w:lang w:val="es-MX"/>
        </w:rPr>
        <w:t>Cabildo en cada caso,</w:t>
      </w:r>
    </w:p>
    <w:p w:rsidR="00DD3F16" w:rsidRPr="00F25752" w:rsidRDefault="00DD3F16" w:rsidP="00F6266C">
      <w:pPr>
        <w:spacing w:line="360" w:lineRule="auto"/>
        <w:jc w:val="both"/>
        <w:rPr>
          <w:rFonts w:ascii="Arial" w:eastAsia="Arial" w:hAnsi="Arial" w:cs="Arial"/>
          <w:color w:val="221F1F"/>
          <w:lang w:val="es-MX"/>
        </w:rPr>
      </w:pPr>
      <w:r w:rsidRPr="00F25752">
        <w:rPr>
          <w:rFonts w:ascii="Arial" w:eastAsia="Arial" w:hAnsi="Arial" w:cs="Arial"/>
          <w:b/>
          <w:color w:val="221F1F"/>
          <w:lang w:val="es-MX"/>
        </w:rPr>
        <w:lastRenderedPageBreak/>
        <w:t>II.-</w:t>
      </w:r>
      <w:r w:rsidRPr="00F25752">
        <w:rPr>
          <w:rFonts w:ascii="Arial" w:eastAsia="Arial" w:hAnsi="Arial" w:cs="Arial"/>
          <w:color w:val="221F1F"/>
          <w:lang w:val="es-MX"/>
        </w:rPr>
        <w:t xml:space="preserve"> Arrendamiento temporal o concesión de locales ubicados en bienes del dominio público. La cantidad a percibir será la acordada por el Cabildo en cada caso, y</w:t>
      </w: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Por permitir el uso del piso en la vía pública o en bienes destinados a un servicio público:</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Por derecho de piso a vendedores con puestos semifijos, se pagará una cuota fija de $ 30.00 por mes.</w:t>
      </w:r>
    </w:p>
    <w:p w:rsidR="00DD3F16" w:rsidRPr="00F25752" w:rsidRDefault="00DD3F16" w:rsidP="00A5722C">
      <w:pPr>
        <w:spacing w:line="360" w:lineRule="auto"/>
        <w:ind w:left="426"/>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Por derecho de piso a vendedores eventuales, se pagará una cuota fija de $ 10.00 por día por M2;</w:t>
      </w:r>
      <w:r w:rsidR="00675BE8" w:rsidRPr="00F25752">
        <w:rPr>
          <w:rFonts w:ascii="Arial" w:eastAsia="Arial" w:hAnsi="Arial" w:cs="Arial"/>
          <w:lang w:val="es-MX"/>
        </w:rPr>
        <w:t xml:space="preserve"> </w:t>
      </w:r>
      <w:r w:rsidRPr="00F25752">
        <w:rPr>
          <w:rFonts w:ascii="Arial" w:eastAsia="Arial" w:hAnsi="Arial" w:cs="Arial"/>
          <w:color w:val="221F1F"/>
          <w:lang w:val="es-MX"/>
        </w:rPr>
        <w:t>más $ 15.00 por m2 adicional.</w:t>
      </w:r>
    </w:p>
    <w:p w:rsidR="00DD3F16" w:rsidRPr="00F25752" w:rsidRDefault="00DD3F16" w:rsidP="00F6266C">
      <w:pPr>
        <w:spacing w:line="360" w:lineRule="auto"/>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Productos Derivados de Bienes Muebles</w:t>
      </w:r>
    </w:p>
    <w:p w:rsidR="00DD3F16" w:rsidRPr="00F25752" w:rsidRDefault="00DD3F16" w:rsidP="00F6266C">
      <w:pPr>
        <w:spacing w:line="360" w:lineRule="auto"/>
        <w:rPr>
          <w:rFonts w:ascii="Arial" w:hAnsi="Arial" w:cs="Arial"/>
          <w:lang w:val="es-MX"/>
        </w:rPr>
      </w:pPr>
    </w:p>
    <w:p w:rsidR="00DD3F16" w:rsidRPr="00F25752" w:rsidRDefault="00DD3F16" w:rsidP="001902B2">
      <w:pPr>
        <w:spacing w:line="360" w:lineRule="auto"/>
        <w:jc w:val="both"/>
        <w:rPr>
          <w:rFonts w:ascii="Arial" w:hAnsi="Arial" w:cs="Arial"/>
          <w:lang w:val="es-MX"/>
        </w:rPr>
      </w:pPr>
      <w:r w:rsidRPr="00F25752">
        <w:rPr>
          <w:rFonts w:ascii="Arial" w:eastAsia="Arial" w:hAnsi="Arial" w:cs="Arial"/>
          <w:b/>
          <w:color w:val="221F1F"/>
          <w:lang w:val="es-MX"/>
        </w:rPr>
        <w:t xml:space="preserve">Artículo 40.- </w:t>
      </w:r>
      <w:r w:rsidRPr="00F25752">
        <w:rPr>
          <w:rFonts w:ascii="Arial" w:eastAsia="Arial" w:hAnsi="Arial" w:cs="Arial"/>
          <w:color w:val="221F1F"/>
          <w:lang w:val="es-MX"/>
        </w:rPr>
        <w:t>El municipio percibirá productos por concepto de enajenación de sus bienes muebles, siempre que éstos sean inservibles o sean innecesarios para la administración municipal, o bien resulte incosteable su mantenimiento. En cada caso el cabildo resolverá sobre la forma y el monto de enajenación.</w:t>
      </w:r>
      <w:r w:rsidR="001902B2" w:rsidRPr="00F25752">
        <w:rPr>
          <w:rFonts w:ascii="Arial" w:eastAsia="Arial" w:hAnsi="Arial" w:cs="Arial"/>
          <w:color w:val="221F1F"/>
          <w:lang w:val="es-MX"/>
        </w:rPr>
        <w:t xml:space="preserve"> </w:t>
      </w:r>
    </w:p>
    <w:p w:rsidR="003E0ADA"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 xml:space="preserve">CAPÍTULO III </w:t>
      </w:r>
    </w:p>
    <w:p w:rsidR="00DD3F16" w:rsidRPr="00F25752" w:rsidRDefault="00DD3F16" w:rsidP="00F6266C">
      <w:pPr>
        <w:spacing w:line="360" w:lineRule="auto"/>
        <w:ind w:hanging="2"/>
        <w:jc w:val="center"/>
        <w:rPr>
          <w:rFonts w:ascii="Arial" w:eastAsia="Arial" w:hAnsi="Arial" w:cs="Arial"/>
          <w:b/>
          <w:color w:val="221F1F"/>
          <w:lang w:val="es-MX"/>
        </w:rPr>
      </w:pPr>
      <w:r w:rsidRPr="00F25752">
        <w:rPr>
          <w:rFonts w:ascii="Arial" w:eastAsia="Arial" w:hAnsi="Arial" w:cs="Arial"/>
          <w:b/>
          <w:color w:val="221F1F"/>
          <w:lang w:val="es-MX"/>
        </w:rPr>
        <w:t>Productos financieros</w:t>
      </w:r>
    </w:p>
    <w:p w:rsidR="003E0ADA" w:rsidRPr="00F25752" w:rsidRDefault="003E0ADA" w:rsidP="00F6266C">
      <w:pPr>
        <w:spacing w:line="360" w:lineRule="auto"/>
        <w:ind w:hanging="2"/>
        <w:jc w:val="center"/>
        <w:rPr>
          <w:rFonts w:ascii="Arial" w:eastAsia="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Artíc</w:t>
      </w:r>
      <w:r w:rsidR="005230B3" w:rsidRPr="00F25752">
        <w:rPr>
          <w:rFonts w:ascii="Arial" w:eastAsia="Arial" w:hAnsi="Arial" w:cs="Arial"/>
          <w:b/>
          <w:color w:val="221F1F"/>
          <w:lang w:val="es-MX"/>
        </w:rPr>
        <w:t xml:space="preserve">ulo 41.- </w:t>
      </w:r>
      <w:r w:rsidR="005230B3" w:rsidRPr="00F25752">
        <w:rPr>
          <w:rFonts w:ascii="Arial" w:eastAsia="Arial" w:hAnsi="Arial" w:cs="Arial"/>
          <w:color w:val="221F1F"/>
          <w:lang w:val="es-MX"/>
        </w:rPr>
        <w:t xml:space="preserve">El </w:t>
      </w:r>
      <w:r w:rsidRPr="00F25752">
        <w:rPr>
          <w:rFonts w:ascii="Arial" w:eastAsia="Arial" w:hAnsi="Arial" w:cs="Arial"/>
          <w:color w:val="221F1F"/>
          <w:lang w:val="es-MX"/>
        </w:rPr>
        <w:t>municipio pe</w:t>
      </w:r>
      <w:r w:rsidR="005230B3" w:rsidRPr="00F25752">
        <w:rPr>
          <w:rFonts w:ascii="Arial" w:eastAsia="Arial" w:hAnsi="Arial" w:cs="Arial"/>
          <w:color w:val="221F1F"/>
          <w:lang w:val="es-MX"/>
        </w:rPr>
        <w:t xml:space="preserve">rcibirá productos derivados de las </w:t>
      </w:r>
      <w:r w:rsidRPr="00F25752">
        <w:rPr>
          <w:rFonts w:ascii="Arial" w:eastAsia="Arial" w:hAnsi="Arial" w:cs="Arial"/>
          <w:color w:val="221F1F"/>
          <w:lang w:val="es-MX"/>
        </w:rPr>
        <w:t xml:space="preserve">inversiones financieras </w:t>
      </w:r>
      <w:r w:rsidR="005230B3" w:rsidRPr="00F25752">
        <w:rPr>
          <w:rFonts w:ascii="Arial" w:eastAsia="Arial" w:hAnsi="Arial" w:cs="Arial"/>
          <w:color w:val="221F1F"/>
          <w:lang w:val="es-MX"/>
        </w:rPr>
        <w:t xml:space="preserve">que realice transitoriamente, con motivo de la percepción de ingresos extraordinarios o períodos de </w:t>
      </w:r>
      <w:r w:rsidRPr="00F25752">
        <w:rPr>
          <w:rFonts w:ascii="Arial" w:eastAsia="Arial" w:hAnsi="Arial" w:cs="Arial"/>
          <w:color w:val="221F1F"/>
          <w:lang w:val="es-MX"/>
        </w:rPr>
        <w:t>alta recaudación.</w:t>
      </w:r>
    </w:p>
    <w:p w:rsidR="00DD3F16" w:rsidRPr="00F25752" w:rsidRDefault="00DD3F16" w:rsidP="00A5722C">
      <w:pPr>
        <w:rPr>
          <w:rFonts w:ascii="Arial" w:hAnsi="Arial" w:cs="Arial"/>
          <w:lang w:val="es-MX"/>
        </w:rPr>
      </w:pPr>
    </w:p>
    <w:p w:rsidR="003E0ADA" w:rsidRPr="00F25752" w:rsidRDefault="00DD3F16" w:rsidP="00F6266C">
      <w:pPr>
        <w:spacing w:line="360" w:lineRule="auto"/>
        <w:ind w:hanging="1"/>
        <w:jc w:val="center"/>
        <w:rPr>
          <w:rFonts w:ascii="Arial" w:eastAsia="Arial" w:hAnsi="Arial" w:cs="Arial"/>
          <w:b/>
          <w:color w:val="221F1F"/>
          <w:lang w:val="es-MX"/>
        </w:rPr>
      </w:pPr>
      <w:r w:rsidRPr="00F25752">
        <w:rPr>
          <w:rFonts w:ascii="Arial" w:eastAsia="Arial" w:hAnsi="Arial" w:cs="Arial"/>
          <w:b/>
          <w:color w:val="221F1F"/>
          <w:lang w:val="es-MX"/>
        </w:rPr>
        <w:t xml:space="preserve">TÍTULO SEXTO </w:t>
      </w:r>
    </w:p>
    <w:p w:rsidR="00DD3F16" w:rsidRPr="00F25752" w:rsidRDefault="00DD3F16" w:rsidP="00F6266C">
      <w:pPr>
        <w:spacing w:line="360" w:lineRule="auto"/>
        <w:ind w:hanging="1"/>
        <w:jc w:val="center"/>
        <w:rPr>
          <w:rFonts w:ascii="Arial" w:eastAsia="Arial" w:hAnsi="Arial" w:cs="Arial"/>
          <w:lang w:val="es-MX"/>
        </w:rPr>
      </w:pPr>
      <w:r w:rsidRPr="00F25752">
        <w:rPr>
          <w:rFonts w:ascii="Arial" w:eastAsia="Arial" w:hAnsi="Arial" w:cs="Arial"/>
          <w:b/>
          <w:color w:val="221F1F"/>
          <w:lang w:val="es-MX"/>
        </w:rPr>
        <w:t>APROVECHAMIENTOS</w:t>
      </w:r>
    </w:p>
    <w:p w:rsidR="00DD3F16" w:rsidRPr="00F25752" w:rsidRDefault="00DD3F16" w:rsidP="00A5722C">
      <w:pPr>
        <w:rPr>
          <w:rFonts w:ascii="Arial" w:hAnsi="Arial" w:cs="Arial"/>
          <w:lang w:val="es-MX"/>
        </w:rPr>
      </w:pP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I</w:t>
      </w:r>
    </w:p>
    <w:p w:rsidR="00DD3F16" w:rsidRPr="00F25752" w:rsidRDefault="00DD3F16" w:rsidP="00F6266C">
      <w:pPr>
        <w:spacing w:line="360" w:lineRule="auto"/>
        <w:jc w:val="center"/>
        <w:rPr>
          <w:rFonts w:ascii="Arial" w:eastAsia="Arial" w:hAnsi="Arial" w:cs="Arial"/>
          <w:lang w:val="es-MX"/>
        </w:rPr>
      </w:pPr>
      <w:r w:rsidRPr="00F25752">
        <w:rPr>
          <w:rFonts w:ascii="Arial" w:eastAsia="Arial" w:hAnsi="Arial" w:cs="Arial"/>
          <w:b/>
          <w:color w:val="221F1F"/>
          <w:lang w:val="es-MX"/>
        </w:rPr>
        <w:t>Aprovechamientos Derivados por sanciones Municipales</w:t>
      </w:r>
    </w:p>
    <w:p w:rsidR="00DD3F16" w:rsidRPr="00F25752" w:rsidRDefault="00DD3F16" w:rsidP="00A5722C">
      <w:pPr>
        <w:rPr>
          <w:rFonts w:ascii="Arial" w:hAnsi="Arial" w:cs="Arial"/>
          <w:lang w:val="es-MX"/>
        </w:rPr>
      </w:pPr>
    </w:p>
    <w:p w:rsidR="00DD3F16" w:rsidRPr="00F25752" w:rsidRDefault="00DD3F16"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42.- </w:t>
      </w:r>
      <w:r w:rsidRPr="00F25752">
        <w:rPr>
          <w:rFonts w:ascii="Arial" w:eastAsia="Arial" w:hAnsi="Arial" w:cs="Arial"/>
          <w:color w:val="221F1F"/>
          <w:lang w:val="es-MX"/>
        </w:rPr>
        <w:t>El Ayuntamiento percibirá ingresos en concepto de Aprovechamientos derivados de sanciones po</w:t>
      </w:r>
      <w:r w:rsidR="00EB09F3" w:rsidRPr="00F25752">
        <w:rPr>
          <w:rFonts w:ascii="Arial" w:eastAsia="Arial" w:hAnsi="Arial" w:cs="Arial"/>
          <w:color w:val="221F1F"/>
          <w:lang w:val="es-MX"/>
        </w:rPr>
        <w:t>r</w:t>
      </w:r>
      <w:r w:rsidRPr="00F25752">
        <w:rPr>
          <w:rFonts w:ascii="Arial" w:eastAsia="Arial" w:hAnsi="Arial" w:cs="Arial"/>
          <w:color w:val="221F1F"/>
          <w:lang w:val="es-MX"/>
        </w:rPr>
        <w:t xml:space="preserve"> infraccione</w:t>
      </w:r>
      <w:r w:rsidR="00EB09F3" w:rsidRPr="00F25752">
        <w:rPr>
          <w:rFonts w:ascii="Arial" w:eastAsia="Arial" w:hAnsi="Arial" w:cs="Arial"/>
          <w:color w:val="221F1F"/>
          <w:lang w:val="es-MX"/>
        </w:rPr>
        <w:t>s</w:t>
      </w:r>
      <w:r w:rsidRPr="00F25752">
        <w:rPr>
          <w:rFonts w:ascii="Arial" w:eastAsia="Arial" w:hAnsi="Arial" w:cs="Arial"/>
          <w:color w:val="221F1F"/>
          <w:lang w:val="es-MX"/>
        </w:rPr>
        <w:t xml:space="preserve"> </w:t>
      </w:r>
      <w:r w:rsidR="00EB09F3" w:rsidRPr="00F25752">
        <w:rPr>
          <w:rFonts w:ascii="Arial" w:eastAsia="Arial" w:hAnsi="Arial" w:cs="Arial"/>
          <w:color w:val="221F1F"/>
          <w:lang w:val="es-MX"/>
        </w:rPr>
        <w:t>a</w:t>
      </w:r>
      <w:r w:rsidRPr="00F25752">
        <w:rPr>
          <w:rFonts w:ascii="Arial" w:eastAsia="Arial" w:hAnsi="Arial" w:cs="Arial"/>
          <w:color w:val="221F1F"/>
          <w:lang w:val="es-MX"/>
        </w:rPr>
        <w:t xml:space="preserve"> la Ley </w:t>
      </w:r>
      <w:r w:rsidR="005230B3" w:rsidRPr="00F25752">
        <w:rPr>
          <w:rFonts w:ascii="Arial" w:eastAsia="Arial" w:hAnsi="Arial" w:cs="Arial"/>
          <w:color w:val="221F1F"/>
          <w:lang w:val="es-MX"/>
        </w:rPr>
        <w:t xml:space="preserve">de Hacienda del Municipio de </w:t>
      </w:r>
      <w:r w:rsidRPr="00F25752">
        <w:rPr>
          <w:rFonts w:ascii="Arial" w:eastAsia="Arial" w:hAnsi="Arial" w:cs="Arial"/>
          <w:color w:val="221F1F"/>
          <w:lang w:val="es-MX"/>
        </w:rPr>
        <w:t>Halachó</w:t>
      </w:r>
      <w:r w:rsidR="00EB09F3" w:rsidRPr="00F25752">
        <w:rPr>
          <w:rFonts w:ascii="Arial" w:eastAsia="Arial" w:hAnsi="Arial" w:cs="Arial"/>
          <w:color w:val="221F1F"/>
          <w:lang w:val="es-MX"/>
        </w:rPr>
        <w:t xml:space="preserve">, </w:t>
      </w:r>
      <w:r w:rsidR="005230B3" w:rsidRPr="00F25752">
        <w:rPr>
          <w:rFonts w:ascii="Arial" w:eastAsia="Arial" w:hAnsi="Arial" w:cs="Arial"/>
          <w:color w:val="221F1F"/>
          <w:lang w:val="es-MX"/>
        </w:rPr>
        <w:t xml:space="preserve">a los </w:t>
      </w:r>
      <w:r w:rsidRPr="00F25752">
        <w:rPr>
          <w:rFonts w:ascii="Arial" w:eastAsia="Arial" w:hAnsi="Arial" w:cs="Arial"/>
          <w:color w:val="221F1F"/>
          <w:lang w:val="es-MX"/>
        </w:rPr>
        <w:t>reglamentos municipales, así como por las actualizaciones, recargos y gastos de ejecución de las contribuciones no pagadas en tiempo, de conformidad con lo siguiente:</w:t>
      </w:r>
    </w:p>
    <w:p w:rsidR="00DD3F16" w:rsidRDefault="00DD3F16" w:rsidP="00F6266C">
      <w:pPr>
        <w:spacing w:line="360" w:lineRule="auto"/>
        <w:rPr>
          <w:rFonts w:ascii="Arial" w:hAnsi="Arial" w:cs="Arial"/>
          <w:lang w:val="es-MX"/>
        </w:rPr>
      </w:pPr>
    </w:p>
    <w:p w:rsidR="00EC5D39" w:rsidRPr="00F25752" w:rsidRDefault="00EC5D39" w:rsidP="00F6266C">
      <w:pPr>
        <w:spacing w:line="360" w:lineRule="auto"/>
        <w:rPr>
          <w:rFonts w:ascii="Arial" w:hAnsi="Arial" w:cs="Arial"/>
          <w:lang w:val="es-MX"/>
        </w:rPr>
      </w:pPr>
    </w:p>
    <w:p w:rsidR="00DD3F16" w:rsidRPr="00F25752" w:rsidRDefault="00DD3F16" w:rsidP="003E0ADA">
      <w:pPr>
        <w:spacing w:line="360" w:lineRule="auto"/>
        <w:jc w:val="both"/>
        <w:rPr>
          <w:rFonts w:ascii="Arial" w:eastAsia="Arial" w:hAnsi="Arial" w:cs="Arial"/>
          <w:lang w:val="es-MX"/>
        </w:rPr>
      </w:pPr>
      <w:r w:rsidRPr="00F25752">
        <w:rPr>
          <w:rFonts w:ascii="Arial" w:eastAsia="Arial" w:hAnsi="Arial" w:cs="Arial"/>
          <w:b/>
          <w:color w:val="221F1F"/>
          <w:lang w:val="es-MX"/>
        </w:rPr>
        <w:lastRenderedPageBreak/>
        <w:t>I.-</w:t>
      </w:r>
      <w:r w:rsidRPr="00F25752">
        <w:rPr>
          <w:rFonts w:ascii="Arial" w:eastAsia="Arial" w:hAnsi="Arial" w:cs="Arial"/>
          <w:color w:val="221F1F"/>
          <w:lang w:val="es-MX"/>
        </w:rPr>
        <w:t xml:space="preserve"> Por las infracciones señaladas en el artículo 150 de la Ley de Hacienda del Municipio de Halachó:</w:t>
      </w:r>
    </w:p>
    <w:p w:rsidR="00DD3F16" w:rsidRPr="00F25752" w:rsidRDefault="00DD3F16" w:rsidP="00F6266C">
      <w:pPr>
        <w:spacing w:line="360" w:lineRule="auto"/>
        <w:rPr>
          <w:rFonts w:ascii="Arial" w:hAnsi="Arial" w:cs="Arial"/>
          <w:lang w:val="es-MX"/>
        </w:rPr>
      </w:pP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a)</w:t>
      </w:r>
      <w:r w:rsidRPr="00F25752">
        <w:rPr>
          <w:rFonts w:ascii="Arial" w:eastAsia="Arial" w:hAnsi="Arial" w:cs="Arial"/>
          <w:color w:val="221F1F"/>
          <w:lang w:val="es-MX"/>
        </w:rPr>
        <w:t xml:space="preserve"> Multa de 1 a 2.5 veces la Unidad de Medida de Actualización, a las personas que cometan las infracciones establecidas en las fracciones I, III, IV y V.</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b)</w:t>
      </w:r>
      <w:r w:rsidRPr="00F25752">
        <w:rPr>
          <w:rFonts w:ascii="Arial" w:eastAsia="Arial" w:hAnsi="Arial" w:cs="Arial"/>
          <w:color w:val="221F1F"/>
          <w:lang w:val="es-MX"/>
        </w:rPr>
        <w:t xml:space="preserve"> Multa de 1 a 5 veces la Unidad de Medida de Actualización, a las personas que cometan la infracción establecida en la fracción VI.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c)</w:t>
      </w:r>
      <w:r w:rsidR="005230B3" w:rsidRPr="00F25752">
        <w:rPr>
          <w:rFonts w:ascii="Arial" w:eastAsia="Arial" w:hAnsi="Arial" w:cs="Arial"/>
          <w:color w:val="221F1F"/>
          <w:lang w:val="es-MX"/>
        </w:rPr>
        <w:t xml:space="preserve"> Multa de 1 </w:t>
      </w:r>
      <w:r w:rsidRPr="00F25752">
        <w:rPr>
          <w:rFonts w:ascii="Arial" w:eastAsia="Arial" w:hAnsi="Arial" w:cs="Arial"/>
          <w:color w:val="221F1F"/>
          <w:lang w:val="es-MX"/>
        </w:rPr>
        <w:t xml:space="preserve">a </w:t>
      </w:r>
      <w:r w:rsidR="005230B3" w:rsidRPr="00F25752">
        <w:rPr>
          <w:rFonts w:ascii="Arial" w:eastAsia="Arial" w:hAnsi="Arial" w:cs="Arial"/>
          <w:color w:val="221F1F"/>
          <w:lang w:val="es-MX"/>
        </w:rPr>
        <w:t xml:space="preserve">2.5 veces la Unidad de Medida de Actualización a </w:t>
      </w:r>
      <w:r w:rsidRPr="00F25752">
        <w:rPr>
          <w:rFonts w:ascii="Arial" w:eastAsia="Arial" w:hAnsi="Arial" w:cs="Arial"/>
          <w:color w:val="221F1F"/>
          <w:lang w:val="es-MX"/>
        </w:rPr>
        <w:t>las personas que cometan la infracción establecida en la fracción II.</w:t>
      </w:r>
    </w:p>
    <w:p w:rsidR="00DD3F16" w:rsidRPr="00F25752" w:rsidRDefault="00DD3F16"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d)</w:t>
      </w:r>
      <w:r w:rsidR="005230B3" w:rsidRPr="00F25752">
        <w:rPr>
          <w:rFonts w:ascii="Arial" w:eastAsia="Arial" w:hAnsi="Arial" w:cs="Arial"/>
          <w:color w:val="221F1F"/>
          <w:lang w:val="es-MX"/>
        </w:rPr>
        <w:t xml:space="preserve">  Multa de 1 a 7.5 veces la Unidad de Medida de Actualización a </w:t>
      </w:r>
      <w:r w:rsidRPr="00F25752">
        <w:rPr>
          <w:rFonts w:ascii="Arial" w:eastAsia="Arial" w:hAnsi="Arial" w:cs="Arial"/>
          <w:color w:val="221F1F"/>
          <w:lang w:val="es-MX"/>
        </w:rPr>
        <w:t>las personas que cometan la infracción establecida en la fracción VII.</w:t>
      </w:r>
    </w:p>
    <w:p w:rsidR="00DD3F16" w:rsidRPr="00F25752" w:rsidRDefault="00DD3F16" w:rsidP="00A5722C">
      <w:pPr>
        <w:spacing w:line="360" w:lineRule="auto"/>
        <w:ind w:left="567" w:hanging="283"/>
        <w:jc w:val="both"/>
        <w:rPr>
          <w:rFonts w:ascii="Arial" w:eastAsia="Arial" w:hAnsi="Arial" w:cs="Arial"/>
          <w:color w:val="221F1F"/>
          <w:lang w:val="es-MX"/>
        </w:rPr>
      </w:pPr>
      <w:r w:rsidRPr="00F25752">
        <w:rPr>
          <w:rFonts w:ascii="Arial" w:eastAsia="Arial" w:hAnsi="Arial" w:cs="Arial"/>
          <w:b/>
          <w:color w:val="221F1F"/>
          <w:lang w:val="es-MX"/>
        </w:rPr>
        <w:t>e)</w:t>
      </w:r>
      <w:r w:rsidRPr="00F25752">
        <w:rPr>
          <w:rFonts w:ascii="Arial" w:eastAsia="Arial" w:hAnsi="Arial" w:cs="Arial"/>
          <w:color w:val="221F1F"/>
          <w:lang w:val="es-MX"/>
        </w:rPr>
        <w:t xml:space="preserve"> Multa de 1 a 10 veces la Unidad de Medida de Actualización a las personas que infrinjan cualquiera de las fracciones del artículo 30 de la Ley de Hacienda del Municipio de Halachó.</w:t>
      </w:r>
    </w:p>
    <w:p w:rsidR="00BC6521" w:rsidRDefault="00BC6521" w:rsidP="00F6266C">
      <w:pPr>
        <w:spacing w:line="360" w:lineRule="auto"/>
        <w:jc w:val="both"/>
        <w:rPr>
          <w:rFonts w:ascii="Arial" w:eastAsia="Arial" w:hAnsi="Arial" w:cs="Arial"/>
          <w:color w:val="221F1F"/>
          <w:lang w:val="es-MX"/>
        </w:rPr>
      </w:pPr>
    </w:p>
    <w:p w:rsidR="00F8416C" w:rsidRPr="00F25752" w:rsidRDefault="00F8416C" w:rsidP="00BC6521">
      <w:pPr>
        <w:spacing w:line="360" w:lineRule="auto"/>
        <w:ind w:firstLine="708"/>
        <w:jc w:val="both"/>
        <w:rPr>
          <w:rFonts w:ascii="Arial" w:eastAsia="Arial" w:hAnsi="Arial" w:cs="Arial"/>
          <w:lang w:val="es-MX"/>
        </w:rPr>
      </w:pPr>
      <w:r w:rsidRPr="00F25752">
        <w:rPr>
          <w:rFonts w:ascii="Arial" w:eastAsia="Arial" w:hAnsi="Arial" w:cs="Arial"/>
          <w:color w:val="221F1F"/>
          <w:lang w:val="es-MX"/>
        </w:rPr>
        <w:t>Si el infractor fuese jornalero, obrero o trabajador, no podrá ser sancionado con multa mayor del importe de su jornal o la Unidad de Medida de Actualización de un día. Tratándose de trabajadores no asalariados, la multa no excederá del equivalente a un día de su ingreso.</w:t>
      </w:r>
    </w:p>
    <w:p w:rsidR="00F8416C" w:rsidRPr="00F25752" w:rsidRDefault="00F8416C" w:rsidP="00A5722C">
      <w:pPr>
        <w:rPr>
          <w:rFonts w:ascii="Arial" w:hAnsi="Arial" w:cs="Arial"/>
          <w:lang w:val="es-MX"/>
        </w:rPr>
      </w:pPr>
    </w:p>
    <w:p w:rsidR="00F8416C" w:rsidRPr="00F25752" w:rsidRDefault="00F8416C" w:rsidP="00BC6521">
      <w:pPr>
        <w:spacing w:line="360" w:lineRule="auto"/>
        <w:ind w:firstLine="708"/>
        <w:jc w:val="both"/>
        <w:rPr>
          <w:rFonts w:ascii="Arial" w:eastAsia="Arial" w:hAnsi="Arial" w:cs="Arial"/>
          <w:color w:val="221F1F"/>
          <w:lang w:val="es-MX"/>
        </w:rPr>
      </w:pPr>
      <w:r w:rsidRPr="00F25752">
        <w:rPr>
          <w:rFonts w:ascii="Arial" w:eastAsia="Arial" w:hAnsi="Arial" w:cs="Arial"/>
          <w:color w:val="221F1F"/>
          <w:lang w:val="es-MX"/>
        </w:rPr>
        <w:t xml:space="preserve">Se considera agravante el hecho de que el infractor sea </w:t>
      </w:r>
      <w:r w:rsidR="00302A50" w:rsidRPr="00F25752">
        <w:rPr>
          <w:rFonts w:ascii="Arial" w:eastAsia="Arial" w:hAnsi="Arial" w:cs="Arial"/>
          <w:color w:val="221F1F"/>
          <w:lang w:val="es-MX"/>
        </w:rPr>
        <w:t>reincidente</w:t>
      </w:r>
      <w:r w:rsidRPr="00F25752">
        <w:rPr>
          <w:rFonts w:ascii="Arial" w:eastAsia="Arial" w:hAnsi="Arial" w:cs="Arial"/>
          <w:color w:val="221F1F"/>
          <w:lang w:val="es-MX"/>
        </w:rPr>
        <w:t xml:space="preserve">. </w:t>
      </w:r>
      <w:r w:rsidR="00302A50" w:rsidRPr="00F25752">
        <w:rPr>
          <w:rFonts w:ascii="Arial" w:eastAsia="Arial" w:hAnsi="Arial" w:cs="Arial"/>
          <w:color w:val="221F1F"/>
          <w:lang w:val="es-MX"/>
        </w:rPr>
        <w:t>Habrá</w:t>
      </w:r>
      <w:r w:rsidR="005230B3" w:rsidRPr="00F25752">
        <w:rPr>
          <w:rFonts w:ascii="Arial" w:eastAsia="Arial" w:hAnsi="Arial" w:cs="Arial"/>
          <w:color w:val="221F1F"/>
          <w:lang w:val="es-MX"/>
        </w:rPr>
        <w:t xml:space="preserve"> reincidencia</w:t>
      </w:r>
      <w:r w:rsidRPr="00F25752">
        <w:rPr>
          <w:rFonts w:ascii="Arial" w:eastAsia="Arial" w:hAnsi="Arial" w:cs="Arial"/>
          <w:color w:val="221F1F"/>
          <w:lang w:val="es-MX"/>
        </w:rPr>
        <w:t>:</w:t>
      </w:r>
    </w:p>
    <w:p w:rsidR="00F8416C" w:rsidRPr="00F25752" w:rsidRDefault="00F8416C" w:rsidP="00A5722C">
      <w:pPr>
        <w:jc w:val="both"/>
        <w:rPr>
          <w:rFonts w:ascii="Arial" w:eastAsia="Arial" w:hAnsi="Arial" w:cs="Arial"/>
          <w:color w:val="221F1F"/>
          <w:lang w:val="es-MX"/>
        </w:rPr>
      </w:pP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a) </w:t>
      </w:r>
      <w:r w:rsidRPr="00F25752">
        <w:rPr>
          <w:rFonts w:ascii="Arial" w:eastAsia="Arial" w:hAnsi="Arial" w:cs="Arial"/>
          <w:color w:val="221F1F"/>
          <w:lang w:val="es-MX"/>
        </w:rPr>
        <w:t>Tratándose de infracciones que tengan como consecuencia la omisión en el pago de contribuciones,</w:t>
      </w:r>
      <w:r w:rsidR="00675BE8" w:rsidRPr="00F25752">
        <w:rPr>
          <w:rFonts w:ascii="Arial" w:eastAsia="Arial" w:hAnsi="Arial" w:cs="Arial"/>
          <w:color w:val="221F1F"/>
          <w:lang w:val="es-MX"/>
        </w:rPr>
        <w:t xml:space="preserve"> la </w:t>
      </w:r>
      <w:r w:rsidR="00302A50" w:rsidRPr="00F25752">
        <w:rPr>
          <w:rFonts w:ascii="Arial" w:eastAsia="Arial" w:hAnsi="Arial" w:cs="Arial"/>
          <w:color w:val="221F1F"/>
          <w:lang w:val="es-MX"/>
        </w:rPr>
        <w:t>segunda</w:t>
      </w:r>
      <w:r w:rsidRPr="00F25752">
        <w:rPr>
          <w:rFonts w:ascii="Arial" w:eastAsia="Arial" w:hAnsi="Arial" w:cs="Arial"/>
          <w:color w:val="221F1F"/>
          <w:lang w:val="es-MX"/>
        </w:rPr>
        <w:t xml:space="preserve"> o posteriores veces que se sancione el infractor por ese motivo.</w:t>
      </w:r>
    </w:p>
    <w:p w:rsidR="00F8416C" w:rsidRPr="00F25752" w:rsidRDefault="00F8416C" w:rsidP="00A5722C">
      <w:pPr>
        <w:spacing w:line="360" w:lineRule="auto"/>
        <w:ind w:left="567" w:hanging="283"/>
        <w:jc w:val="both"/>
        <w:rPr>
          <w:rFonts w:ascii="Arial" w:eastAsia="Arial" w:hAnsi="Arial" w:cs="Arial"/>
          <w:lang w:val="es-MX"/>
        </w:rPr>
      </w:pPr>
      <w:r w:rsidRPr="00F25752">
        <w:rPr>
          <w:rFonts w:ascii="Arial" w:eastAsia="Arial" w:hAnsi="Arial" w:cs="Arial"/>
          <w:b/>
          <w:color w:val="221F1F"/>
          <w:lang w:val="es-MX"/>
        </w:rPr>
        <w:t xml:space="preserve">b) </w:t>
      </w:r>
      <w:r w:rsidRPr="00F25752">
        <w:rPr>
          <w:rFonts w:ascii="Arial" w:eastAsia="Arial" w:hAnsi="Arial" w:cs="Arial"/>
          <w:color w:val="221F1F"/>
          <w:lang w:val="es-MX"/>
        </w:rPr>
        <w:t>Tratándose de infracciones que impliquen la falta de cumplimiento de obligaciones administrativas y/o fiscales distintas del pago de contribuciones, la segunda o posteriores veces que se sancione al infractor por ese motivo.</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II.- </w:t>
      </w:r>
      <w:r w:rsidRPr="00F25752">
        <w:rPr>
          <w:rFonts w:ascii="Arial" w:eastAsia="Arial" w:hAnsi="Arial" w:cs="Arial"/>
          <w:color w:val="221F1F"/>
          <w:lang w:val="es-MX"/>
        </w:rPr>
        <w:t>Por el cobro de multas por infracciones a los reglamentos municipales, se estará a lo establecido en cada uno de ellos.</w:t>
      </w:r>
    </w:p>
    <w:p w:rsidR="00F8416C" w:rsidRPr="00F25752" w:rsidRDefault="00F8416C" w:rsidP="00A5722C">
      <w:pPr>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III.-</w:t>
      </w:r>
      <w:r w:rsidRPr="00F25752">
        <w:rPr>
          <w:rFonts w:ascii="Arial" w:eastAsia="Arial" w:hAnsi="Arial" w:cs="Arial"/>
          <w:color w:val="221F1F"/>
          <w:lang w:val="es-MX"/>
        </w:rPr>
        <w:t xml:space="preserve"> En concepto de recargos y actualizaciones a la tasa del 3 % mensual.</w:t>
      </w:r>
    </w:p>
    <w:p w:rsidR="00F8416C" w:rsidRPr="00F25752" w:rsidRDefault="00F8416C" w:rsidP="00F6266C">
      <w:pPr>
        <w:spacing w:line="360" w:lineRule="auto"/>
        <w:rPr>
          <w:rFonts w:ascii="Arial" w:hAnsi="Arial" w:cs="Arial"/>
          <w:lang w:val="es-MX"/>
        </w:rPr>
      </w:pPr>
    </w:p>
    <w:p w:rsidR="003E0ADA" w:rsidRPr="00F25752" w:rsidRDefault="00EC5D39" w:rsidP="00EB09F3">
      <w:pPr>
        <w:spacing w:line="360" w:lineRule="auto"/>
        <w:jc w:val="center"/>
        <w:rPr>
          <w:rFonts w:ascii="Arial" w:eastAsia="Arial" w:hAnsi="Arial" w:cs="Arial"/>
          <w:b/>
          <w:lang w:val="es-MX"/>
        </w:rPr>
      </w:pPr>
      <w:r>
        <w:rPr>
          <w:rFonts w:ascii="Arial" w:eastAsia="Arial" w:hAnsi="Arial" w:cs="Arial"/>
          <w:b/>
          <w:lang w:val="es-MX"/>
        </w:rPr>
        <w:br w:type="column"/>
      </w:r>
      <w:r w:rsidR="00F8416C" w:rsidRPr="00F25752">
        <w:rPr>
          <w:rFonts w:ascii="Arial" w:eastAsia="Arial" w:hAnsi="Arial" w:cs="Arial"/>
          <w:b/>
          <w:lang w:val="es-MX"/>
        </w:rPr>
        <w:lastRenderedPageBreak/>
        <w:t>TÍTULO SÉPTIMO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Y APORTACIONES</w:t>
      </w:r>
    </w:p>
    <w:p w:rsidR="00F8416C" w:rsidRPr="00F25752" w:rsidRDefault="00F8416C" w:rsidP="00EB09F3">
      <w:pPr>
        <w:spacing w:line="360" w:lineRule="auto"/>
        <w:jc w:val="center"/>
        <w:rPr>
          <w:rFonts w:ascii="Arial" w:hAnsi="Arial" w:cs="Arial"/>
          <w:b/>
          <w:lang w:val="es-MX"/>
        </w:rPr>
      </w:pP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CAPÍTULO ÚNICO</w:t>
      </w:r>
    </w:p>
    <w:p w:rsidR="00F8416C" w:rsidRPr="00F25752" w:rsidRDefault="00F8416C" w:rsidP="00EB09F3">
      <w:pPr>
        <w:spacing w:line="360" w:lineRule="auto"/>
        <w:jc w:val="center"/>
        <w:rPr>
          <w:rFonts w:ascii="Arial" w:eastAsia="Arial" w:hAnsi="Arial" w:cs="Arial"/>
          <w:b/>
          <w:lang w:val="es-MX"/>
        </w:rPr>
      </w:pPr>
      <w:r w:rsidRPr="00F25752">
        <w:rPr>
          <w:rFonts w:ascii="Arial" w:eastAsia="Arial" w:hAnsi="Arial" w:cs="Arial"/>
          <w:b/>
          <w:lang w:val="es-MX"/>
        </w:rPr>
        <w:t>Participaciones Federales, Estatales, Aportaciones y Convenios.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43.- </w:t>
      </w:r>
      <w:r w:rsidRPr="00F25752">
        <w:rPr>
          <w:rFonts w:ascii="Arial" w:eastAsia="Arial" w:hAnsi="Arial" w:cs="Arial"/>
          <w:color w:val="221F1F"/>
          <w:lang w:val="es-MX"/>
        </w:rPr>
        <w:t>El Municipio de Halachó percibirá participaciones federales y estatales, así como aportaciones federales, de conformidad con lo establecido por la Ley de Coordinación Fiscal y la Ley de Coordinación Fiscal del Estado de Yucatán.</w:t>
      </w:r>
    </w:p>
    <w:p w:rsidR="00F8416C" w:rsidRPr="00F25752" w:rsidRDefault="00F8416C" w:rsidP="00F6266C">
      <w:pPr>
        <w:spacing w:line="360" w:lineRule="auto"/>
        <w:rPr>
          <w:rFonts w:ascii="Arial" w:hAnsi="Arial" w:cs="Arial"/>
          <w:lang w:val="es-MX"/>
        </w:rPr>
      </w:pPr>
    </w:p>
    <w:p w:rsidR="003E0ADA"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TÍTULO OCTAVO</w:t>
      </w:r>
    </w:p>
    <w:p w:rsidR="00F8416C" w:rsidRPr="00F25752" w:rsidRDefault="00F8416C" w:rsidP="003B7836">
      <w:pPr>
        <w:spacing w:line="360" w:lineRule="auto"/>
        <w:jc w:val="center"/>
        <w:rPr>
          <w:rFonts w:ascii="Arial" w:eastAsia="Arial" w:hAnsi="Arial" w:cs="Arial"/>
          <w:b/>
          <w:lang w:val="es-MX"/>
        </w:rPr>
      </w:pPr>
      <w:r w:rsidRPr="00F25752">
        <w:rPr>
          <w:rFonts w:ascii="Arial" w:eastAsia="Arial" w:hAnsi="Arial" w:cs="Arial"/>
          <w:b/>
          <w:lang w:val="es-MX"/>
        </w:rPr>
        <w:t>INGRESOS EXTRAORDINARIOS</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CAPÍTULO ÚNICO</w:t>
      </w:r>
    </w:p>
    <w:p w:rsidR="00F8416C" w:rsidRPr="00F25752" w:rsidRDefault="00F8416C" w:rsidP="00F6266C">
      <w:pPr>
        <w:spacing w:line="360" w:lineRule="auto"/>
        <w:jc w:val="center"/>
        <w:rPr>
          <w:rFonts w:ascii="Arial" w:eastAsia="Arial" w:hAnsi="Arial" w:cs="Arial"/>
          <w:lang w:val="es-MX"/>
        </w:rPr>
      </w:pPr>
      <w:r w:rsidRPr="00F25752">
        <w:rPr>
          <w:rFonts w:ascii="Arial" w:eastAsia="Arial" w:hAnsi="Arial" w:cs="Arial"/>
          <w:b/>
          <w:color w:val="221F1F"/>
          <w:lang w:val="es-MX"/>
        </w:rPr>
        <w:t>De los empréstitos, Subsidios y los provenientes del Estado o la Federación</w:t>
      </w:r>
    </w:p>
    <w:p w:rsidR="00F8416C" w:rsidRPr="00F25752" w:rsidRDefault="00F8416C" w:rsidP="00F6266C">
      <w:pPr>
        <w:spacing w:line="360" w:lineRule="auto"/>
        <w:rPr>
          <w:rFonts w:ascii="Arial" w:hAnsi="Arial" w:cs="Arial"/>
          <w:lang w:val="es-MX"/>
        </w:rPr>
      </w:pPr>
    </w:p>
    <w:p w:rsidR="00F8416C" w:rsidRPr="00F25752" w:rsidRDefault="00F8416C" w:rsidP="00F6266C">
      <w:pPr>
        <w:spacing w:line="360" w:lineRule="auto"/>
        <w:jc w:val="both"/>
        <w:rPr>
          <w:rFonts w:ascii="Arial" w:eastAsia="Arial" w:hAnsi="Arial" w:cs="Arial"/>
          <w:lang w:val="es-MX"/>
        </w:rPr>
      </w:pPr>
      <w:r w:rsidRPr="00F25752">
        <w:rPr>
          <w:rFonts w:ascii="Arial" w:eastAsia="Arial" w:hAnsi="Arial" w:cs="Arial"/>
          <w:b/>
          <w:color w:val="221F1F"/>
          <w:lang w:val="es-MX"/>
        </w:rPr>
        <w:t xml:space="preserve">Artículo 44.- </w:t>
      </w:r>
      <w:r w:rsidRPr="00F25752">
        <w:rPr>
          <w:rFonts w:ascii="Arial" w:eastAsia="Arial" w:hAnsi="Arial" w:cs="Arial"/>
          <w:color w:val="221F1F"/>
          <w:lang w:val="es-MX"/>
        </w:rPr>
        <w:t>El municipio de Halachó podrá percibir ingresos extraordinarios vía empréstitos o financiamientos; o a través de la federación o el estado, por conceptos diferentes a las participaciones y aportaciones, de conformidad con lo establecido por las leyes respectivas.</w:t>
      </w:r>
    </w:p>
    <w:p w:rsidR="00F8416C" w:rsidRPr="00F25752" w:rsidRDefault="00F8416C" w:rsidP="00F6266C">
      <w:pPr>
        <w:spacing w:line="360" w:lineRule="auto"/>
        <w:rPr>
          <w:rFonts w:ascii="Arial" w:hAnsi="Arial" w:cs="Arial"/>
          <w:lang w:val="es-MX"/>
        </w:rPr>
      </w:pPr>
    </w:p>
    <w:p w:rsidR="00F8416C" w:rsidRPr="00F25752" w:rsidRDefault="00CE6AFA" w:rsidP="00F6266C">
      <w:pPr>
        <w:spacing w:line="360" w:lineRule="auto"/>
        <w:jc w:val="center"/>
        <w:rPr>
          <w:rFonts w:ascii="Arial" w:eastAsia="Arial" w:hAnsi="Arial" w:cs="Arial"/>
          <w:lang w:val="es-MX"/>
        </w:rPr>
      </w:pPr>
      <w:r>
        <w:rPr>
          <w:rFonts w:ascii="Arial" w:eastAsia="Arial" w:hAnsi="Arial" w:cs="Arial"/>
          <w:b/>
          <w:color w:val="221F1F"/>
          <w:lang w:val="es-MX"/>
        </w:rPr>
        <w:t>T r a n s i t o r i o</w:t>
      </w:r>
    </w:p>
    <w:p w:rsidR="00F8416C" w:rsidRPr="00F25752" w:rsidRDefault="00F8416C" w:rsidP="00F6266C">
      <w:pPr>
        <w:spacing w:line="360" w:lineRule="auto"/>
        <w:rPr>
          <w:rFonts w:ascii="Arial" w:hAnsi="Arial" w:cs="Arial"/>
          <w:lang w:val="es-MX"/>
        </w:rPr>
      </w:pPr>
    </w:p>
    <w:p w:rsidR="009A294C" w:rsidRDefault="00CE6AFA" w:rsidP="00F6266C">
      <w:pPr>
        <w:spacing w:line="360" w:lineRule="auto"/>
        <w:jc w:val="both"/>
        <w:rPr>
          <w:rFonts w:ascii="Arial" w:eastAsia="Arial" w:hAnsi="Arial" w:cs="Arial"/>
          <w:color w:val="221F1F"/>
          <w:lang w:val="es-MX"/>
        </w:rPr>
      </w:pPr>
      <w:r>
        <w:rPr>
          <w:rFonts w:ascii="Arial" w:eastAsia="Arial" w:hAnsi="Arial" w:cs="Arial"/>
          <w:b/>
          <w:color w:val="221F1F"/>
          <w:lang w:val="es-MX"/>
        </w:rPr>
        <w:t>Artículo Ú</w:t>
      </w:r>
      <w:r w:rsidR="00F8416C" w:rsidRPr="00F25752">
        <w:rPr>
          <w:rFonts w:ascii="Arial" w:eastAsia="Arial" w:hAnsi="Arial" w:cs="Arial"/>
          <w:b/>
          <w:color w:val="221F1F"/>
          <w:lang w:val="es-MX"/>
        </w:rPr>
        <w:t xml:space="preserve">nico.- </w:t>
      </w:r>
      <w:r w:rsidR="00F8416C" w:rsidRPr="00F25752">
        <w:rPr>
          <w:rFonts w:ascii="Arial" w:eastAsia="Arial" w:hAnsi="Arial" w:cs="Arial"/>
          <w:color w:val="221F1F"/>
          <w:lang w:val="es-MX"/>
        </w:rPr>
        <w:t>Para poder percibir aprovechamientos vía infracciones por faltas administrativas, el Ayuntamiento deberá contar con lo</w:t>
      </w:r>
      <w:r w:rsidR="003B7836" w:rsidRPr="00F25752">
        <w:rPr>
          <w:rFonts w:ascii="Arial" w:eastAsia="Arial" w:hAnsi="Arial" w:cs="Arial"/>
          <w:color w:val="221F1F"/>
          <w:lang w:val="es-MX"/>
        </w:rPr>
        <w:t>s</w:t>
      </w:r>
      <w:r w:rsidR="00F8416C" w:rsidRPr="00F25752">
        <w:rPr>
          <w:rFonts w:ascii="Arial" w:eastAsia="Arial" w:hAnsi="Arial" w:cs="Arial"/>
          <w:color w:val="221F1F"/>
          <w:lang w:val="es-MX"/>
        </w:rPr>
        <w:t xml:space="preserve"> reglamentos municipales respectivos, los qu</w:t>
      </w:r>
      <w:r w:rsidR="003B7836" w:rsidRPr="00F25752">
        <w:rPr>
          <w:rFonts w:ascii="Arial" w:eastAsia="Arial" w:hAnsi="Arial" w:cs="Arial"/>
          <w:color w:val="221F1F"/>
          <w:lang w:val="es-MX"/>
        </w:rPr>
        <w:t xml:space="preserve">e </w:t>
      </w:r>
      <w:r w:rsidR="00F8416C" w:rsidRPr="00F25752">
        <w:rPr>
          <w:rFonts w:ascii="Arial" w:eastAsia="Arial" w:hAnsi="Arial" w:cs="Arial"/>
          <w:color w:val="221F1F"/>
          <w:lang w:val="es-MX"/>
        </w:rPr>
        <w:t>establecerán los montos de las sanciones correspondientes</w:t>
      </w:r>
    </w:p>
    <w:p w:rsidR="009A294C" w:rsidRDefault="009A294C" w:rsidP="00F6266C">
      <w:pPr>
        <w:spacing w:line="360" w:lineRule="auto"/>
        <w:jc w:val="both"/>
        <w:rPr>
          <w:rFonts w:ascii="Arial" w:eastAsia="Arial" w:hAnsi="Arial" w:cs="Arial"/>
          <w:color w:val="221F1F"/>
          <w:lang w:val="es-MX"/>
        </w:rPr>
      </w:pPr>
    </w:p>
    <w:p w:rsidR="009A294C" w:rsidRPr="009A294C" w:rsidRDefault="009A294C" w:rsidP="009A294C">
      <w:pPr>
        <w:spacing w:line="360" w:lineRule="auto"/>
        <w:jc w:val="center"/>
        <w:rPr>
          <w:rFonts w:ascii="Arial" w:eastAsia="Calibri" w:hAnsi="Arial" w:cs="Arial"/>
          <w:b/>
          <w:color w:val="000000"/>
          <w:lang w:val="pt-BR" w:eastAsia="es-MX"/>
        </w:rPr>
      </w:pPr>
      <w:r w:rsidRPr="009A294C">
        <w:rPr>
          <w:rFonts w:ascii="Arial" w:eastAsia="Calibri" w:hAnsi="Arial" w:cs="Arial"/>
          <w:b/>
          <w:color w:val="000000"/>
          <w:lang w:val="pt-BR" w:eastAsia="es-MX"/>
        </w:rPr>
        <w:t>T r a n s i t o r i o s</w:t>
      </w:r>
    </w:p>
    <w:p w:rsidR="009A294C" w:rsidRPr="009A294C" w:rsidRDefault="009A294C" w:rsidP="009A294C">
      <w:pPr>
        <w:adjustRightInd w:val="0"/>
        <w:jc w:val="center"/>
        <w:rPr>
          <w:rFonts w:ascii="Arial" w:eastAsia="Calibri" w:hAnsi="Arial" w:cs="Arial"/>
          <w:b/>
          <w:color w:val="000000"/>
          <w:lang w:val="pt-BR" w:eastAsia="es-MX"/>
        </w:rPr>
      </w:pPr>
    </w:p>
    <w:p w:rsidR="009A294C" w:rsidRPr="009A294C" w:rsidRDefault="009A294C" w:rsidP="009A294C">
      <w:pPr>
        <w:spacing w:line="360" w:lineRule="auto"/>
        <w:jc w:val="both"/>
        <w:rPr>
          <w:rFonts w:ascii="Arial" w:eastAsia="Calibri" w:hAnsi="Arial" w:cs="Arial"/>
          <w:color w:val="000000"/>
          <w:lang w:val="es-MX" w:eastAsia="es-MX"/>
        </w:rPr>
      </w:pPr>
      <w:r w:rsidRPr="009A294C">
        <w:rPr>
          <w:rFonts w:ascii="Arial" w:eastAsia="Calibri" w:hAnsi="Arial" w:cs="Arial"/>
          <w:b/>
          <w:color w:val="000000"/>
          <w:lang w:val="es-MX" w:eastAsia="es-MX"/>
        </w:rPr>
        <w:t xml:space="preserve">Artículo primero. </w:t>
      </w:r>
      <w:r w:rsidRPr="009A294C">
        <w:rPr>
          <w:rFonts w:ascii="Arial" w:eastAsia="Calibri" w:hAnsi="Arial" w:cs="Arial"/>
          <w:color w:val="000000"/>
          <w:lang w:val="es-MX"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9A294C" w:rsidRPr="009A294C" w:rsidRDefault="009A294C" w:rsidP="009A294C">
      <w:pPr>
        <w:spacing w:line="360" w:lineRule="auto"/>
        <w:jc w:val="both"/>
        <w:rPr>
          <w:rFonts w:ascii="Arial" w:eastAsia="Calibri" w:hAnsi="Arial" w:cs="Arial"/>
          <w:color w:val="000000"/>
          <w:lang w:val="es-MX" w:eastAsia="es-MX"/>
        </w:rPr>
      </w:pPr>
    </w:p>
    <w:p w:rsidR="009A294C" w:rsidRPr="009A294C" w:rsidRDefault="009A294C" w:rsidP="009A294C">
      <w:pPr>
        <w:spacing w:line="360" w:lineRule="auto"/>
        <w:jc w:val="both"/>
        <w:rPr>
          <w:rFonts w:ascii="Arial" w:eastAsia="Calibri" w:hAnsi="Arial" w:cs="Arial"/>
          <w:color w:val="000000"/>
          <w:shd w:val="clear" w:color="auto" w:fill="FFFFFF"/>
          <w:lang w:val="es-MX" w:eastAsia="es-MX"/>
        </w:rPr>
      </w:pPr>
      <w:r w:rsidRPr="009A294C">
        <w:rPr>
          <w:rFonts w:ascii="Arial" w:eastAsia="Calibri" w:hAnsi="Arial" w:cs="Arial"/>
          <w:b/>
          <w:color w:val="000000"/>
          <w:lang w:val="es-MX" w:eastAsia="es-MX"/>
        </w:rPr>
        <w:lastRenderedPageBreak/>
        <w:t xml:space="preserve">Artículo segundo. </w:t>
      </w:r>
      <w:r w:rsidRPr="009A294C">
        <w:rPr>
          <w:rFonts w:ascii="Arial" w:eastAsia="Calibri" w:hAnsi="Arial" w:cs="Arial"/>
          <w:color w:val="000000"/>
          <w:shd w:val="clear" w:color="auto" w:fill="FFFFFF"/>
          <w:lang w:val="es-MX"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9A294C">
        <w:rPr>
          <w:rFonts w:ascii="Arial" w:eastAsia="Calibri" w:hAnsi="Arial" w:cs="Arial"/>
          <w:bCs/>
          <w:iCs/>
          <w:color w:val="000000"/>
          <w:shd w:val="clear" w:color="auto" w:fill="FFFFFF"/>
          <w:lang w:val="es-MX" w:eastAsia="es-MX"/>
        </w:rPr>
        <w:t xml:space="preserve">dará </w:t>
      </w:r>
      <w:r w:rsidRPr="009A294C">
        <w:rPr>
          <w:rFonts w:ascii="Arial" w:eastAsia="Calibri" w:hAnsi="Arial" w:cs="Arial"/>
          <w:color w:val="000000"/>
          <w:shd w:val="clear" w:color="auto" w:fill="FFFFFF"/>
          <w:lang w:val="es-MX"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9A294C" w:rsidRPr="009A294C" w:rsidRDefault="009A294C" w:rsidP="009A294C">
      <w:pPr>
        <w:spacing w:line="256" w:lineRule="auto"/>
        <w:jc w:val="both"/>
        <w:rPr>
          <w:rFonts w:ascii="Arial" w:eastAsia="Calibri" w:hAnsi="Arial" w:cs="Arial"/>
          <w:b/>
          <w:color w:val="000000"/>
          <w:shd w:val="clear" w:color="auto" w:fill="FFFFFF"/>
          <w:lang w:val="es-MX" w:eastAsia="es-MX"/>
        </w:rPr>
      </w:pPr>
    </w:p>
    <w:p w:rsidR="009A294C" w:rsidRPr="009A294C" w:rsidRDefault="009A294C" w:rsidP="009A294C">
      <w:pPr>
        <w:spacing w:line="360" w:lineRule="auto"/>
        <w:jc w:val="both"/>
        <w:rPr>
          <w:rFonts w:ascii="Arial" w:eastAsia="Calibri" w:hAnsi="Arial" w:cs="Arial"/>
          <w:color w:val="000000"/>
          <w:lang w:val="es-MX" w:eastAsia="es-MX"/>
        </w:rPr>
      </w:pPr>
      <w:r w:rsidRPr="009A294C">
        <w:rPr>
          <w:rFonts w:ascii="Arial" w:eastAsia="Calibri" w:hAnsi="Arial" w:cs="Arial"/>
          <w:b/>
          <w:color w:val="000000"/>
          <w:shd w:val="clear" w:color="auto" w:fill="FFFFFF"/>
          <w:lang w:val="es-MX" w:eastAsia="es-MX"/>
        </w:rPr>
        <w:t xml:space="preserve">Artículo tercero. </w:t>
      </w:r>
      <w:r w:rsidRPr="009A294C">
        <w:rPr>
          <w:rFonts w:ascii="Arial" w:eastAsia="Calibri" w:hAnsi="Arial" w:cs="Arial"/>
          <w:color w:val="000000"/>
          <w:lang w:val="es-MX"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9A294C" w:rsidRPr="009A294C" w:rsidRDefault="009A294C" w:rsidP="009A294C">
      <w:pPr>
        <w:spacing w:line="360" w:lineRule="auto"/>
        <w:jc w:val="both"/>
        <w:rPr>
          <w:rFonts w:ascii="Arial" w:eastAsia="Arial" w:hAnsi="Arial" w:cs="Arial"/>
          <w:b/>
          <w:color w:val="000000"/>
          <w:lang w:val="es-MX" w:eastAsia="es-MX"/>
        </w:rPr>
      </w:pPr>
    </w:p>
    <w:p w:rsidR="009A294C" w:rsidRPr="009A294C" w:rsidRDefault="009A294C" w:rsidP="009A294C">
      <w:pPr>
        <w:jc w:val="both"/>
        <w:rPr>
          <w:rFonts w:ascii="Arial" w:eastAsia="Calibri" w:hAnsi="Arial" w:cs="Arial"/>
          <w:b/>
          <w:color w:val="000000"/>
          <w:lang w:val="es-MX" w:eastAsia="es-MX"/>
        </w:rPr>
      </w:pPr>
      <w:r w:rsidRPr="009A294C">
        <w:rPr>
          <w:rFonts w:ascii="Arial" w:eastAsia="Calibri" w:hAnsi="Arial" w:cs="Arial"/>
          <w:b/>
          <w:color w:val="000000"/>
          <w:lang w:val="es-MX"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9A294C" w:rsidRPr="009A294C" w:rsidRDefault="009A294C" w:rsidP="009A294C">
      <w:pPr>
        <w:jc w:val="both"/>
        <w:rPr>
          <w:rFonts w:ascii="Arial" w:eastAsia="Calibri" w:hAnsi="Arial" w:cs="Arial"/>
          <w:color w:val="000000"/>
          <w:lang w:val="es-MX" w:eastAsia="es-MX"/>
        </w:rPr>
      </w:pPr>
    </w:p>
    <w:p w:rsidR="009A294C" w:rsidRPr="009A294C" w:rsidRDefault="009A294C" w:rsidP="009A294C">
      <w:pPr>
        <w:jc w:val="both"/>
        <w:rPr>
          <w:rFonts w:ascii="Arial" w:eastAsia="Calibri" w:hAnsi="Arial" w:cs="Arial"/>
          <w:color w:val="000000"/>
          <w:lang w:val="es-MX" w:eastAsia="es-MX"/>
        </w:rPr>
      </w:pPr>
      <w:r w:rsidRPr="009A294C">
        <w:rPr>
          <w:rFonts w:ascii="Arial" w:eastAsia="Calibri" w:hAnsi="Arial" w:cs="Arial"/>
          <w:color w:val="000000"/>
          <w:lang w:val="es-MX" w:eastAsia="es-MX"/>
        </w:rPr>
        <w:t xml:space="preserve">Y, por tanto, mando se imprima, publique y circule para su conocimiento y debido cumplimiento. </w:t>
      </w:r>
    </w:p>
    <w:p w:rsidR="009A294C" w:rsidRPr="009A294C" w:rsidRDefault="009A294C" w:rsidP="009A294C">
      <w:pPr>
        <w:jc w:val="both"/>
        <w:rPr>
          <w:rFonts w:ascii="Arial" w:eastAsia="Calibri" w:hAnsi="Arial" w:cs="Arial"/>
          <w:color w:val="000000"/>
          <w:lang w:val="es-MX" w:eastAsia="es-MX"/>
        </w:rPr>
      </w:pPr>
    </w:p>
    <w:p w:rsidR="009A294C" w:rsidRPr="009A294C" w:rsidRDefault="009A294C" w:rsidP="009A294C">
      <w:pPr>
        <w:jc w:val="both"/>
        <w:rPr>
          <w:rFonts w:ascii="Arial" w:eastAsia="Calibri" w:hAnsi="Arial" w:cs="Arial"/>
          <w:color w:val="000000"/>
          <w:lang w:val="es-MX" w:eastAsia="es-MX"/>
        </w:rPr>
      </w:pPr>
      <w:r w:rsidRPr="009A294C">
        <w:rPr>
          <w:rFonts w:ascii="Arial" w:eastAsia="Calibri" w:hAnsi="Arial" w:cs="Arial"/>
          <w:color w:val="000000"/>
          <w:lang w:val="es-MX" w:eastAsia="es-MX"/>
        </w:rPr>
        <w:t xml:space="preserve">Se expide este decreto en la sede del Poder Ejecutivo, en Mérida, Yucatán, a 22 de diciembre de 2021. </w:t>
      </w:r>
    </w:p>
    <w:p w:rsidR="009A294C" w:rsidRPr="009A294C" w:rsidRDefault="009A294C" w:rsidP="009A294C">
      <w:pPr>
        <w:jc w:val="both"/>
        <w:rPr>
          <w:rFonts w:ascii="Arial" w:eastAsia="Calibri" w:hAnsi="Arial" w:cs="Arial"/>
          <w:color w:val="000000"/>
          <w:lang w:val="es-MX" w:eastAsia="es-MX"/>
        </w:rPr>
      </w:pPr>
    </w:p>
    <w:p w:rsidR="009A294C" w:rsidRPr="009A294C" w:rsidRDefault="009A294C" w:rsidP="009A294C">
      <w:pPr>
        <w:jc w:val="center"/>
        <w:rPr>
          <w:rFonts w:ascii="Arial" w:eastAsia="Calibri" w:hAnsi="Arial" w:cs="Arial"/>
          <w:b/>
          <w:color w:val="000000"/>
          <w:lang w:val="es-MX" w:eastAsia="es-MX"/>
        </w:rPr>
      </w:pPr>
      <w:r w:rsidRPr="009A294C">
        <w:rPr>
          <w:rFonts w:ascii="Arial" w:eastAsia="Calibri" w:hAnsi="Arial" w:cs="Arial"/>
          <w:b/>
          <w:color w:val="000000"/>
          <w:lang w:val="es-MX" w:eastAsia="es-MX"/>
        </w:rPr>
        <w:t>( RÚBRICA )</w:t>
      </w:r>
    </w:p>
    <w:p w:rsidR="009A294C" w:rsidRPr="009A294C" w:rsidRDefault="009A294C" w:rsidP="009A294C">
      <w:pPr>
        <w:jc w:val="center"/>
        <w:rPr>
          <w:rFonts w:ascii="Arial" w:eastAsia="Calibri" w:hAnsi="Arial" w:cs="Arial"/>
          <w:b/>
          <w:color w:val="000000"/>
          <w:lang w:val="es-MX" w:eastAsia="es-MX"/>
        </w:rPr>
      </w:pPr>
      <w:r w:rsidRPr="009A294C">
        <w:rPr>
          <w:rFonts w:ascii="Arial" w:eastAsia="Calibri" w:hAnsi="Arial" w:cs="Arial"/>
          <w:b/>
          <w:color w:val="000000"/>
          <w:lang w:val="es-MX" w:eastAsia="es-MX"/>
        </w:rPr>
        <w:t>Lic. Mauricio Vila Dosal</w:t>
      </w:r>
    </w:p>
    <w:p w:rsidR="009A294C" w:rsidRPr="009A294C" w:rsidRDefault="009A294C" w:rsidP="009A294C">
      <w:pPr>
        <w:jc w:val="center"/>
        <w:rPr>
          <w:rFonts w:ascii="Arial" w:eastAsia="Calibri" w:hAnsi="Arial" w:cs="Arial"/>
          <w:b/>
          <w:color w:val="000000"/>
          <w:lang w:val="es-MX" w:eastAsia="es-MX"/>
        </w:rPr>
      </w:pPr>
      <w:r w:rsidRPr="009A294C">
        <w:rPr>
          <w:rFonts w:ascii="Arial" w:eastAsia="Calibri" w:hAnsi="Arial" w:cs="Arial"/>
          <w:b/>
          <w:color w:val="000000"/>
          <w:lang w:val="es-MX" w:eastAsia="es-MX"/>
        </w:rPr>
        <w:t>Gobernador del Estado de Yucatán</w:t>
      </w:r>
    </w:p>
    <w:p w:rsidR="009A294C" w:rsidRPr="009A294C" w:rsidRDefault="009A294C" w:rsidP="009A294C">
      <w:pPr>
        <w:jc w:val="both"/>
        <w:rPr>
          <w:rFonts w:ascii="Arial" w:eastAsia="Calibri" w:hAnsi="Arial" w:cs="Arial"/>
          <w:b/>
          <w:color w:val="000000"/>
          <w:lang w:val="es-MX" w:eastAsia="es-MX"/>
        </w:rPr>
      </w:pPr>
    </w:p>
    <w:p w:rsidR="009A294C" w:rsidRPr="009A294C" w:rsidRDefault="009A294C" w:rsidP="009A294C">
      <w:pPr>
        <w:jc w:val="both"/>
        <w:rPr>
          <w:rFonts w:ascii="Arial" w:eastAsia="Calibri" w:hAnsi="Arial" w:cs="Arial"/>
          <w:b/>
          <w:color w:val="000000"/>
          <w:lang w:val="es-MX" w:eastAsia="es-MX"/>
        </w:rPr>
      </w:pPr>
      <w:r w:rsidRPr="009A294C">
        <w:rPr>
          <w:rFonts w:ascii="Arial" w:eastAsia="Calibri" w:hAnsi="Arial" w:cs="Arial"/>
          <w:b/>
          <w:color w:val="000000"/>
          <w:lang w:val="es-MX" w:eastAsia="es-MX"/>
        </w:rPr>
        <w:t xml:space="preserve">( RÚBRICA ) </w:t>
      </w:r>
    </w:p>
    <w:p w:rsidR="009A294C" w:rsidRPr="009A294C" w:rsidRDefault="009A294C" w:rsidP="009A294C">
      <w:pPr>
        <w:jc w:val="both"/>
        <w:rPr>
          <w:rFonts w:ascii="Arial" w:eastAsia="Calibri" w:hAnsi="Arial" w:cs="Arial"/>
          <w:b/>
          <w:color w:val="000000"/>
          <w:lang w:val="es-MX" w:eastAsia="es-MX"/>
        </w:rPr>
      </w:pPr>
      <w:r w:rsidRPr="009A294C">
        <w:rPr>
          <w:rFonts w:ascii="Arial" w:eastAsia="Calibri" w:hAnsi="Arial" w:cs="Arial"/>
          <w:b/>
          <w:color w:val="000000"/>
          <w:lang w:val="es-MX" w:eastAsia="es-MX"/>
        </w:rPr>
        <w:t xml:space="preserve">Abog. María Dolores Fritz Sierra </w:t>
      </w:r>
    </w:p>
    <w:p w:rsidR="009A294C" w:rsidRPr="009A294C" w:rsidRDefault="009A294C" w:rsidP="009A294C">
      <w:pPr>
        <w:jc w:val="both"/>
        <w:rPr>
          <w:rFonts w:ascii="Arial" w:eastAsia="Arial" w:hAnsi="Arial" w:cs="Arial"/>
          <w:b/>
          <w:color w:val="000000"/>
          <w:lang w:val="es-MX" w:eastAsia="es-MX"/>
        </w:rPr>
      </w:pPr>
      <w:r w:rsidRPr="009A294C">
        <w:rPr>
          <w:rFonts w:ascii="Arial" w:eastAsia="Calibri" w:hAnsi="Arial" w:cs="Arial"/>
          <w:b/>
          <w:color w:val="000000"/>
          <w:lang w:val="es-MX" w:eastAsia="es-MX"/>
        </w:rPr>
        <w:t>Secretaria general de Gobierno</w:t>
      </w:r>
    </w:p>
    <w:p w:rsidR="009A294C" w:rsidRPr="009A294C" w:rsidRDefault="009A294C" w:rsidP="009A294C">
      <w:pPr>
        <w:spacing w:line="256" w:lineRule="auto"/>
        <w:rPr>
          <w:rFonts w:ascii="Calibri" w:eastAsia="Calibri" w:hAnsi="Calibri" w:cs="Calibri"/>
          <w:color w:val="000000"/>
          <w:sz w:val="22"/>
          <w:szCs w:val="22"/>
          <w:lang w:val="es-MX" w:eastAsia="es-MX"/>
        </w:rPr>
      </w:pPr>
    </w:p>
    <w:p w:rsidR="009A294C" w:rsidRPr="00F25752" w:rsidRDefault="009A294C" w:rsidP="00F6266C">
      <w:pPr>
        <w:spacing w:line="360" w:lineRule="auto"/>
        <w:jc w:val="both"/>
        <w:rPr>
          <w:rFonts w:ascii="Arial" w:eastAsia="Arial" w:hAnsi="Arial" w:cs="Arial"/>
          <w:color w:val="221F1F"/>
          <w:lang w:val="es-MX"/>
        </w:rPr>
      </w:pPr>
    </w:p>
    <w:p w:rsidR="00F8416C" w:rsidRPr="00F25752" w:rsidRDefault="00F8416C" w:rsidP="00F6266C">
      <w:pPr>
        <w:spacing w:line="360" w:lineRule="auto"/>
        <w:rPr>
          <w:rFonts w:ascii="Arial" w:hAnsi="Arial" w:cs="Arial"/>
          <w:lang w:val="es-MX"/>
        </w:rPr>
      </w:pPr>
    </w:p>
    <w:p w:rsidR="00DD3F16" w:rsidRPr="00F25752" w:rsidRDefault="00DD3F16" w:rsidP="00F6266C">
      <w:pPr>
        <w:spacing w:line="360" w:lineRule="auto"/>
        <w:jc w:val="both"/>
        <w:rPr>
          <w:rFonts w:ascii="Arial" w:hAnsi="Arial" w:cs="Arial"/>
          <w:lang w:val="es-MX"/>
        </w:rPr>
      </w:pPr>
    </w:p>
    <w:sectPr w:rsidR="00DD3F16" w:rsidRPr="00F25752" w:rsidSect="00AD643B">
      <w:footerReference w:type="default" r:id="rId13"/>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920" w:rsidRDefault="00594920">
      <w:r>
        <w:separator/>
      </w:r>
    </w:p>
  </w:endnote>
  <w:endnote w:type="continuationSeparator" w:id="0">
    <w:p w:rsidR="00594920" w:rsidRDefault="00594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4C" w:rsidRDefault="009A294C"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294C" w:rsidRDefault="009A294C">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94C" w:rsidRDefault="009A294C"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A294C" w:rsidRDefault="009A294C">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848713"/>
      <w:docPartObj>
        <w:docPartGallery w:val="Page Numbers (Bottom of Page)"/>
        <w:docPartUnique/>
      </w:docPartObj>
    </w:sdtPr>
    <w:sdtEndPr>
      <w:rPr>
        <w:rFonts w:ascii="Arial" w:hAnsi="Arial" w:cs="Arial"/>
      </w:rPr>
    </w:sdtEndPr>
    <w:sdtContent>
      <w:p w:rsidR="004671D3" w:rsidRPr="00C07EE7" w:rsidRDefault="004671D3" w:rsidP="00C07EE7">
        <w:pPr>
          <w:pStyle w:val="Piedepgina"/>
          <w:jc w:val="center"/>
          <w:rPr>
            <w:rFonts w:ascii="Arial" w:hAnsi="Arial" w:cs="Arial"/>
          </w:rPr>
        </w:pPr>
        <w:r w:rsidRPr="00C07EE7">
          <w:rPr>
            <w:rFonts w:ascii="Arial" w:hAnsi="Arial" w:cs="Arial"/>
          </w:rPr>
          <w:fldChar w:fldCharType="begin"/>
        </w:r>
        <w:r w:rsidRPr="00C07EE7">
          <w:rPr>
            <w:rFonts w:ascii="Arial" w:hAnsi="Arial" w:cs="Arial"/>
          </w:rPr>
          <w:instrText>PAGE   \* MERGEFORMAT</w:instrText>
        </w:r>
        <w:r w:rsidRPr="00C07EE7">
          <w:rPr>
            <w:rFonts w:ascii="Arial" w:hAnsi="Arial" w:cs="Arial"/>
          </w:rPr>
          <w:fldChar w:fldCharType="separate"/>
        </w:r>
        <w:r w:rsidR="000140D6" w:rsidRPr="000140D6">
          <w:rPr>
            <w:rFonts w:ascii="Arial" w:hAnsi="Arial" w:cs="Arial"/>
            <w:noProof/>
            <w:lang w:val="es-ES"/>
          </w:rPr>
          <w:t>2</w:t>
        </w:r>
        <w:r w:rsidRPr="00C07EE7">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920" w:rsidRDefault="00594920">
      <w:r>
        <w:separator/>
      </w:r>
    </w:p>
  </w:footnote>
  <w:footnote w:type="continuationSeparator" w:id="0">
    <w:p w:rsidR="00594920" w:rsidRDefault="00594920">
      <w:r>
        <w:continuationSeparator/>
      </w:r>
    </w:p>
  </w:footnote>
  <w:footnote w:id="1">
    <w:p w:rsidR="009A294C" w:rsidRPr="00BA3B35" w:rsidRDefault="009A294C" w:rsidP="009A294C">
      <w:pPr>
        <w:jc w:val="both"/>
        <w:rPr>
          <w:rFonts w:ascii="Arial" w:hAnsi="Arial" w:cs="Arial"/>
          <w:sz w:val="16"/>
          <w:szCs w:val="16"/>
        </w:rPr>
      </w:pPr>
      <w:r w:rsidRPr="00BB6E6C">
        <w:rPr>
          <w:rStyle w:val="Refdenotaalpie"/>
          <w:rFonts w:ascii="Arial" w:hAnsi="Arial" w:cs="Arial"/>
        </w:rPr>
        <w:footnoteRef/>
      </w:r>
      <w:r w:rsidRPr="00BB6E6C">
        <w:rPr>
          <w:rFonts w:ascii="Arial" w:hAnsi="Arial" w:cs="Arial"/>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9A294C" w:rsidRDefault="009A294C" w:rsidP="009A294C"/>
    <w:p w:rsidR="009A294C" w:rsidRPr="00BA3B35" w:rsidRDefault="009A294C" w:rsidP="009A294C">
      <w:pPr>
        <w:pStyle w:val="Textonotapie"/>
      </w:pPr>
    </w:p>
  </w:footnote>
  <w:footnote w:id="2">
    <w:p w:rsidR="009A294C" w:rsidRPr="0055215F" w:rsidRDefault="009A294C" w:rsidP="009A294C">
      <w:pPr>
        <w:pStyle w:val="Textonotapie"/>
        <w:rPr>
          <w:lang w:val="es-MX"/>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9A294C" w:rsidRPr="00A33CFF" w:rsidRDefault="009A294C" w:rsidP="009A294C">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9A294C" w:rsidRPr="00713177" w:rsidRDefault="009A294C" w:rsidP="009A294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9A294C" w:rsidRPr="00713177" w:rsidRDefault="009A294C" w:rsidP="009A294C">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9A294C" w:rsidRPr="00327C30" w:rsidRDefault="009A294C" w:rsidP="009A294C">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Carbonell, Miguel y Bustillos, Roqueñi,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9A294C" w:rsidRPr="00327C30" w:rsidRDefault="009A294C" w:rsidP="009A294C">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al Información, Universidad Nacional Autónoma de México. México, 2008 Páginas 58 y 59.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9A294C" w:rsidRPr="009A294C" w:rsidTr="0046560F">
      <w:trPr>
        <w:cantSplit/>
        <w:trHeight w:val="329"/>
      </w:trPr>
      <w:tc>
        <w:tcPr>
          <w:tcW w:w="1260" w:type="dxa"/>
          <w:vMerge w:val="restart"/>
          <w:vAlign w:val="center"/>
        </w:tcPr>
        <w:p w:rsidR="009A294C" w:rsidRPr="009A294C" w:rsidRDefault="009A294C" w:rsidP="009A294C">
          <w:pPr>
            <w:tabs>
              <w:tab w:val="center" w:pos="4419"/>
              <w:tab w:val="right" w:pos="8838"/>
            </w:tabs>
            <w:rPr>
              <w:rFonts w:ascii="CG Omega" w:eastAsia="Calibri" w:hAnsi="CG Omega" w:cs="CG Omega"/>
              <w:color w:val="000000"/>
              <w:sz w:val="16"/>
              <w:szCs w:val="16"/>
              <w:lang w:val="es-MX" w:eastAsia="es-MX"/>
            </w:rPr>
          </w:pPr>
          <w:r w:rsidRPr="009A294C">
            <w:rPr>
              <w:rFonts w:ascii="CG Omega" w:eastAsia="Calibri" w:hAnsi="CG Omega" w:cs="CG Omega"/>
              <w:color w:val="000000"/>
              <w:sz w:val="16"/>
              <w:szCs w:val="16"/>
              <w:lang w:val="es-MX" w:eastAsia="es-MX"/>
            </w:rPr>
            <w:object w:dxaOrig="1125"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pt;height:49.55pt">
                <v:imagedata r:id="rId1" o:title=""/>
              </v:shape>
              <o:OLEObject Type="Embed" ProgID="Word.Picture.8" ShapeID="_x0000_i1025" DrawAspect="Content" ObjectID="_1706688338" r:id="rId2"/>
            </w:object>
          </w:r>
        </w:p>
      </w:tc>
      <w:tc>
        <w:tcPr>
          <w:tcW w:w="9000" w:type="dxa"/>
          <w:gridSpan w:val="2"/>
          <w:tcBorders>
            <w:bottom w:val="double" w:sz="4" w:space="0" w:color="auto"/>
          </w:tcBorders>
          <w:vAlign w:val="bottom"/>
        </w:tcPr>
        <w:p w:rsidR="009A294C" w:rsidRPr="009A294C" w:rsidRDefault="009A294C" w:rsidP="009A294C">
          <w:pPr>
            <w:tabs>
              <w:tab w:val="center" w:pos="4419"/>
              <w:tab w:val="right" w:pos="8838"/>
            </w:tabs>
            <w:jc w:val="right"/>
            <w:rPr>
              <w:rFonts w:ascii="Franklin Gothic Medium" w:eastAsia="Calibri" w:hAnsi="Franklin Gothic Medium" w:cs="Franklin Gothic Medium"/>
              <w:b/>
              <w:bCs/>
              <w:color w:val="000000"/>
              <w:sz w:val="18"/>
              <w:szCs w:val="18"/>
              <w:lang w:val="es-MX" w:eastAsia="es-MX"/>
            </w:rPr>
          </w:pPr>
          <w:r w:rsidRPr="009A294C">
            <w:rPr>
              <w:rFonts w:ascii="Franklin Gothic Medium" w:eastAsia="Calibri" w:hAnsi="Franklin Gothic Medium" w:cs="Franklin Gothic Medium"/>
              <w:b/>
              <w:bCs/>
              <w:color w:val="000000"/>
              <w:sz w:val="18"/>
              <w:szCs w:val="18"/>
              <w:lang w:val="es-MX" w:eastAsia="es-MX"/>
            </w:rPr>
            <w:t xml:space="preserve">LEY DE INGRESOS DEL MUNICIPIO DE </w:t>
          </w:r>
          <w:r>
            <w:rPr>
              <w:rFonts w:ascii="Franklin Gothic Medium" w:eastAsia="Calibri" w:hAnsi="Franklin Gothic Medium" w:cs="Franklin Gothic Medium"/>
              <w:b/>
              <w:bCs/>
              <w:color w:val="000000"/>
              <w:sz w:val="18"/>
              <w:szCs w:val="18"/>
              <w:lang w:val="es-MX" w:eastAsia="es-MX"/>
            </w:rPr>
            <w:t>HALACHÓ</w:t>
          </w:r>
          <w:r w:rsidRPr="009A294C">
            <w:rPr>
              <w:rFonts w:ascii="Franklin Gothic Medium" w:eastAsia="Calibri" w:hAnsi="Franklin Gothic Medium" w:cs="Franklin Gothic Medium"/>
              <w:b/>
              <w:bCs/>
              <w:color w:val="000000"/>
              <w:sz w:val="18"/>
              <w:szCs w:val="18"/>
              <w:lang w:val="es-MX" w:eastAsia="es-MX"/>
            </w:rPr>
            <w:t>, YUCATÁN</w:t>
          </w:r>
          <w:r w:rsidR="000140D6">
            <w:rPr>
              <w:rFonts w:ascii="Franklin Gothic Medium" w:eastAsia="Calibri" w:hAnsi="Franklin Gothic Medium" w:cs="Franklin Gothic Medium"/>
              <w:b/>
              <w:bCs/>
              <w:color w:val="000000"/>
              <w:sz w:val="18"/>
              <w:szCs w:val="18"/>
              <w:lang w:val="es-MX" w:eastAsia="es-MX"/>
            </w:rPr>
            <w:t>, PARA EL EJERCICIO FISCAL 2022</w:t>
          </w:r>
          <w:r w:rsidRPr="009A294C">
            <w:rPr>
              <w:rFonts w:ascii="Franklin Gothic Medium" w:eastAsia="Calibri" w:hAnsi="Franklin Gothic Medium" w:cs="Franklin Gothic Medium"/>
              <w:b/>
              <w:bCs/>
              <w:color w:val="000000"/>
              <w:sz w:val="18"/>
              <w:szCs w:val="18"/>
              <w:lang w:val="es-MX" w:eastAsia="es-MX"/>
            </w:rPr>
            <w:t>.</w:t>
          </w:r>
        </w:p>
      </w:tc>
    </w:tr>
    <w:tr w:rsidR="009A294C" w:rsidRPr="009A294C" w:rsidTr="0046560F">
      <w:trPr>
        <w:cantSplit/>
        <w:trHeight w:val="49"/>
      </w:trPr>
      <w:tc>
        <w:tcPr>
          <w:tcW w:w="1260" w:type="dxa"/>
          <w:vMerge/>
        </w:tcPr>
        <w:p w:rsidR="009A294C" w:rsidRPr="009A294C" w:rsidRDefault="009A294C" w:rsidP="009A294C">
          <w:pPr>
            <w:tabs>
              <w:tab w:val="center" w:pos="4419"/>
              <w:tab w:val="right" w:pos="8838"/>
            </w:tabs>
            <w:rPr>
              <w:rFonts w:ascii="CG Omega" w:eastAsia="Calibri" w:hAnsi="CG Omega" w:cs="CG Omega"/>
              <w:color w:val="000000"/>
              <w:sz w:val="16"/>
              <w:szCs w:val="16"/>
              <w:lang w:val="es-MX" w:eastAsia="es-MX"/>
            </w:rPr>
          </w:pPr>
        </w:p>
      </w:tc>
      <w:tc>
        <w:tcPr>
          <w:tcW w:w="9000" w:type="dxa"/>
          <w:gridSpan w:val="2"/>
          <w:tcBorders>
            <w:top w:val="double" w:sz="4" w:space="0" w:color="auto"/>
          </w:tcBorders>
        </w:tcPr>
        <w:p w:rsidR="009A294C" w:rsidRPr="009A294C" w:rsidRDefault="009A294C" w:rsidP="009A294C">
          <w:pPr>
            <w:tabs>
              <w:tab w:val="center" w:pos="4419"/>
              <w:tab w:val="right" w:pos="8838"/>
            </w:tabs>
            <w:ind w:left="-70"/>
            <w:jc w:val="right"/>
            <w:rPr>
              <w:rFonts w:ascii="Arial Narrow" w:eastAsia="Calibri" w:hAnsi="Arial Narrow" w:cs="Arial Narrow"/>
              <w:color w:val="000000"/>
              <w:sz w:val="4"/>
              <w:szCs w:val="4"/>
              <w:lang w:val="es-MX" w:eastAsia="es-MX"/>
            </w:rPr>
          </w:pPr>
        </w:p>
      </w:tc>
    </w:tr>
    <w:tr w:rsidR="009A294C" w:rsidRPr="009A294C" w:rsidTr="0046560F">
      <w:trPr>
        <w:cantSplit/>
        <w:trHeight w:val="291"/>
      </w:trPr>
      <w:tc>
        <w:tcPr>
          <w:tcW w:w="1260" w:type="dxa"/>
          <w:vMerge/>
        </w:tcPr>
        <w:p w:rsidR="009A294C" w:rsidRPr="009A294C" w:rsidRDefault="009A294C" w:rsidP="009A294C">
          <w:pPr>
            <w:tabs>
              <w:tab w:val="center" w:pos="4419"/>
              <w:tab w:val="right" w:pos="8838"/>
            </w:tabs>
            <w:rPr>
              <w:rFonts w:ascii="CG Omega" w:eastAsia="Calibri" w:hAnsi="CG Omega" w:cs="CG Omega"/>
              <w:color w:val="000000"/>
              <w:sz w:val="16"/>
              <w:szCs w:val="16"/>
              <w:lang w:val="es-MX" w:eastAsia="es-MX"/>
            </w:rPr>
          </w:pPr>
        </w:p>
      </w:tc>
      <w:tc>
        <w:tcPr>
          <w:tcW w:w="4212" w:type="dxa"/>
        </w:tcPr>
        <w:p w:rsidR="009A294C" w:rsidRPr="009A294C" w:rsidRDefault="009A294C" w:rsidP="009A294C">
          <w:pPr>
            <w:tabs>
              <w:tab w:val="center" w:pos="4419"/>
              <w:tab w:val="right" w:pos="8838"/>
            </w:tabs>
            <w:ind w:left="110"/>
            <w:rPr>
              <w:rFonts w:ascii="Arial" w:eastAsia="Calibri" w:hAnsi="Arial" w:cs="Arial"/>
              <w:b/>
              <w:bCs/>
              <w:color w:val="000000"/>
              <w:sz w:val="17"/>
              <w:szCs w:val="17"/>
              <w:lang w:val="es-MX" w:eastAsia="es-MX"/>
            </w:rPr>
          </w:pPr>
          <w:r w:rsidRPr="009A294C">
            <w:rPr>
              <w:rFonts w:ascii="Arial" w:eastAsia="Calibri" w:hAnsi="Arial" w:cs="Arial"/>
              <w:b/>
              <w:bCs/>
              <w:color w:val="000000"/>
              <w:sz w:val="17"/>
              <w:szCs w:val="17"/>
              <w:lang w:val="es-MX" w:eastAsia="es-MX"/>
            </w:rPr>
            <w:t>H. Congreso del Estado de Yucatán</w:t>
          </w:r>
        </w:p>
        <w:p w:rsidR="009A294C" w:rsidRPr="009A294C" w:rsidRDefault="009A294C" w:rsidP="009A294C">
          <w:pPr>
            <w:tabs>
              <w:tab w:val="center" w:pos="4419"/>
              <w:tab w:val="right" w:pos="8838"/>
            </w:tabs>
            <w:ind w:left="110"/>
            <w:rPr>
              <w:rFonts w:ascii="Arial" w:eastAsia="Calibri" w:hAnsi="Arial" w:cs="Arial"/>
              <w:color w:val="000000"/>
              <w:sz w:val="17"/>
              <w:szCs w:val="17"/>
              <w:lang w:val="es-MX" w:eastAsia="es-MX"/>
            </w:rPr>
          </w:pPr>
          <w:r w:rsidRPr="009A294C">
            <w:rPr>
              <w:rFonts w:ascii="Arial" w:eastAsia="Calibri" w:hAnsi="Arial" w:cs="Arial"/>
              <w:color w:val="000000"/>
              <w:sz w:val="17"/>
              <w:szCs w:val="17"/>
              <w:lang w:val="es-MX" w:eastAsia="es-MX"/>
            </w:rPr>
            <w:t>Secretaría General del Poder Legislativo</w:t>
          </w:r>
        </w:p>
        <w:p w:rsidR="009A294C" w:rsidRPr="009A294C" w:rsidRDefault="009A294C" w:rsidP="009A294C">
          <w:pPr>
            <w:tabs>
              <w:tab w:val="center" w:pos="4419"/>
              <w:tab w:val="right" w:pos="8838"/>
            </w:tabs>
            <w:ind w:left="110"/>
            <w:rPr>
              <w:rFonts w:ascii="Arial" w:eastAsia="Calibri" w:hAnsi="Arial" w:cs="Arial"/>
              <w:color w:val="000000"/>
              <w:sz w:val="17"/>
              <w:szCs w:val="17"/>
              <w:lang w:val="es-MX" w:eastAsia="es-MX"/>
            </w:rPr>
          </w:pPr>
          <w:r w:rsidRPr="009A294C">
            <w:rPr>
              <w:rFonts w:ascii="Arial" w:eastAsia="Calibri" w:hAnsi="Arial" w:cs="Arial"/>
              <w:color w:val="000000"/>
              <w:sz w:val="17"/>
              <w:szCs w:val="17"/>
              <w:lang w:val="es-MX" w:eastAsia="es-MX"/>
            </w:rPr>
            <w:t>Unidad de Servicios Técnico-Legislativos</w:t>
          </w:r>
        </w:p>
        <w:p w:rsidR="009A294C" w:rsidRPr="009A294C" w:rsidRDefault="009A294C" w:rsidP="009A294C">
          <w:pPr>
            <w:tabs>
              <w:tab w:val="center" w:pos="4419"/>
              <w:tab w:val="right" w:pos="8838"/>
            </w:tabs>
            <w:ind w:left="-70"/>
            <w:rPr>
              <w:rFonts w:ascii="Arial Narrow" w:eastAsia="Calibri" w:hAnsi="Arial Narrow" w:cs="Arial Narrow"/>
              <w:color w:val="000000"/>
              <w:sz w:val="4"/>
              <w:szCs w:val="4"/>
              <w:lang w:val="es-MX" w:eastAsia="es-MX"/>
            </w:rPr>
          </w:pPr>
        </w:p>
      </w:tc>
      <w:tc>
        <w:tcPr>
          <w:tcW w:w="4788" w:type="dxa"/>
        </w:tcPr>
        <w:p w:rsidR="009A294C" w:rsidRPr="009A294C" w:rsidRDefault="009A294C" w:rsidP="009A294C">
          <w:pPr>
            <w:tabs>
              <w:tab w:val="center" w:pos="4419"/>
              <w:tab w:val="right" w:pos="8838"/>
            </w:tabs>
            <w:ind w:left="-70"/>
            <w:jc w:val="right"/>
            <w:rPr>
              <w:rFonts w:ascii="Arial" w:eastAsia="Calibri" w:hAnsi="Arial" w:cs="Arial"/>
              <w:i/>
              <w:iCs/>
              <w:color w:val="000000"/>
              <w:sz w:val="18"/>
              <w:szCs w:val="18"/>
              <w:lang w:val="es-MX" w:eastAsia="es-MX"/>
            </w:rPr>
          </w:pPr>
          <w:r w:rsidRPr="009A294C">
            <w:rPr>
              <w:rFonts w:ascii="Arial" w:eastAsia="Calibri" w:hAnsi="Arial" w:cs="Arial"/>
              <w:i/>
              <w:iCs/>
              <w:color w:val="000000"/>
              <w:sz w:val="18"/>
              <w:szCs w:val="18"/>
              <w:lang w:val="es-MX" w:eastAsia="es-MX"/>
            </w:rPr>
            <w:t>Nueva Publicación D.O. 31-diciembre-2021</w:t>
          </w:r>
        </w:p>
        <w:p w:rsidR="009A294C" w:rsidRPr="009A294C" w:rsidRDefault="009A294C" w:rsidP="009A294C">
          <w:pPr>
            <w:tabs>
              <w:tab w:val="center" w:pos="4419"/>
              <w:tab w:val="right" w:pos="8838"/>
            </w:tabs>
            <w:ind w:left="-70"/>
            <w:jc w:val="right"/>
            <w:rPr>
              <w:rFonts w:ascii="Arial" w:eastAsia="Calibri" w:hAnsi="Arial" w:cs="Arial"/>
              <w:i/>
              <w:iCs/>
              <w:color w:val="000000"/>
              <w:sz w:val="18"/>
              <w:szCs w:val="18"/>
              <w:lang w:val="es-MX" w:eastAsia="es-MX"/>
            </w:rPr>
          </w:pPr>
        </w:p>
      </w:tc>
    </w:tr>
  </w:tbl>
  <w:p w:rsidR="009A294C" w:rsidRDefault="009A294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7713D6"/>
    <w:multiLevelType w:val="multilevel"/>
    <w:tmpl w:val="73DC580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4" w15:restartNumberingAfterBreak="0">
    <w:nsid w:val="3D4127EC"/>
    <w:multiLevelType w:val="hybridMultilevel"/>
    <w:tmpl w:val="1DF80E32"/>
    <w:lvl w:ilvl="0" w:tplc="2DD83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A765B"/>
    <w:multiLevelType w:val="hybridMultilevel"/>
    <w:tmpl w:val="1A827658"/>
    <w:lvl w:ilvl="0" w:tplc="F148F40C">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F16"/>
    <w:rsid w:val="00001728"/>
    <w:rsid w:val="0000692C"/>
    <w:rsid w:val="000140D6"/>
    <w:rsid w:val="0002054B"/>
    <w:rsid w:val="0008562D"/>
    <w:rsid w:val="000A1BB4"/>
    <w:rsid w:val="000C3506"/>
    <w:rsid w:val="000E6883"/>
    <w:rsid w:val="000F070D"/>
    <w:rsid w:val="00113BF3"/>
    <w:rsid w:val="001200C3"/>
    <w:rsid w:val="0012108D"/>
    <w:rsid w:val="001228F0"/>
    <w:rsid w:val="00124CF3"/>
    <w:rsid w:val="00142920"/>
    <w:rsid w:val="00150447"/>
    <w:rsid w:val="001902B2"/>
    <w:rsid w:val="001B176E"/>
    <w:rsid w:val="001F23CE"/>
    <w:rsid w:val="00222592"/>
    <w:rsid w:val="002347B6"/>
    <w:rsid w:val="00235368"/>
    <w:rsid w:val="00237823"/>
    <w:rsid w:val="0027245D"/>
    <w:rsid w:val="002921D5"/>
    <w:rsid w:val="00302A50"/>
    <w:rsid w:val="00304428"/>
    <w:rsid w:val="003205A2"/>
    <w:rsid w:val="00325A21"/>
    <w:rsid w:val="003A1EE0"/>
    <w:rsid w:val="003A360C"/>
    <w:rsid w:val="003A4AF6"/>
    <w:rsid w:val="003B7836"/>
    <w:rsid w:val="003E0160"/>
    <w:rsid w:val="003E0ADA"/>
    <w:rsid w:val="004174DB"/>
    <w:rsid w:val="00422357"/>
    <w:rsid w:val="00425130"/>
    <w:rsid w:val="004606F2"/>
    <w:rsid w:val="004671D3"/>
    <w:rsid w:val="004B1B2A"/>
    <w:rsid w:val="004E22F2"/>
    <w:rsid w:val="004E44EF"/>
    <w:rsid w:val="004E5FD0"/>
    <w:rsid w:val="004E6327"/>
    <w:rsid w:val="004F54BB"/>
    <w:rsid w:val="005230B3"/>
    <w:rsid w:val="00540578"/>
    <w:rsid w:val="00543ABC"/>
    <w:rsid w:val="00551A88"/>
    <w:rsid w:val="005532B1"/>
    <w:rsid w:val="00594920"/>
    <w:rsid w:val="005B4CD9"/>
    <w:rsid w:val="005B7A2D"/>
    <w:rsid w:val="005C64B6"/>
    <w:rsid w:val="005D1B51"/>
    <w:rsid w:val="005E40E0"/>
    <w:rsid w:val="005F0549"/>
    <w:rsid w:val="006103B5"/>
    <w:rsid w:val="0061459C"/>
    <w:rsid w:val="00675BE8"/>
    <w:rsid w:val="006A7413"/>
    <w:rsid w:val="006D56DD"/>
    <w:rsid w:val="006E273E"/>
    <w:rsid w:val="006F1AAC"/>
    <w:rsid w:val="00734E8A"/>
    <w:rsid w:val="00751C6E"/>
    <w:rsid w:val="007603E8"/>
    <w:rsid w:val="007724A2"/>
    <w:rsid w:val="007833F8"/>
    <w:rsid w:val="007836DD"/>
    <w:rsid w:val="0079432D"/>
    <w:rsid w:val="007948B3"/>
    <w:rsid w:val="007A3568"/>
    <w:rsid w:val="007C6EA0"/>
    <w:rsid w:val="0085422B"/>
    <w:rsid w:val="008B0F22"/>
    <w:rsid w:val="008C0D02"/>
    <w:rsid w:val="00921FAA"/>
    <w:rsid w:val="00934F7B"/>
    <w:rsid w:val="009352B1"/>
    <w:rsid w:val="00940C8E"/>
    <w:rsid w:val="00946A28"/>
    <w:rsid w:val="009957B2"/>
    <w:rsid w:val="009A294C"/>
    <w:rsid w:val="009D3AA7"/>
    <w:rsid w:val="00A54342"/>
    <w:rsid w:val="00A5722C"/>
    <w:rsid w:val="00A64436"/>
    <w:rsid w:val="00A86FAB"/>
    <w:rsid w:val="00AA35DA"/>
    <w:rsid w:val="00AB1351"/>
    <w:rsid w:val="00AB6172"/>
    <w:rsid w:val="00AD643B"/>
    <w:rsid w:val="00AE504D"/>
    <w:rsid w:val="00AF3E7D"/>
    <w:rsid w:val="00B338EA"/>
    <w:rsid w:val="00B371C0"/>
    <w:rsid w:val="00B50483"/>
    <w:rsid w:val="00BA08FE"/>
    <w:rsid w:val="00BC6521"/>
    <w:rsid w:val="00BD5200"/>
    <w:rsid w:val="00BE57BE"/>
    <w:rsid w:val="00BE5807"/>
    <w:rsid w:val="00BF5EA0"/>
    <w:rsid w:val="00C07EE7"/>
    <w:rsid w:val="00C14CAD"/>
    <w:rsid w:val="00C20801"/>
    <w:rsid w:val="00C56609"/>
    <w:rsid w:val="00C85204"/>
    <w:rsid w:val="00CE6AFA"/>
    <w:rsid w:val="00D02C8A"/>
    <w:rsid w:val="00D12045"/>
    <w:rsid w:val="00D35AD3"/>
    <w:rsid w:val="00D64B3D"/>
    <w:rsid w:val="00D93723"/>
    <w:rsid w:val="00DA04CF"/>
    <w:rsid w:val="00DB3433"/>
    <w:rsid w:val="00DB7A69"/>
    <w:rsid w:val="00DD3F16"/>
    <w:rsid w:val="00E03432"/>
    <w:rsid w:val="00E055D4"/>
    <w:rsid w:val="00E72654"/>
    <w:rsid w:val="00EB09F3"/>
    <w:rsid w:val="00EC5D39"/>
    <w:rsid w:val="00EE0837"/>
    <w:rsid w:val="00EE2895"/>
    <w:rsid w:val="00F04F53"/>
    <w:rsid w:val="00F16783"/>
    <w:rsid w:val="00F25752"/>
    <w:rsid w:val="00F5192D"/>
    <w:rsid w:val="00F55715"/>
    <w:rsid w:val="00F57F52"/>
    <w:rsid w:val="00F6266C"/>
    <w:rsid w:val="00F8416C"/>
    <w:rsid w:val="00F92E48"/>
    <w:rsid w:val="00FB3F0C"/>
    <w:rsid w:val="00FF75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6"/>
    <o:shapelayout v:ext="edit">
      <o:idmap v:ext="edit" data="1"/>
    </o:shapelayout>
  </w:shapeDefaults>
  <w:decimalSymbol w:val="."/>
  <w:listSeparator w:val=","/>
  <w14:docId w14:val="78AD5259"/>
  <w15:docId w15:val="{F139B097-E5AC-43DD-AC0D-5D8CB6E3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F16"/>
    <w:pPr>
      <w:spacing w:after="0" w:line="240" w:lineRule="auto"/>
    </w:pPr>
    <w:rPr>
      <w:rFonts w:ascii="Times New Roman" w:eastAsia="Times New Roman" w:hAnsi="Times New Roman" w:cs="Times New Roman"/>
      <w:sz w:val="20"/>
      <w:szCs w:val="20"/>
      <w:lang w:val="en-US"/>
    </w:rPr>
  </w:style>
  <w:style w:type="paragraph" w:styleId="Ttulo1">
    <w:name w:val="heading 1"/>
    <w:basedOn w:val="Normal"/>
    <w:next w:val="Normal"/>
    <w:link w:val="Ttulo1Car"/>
    <w:uiPriority w:val="9"/>
    <w:qFormat/>
    <w:rsid w:val="00DD3F1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DD3F1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DD3F1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DD3F1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nhideWhenUsed/>
    <w:qFormat/>
    <w:rsid w:val="00DD3F16"/>
    <w:pPr>
      <w:numPr>
        <w:ilvl w:val="4"/>
        <w:numId w:val="1"/>
      </w:numPr>
      <w:tabs>
        <w:tab w:val="clear" w:pos="3600"/>
        <w:tab w:val="num" w:pos="360"/>
      </w:tabs>
      <w:spacing w:before="240" w:after="60"/>
      <w:ind w:left="0" w:firstLine="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DD3F16"/>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DD3F16"/>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DD3F16"/>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DD3F16"/>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D3F16"/>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D3F16"/>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D3F16"/>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D3F16"/>
    <w:rPr>
      <w:rFonts w:eastAsiaTheme="minorEastAsia"/>
      <w:b/>
      <w:bCs/>
      <w:sz w:val="28"/>
      <w:szCs w:val="28"/>
      <w:lang w:val="en-US"/>
    </w:rPr>
  </w:style>
  <w:style w:type="character" w:customStyle="1" w:styleId="Ttulo5Car">
    <w:name w:val="Título 5 Car"/>
    <w:basedOn w:val="Fuentedeprrafopredeter"/>
    <w:link w:val="Ttulo5"/>
    <w:rsid w:val="00DD3F16"/>
    <w:rPr>
      <w:rFonts w:eastAsiaTheme="minorEastAsia"/>
      <w:b/>
      <w:bCs/>
      <w:i/>
      <w:iCs/>
      <w:sz w:val="26"/>
      <w:szCs w:val="26"/>
      <w:lang w:val="en-US"/>
    </w:rPr>
  </w:style>
  <w:style w:type="character" w:customStyle="1" w:styleId="Ttulo6Car">
    <w:name w:val="Título 6 Car"/>
    <w:basedOn w:val="Fuentedeprrafopredeter"/>
    <w:link w:val="Ttulo6"/>
    <w:rsid w:val="00DD3F16"/>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D3F16"/>
    <w:rPr>
      <w:rFonts w:eastAsiaTheme="minorEastAsia"/>
      <w:sz w:val="24"/>
      <w:szCs w:val="24"/>
      <w:lang w:val="en-US"/>
    </w:rPr>
  </w:style>
  <w:style w:type="character" w:customStyle="1" w:styleId="Ttulo8Car">
    <w:name w:val="Título 8 Car"/>
    <w:basedOn w:val="Fuentedeprrafopredeter"/>
    <w:link w:val="Ttulo8"/>
    <w:uiPriority w:val="9"/>
    <w:semiHidden/>
    <w:rsid w:val="00DD3F16"/>
    <w:rPr>
      <w:rFonts w:eastAsiaTheme="minorEastAsia"/>
      <w:i/>
      <w:iCs/>
      <w:sz w:val="24"/>
      <w:szCs w:val="24"/>
      <w:lang w:val="en-US"/>
    </w:rPr>
  </w:style>
  <w:style w:type="character" w:customStyle="1" w:styleId="Ttulo9Car">
    <w:name w:val="Título 9 Car"/>
    <w:basedOn w:val="Fuentedeprrafopredeter"/>
    <w:link w:val="Ttulo9"/>
    <w:uiPriority w:val="9"/>
    <w:semiHidden/>
    <w:rsid w:val="00DD3F16"/>
    <w:rPr>
      <w:rFonts w:asciiTheme="majorHAnsi" w:eastAsiaTheme="majorEastAsia" w:hAnsiTheme="majorHAnsi" w:cstheme="majorBidi"/>
      <w:lang w:val="en-US"/>
    </w:rPr>
  </w:style>
  <w:style w:type="paragraph" w:styleId="Encabezado">
    <w:name w:val="header"/>
    <w:basedOn w:val="Normal"/>
    <w:link w:val="EncabezadoCar"/>
    <w:unhideWhenUsed/>
    <w:rsid w:val="00DD3F16"/>
    <w:pPr>
      <w:tabs>
        <w:tab w:val="center" w:pos="4419"/>
        <w:tab w:val="right" w:pos="8838"/>
      </w:tabs>
    </w:pPr>
  </w:style>
  <w:style w:type="character" w:customStyle="1" w:styleId="EncabezadoCar">
    <w:name w:val="Encabezado Car"/>
    <w:basedOn w:val="Fuentedeprrafopredeter"/>
    <w:link w:val="Encabezado"/>
    <w:rsid w:val="00DD3F16"/>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DD3F16"/>
    <w:pPr>
      <w:tabs>
        <w:tab w:val="center" w:pos="4419"/>
        <w:tab w:val="right" w:pos="8838"/>
      </w:tabs>
    </w:pPr>
  </w:style>
  <w:style w:type="character" w:customStyle="1" w:styleId="PiedepginaCar">
    <w:name w:val="Pie de página Car"/>
    <w:basedOn w:val="Fuentedeprrafopredeter"/>
    <w:link w:val="Piedepgina"/>
    <w:uiPriority w:val="99"/>
    <w:rsid w:val="00DD3F16"/>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DD3F16"/>
    <w:pPr>
      <w:ind w:left="720"/>
      <w:contextualSpacing/>
    </w:pPr>
  </w:style>
  <w:style w:type="table" w:styleId="Tablaconcuadrcula">
    <w:name w:val="Table Grid"/>
    <w:basedOn w:val="Tablanormal"/>
    <w:uiPriority w:val="39"/>
    <w:rsid w:val="00DD3F1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0856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562D"/>
    <w:rPr>
      <w:rFonts w:ascii="Segoe UI" w:eastAsia="Times New Roman" w:hAnsi="Segoe UI" w:cs="Segoe UI"/>
      <w:sz w:val="18"/>
      <w:szCs w:val="18"/>
      <w:lang w:val="en-US"/>
    </w:rPr>
  </w:style>
  <w:style w:type="paragraph" w:styleId="Textonotapie">
    <w:name w:val="footnote text"/>
    <w:basedOn w:val="Normal"/>
    <w:link w:val="TextonotapieCar"/>
    <w:uiPriority w:val="99"/>
    <w:semiHidden/>
    <w:unhideWhenUsed/>
    <w:rsid w:val="009A294C"/>
  </w:style>
  <w:style w:type="character" w:customStyle="1" w:styleId="TextonotapieCar">
    <w:name w:val="Texto nota pie Car"/>
    <w:basedOn w:val="Fuentedeprrafopredeter"/>
    <w:link w:val="Textonotapie"/>
    <w:uiPriority w:val="99"/>
    <w:semiHidden/>
    <w:rsid w:val="009A294C"/>
    <w:rPr>
      <w:rFonts w:ascii="Times New Roman" w:eastAsia="Times New Roman" w:hAnsi="Times New Roman" w:cs="Times New Roman"/>
      <w:sz w:val="20"/>
      <w:szCs w:val="20"/>
      <w:lang w:val="en-U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9A294C"/>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9A294C"/>
    <w:pPr>
      <w:jc w:val="both"/>
    </w:pPr>
    <w:rPr>
      <w:rFonts w:asciiTheme="minorHAnsi" w:eastAsiaTheme="minorHAnsi" w:hAnsiTheme="minorHAnsi" w:cstheme="minorBidi"/>
      <w:sz w:val="22"/>
      <w:szCs w:val="22"/>
      <w:vertAlign w:val="superscript"/>
      <w:lang w:val="es-MX"/>
    </w:rPr>
  </w:style>
  <w:style w:type="paragraph" w:styleId="NormalWeb">
    <w:name w:val="Normal (Web)"/>
    <w:basedOn w:val="Normal"/>
    <w:uiPriority w:val="99"/>
    <w:semiHidden/>
    <w:unhideWhenUsed/>
    <w:rsid w:val="009A294C"/>
    <w:rPr>
      <w:sz w:val="24"/>
      <w:szCs w:val="24"/>
    </w:rPr>
  </w:style>
  <w:style w:type="character" w:styleId="Nmerodepgina">
    <w:name w:val="page number"/>
    <w:basedOn w:val="Fuentedeprrafopredeter"/>
    <w:rsid w:val="009A2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74332">
      <w:bodyDiv w:val="1"/>
      <w:marLeft w:val="0"/>
      <w:marRight w:val="0"/>
      <w:marTop w:val="0"/>
      <w:marBottom w:val="0"/>
      <w:divBdr>
        <w:top w:val="none" w:sz="0" w:space="0" w:color="auto"/>
        <w:left w:val="none" w:sz="0" w:space="0" w:color="auto"/>
        <w:bottom w:val="none" w:sz="0" w:space="0" w:color="auto"/>
        <w:right w:val="none" w:sz="0" w:space="0" w:color="auto"/>
      </w:divBdr>
    </w:div>
    <w:div w:id="373123002">
      <w:bodyDiv w:val="1"/>
      <w:marLeft w:val="0"/>
      <w:marRight w:val="0"/>
      <w:marTop w:val="0"/>
      <w:marBottom w:val="0"/>
      <w:divBdr>
        <w:top w:val="none" w:sz="0" w:space="0" w:color="auto"/>
        <w:left w:val="none" w:sz="0" w:space="0" w:color="auto"/>
        <w:bottom w:val="none" w:sz="0" w:space="0" w:color="auto"/>
        <w:right w:val="none" w:sz="0" w:space="0" w:color="auto"/>
      </w:divBdr>
    </w:div>
    <w:div w:id="442456306">
      <w:bodyDiv w:val="1"/>
      <w:marLeft w:val="0"/>
      <w:marRight w:val="0"/>
      <w:marTop w:val="0"/>
      <w:marBottom w:val="0"/>
      <w:divBdr>
        <w:top w:val="none" w:sz="0" w:space="0" w:color="auto"/>
        <w:left w:val="none" w:sz="0" w:space="0" w:color="auto"/>
        <w:bottom w:val="none" w:sz="0" w:space="0" w:color="auto"/>
        <w:right w:val="none" w:sz="0" w:space="0" w:color="auto"/>
      </w:divBdr>
    </w:div>
    <w:div w:id="777682326">
      <w:bodyDiv w:val="1"/>
      <w:marLeft w:val="0"/>
      <w:marRight w:val="0"/>
      <w:marTop w:val="0"/>
      <w:marBottom w:val="0"/>
      <w:divBdr>
        <w:top w:val="none" w:sz="0" w:space="0" w:color="auto"/>
        <w:left w:val="none" w:sz="0" w:space="0" w:color="auto"/>
        <w:bottom w:val="none" w:sz="0" w:space="0" w:color="auto"/>
        <w:right w:val="none" w:sz="0" w:space="0" w:color="auto"/>
      </w:divBdr>
    </w:div>
    <w:div w:id="1002973845">
      <w:bodyDiv w:val="1"/>
      <w:marLeft w:val="0"/>
      <w:marRight w:val="0"/>
      <w:marTop w:val="0"/>
      <w:marBottom w:val="0"/>
      <w:divBdr>
        <w:top w:val="none" w:sz="0" w:space="0" w:color="auto"/>
        <w:left w:val="none" w:sz="0" w:space="0" w:color="auto"/>
        <w:bottom w:val="none" w:sz="0" w:space="0" w:color="auto"/>
        <w:right w:val="none" w:sz="0" w:space="0" w:color="auto"/>
      </w:divBdr>
    </w:div>
    <w:div w:id="1184319542">
      <w:bodyDiv w:val="1"/>
      <w:marLeft w:val="0"/>
      <w:marRight w:val="0"/>
      <w:marTop w:val="0"/>
      <w:marBottom w:val="0"/>
      <w:divBdr>
        <w:top w:val="none" w:sz="0" w:space="0" w:color="auto"/>
        <w:left w:val="none" w:sz="0" w:space="0" w:color="auto"/>
        <w:bottom w:val="none" w:sz="0" w:space="0" w:color="auto"/>
        <w:right w:val="none" w:sz="0" w:space="0" w:color="auto"/>
      </w:divBdr>
    </w:div>
    <w:div w:id="1263148391">
      <w:bodyDiv w:val="1"/>
      <w:marLeft w:val="0"/>
      <w:marRight w:val="0"/>
      <w:marTop w:val="0"/>
      <w:marBottom w:val="0"/>
      <w:divBdr>
        <w:top w:val="none" w:sz="0" w:space="0" w:color="auto"/>
        <w:left w:val="none" w:sz="0" w:space="0" w:color="auto"/>
        <w:bottom w:val="none" w:sz="0" w:space="0" w:color="auto"/>
        <w:right w:val="none" w:sz="0" w:space="0" w:color="auto"/>
      </w:divBdr>
    </w:div>
    <w:div w:id="1621494610">
      <w:bodyDiv w:val="1"/>
      <w:marLeft w:val="0"/>
      <w:marRight w:val="0"/>
      <w:marTop w:val="0"/>
      <w:marBottom w:val="0"/>
      <w:divBdr>
        <w:top w:val="none" w:sz="0" w:space="0" w:color="auto"/>
        <w:left w:val="none" w:sz="0" w:space="0" w:color="auto"/>
        <w:bottom w:val="none" w:sz="0" w:space="0" w:color="auto"/>
        <w:right w:val="none" w:sz="0" w:space="0" w:color="auto"/>
      </w:divBdr>
    </w:div>
    <w:div w:id="1655258850">
      <w:bodyDiv w:val="1"/>
      <w:marLeft w:val="0"/>
      <w:marRight w:val="0"/>
      <w:marTop w:val="0"/>
      <w:marBottom w:val="0"/>
      <w:divBdr>
        <w:top w:val="none" w:sz="0" w:space="0" w:color="auto"/>
        <w:left w:val="none" w:sz="0" w:space="0" w:color="auto"/>
        <w:bottom w:val="none" w:sz="0" w:space="0" w:color="auto"/>
        <w:right w:val="none" w:sz="0" w:space="0" w:color="auto"/>
      </w:divBdr>
    </w:div>
    <w:div w:id="19373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3.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50</Pages>
  <Words>13727</Words>
  <Characters>75499</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Lesly Pantoja</cp:lastModifiedBy>
  <cp:revision>27</cp:revision>
  <cp:lastPrinted>2021-12-23T19:50:00Z</cp:lastPrinted>
  <dcterms:created xsi:type="dcterms:W3CDTF">2021-12-01T20:37:00Z</dcterms:created>
  <dcterms:modified xsi:type="dcterms:W3CDTF">2022-02-18T17:19:00Z</dcterms:modified>
</cp:coreProperties>
</file>