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D34D0C" w:rsidRPr="0088400D" w:rsidRDefault="00D34D0C"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D34D0C" w:rsidRPr="0088400D" w:rsidRDefault="00D34D0C"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D34D0C" w:rsidRDefault="00D34D0C"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D34D0C" w:rsidRPr="00A63A96" w:rsidRDefault="00D34D0C" w:rsidP="0076165F">
                            <w:pPr>
                              <w:jc w:val="center"/>
                              <w:rPr>
                                <w:rFonts w:ascii="Century" w:hAnsi="Century"/>
                                <w:b/>
                                <w:sz w:val="30"/>
                                <w:szCs w:val="30"/>
                              </w:rPr>
                            </w:pPr>
                            <w:r>
                              <w:rPr>
                                <w:rFonts w:ascii="Century" w:hAnsi="Century"/>
                                <w:b/>
                                <w:sz w:val="30"/>
                                <w:szCs w:val="30"/>
                              </w:rPr>
                              <w:t>PODER LEGISLATIVO</w:t>
                            </w:r>
                          </w:p>
                          <w:p w14:paraId="066B8825" w14:textId="77777777" w:rsidR="00D34D0C" w:rsidRDefault="00D34D0C" w:rsidP="0076165F">
                            <w:pPr>
                              <w:jc w:val="center"/>
                              <w:rPr>
                                <w:rFonts w:ascii="Century" w:hAnsi="Century"/>
                                <w:b/>
                                <w:sz w:val="26"/>
                                <w:szCs w:val="26"/>
                              </w:rPr>
                            </w:pPr>
                          </w:p>
                          <w:p w14:paraId="6652A3FE" w14:textId="77777777" w:rsidR="00D34D0C" w:rsidRDefault="00D34D0C"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D34D0C" w:rsidRDefault="00D34D0C"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D34D0C" w:rsidRPr="00A63A96" w:rsidRDefault="00D34D0C" w:rsidP="0076165F">
                      <w:pPr>
                        <w:jc w:val="center"/>
                        <w:rPr>
                          <w:rFonts w:ascii="Century" w:hAnsi="Century"/>
                          <w:b/>
                          <w:sz w:val="30"/>
                          <w:szCs w:val="30"/>
                        </w:rPr>
                      </w:pPr>
                      <w:r>
                        <w:rPr>
                          <w:rFonts w:ascii="Century" w:hAnsi="Century"/>
                          <w:b/>
                          <w:sz w:val="30"/>
                          <w:szCs w:val="30"/>
                        </w:rPr>
                        <w:t>PODER LEGISLATIVO</w:t>
                      </w:r>
                    </w:p>
                    <w:p w14:paraId="066B8825" w14:textId="77777777" w:rsidR="00D34D0C" w:rsidRDefault="00D34D0C" w:rsidP="0076165F">
                      <w:pPr>
                        <w:jc w:val="center"/>
                        <w:rPr>
                          <w:rFonts w:ascii="Century" w:hAnsi="Century"/>
                          <w:b/>
                          <w:sz w:val="26"/>
                          <w:szCs w:val="26"/>
                        </w:rPr>
                      </w:pPr>
                    </w:p>
                    <w:p w14:paraId="6652A3FE" w14:textId="77777777" w:rsidR="00D34D0C" w:rsidRDefault="00D34D0C"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12534F2" w:rsidR="00D34D0C" w:rsidRPr="00D1489C" w:rsidRDefault="00D34D0C"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22BB5">
                              <w:rPr>
                                <w:rFonts w:ascii="Tahoma" w:hAnsi="Tahoma" w:cs="Tahoma"/>
                                <w:b/>
                                <w:sz w:val="60"/>
                                <w:szCs w:val="60"/>
                              </w:rPr>
                              <w:t>KANTUNIL</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12534F2" w:rsidR="00D34D0C" w:rsidRPr="00D1489C" w:rsidRDefault="00D34D0C"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22BB5">
                        <w:rPr>
                          <w:rFonts w:ascii="Tahoma" w:hAnsi="Tahoma" w:cs="Tahoma"/>
                          <w:b/>
                          <w:sz w:val="60"/>
                          <w:szCs w:val="60"/>
                        </w:rPr>
                        <w:t>KANTUNIL</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D34D0C" w:rsidRDefault="00D34D0C"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1112" r:id="rId12"/>
                              </w:object>
                            </w:r>
                          </w:p>
                          <w:p w14:paraId="0D71FF2D" w14:textId="77777777" w:rsidR="00D34D0C" w:rsidRDefault="00D34D0C" w:rsidP="0076165F">
                            <w:pPr>
                              <w:rPr>
                                <w:rFonts w:ascii="Tahoma" w:hAnsi="Tahoma" w:cs="Tahoma"/>
                                <w:b/>
                                <w:sz w:val="16"/>
                              </w:rPr>
                            </w:pPr>
                          </w:p>
                          <w:p w14:paraId="69570BAE" w14:textId="77777777" w:rsidR="00D34D0C" w:rsidRDefault="00D34D0C"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D34D0C" w:rsidRDefault="00D34D0C"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1021112" r:id="rId13"/>
                        </w:object>
                      </w:r>
                    </w:p>
                    <w:p w14:paraId="0D71FF2D" w14:textId="77777777" w:rsidR="00D34D0C" w:rsidRDefault="00D34D0C" w:rsidP="0076165F">
                      <w:pPr>
                        <w:rPr>
                          <w:rFonts w:ascii="Tahoma" w:hAnsi="Tahoma" w:cs="Tahoma"/>
                          <w:b/>
                          <w:sz w:val="16"/>
                        </w:rPr>
                      </w:pPr>
                    </w:p>
                    <w:p w14:paraId="69570BAE" w14:textId="77777777" w:rsidR="00D34D0C" w:rsidRDefault="00D34D0C"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662FD9">
        <w:rPr>
          <w:rFonts w:ascii="Arial" w:eastAsia="Times New Roman" w:hAnsi="Arial"/>
          <w:iCs/>
          <w:sz w:val="24"/>
          <w:szCs w:val="24"/>
          <w:lang w:val="es-ES" w:eastAsia="es-ES"/>
        </w:rPr>
        <w:t>nullum</w:t>
      </w:r>
      <w:proofErr w:type="spellEnd"/>
      <w:r w:rsidRPr="00662FD9">
        <w:rPr>
          <w:rFonts w:ascii="Arial" w:eastAsia="Times New Roman" w:hAnsi="Arial"/>
          <w:iCs/>
          <w:sz w:val="24"/>
          <w:szCs w:val="24"/>
          <w:lang w:val="es-ES" w:eastAsia="es-ES"/>
        </w:rPr>
        <w:t xml:space="preserve"> </w:t>
      </w:r>
      <w:proofErr w:type="spellStart"/>
      <w:r w:rsidRPr="00662FD9">
        <w:rPr>
          <w:rFonts w:ascii="Arial" w:eastAsia="Times New Roman" w:hAnsi="Arial"/>
          <w:iCs/>
          <w:sz w:val="24"/>
          <w:szCs w:val="24"/>
          <w:lang w:val="es-ES" w:eastAsia="es-ES"/>
        </w:rPr>
        <w:t>tributum</w:t>
      </w:r>
      <w:proofErr w:type="spellEnd"/>
      <w:r w:rsidRPr="00662FD9">
        <w:rPr>
          <w:rFonts w:ascii="Arial" w:eastAsia="Times New Roman" w:hAnsi="Arial"/>
          <w:iCs/>
          <w:sz w:val="24"/>
          <w:szCs w:val="24"/>
          <w:lang w:val="es-ES" w:eastAsia="es-ES"/>
        </w:rPr>
        <w:t xml:space="preserve"> sine </w:t>
      </w:r>
      <w:proofErr w:type="spellStart"/>
      <w:r w:rsidRPr="00662FD9">
        <w:rPr>
          <w:rFonts w:ascii="Arial" w:eastAsia="Times New Roman" w:hAnsi="Arial"/>
          <w:iCs/>
          <w:sz w:val="24"/>
          <w:szCs w:val="24"/>
          <w:lang w:val="es-ES" w:eastAsia="es-ES"/>
        </w:rPr>
        <w:t>lege</w:t>
      </w:r>
      <w:proofErr w:type="spellEnd"/>
      <w:r w:rsidRPr="00662FD9">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2"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2"/>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igual forma, no omitimos mencionar que, el 31 de enero del 2010 se publicó en el instrumento oficial de difusión estatal, la Ley del Presupuesto y Contabilidad Gubernamental del Estado de Yucatán, que tiene por objeto normar la programación, </w:t>
      </w:r>
      <w:proofErr w:type="spellStart"/>
      <w:r w:rsidRPr="00662FD9">
        <w:rPr>
          <w:rFonts w:ascii="Arial" w:eastAsia="Times New Roman" w:hAnsi="Arial"/>
          <w:sz w:val="24"/>
          <w:szCs w:val="24"/>
          <w:lang w:val="es-ES" w:eastAsia="es-ES"/>
        </w:rPr>
        <w:t>presupuestación</w:t>
      </w:r>
      <w:proofErr w:type="spellEnd"/>
      <w:r w:rsidRPr="00662FD9">
        <w:rPr>
          <w:rFonts w:ascii="Arial" w:eastAsia="Times New Roman" w:hAnsi="Arial"/>
          <w:sz w:val="24"/>
          <w:szCs w:val="24"/>
          <w:lang w:val="es-ES" w:eastAsia="es-ES"/>
        </w:rPr>
        <w:t>,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CE656F">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CE656F">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proofErr w:type="spellStart"/>
            <w:r w:rsidRPr="00662FD9">
              <w:rPr>
                <w:rFonts w:ascii="Arial" w:hAnsi="Arial"/>
                <w:lang w:val="es-ES" w:eastAsia="es-ES"/>
              </w:rPr>
              <w:t>Kopomá</w:t>
            </w:r>
            <w:proofErr w:type="spellEnd"/>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3"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3"/>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 xml:space="preserve">por el cobro de concesiones, licencias, uso ya sea de taxis, </w:t>
      </w:r>
      <w:proofErr w:type="spellStart"/>
      <w:r w:rsidRPr="00662FD9">
        <w:rPr>
          <w:rFonts w:ascii="Arial" w:eastAsia="Times New Roman" w:hAnsi="Arial"/>
          <w:sz w:val="24"/>
          <w:szCs w:val="24"/>
          <w:shd w:val="clear" w:color="auto" w:fill="FFFFFF"/>
          <w:lang w:val="es-ES" w:eastAsia="es-ES"/>
        </w:rPr>
        <w:t>mototaxis</w:t>
      </w:r>
      <w:proofErr w:type="spellEnd"/>
      <w:r w:rsidRPr="00662FD9">
        <w:rPr>
          <w:rFonts w:ascii="Arial" w:eastAsia="Times New Roman" w:hAnsi="Arial"/>
          <w:sz w:val="24"/>
          <w:szCs w:val="24"/>
          <w:shd w:val="clear" w:color="auto" w:fill="FFFFFF"/>
          <w:lang w:val="es-ES" w:eastAsia="es-ES"/>
        </w:rPr>
        <w:t>,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4"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4"/>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1. Baca; 2. </w:t>
      </w:r>
      <w:proofErr w:type="spellStart"/>
      <w:r w:rsidRPr="00662FD9">
        <w:rPr>
          <w:rFonts w:ascii="Arial" w:eastAsia="Times New Roman" w:hAnsi="Arial"/>
          <w:sz w:val="24"/>
          <w:szCs w:val="24"/>
          <w:lang w:val="es-ES" w:eastAsia="es-ES"/>
        </w:rPr>
        <w:t>Buctzotz</w:t>
      </w:r>
      <w:proofErr w:type="spellEnd"/>
      <w:r w:rsidRPr="00662FD9">
        <w:rPr>
          <w:rFonts w:ascii="Arial" w:eastAsia="Times New Roman" w:hAnsi="Arial"/>
          <w:sz w:val="24"/>
          <w:szCs w:val="24"/>
          <w:lang w:val="es-ES" w:eastAsia="es-ES"/>
        </w:rPr>
        <w:t xml:space="preserve">; 3. </w:t>
      </w:r>
      <w:proofErr w:type="spellStart"/>
      <w:r w:rsidRPr="00662FD9">
        <w:rPr>
          <w:rFonts w:ascii="Arial" w:eastAsia="Times New Roman" w:hAnsi="Arial"/>
          <w:sz w:val="24"/>
          <w:szCs w:val="24"/>
          <w:lang w:val="es-ES" w:eastAsia="es-ES"/>
        </w:rPr>
        <w:t>Cacalchén</w:t>
      </w:r>
      <w:proofErr w:type="spellEnd"/>
      <w:r w:rsidRPr="00662FD9">
        <w:rPr>
          <w:rFonts w:ascii="Arial" w:eastAsia="Times New Roman" w:hAnsi="Arial"/>
          <w:sz w:val="24"/>
          <w:szCs w:val="24"/>
          <w:lang w:val="es-ES" w:eastAsia="es-ES"/>
        </w:rPr>
        <w:t xml:space="preserve">; 4. </w:t>
      </w:r>
      <w:proofErr w:type="spellStart"/>
      <w:r w:rsidRPr="00662FD9">
        <w:rPr>
          <w:rFonts w:ascii="Arial" w:eastAsia="Times New Roman" w:hAnsi="Arial"/>
          <w:sz w:val="24"/>
          <w:szCs w:val="24"/>
          <w:lang w:val="es-ES" w:eastAsia="es-ES"/>
        </w:rPr>
        <w:t>Cansahcab</w:t>
      </w:r>
      <w:proofErr w:type="spellEnd"/>
      <w:r w:rsidRPr="00662FD9">
        <w:rPr>
          <w:rFonts w:ascii="Arial" w:eastAsia="Times New Roman" w:hAnsi="Arial"/>
          <w:sz w:val="24"/>
          <w:szCs w:val="24"/>
          <w:lang w:val="es-ES" w:eastAsia="es-ES"/>
        </w:rPr>
        <w:t xml:space="preserve">; 5. </w:t>
      </w:r>
      <w:proofErr w:type="spellStart"/>
      <w:r w:rsidRPr="00662FD9">
        <w:rPr>
          <w:rFonts w:ascii="Arial" w:eastAsia="Times New Roman" w:hAnsi="Arial"/>
          <w:sz w:val="24"/>
          <w:szCs w:val="24"/>
          <w:lang w:val="es-ES" w:eastAsia="es-ES"/>
        </w:rPr>
        <w:t>Chankom</w:t>
      </w:r>
      <w:proofErr w:type="spellEnd"/>
      <w:r w:rsidRPr="00662FD9">
        <w:rPr>
          <w:rFonts w:ascii="Arial" w:eastAsia="Times New Roman" w:hAnsi="Arial"/>
          <w:sz w:val="24"/>
          <w:szCs w:val="24"/>
          <w:lang w:val="es-ES" w:eastAsia="es-ES"/>
        </w:rPr>
        <w:t xml:space="preserve">; 6. </w:t>
      </w:r>
      <w:proofErr w:type="spellStart"/>
      <w:r w:rsidRPr="00662FD9">
        <w:rPr>
          <w:rFonts w:ascii="Arial" w:eastAsia="Times New Roman" w:hAnsi="Arial"/>
          <w:sz w:val="24"/>
          <w:szCs w:val="24"/>
          <w:lang w:val="es-ES" w:eastAsia="es-ES"/>
        </w:rPr>
        <w:t>Chemax</w:t>
      </w:r>
      <w:proofErr w:type="spellEnd"/>
      <w:r w:rsidRPr="00662FD9">
        <w:rPr>
          <w:rFonts w:ascii="Arial" w:eastAsia="Times New Roman" w:hAnsi="Arial"/>
          <w:sz w:val="24"/>
          <w:szCs w:val="24"/>
          <w:lang w:val="es-ES" w:eastAsia="es-ES"/>
        </w:rPr>
        <w:t xml:space="preserve">; 7. </w:t>
      </w:r>
      <w:proofErr w:type="spellStart"/>
      <w:r w:rsidRPr="00662FD9">
        <w:rPr>
          <w:rFonts w:ascii="Arial" w:eastAsia="Times New Roman" w:hAnsi="Arial"/>
          <w:sz w:val="24"/>
          <w:szCs w:val="24"/>
          <w:lang w:val="es-ES" w:eastAsia="es-ES"/>
        </w:rPr>
        <w:t>Chichimilá</w:t>
      </w:r>
      <w:proofErr w:type="spellEnd"/>
      <w:r w:rsidRPr="00662FD9">
        <w:rPr>
          <w:rFonts w:ascii="Arial" w:eastAsia="Times New Roman" w:hAnsi="Arial"/>
          <w:sz w:val="24"/>
          <w:szCs w:val="24"/>
          <w:lang w:val="es-ES" w:eastAsia="es-ES"/>
        </w:rPr>
        <w:t xml:space="preserve">; 8. </w:t>
      </w:r>
      <w:proofErr w:type="spellStart"/>
      <w:r w:rsidRPr="00662FD9">
        <w:rPr>
          <w:rFonts w:ascii="Arial" w:eastAsia="Times New Roman" w:hAnsi="Arial"/>
          <w:sz w:val="24"/>
          <w:szCs w:val="24"/>
          <w:lang w:val="es-ES" w:eastAsia="es-ES"/>
        </w:rPr>
        <w:t>Chicxulub</w:t>
      </w:r>
      <w:proofErr w:type="spellEnd"/>
      <w:r w:rsidRPr="00662FD9">
        <w:rPr>
          <w:rFonts w:ascii="Arial" w:eastAsia="Times New Roman" w:hAnsi="Arial"/>
          <w:sz w:val="24"/>
          <w:szCs w:val="24"/>
          <w:lang w:val="es-ES" w:eastAsia="es-ES"/>
        </w:rPr>
        <w:t xml:space="preserve"> Pueblo; 9. </w:t>
      </w:r>
      <w:proofErr w:type="spellStart"/>
      <w:r w:rsidRPr="00662FD9">
        <w:rPr>
          <w:rFonts w:ascii="Arial" w:eastAsia="Times New Roman" w:hAnsi="Arial"/>
          <w:sz w:val="24"/>
          <w:szCs w:val="24"/>
          <w:lang w:val="es-ES" w:eastAsia="es-ES"/>
        </w:rPr>
        <w:t>Chocholá</w:t>
      </w:r>
      <w:proofErr w:type="spellEnd"/>
      <w:r w:rsidRPr="00662FD9">
        <w:rPr>
          <w:rFonts w:ascii="Arial" w:eastAsia="Times New Roman" w:hAnsi="Arial"/>
          <w:sz w:val="24"/>
          <w:szCs w:val="24"/>
          <w:lang w:val="es-ES" w:eastAsia="es-ES"/>
        </w:rPr>
        <w:t xml:space="preserve">; 10. </w:t>
      </w:r>
      <w:proofErr w:type="spellStart"/>
      <w:r w:rsidRPr="00662FD9">
        <w:rPr>
          <w:rFonts w:ascii="Arial" w:eastAsia="Times New Roman" w:hAnsi="Arial"/>
          <w:sz w:val="24"/>
          <w:szCs w:val="24"/>
          <w:lang w:val="es-ES" w:eastAsia="es-ES"/>
        </w:rPr>
        <w:t>Dzilam</w:t>
      </w:r>
      <w:proofErr w:type="spellEnd"/>
      <w:r w:rsidRPr="00662FD9">
        <w:rPr>
          <w:rFonts w:ascii="Arial" w:eastAsia="Times New Roman" w:hAnsi="Arial"/>
          <w:sz w:val="24"/>
          <w:szCs w:val="24"/>
          <w:lang w:val="es-ES" w:eastAsia="es-ES"/>
        </w:rPr>
        <w:t xml:space="preserve"> González; 11. </w:t>
      </w:r>
      <w:proofErr w:type="spellStart"/>
      <w:r w:rsidRPr="00662FD9">
        <w:rPr>
          <w:rFonts w:ascii="Arial" w:eastAsia="Times New Roman" w:hAnsi="Arial"/>
          <w:sz w:val="24"/>
          <w:szCs w:val="24"/>
          <w:lang w:val="es-ES" w:eastAsia="es-ES"/>
        </w:rPr>
        <w:t>Ixil</w:t>
      </w:r>
      <w:proofErr w:type="spellEnd"/>
      <w:r w:rsidRPr="00662FD9">
        <w:rPr>
          <w:rFonts w:ascii="Arial" w:eastAsia="Times New Roman" w:hAnsi="Arial"/>
          <w:sz w:val="24"/>
          <w:szCs w:val="24"/>
          <w:lang w:val="es-ES" w:eastAsia="es-ES"/>
        </w:rPr>
        <w:t xml:space="preserve">; 12. </w:t>
      </w:r>
      <w:proofErr w:type="spellStart"/>
      <w:r w:rsidRPr="00662FD9">
        <w:rPr>
          <w:rFonts w:ascii="Arial" w:eastAsia="Times New Roman" w:hAnsi="Arial"/>
          <w:sz w:val="24"/>
          <w:szCs w:val="24"/>
          <w:lang w:val="es-ES" w:eastAsia="es-ES"/>
        </w:rPr>
        <w:t>Kanasín</w:t>
      </w:r>
      <w:proofErr w:type="spellEnd"/>
      <w:r w:rsidRPr="00662FD9">
        <w:rPr>
          <w:rFonts w:ascii="Arial" w:eastAsia="Times New Roman" w:hAnsi="Arial"/>
          <w:sz w:val="24"/>
          <w:szCs w:val="24"/>
          <w:lang w:val="es-ES" w:eastAsia="es-ES"/>
        </w:rPr>
        <w:t xml:space="preserve">; 13. </w:t>
      </w:r>
      <w:proofErr w:type="spellStart"/>
      <w:r w:rsidRPr="00662FD9">
        <w:rPr>
          <w:rFonts w:ascii="Arial" w:eastAsia="Times New Roman" w:hAnsi="Arial"/>
          <w:sz w:val="24"/>
          <w:szCs w:val="24"/>
          <w:lang w:val="es-ES" w:eastAsia="es-ES"/>
        </w:rPr>
        <w:t>Kantunil</w:t>
      </w:r>
      <w:proofErr w:type="spellEnd"/>
      <w:r w:rsidRPr="00662FD9">
        <w:rPr>
          <w:rFonts w:ascii="Arial" w:eastAsia="Times New Roman" w:hAnsi="Arial"/>
          <w:sz w:val="24"/>
          <w:szCs w:val="24"/>
          <w:lang w:val="es-ES" w:eastAsia="es-ES"/>
        </w:rPr>
        <w:t xml:space="preserve">; 14. </w:t>
      </w:r>
      <w:proofErr w:type="spellStart"/>
      <w:r w:rsidRPr="00662FD9">
        <w:rPr>
          <w:rFonts w:ascii="Arial" w:eastAsia="Times New Roman" w:hAnsi="Arial"/>
          <w:sz w:val="24"/>
          <w:szCs w:val="24"/>
          <w:lang w:val="es-ES" w:eastAsia="es-ES"/>
        </w:rPr>
        <w:t>Kinchil</w:t>
      </w:r>
      <w:proofErr w:type="spellEnd"/>
      <w:r w:rsidRPr="00662FD9">
        <w:rPr>
          <w:rFonts w:ascii="Arial" w:eastAsia="Times New Roman" w:hAnsi="Arial"/>
          <w:sz w:val="24"/>
          <w:szCs w:val="24"/>
          <w:lang w:val="es-ES" w:eastAsia="es-ES"/>
        </w:rPr>
        <w:t xml:space="preserve">; 15. </w:t>
      </w:r>
      <w:proofErr w:type="spellStart"/>
      <w:r w:rsidRPr="00662FD9">
        <w:rPr>
          <w:rFonts w:ascii="Arial" w:eastAsia="Times New Roman" w:hAnsi="Arial"/>
          <w:sz w:val="24"/>
          <w:szCs w:val="24"/>
          <w:lang w:val="es-ES" w:eastAsia="es-ES"/>
        </w:rPr>
        <w:t>Kopomá</w:t>
      </w:r>
      <w:proofErr w:type="spellEnd"/>
      <w:r w:rsidRPr="00662FD9">
        <w:rPr>
          <w:rFonts w:ascii="Arial" w:eastAsia="Times New Roman" w:hAnsi="Arial"/>
          <w:sz w:val="24"/>
          <w:szCs w:val="24"/>
          <w:lang w:val="es-ES" w:eastAsia="es-ES"/>
        </w:rPr>
        <w:t xml:space="preserve">; 16. Maní; 17. </w:t>
      </w:r>
      <w:proofErr w:type="spellStart"/>
      <w:r w:rsidRPr="00662FD9">
        <w:rPr>
          <w:rFonts w:ascii="Arial" w:eastAsia="Times New Roman" w:hAnsi="Arial"/>
          <w:sz w:val="24"/>
          <w:szCs w:val="24"/>
          <w:lang w:val="es-ES" w:eastAsia="es-ES"/>
        </w:rPr>
        <w:t>Mocochá</w:t>
      </w:r>
      <w:proofErr w:type="spellEnd"/>
      <w:r w:rsidRPr="00662FD9">
        <w:rPr>
          <w:rFonts w:ascii="Arial" w:eastAsia="Times New Roman" w:hAnsi="Arial"/>
          <w:sz w:val="24"/>
          <w:szCs w:val="24"/>
          <w:lang w:val="es-ES" w:eastAsia="es-ES"/>
        </w:rPr>
        <w:t xml:space="preserve">; 18. </w:t>
      </w:r>
      <w:proofErr w:type="spellStart"/>
      <w:r w:rsidRPr="00662FD9">
        <w:rPr>
          <w:rFonts w:ascii="Arial" w:eastAsia="Times New Roman" w:hAnsi="Arial"/>
          <w:sz w:val="24"/>
          <w:szCs w:val="24"/>
          <w:lang w:val="es-ES" w:eastAsia="es-ES"/>
        </w:rPr>
        <w:t>Muxupip</w:t>
      </w:r>
      <w:proofErr w:type="spellEnd"/>
      <w:r w:rsidRPr="00662FD9">
        <w:rPr>
          <w:rFonts w:ascii="Arial" w:eastAsia="Times New Roman" w:hAnsi="Arial"/>
          <w:sz w:val="24"/>
          <w:szCs w:val="24"/>
          <w:lang w:val="es-ES" w:eastAsia="es-ES"/>
        </w:rPr>
        <w:t xml:space="preserve">; 19. </w:t>
      </w:r>
      <w:proofErr w:type="spellStart"/>
      <w:r w:rsidRPr="00662FD9">
        <w:rPr>
          <w:rFonts w:ascii="Arial" w:eastAsia="Times New Roman" w:hAnsi="Arial"/>
          <w:sz w:val="24"/>
          <w:szCs w:val="24"/>
          <w:lang w:val="es-ES" w:eastAsia="es-ES"/>
        </w:rPr>
        <w:t>Oxkutzcab</w:t>
      </w:r>
      <w:proofErr w:type="spellEnd"/>
      <w:r w:rsidRPr="00662FD9">
        <w:rPr>
          <w:rFonts w:ascii="Arial" w:eastAsia="Times New Roman" w:hAnsi="Arial"/>
          <w:sz w:val="24"/>
          <w:szCs w:val="24"/>
          <w:lang w:val="es-ES" w:eastAsia="es-ES"/>
        </w:rPr>
        <w:t xml:space="preserve">; 20. Peto; 21. </w:t>
      </w:r>
      <w:proofErr w:type="spellStart"/>
      <w:r w:rsidRPr="00662FD9">
        <w:rPr>
          <w:rFonts w:ascii="Arial" w:eastAsia="Times New Roman" w:hAnsi="Arial"/>
          <w:sz w:val="24"/>
          <w:szCs w:val="24"/>
          <w:lang w:val="es-ES" w:eastAsia="es-ES"/>
        </w:rPr>
        <w:t>Sacalum</w:t>
      </w:r>
      <w:proofErr w:type="spellEnd"/>
      <w:r w:rsidRPr="00662FD9">
        <w:rPr>
          <w:rFonts w:ascii="Arial" w:eastAsia="Times New Roman" w:hAnsi="Arial"/>
          <w:sz w:val="24"/>
          <w:szCs w:val="24"/>
          <w:lang w:val="es-ES" w:eastAsia="es-ES"/>
        </w:rPr>
        <w:t xml:space="preserve">; 22. </w:t>
      </w:r>
      <w:proofErr w:type="spellStart"/>
      <w:r w:rsidRPr="00662FD9">
        <w:rPr>
          <w:rFonts w:ascii="Arial" w:eastAsia="Times New Roman" w:hAnsi="Arial"/>
          <w:sz w:val="24"/>
          <w:szCs w:val="24"/>
          <w:lang w:val="es-ES" w:eastAsia="es-ES"/>
        </w:rPr>
        <w:t>Samahil</w:t>
      </w:r>
      <w:proofErr w:type="spellEnd"/>
      <w:r w:rsidRPr="00662FD9">
        <w:rPr>
          <w:rFonts w:ascii="Arial" w:eastAsia="Times New Roman" w:hAnsi="Arial"/>
          <w:sz w:val="24"/>
          <w:szCs w:val="24"/>
          <w:lang w:val="es-ES" w:eastAsia="es-ES"/>
        </w:rPr>
        <w:t xml:space="preserve">; 23. </w:t>
      </w:r>
      <w:proofErr w:type="spellStart"/>
      <w:r w:rsidRPr="00662FD9">
        <w:rPr>
          <w:rFonts w:ascii="Arial" w:eastAsia="Times New Roman" w:hAnsi="Arial"/>
          <w:sz w:val="24"/>
          <w:szCs w:val="24"/>
          <w:lang w:val="es-ES" w:eastAsia="es-ES"/>
        </w:rPr>
        <w:t>Sinanché</w:t>
      </w:r>
      <w:proofErr w:type="spellEnd"/>
      <w:r w:rsidRPr="00662FD9">
        <w:rPr>
          <w:rFonts w:ascii="Arial" w:eastAsia="Times New Roman" w:hAnsi="Arial"/>
          <w:sz w:val="24"/>
          <w:szCs w:val="24"/>
          <w:lang w:val="es-ES" w:eastAsia="es-ES"/>
        </w:rPr>
        <w:t xml:space="preserve">; 24. </w:t>
      </w:r>
      <w:proofErr w:type="spellStart"/>
      <w:r w:rsidRPr="00662FD9">
        <w:rPr>
          <w:rFonts w:ascii="Arial" w:eastAsia="Times New Roman" w:hAnsi="Arial"/>
          <w:sz w:val="24"/>
          <w:szCs w:val="24"/>
          <w:lang w:val="es-ES" w:eastAsia="es-ES"/>
        </w:rPr>
        <w:t>Sucilá</w:t>
      </w:r>
      <w:proofErr w:type="spellEnd"/>
      <w:r w:rsidRPr="00662FD9">
        <w:rPr>
          <w:rFonts w:ascii="Arial" w:eastAsia="Times New Roman" w:hAnsi="Arial"/>
          <w:sz w:val="24"/>
          <w:szCs w:val="24"/>
          <w:lang w:val="es-ES" w:eastAsia="es-ES"/>
        </w:rPr>
        <w:t xml:space="preserve">; 25. </w:t>
      </w:r>
      <w:proofErr w:type="spellStart"/>
      <w:r w:rsidRPr="00662FD9">
        <w:rPr>
          <w:rFonts w:ascii="Arial" w:eastAsia="Times New Roman" w:hAnsi="Arial"/>
          <w:sz w:val="24"/>
          <w:szCs w:val="24"/>
          <w:lang w:val="es-ES" w:eastAsia="es-ES"/>
        </w:rPr>
        <w:t>Tahdziú</w:t>
      </w:r>
      <w:proofErr w:type="spellEnd"/>
      <w:r w:rsidRPr="00662FD9">
        <w:rPr>
          <w:rFonts w:ascii="Arial" w:eastAsia="Times New Roman" w:hAnsi="Arial"/>
          <w:sz w:val="24"/>
          <w:szCs w:val="24"/>
          <w:lang w:val="es-ES" w:eastAsia="es-ES"/>
        </w:rPr>
        <w:t xml:space="preserve">; 26. </w:t>
      </w:r>
      <w:proofErr w:type="spellStart"/>
      <w:r w:rsidRPr="00662FD9">
        <w:rPr>
          <w:rFonts w:ascii="Arial" w:eastAsia="Times New Roman" w:hAnsi="Arial"/>
          <w:sz w:val="24"/>
          <w:szCs w:val="24"/>
          <w:lang w:val="es-ES" w:eastAsia="es-ES"/>
        </w:rPr>
        <w:t>Tekantó</w:t>
      </w:r>
      <w:proofErr w:type="spellEnd"/>
      <w:r w:rsidRPr="00662FD9">
        <w:rPr>
          <w:rFonts w:ascii="Arial" w:eastAsia="Times New Roman" w:hAnsi="Arial"/>
          <w:sz w:val="24"/>
          <w:szCs w:val="24"/>
          <w:lang w:val="es-ES" w:eastAsia="es-ES"/>
        </w:rPr>
        <w:t xml:space="preserve">; 27. </w:t>
      </w:r>
      <w:proofErr w:type="spellStart"/>
      <w:r w:rsidRPr="00662FD9">
        <w:rPr>
          <w:rFonts w:ascii="Arial" w:eastAsia="Times New Roman" w:hAnsi="Arial"/>
          <w:sz w:val="24"/>
          <w:szCs w:val="24"/>
          <w:lang w:val="es-ES" w:eastAsia="es-ES"/>
        </w:rPr>
        <w:t>Telchac</w:t>
      </w:r>
      <w:proofErr w:type="spellEnd"/>
      <w:r w:rsidRPr="00662FD9">
        <w:rPr>
          <w:rFonts w:ascii="Arial" w:eastAsia="Times New Roman" w:hAnsi="Arial"/>
          <w:sz w:val="24"/>
          <w:szCs w:val="24"/>
          <w:lang w:val="es-ES" w:eastAsia="es-ES"/>
        </w:rPr>
        <w:t xml:space="preserve"> Pueblo; 28. </w:t>
      </w:r>
      <w:proofErr w:type="spellStart"/>
      <w:r w:rsidRPr="00662FD9">
        <w:rPr>
          <w:rFonts w:ascii="Arial" w:eastAsia="Times New Roman" w:hAnsi="Arial"/>
          <w:sz w:val="24"/>
          <w:szCs w:val="24"/>
          <w:lang w:val="es-ES" w:eastAsia="es-ES"/>
        </w:rPr>
        <w:t>Timucuy</w:t>
      </w:r>
      <w:proofErr w:type="spellEnd"/>
      <w:r w:rsidRPr="00662FD9">
        <w:rPr>
          <w:rFonts w:ascii="Arial" w:eastAsia="Times New Roman" w:hAnsi="Arial"/>
          <w:sz w:val="24"/>
          <w:szCs w:val="24"/>
          <w:lang w:val="es-ES" w:eastAsia="es-ES"/>
        </w:rPr>
        <w:t xml:space="preserve">; 29. </w:t>
      </w:r>
      <w:proofErr w:type="spellStart"/>
      <w:r w:rsidRPr="00662FD9">
        <w:rPr>
          <w:rFonts w:ascii="Arial" w:eastAsia="Times New Roman" w:hAnsi="Arial"/>
          <w:sz w:val="24"/>
          <w:szCs w:val="24"/>
          <w:lang w:val="es-ES" w:eastAsia="es-ES"/>
        </w:rPr>
        <w:t>Tinum</w:t>
      </w:r>
      <w:proofErr w:type="spellEnd"/>
      <w:r w:rsidRPr="00662FD9">
        <w:rPr>
          <w:rFonts w:ascii="Arial" w:eastAsia="Times New Roman" w:hAnsi="Arial"/>
          <w:sz w:val="24"/>
          <w:szCs w:val="24"/>
          <w:lang w:val="es-ES" w:eastAsia="es-ES"/>
        </w:rPr>
        <w:t xml:space="preserve">; 30. </w:t>
      </w:r>
      <w:proofErr w:type="spellStart"/>
      <w:r w:rsidRPr="00662FD9">
        <w:rPr>
          <w:rFonts w:ascii="Arial" w:eastAsia="Times New Roman" w:hAnsi="Arial"/>
          <w:sz w:val="24"/>
          <w:szCs w:val="24"/>
          <w:lang w:val="es-ES" w:eastAsia="es-ES"/>
        </w:rPr>
        <w:t>Uayma</w:t>
      </w:r>
      <w:proofErr w:type="spellEnd"/>
      <w:r w:rsidRPr="00662FD9">
        <w:rPr>
          <w:rFonts w:ascii="Arial" w:eastAsia="Times New Roman" w:hAnsi="Arial"/>
          <w:sz w:val="24"/>
          <w:szCs w:val="24"/>
          <w:lang w:val="es-ES" w:eastAsia="es-ES"/>
        </w:rPr>
        <w:t xml:space="preserve">, y 31. </w:t>
      </w:r>
      <w:proofErr w:type="spellStart"/>
      <w:r w:rsidRPr="00662FD9">
        <w:rPr>
          <w:rFonts w:ascii="Arial" w:eastAsia="Times New Roman" w:hAnsi="Arial"/>
          <w:sz w:val="24"/>
          <w:szCs w:val="24"/>
          <w:lang w:val="es-ES" w:eastAsia="es-ES"/>
        </w:rPr>
        <w:t>Yobaín</w:t>
      </w:r>
      <w:proofErr w:type="spellEnd"/>
      <w:r w:rsidRPr="00662FD9">
        <w:rPr>
          <w:rFonts w:ascii="Arial" w:eastAsia="Times New Roman" w:hAnsi="Arial"/>
          <w:sz w:val="24"/>
          <w:szCs w:val="24"/>
          <w:lang w:val="es-ES" w:eastAsia="es-ES"/>
        </w:rPr>
        <w:t>,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6E231E" w14:textId="77777777" w:rsidR="00CE656F" w:rsidRDefault="00CE656F" w:rsidP="00662FD9">
      <w:pPr>
        <w:spacing w:after="0" w:line="360" w:lineRule="auto"/>
        <w:ind w:firstLine="709"/>
        <w:jc w:val="both"/>
        <w:rPr>
          <w:rFonts w:ascii="Arial" w:eastAsia="Times New Roman" w:hAnsi="Arial"/>
          <w:sz w:val="24"/>
          <w:szCs w:val="24"/>
          <w:lang w:val="es-ES" w:eastAsia="es-ES"/>
        </w:rPr>
      </w:pPr>
    </w:p>
    <w:p w14:paraId="65BEBA15" w14:textId="77777777" w:rsidR="00FB6406" w:rsidRPr="00CE656F" w:rsidRDefault="00FB6406" w:rsidP="00FB6406">
      <w:pPr>
        <w:spacing w:after="0" w:line="360" w:lineRule="auto"/>
        <w:jc w:val="both"/>
        <w:rPr>
          <w:rFonts w:ascii="Arial" w:eastAsia="Times New Roman" w:hAnsi="Arial"/>
          <w:sz w:val="21"/>
          <w:szCs w:val="21"/>
          <w:lang w:val="es-ES" w:eastAsia="es-ES"/>
        </w:rPr>
      </w:pPr>
    </w:p>
    <w:p w14:paraId="34A294FF"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D E C R E T O</w:t>
      </w:r>
    </w:p>
    <w:p w14:paraId="5C3ACD95"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6EDA9E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r w:rsidRPr="00CE656F">
        <w:rPr>
          <w:rFonts w:ascii="Arial" w:eastAsia="Arial" w:hAnsi="Arial" w:cs="Arial MT"/>
          <w:b/>
          <w:sz w:val="21"/>
          <w:szCs w:val="21"/>
          <w:lang w:val="es-ES" w:eastAsia="es-ES" w:bidi="es-ES"/>
        </w:rPr>
        <w:t xml:space="preserve">Por el que se aprueban 31 leyes de ingresos municipales </w:t>
      </w:r>
    </w:p>
    <w:p w14:paraId="769B64B8"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roofErr w:type="gramStart"/>
      <w:r w:rsidRPr="00CE656F">
        <w:rPr>
          <w:rFonts w:ascii="Arial" w:eastAsia="Arial" w:hAnsi="Arial" w:cs="Arial MT"/>
          <w:b/>
          <w:sz w:val="21"/>
          <w:szCs w:val="21"/>
          <w:lang w:val="es-ES" w:eastAsia="es-ES" w:bidi="es-ES"/>
        </w:rPr>
        <w:t>correspondientes</w:t>
      </w:r>
      <w:proofErr w:type="gramEnd"/>
      <w:r w:rsidRPr="00CE656F">
        <w:rPr>
          <w:rFonts w:ascii="Arial" w:eastAsia="Arial" w:hAnsi="Arial" w:cs="Arial MT"/>
          <w:b/>
          <w:sz w:val="21"/>
          <w:szCs w:val="21"/>
          <w:lang w:val="es-ES" w:eastAsia="es-ES" w:bidi="es-ES"/>
        </w:rPr>
        <w:t xml:space="preserve"> al ejercicio fiscal 2026</w:t>
      </w:r>
    </w:p>
    <w:p w14:paraId="4273DF54" w14:textId="77777777" w:rsidR="00FB6406" w:rsidRPr="00CE656F"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1"/>
          <w:szCs w:val="21"/>
          <w:lang w:val="es-ES" w:eastAsia="es-ES" w:bidi="es-ES"/>
        </w:rPr>
      </w:pPr>
    </w:p>
    <w:p w14:paraId="5408368E" w14:textId="48D6EF19" w:rsidR="00FB6406" w:rsidRPr="00CE656F" w:rsidRDefault="00FB6406" w:rsidP="00FB6406">
      <w:pPr>
        <w:widowControl w:val="0"/>
        <w:autoSpaceDE w:val="0"/>
        <w:autoSpaceDN w:val="0"/>
        <w:spacing w:after="0" w:line="240" w:lineRule="auto"/>
        <w:jc w:val="both"/>
        <w:rPr>
          <w:rFonts w:ascii="Arial" w:eastAsia="Times New Roman" w:hAnsi="Arial"/>
          <w:sz w:val="21"/>
          <w:szCs w:val="21"/>
          <w:lang w:val="es-ES" w:eastAsia="es-MX"/>
        </w:rPr>
      </w:pPr>
      <w:r w:rsidRPr="00CE656F">
        <w:rPr>
          <w:rFonts w:ascii="Arial" w:eastAsia="Arial" w:hAnsi="Arial" w:cs="Arial MT"/>
          <w:b/>
          <w:sz w:val="21"/>
          <w:szCs w:val="21"/>
          <w:lang w:val="es-ES" w:eastAsia="es-ES" w:bidi="es-ES"/>
        </w:rPr>
        <w:t xml:space="preserve">Artículo primero. </w:t>
      </w:r>
      <w:r w:rsidRPr="00CE656F">
        <w:rPr>
          <w:rFonts w:ascii="Arial" w:eastAsia="Arial" w:hAnsi="Arial" w:cs="Arial MT"/>
          <w:sz w:val="21"/>
          <w:szCs w:val="21"/>
          <w:lang w:val="es-ES" w:eastAsia="es-ES" w:bidi="es-ES"/>
        </w:rPr>
        <w:t xml:space="preserve">Se aprueban las leyes de ingresos de los municipios de: </w:t>
      </w:r>
      <w:r w:rsidRPr="00CE656F">
        <w:rPr>
          <w:rFonts w:ascii="Arial" w:eastAsia="Times New Roman" w:hAnsi="Arial"/>
          <w:sz w:val="21"/>
          <w:szCs w:val="21"/>
          <w:lang w:val="es-ES" w:eastAsia="es-MX"/>
        </w:rPr>
        <w:t xml:space="preserve">1.- Baca, 2.- </w:t>
      </w:r>
      <w:proofErr w:type="spellStart"/>
      <w:r w:rsidRPr="00CE656F">
        <w:rPr>
          <w:rFonts w:ascii="Arial" w:eastAsia="Times New Roman" w:hAnsi="Arial"/>
          <w:sz w:val="21"/>
          <w:szCs w:val="21"/>
          <w:lang w:val="es-ES" w:eastAsia="es-MX"/>
        </w:rPr>
        <w:t>Buctzotz</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3.- </w:t>
      </w:r>
      <w:proofErr w:type="spellStart"/>
      <w:r w:rsidRPr="00CE656F">
        <w:rPr>
          <w:rFonts w:ascii="Arial" w:eastAsia="Times New Roman" w:hAnsi="Arial"/>
          <w:sz w:val="21"/>
          <w:szCs w:val="21"/>
          <w:lang w:val="es-ES" w:eastAsia="es-MX"/>
        </w:rPr>
        <w:t>Cacalchén</w:t>
      </w:r>
      <w:proofErr w:type="spellEnd"/>
      <w:r w:rsidRPr="00CE656F">
        <w:rPr>
          <w:rFonts w:ascii="Arial" w:eastAsia="Times New Roman" w:hAnsi="Arial"/>
          <w:sz w:val="21"/>
          <w:szCs w:val="21"/>
          <w:lang w:val="es-ES" w:eastAsia="es-MX"/>
        </w:rPr>
        <w:t xml:space="preserve">, 4.- </w:t>
      </w:r>
      <w:proofErr w:type="spellStart"/>
      <w:r w:rsidRPr="00CE656F">
        <w:rPr>
          <w:rFonts w:ascii="Arial" w:eastAsia="Times New Roman" w:hAnsi="Arial"/>
          <w:sz w:val="21"/>
          <w:szCs w:val="21"/>
          <w:lang w:val="es-ES" w:eastAsia="es-MX"/>
        </w:rPr>
        <w:t>Cansahcab</w:t>
      </w:r>
      <w:proofErr w:type="spellEnd"/>
      <w:r w:rsidRPr="00CE656F">
        <w:rPr>
          <w:rFonts w:ascii="Arial" w:eastAsia="Times New Roman" w:hAnsi="Arial"/>
          <w:sz w:val="21"/>
          <w:szCs w:val="21"/>
          <w:lang w:val="es-ES" w:eastAsia="es-MX"/>
        </w:rPr>
        <w:t xml:space="preserve">, 5.- </w:t>
      </w:r>
      <w:proofErr w:type="spellStart"/>
      <w:r w:rsidRPr="00CE656F">
        <w:rPr>
          <w:rFonts w:ascii="Arial" w:eastAsia="Times New Roman" w:hAnsi="Arial"/>
          <w:sz w:val="21"/>
          <w:szCs w:val="21"/>
          <w:lang w:val="es-ES" w:eastAsia="es-MX"/>
        </w:rPr>
        <w:t>Chankom</w:t>
      </w:r>
      <w:proofErr w:type="spellEnd"/>
      <w:r w:rsidRPr="00CE656F">
        <w:rPr>
          <w:rFonts w:ascii="Arial" w:eastAsia="Times New Roman" w:hAnsi="Arial"/>
          <w:sz w:val="21"/>
          <w:szCs w:val="21"/>
          <w:lang w:val="es-ES" w:eastAsia="es-MX"/>
        </w:rPr>
        <w:t xml:space="preserve">, 6.- </w:t>
      </w:r>
      <w:proofErr w:type="spellStart"/>
      <w:r w:rsidRPr="00CE656F">
        <w:rPr>
          <w:rFonts w:ascii="Arial" w:eastAsia="Times New Roman" w:hAnsi="Arial"/>
          <w:sz w:val="21"/>
          <w:szCs w:val="21"/>
          <w:lang w:val="es-ES" w:eastAsia="es-MX"/>
        </w:rPr>
        <w:t>Chemax</w:t>
      </w:r>
      <w:proofErr w:type="spellEnd"/>
      <w:r w:rsidRPr="00CE656F">
        <w:rPr>
          <w:rFonts w:ascii="Arial" w:eastAsia="Times New Roman" w:hAnsi="Arial"/>
          <w:sz w:val="21"/>
          <w:szCs w:val="21"/>
          <w:lang w:val="es-ES" w:eastAsia="es-MX"/>
        </w:rPr>
        <w:t xml:space="preserve">, 7.- </w:t>
      </w:r>
      <w:proofErr w:type="spellStart"/>
      <w:r w:rsidRPr="00CE656F">
        <w:rPr>
          <w:rFonts w:ascii="Arial" w:eastAsia="Times New Roman" w:hAnsi="Arial"/>
          <w:sz w:val="21"/>
          <w:szCs w:val="21"/>
          <w:lang w:val="es-ES" w:eastAsia="es-MX"/>
        </w:rPr>
        <w:t>Chicxulub</w:t>
      </w:r>
      <w:proofErr w:type="spellEnd"/>
      <w:r w:rsidRPr="00CE656F">
        <w:rPr>
          <w:rFonts w:ascii="Arial" w:eastAsia="Times New Roman" w:hAnsi="Arial"/>
          <w:sz w:val="21"/>
          <w:szCs w:val="21"/>
          <w:lang w:val="es-ES" w:eastAsia="es-MX"/>
        </w:rPr>
        <w:t xml:space="preserve"> Pueblo, 8.- </w:t>
      </w:r>
      <w:proofErr w:type="spellStart"/>
      <w:r w:rsidRPr="00CE656F">
        <w:rPr>
          <w:rFonts w:ascii="Arial" w:eastAsia="Times New Roman" w:hAnsi="Arial"/>
          <w:sz w:val="21"/>
          <w:szCs w:val="21"/>
          <w:lang w:val="es-ES" w:eastAsia="es-MX"/>
        </w:rPr>
        <w:t>Chichimilá</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9.- </w:t>
      </w:r>
      <w:proofErr w:type="spellStart"/>
      <w:r w:rsidRPr="00CE656F">
        <w:rPr>
          <w:rFonts w:ascii="Arial" w:eastAsia="Times New Roman" w:hAnsi="Arial"/>
          <w:sz w:val="21"/>
          <w:szCs w:val="21"/>
          <w:lang w:val="es-ES" w:eastAsia="es-MX"/>
        </w:rPr>
        <w:t>Chocholá</w:t>
      </w:r>
      <w:proofErr w:type="spellEnd"/>
      <w:r w:rsidRPr="00CE656F">
        <w:rPr>
          <w:rFonts w:ascii="Arial" w:eastAsia="Times New Roman" w:hAnsi="Arial"/>
          <w:sz w:val="21"/>
          <w:szCs w:val="21"/>
          <w:lang w:val="es-ES" w:eastAsia="es-MX"/>
        </w:rPr>
        <w:t xml:space="preserve">, 10.- </w:t>
      </w:r>
      <w:proofErr w:type="spellStart"/>
      <w:r w:rsidRPr="00CE656F">
        <w:rPr>
          <w:rFonts w:ascii="Arial" w:eastAsia="Times New Roman" w:hAnsi="Arial"/>
          <w:sz w:val="21"/>
          <w:szCs w:val="21"/>
          <w:lang w:val="es-ES" w:eastAsia="es-MX"/>
        </w:rPr>
        <w:t>Dzilam</w:t>
      </w:r>
      <w:proofErr w:type="spellEnd"/>
      <w:r w:rsidRPr="00CE656F">
        <w:rPr>
          <w:rFonts w:ascii="Arial" w:eastAsia="Times New Roman" w:hAnsi="Arial"/>
          <w:sz w:val="21"/>
          <w:szCs w:val="21"/>
          <w:lang w:val="es-ES" w:eastAsia="es-MX"/>
        </w:rPr>
        <w:t xml:space="preserve"> González, 11.- </w:t>
      </w:r>
      <w:proofErr w:type="spellStart"/>
      <w:r w:rsidRPr="00CE656F">
        <w:rPr>
          <w:rFonts w:ascii="Arial" w:eastAsia="Times New Roman" w:hAnsi="Arial"/>
          <w:sz w:val="21"/>
          <w:szCs w:val="21"/>
          <w:lang w:val="es-ES" w:eastAsia="es-MX"/>
        </w:rPr>
        <w:t>Ixil</w:t>
      </w:r>
      <w:proofErr w:type="spellEnd"/>
      <w:r w:rsidRPr="00CE656F">
        <w:rPr>
          <w:rFonts w:ascii="Arial" w:eastAsia="Times New Roman" w:hAnsi="Arial"/>
          <w:sz w:val="21"/>
          <w:szCs w:val="21"/>
          <w:lang w:val="es-ES" w:eastAsia="es-MX"/>
        </w:rPr>
        <w:t xml:space="preserve">, 12.- </w:t>
      </w:r>
      <w:proofErr w:type="spellStart"/>
      <w:r w:rsidRPr="00CE656F">
        <w:rPr>
          <w:rFonts w:ascii="Arial" w:eastAsia="Times New Roman" w:hAnsi="Arial"/>
          <w:sz w:val="21"/>
          <w:szCs w:val="21"/>
          <w:lang w:val="es-ES" w:eastAsia="es-MX"/>
        </w:rPr>
        <w:t>Kanasín</w:t>
      </w:r>
      <w:proofErr w:type="spellEnd"/>
      <w:r w:rsidRPr="00CE656F">
        <w:rPr>
          <w:rFonts w:ascii="Arial" w:eastAsia="Times New Roman" w:hAnsi="Arial"/>
          <w:sz w:val="21"/>
          <w:szCs w:val="21"/>
          <w:lang w:val="es-ES" w:eastAsia="es-MX"/>
        </w:rPr>
        <w:t xml:space="preserve">, 13.- </w:t>
      </w:r>
      <w:proofErr w:type="spellStart"/>
      <w:r w:rsidRPr="00CE656F">
        <w:rPr>
          <w:rFonts w:ascii="Arial" w:eastAsia="Times New Roman" w:hAnsi="Arial"/>
          <w:sz w:val="21"/>
          <w:szCs w:val="21"/>
          <w:lang w:val="es-ES" w:eastAsia="es-MX"/>
        </w:rPr>
        <w:t>Kantunil</w:t>
      </w:r>
      <w:proofErr w:type="spellEnd"/>
      <w:r w:rsidRPr="00CE656F">
        <w:rPr>
          <w:rFonts w:ascii="Arial" w:eastAsia="Times New Roman" w:hAnsi="Arial"/>
          <w:sz w:val="21"/>
          <w:szCs w:val="21"/>
          <w:lang w:val="es-ES" w:eastAsia="es-MX"/>
        </w:rPr>
        <w:t xml:space="preserve">, 14.- </w:t>
      </w:r>
      <w:proofErr w:type="spellStart"/>
      <w:r w:rsidRPr="00CE656F">
        <w:rPr>
          <w:rFonts w:ascii="Arial" w:eastAsia="Times New Roman" w:hAnsi="Arial"/>
          <w:sz w:val="21"/>
          <w:szCs w:val="21"/>
          <w:lang w:val="es-ES" w:eastAsia="es-MX"/>
        </w:rPr>
        <w:t>Kinchil</w:t>
      </w:r>
      <w:proofErr w:type="spellEnd"/>
      <w:r w:rsidRPr="00CE656F">
        <w:rPr>
          <w:rFonts w:ascii="Arial" w:eastAsia="Times New Roman" w:hAnsi="Arial"/>
          <w:sz w:val="21"/>
          <w:szCs w:val="21"/>
          <w:lang w:val="es-ES" w:eastAsia="es-MX"/>
        </w:rPr>
        <w:t xml:space="preserve">, 15.- </w:t>
      </w:r>
      <w:proofErr w:type="spellStart"/>
      <w:r w:rsidRPr="00CE656F">
        <w:rPr>
          <w:rFonts w:ascii="Arial" w:eastAsia="Times New Roman" w:hAnsi="Arial"/>
          <w:sz w:val="21"/>
          <w:szCs w:val="21"/>
          <w:lang w:val="es-ES" w:eastAsia="es-MX"/>
        </w:rPr>
        <w:t>Kopomá</w:t>
      </w:r>
      <w:proofErr w:type="spellEnd"/>
      <w:r w:rsidRPr="00CE656F">
        <w:rPr>
          <w:rFonts w:ascii="Arial" w:eastAsia="Times New Roman" w:hAnsi="Arial"/>
          <w:sz w:val="21"/>
          <w:szCs w:val="21"/>
          <w:lang w:val="es-ES" w:eastAsia="es-MX"/>
        </w:rPr>
        <w:t xml:space="preserve">, 16.- Maní, 17.- </w:t>
      </w:r>
      <w:proofErr w:type="spellStart"/>
      <w:r w:rsidRPr="00CE656F">
        <w:rPr>
          <w:rFonts w:ascii="Arial" w:eastAsia="Times New Roman" w:hAnsi="Arial"/>
          <w:sz w:val="21"/>
          <w:szCs w:val="21"/>
          <w:lang w:val="es-ES" w:eastAsia="es-MX"/>
        </w:rPr>
        <w:t>Mocochá</w:t>
      </w:r>
      <w:proofErr w:type="spellEnd"/>
      <w:r w:rsidRPr="00CE656F">
        <w:rPr>
          <w:rFonts w:ascii="Arial" w:eastAsia="Times New Roman" w:hAnsi="Arial"/>
          <w:sz w:val="21"/>
          <w:szCs w:val="21"/>
          <w:lang w:val="es-ES" w:eastAsia="es-MX"/>
        </w:rPr>
        <w:t xml:space="preserve">, 18.- </w:t>
      </w:r>
      <w:proofErr w:type="spellStart"/>
      <w:r w:rsidRPr="00CE656F">
        <w:rPr>
          <w:rFonts w:ascii="Arial" w:eastAsia="Times New Roman" w:hAnsi="Arial"/>
          <w:sz w:val="21"/>
          <w:szCs w:val="21"/>
          <w:lang w:val="es-ES" w:eastAsia="es-MX"/>
        </w:rPr>
        <w:t>Muxupip</w:t>
      </w:r>
      <w:proofErr w:type="spellEnd"/>
      <w:r w:rsidRPr="00CE656F">
        <w:rPr>
          <w:rFonts w:ascii="Arial" w:eastAsia="Times New Roman" w:hAnsi="Arial"/>
          <w:sz w:val="21"/>
          <w:szCs w:val="21"/>
          <w:lang w:val="es-ES" w:eastAsia="es-MX"/>
        </w:rPr>
        <w:t xml:space="preserve">, 19.- </w:t>
      </w:r>
      <w:proofErr w:type="spellStart"/>
      <w:r w:rsidRPr="00CE656F">
        <w:rPr>
          <w:rFonts w:ascii="Arial" w:eastAsia="Times New Roman" w:hAnsi="Arial"/>
          <w:sz w:val="21"/>
          <w:szCs w:val="21"/>
          <w:lang w:val="es-ES" w:eastAsia="es-MX"/>
        </w:rPr>
        <w:t>Oxkutzcab</w:t>
      </w:r>
      <w:proofErr w:type="spellEnd"/>
      <w:r w:rsidRPr="00CE656F">
        <w:rPr>
          <w:rFonts w:ascii="Arial" w:eastAsia="Times New Roman" w:hAnsi="Arial"/>
          <w:sz w:val="21"/>
          <w:szCs w:val="21"/>
          <w:lang w:val="es-ES" w:eastAsia="es-MX"/>
        </w:rPr>
        <w:t xml:space="preserve">, 20.- Peto, 21.- </w:t>
      </w:r>
      <w:proofErr w:type="spellStart"/>
      <w:r w:rsidRPr="00CE656F">
        <w:rPr>
          <w:rFonts w:ascii="Arial" w:eastAsia="Times New Roman" w:hAnsi="Arial"/>
          <w:sz w:val="21"/>
          <w:szCs w:val="21"/>
          <w:lang w:val="es-ES" w:eastAsia="es-MX"/>
        </w:rPr>
        <w:t>Sacalum</w:t>
      </w:r>
      <w:proofErr w:type="spellEnd"/>
      <w:r w:rsidRPr="00CE656F">
        <w:rPr>
          <w:rFonts w:ascii="Arial" w:eastAsia="Times New Roman" w:hAnsi="Arial"/>
          <w:sz w:val="21"/>
          <w:szCs w:val="21"/>
          <w:lang w:val="es-ES" w:eastAsia="es-MX"/>
        </w:rPr>
        <w:t xml:space="preserve">, 22.- </w:t>
      </w:r>
      <w:proofErr w:type="spellStart"/>
      <w:r w:rsidRPr="00CE656F">
        <w:rPr>
          <w:rFonts w:ascii="Arial" w:eastAsia="Times New Roman" w:hAnsi="Arial"/>
          <w:sz w:val="21"/>
          <w:szCs w:val="21"/>
          <w:lang w:val="es-ES" w:eastAsia="es-MX"/>
        </w:rPr>
        <w:t>Samahil</w:t>
      </w:r>
      <w:proofErr w:type="spellEnd"/>
      <w:r w:rsidRPr="00CE656F">
        <w:rPr>
          <w:rFonts w:ascii="Arial" w:eastAsia="Times New Roman" w:hAnsi="Arial"/>
          <w:sz w:val="21"/>
          <w:szCs w:val="21"/>
          <w:lang w:val="es-ES" w:eastAsia="es-MX"/>
        </w:rPr>
        <w:t xml:space="preserve">, </w:t>
      </w:r>
      <w:r w:rsidRPr="00CE656F">
        <w:rPr>
          <w:rFonts w:ascii="Arial" w:eastAsia="Times New Roman" w:hAnsi="Arial"/>
          <w:sz w:val="21"/>
          <w:szCs w:val="21"/>
          <w:lang w:val="es-ES" w:eastAsia="es-MX"/>
        </w:rPr>
        <w:br/>
        <w:t xml:space="preserve">23.- </w:t>
      </w:r>
      <w:proofErr w:type="spellStart"/>
      <w:r w:rsidRPr="00CE656F">
        <w:rPr>
          <w:rFonts w:ascii="Arial" w:eastAsia="Times New Roman" w:hAnsi="Arial"/>
          <w:sz w:val="21"/>
          <w:szCs w:val="21"/>
          <w:lang w:val="es-ES" w:eastAsia="es-MX"/>
        </w:rPr>
        <w:t>Sinanché</w:t>
      </w:r>
      <w:proofErr w:type="spellEnd"/>
      <w:r w:rsidRPr="00CE656F">
        <w:rPr>
          <w:rFonts w:ascii="Arial" w:eastAsia="Times New Roman" w:hAnsi="Arial"/>
          <w:sz w:val="21"/>
          <w:szCs w:val="21"/>
          <w:lang w:val="es-ES" w:eastAsia="es-MX"/>
        </w:rPr>
        <w:t xml:space="preserve">, 24.- </w:t>
      </w:r>
      <w:proofErr w:type="spellStart"/>
      <w:r w:rsidRPr="00CE656F">
        <w:rPr>
          <w:rFonts w:ascii="Arial" w:eastAsia="Times New Roman" w:hAnsi="Arial"/>
          <w:sz w:val="21"/>
          <w:szCs w:val="21"/>
          <w:lang w:val="es-ES" w:eastAsia="es-MX"/>
        </w:rPr>
        <w:t>Sucilá</w:t>
      </w:r>
      <w:proofErr w:type="spellEnd"/>
      <w:r w:rsidRPr="00CE656F">
        <w:rPr>
          <w:rFonts w:ascii="Arial" w:eastAsia="Times New Roman" w:hAnsi="Arial"/>
          <w:sz w:val="21"/>
          <w:szCs w:val="21"/>
          <w:lang w:val="es-ES" w:eastAsia="es-MX"/>
        </w:rPr>
        <w:t xml:space="preserve">, 25.- </w:t>
      </w:r>
      <w:proofErr w:type="spellStart"/>
      <w:r w:rsidRPr="00CE656F">
        <w:rPr>
          <w:rFonts w:ascii="Arial" w:eastAsia="Times New Roman" w:hAnsi="Arial"/>
          <w:sz w:val="21"/>
          <w:szCs w:val="21"/>
          <w:lang w:val="es-ES" w:eastAsia="es-MX"/>
        </w:rPr>
        <w:t>Tahdziú</w:t>
      </w:r>
      <w:proofErr w:type="spellEnd"/>
      <w:r w:rsidRPr="00CE656F">
        <w:rPr>
          <w:rFonts w:ascii="Arial" w:eastAsia="Times New Roman" w:hAnsi="Arial"/>
          <w:sz w:val="21"/>
          <w:szCs w:val="21"/>
          <w:lang w:val="es-ES" w:eastAsia="es-MX"/>
        </w:rPr>
        <w:t xml:space="preserve">, 26.- </w:t>
      </w:r>
      <w:proofErr w:type="spellStart"/>
      <w:r w:rsidRPr="00CE656F">
        <w:rPr>
          <w:rFonts w:ascii="Arial" w:eastAsia="Times New Roman" w:hAnsi="Arial"/>
          <w:sz w:val="21"/>
          <w:szCs w:val="21"/>
          <w:lang w:val="es-ES" w:eastAsia="es-MX"/>
        </w:rPr>
        <w:t>Tekantó</w:t>
      </w:r>
      <w:proofErr w:type="spellEnd"/>
      <w:r w:rsidRPr="00CE656F">
        <w:rPr>
          <w:rFonts w:ascii="Arial" w:eastAsia="Times New Roman" w:hAnsi="Arial"/>
          <w:sz w:val="21"/>
          <w:szCs w:val="21"/>
          <w:lang w:val="es-ES" w:eastAsia="es-MX"/>
        </w:rPr>
        <w:t xml:space="preserve">, 27.- </w:t>
      </w:r>
      <w:proofErr w:type="spellStart"/>
      <w:r w:rsidRPr="00CE656F">
        <w:rPr>
          <w:rFonts w:ascii="Arial" w:eastAsia="Times New Roman" w:hAnsi="Arial"/>
          <w:sz w:val="21"/>
          <w:szCs w:val="21"/>
          <w:lang w:val="es-ES" w:eastAsia="es-MX"/>
        </w:rPr>
        <w:t>Telchac</w:t>
      </w:r>
      <w:proofErr w:type="spellEnd"/>
      <w:r w:rsidRPr="00CE656F">
        <w:rPr>
          <w:rFonts w:ascii="Arial" w:eastAsia="Times New Roman" w:hAnsi="Arial"/>
          <w:sz w:val="21"/>
          <w:szCs w:val="21"/>
          <w:lang w:val="es-ES" w:eastAsia="es-MX"/>
        </w:rPr>
        <w:t xml:space="preserve"> Pueblo, 28.- </w:t>
      </w:r>
      <w:proofErr w:type="spellStart"/>
      <w:r w:rsidRPr="00CE656F">
        <w:rPr>
          <w:rFonts w:ascii="Arial" w:eastAsia="Times New Roman" w:hAnsi="Arial"/>
          <w:sz w:val="21"/>
          <w:szCs w:val="21"/>
          <w:lang w:val="es-ES" w:eastAsia="es-MX"/>
        </w:rPr>
        <w:t>Timucuy</w:t>
      </w:r>
      <w:proofErr w:type="spellEnd"/>
      <w:r w:rsidRPr="00CE656F">
        <w:rPr>
          <w:rFonts w:ascii="Arial" w:eastAsia="Times New Roman" w:hAnsi="Arial"/>
          <w:sz w:val="21"/>
          <w:szCs w:val="21"/>
          <w:lang w:val="es-ES" w:eastAsia="es-MX"/>
        </w:rPr>
        <w:t xml:space="preserve">, 29.- </w:t>
      </w:r>
      <w:proofErr w:type="spellStart"/>
      <w:r w:rsidRPr="00CE656F">
        <w:rPr>
          <w:rFonts w:ascii="Arial" w:eastAsia="Times New Roman" w:hAnsi="Arial"/>
          <w:sz w:val="21"/>
          <w:szCs w:val="21"/>
          <w:lang w:val="es-ES" w:eastAsia="es-MX"/>
        </w:rPr>
        <w:t>Tinum</w:t>
      </w:r>
      <w:proofErr w:type="spellEnd"/>
      <w:r w:rsidRPr="00CE656F">
        <w:rPr>
          <w:rFonts w:ascii="Arial" w:eastAsia="Times New Roman" w:hAnsi="Arial"/>
          <w:sz w:val="21"/>
          <w:szCs w:val="21"/>
          <w:lang w:val="es-ES" w:eastAsia="es-MX"/>
        </w:rPr>
        <w:t xml:space="preserve">, 30.- </w:t>
      </w:r>
      <w:proofErr w:type="spellStart"/>
      <w:r w:rsidRPr="00CE656F">
        <w:rPr>
          <w:rFonts w:ascii="Arial" w:eastAsia="Times New Roman" w:hAnsi="Arial"/>
          <w:sz w:val="21"/>
          <w:szCs w:val="21"/>
          <w:lang w:val="es-ES" w:eastAsia="es-MX"/>
        </w:rPr>
        <w:t>Uayma</w:t>
      </w:r>
      <w:proofErr w:type="spellEnd"/>
      <w:r w:rsidRPr="00CE656F">
        <w:rPr>
          <w:rFonts w:ascii="Arial" w:eastAsia="Times New Roman" w:hAnsi="Arial"/>
          <w:sz w:val="21"/>
          <w:szCs w:val="21"/>
          <w:lang w:val="es-ES" w:eastAsia="es-MX"/>
        </w:rPr>
        <w:t xml:space="preserve">, 31.- </w:t>
      </w:r>
      <w:proofErr w:type="spellStart"/>
      <w:r w:rsidRPr="00CE656F">
        <w:rPr>
          <w:rFonts w:ascii="Arial" w:eastAsia="Times New Roman" w:hAnsi="Arial"/>
          <w:sz w:val="21"/>
          <w:szCs w:val="21"/>
          <w:lang w:val="es-ES" w:eastAsia="es-MX"/>
        </w:rPr>
        <w:t>Yobaín</w:t>
      </w:r>
      <w:proofErr w:type="spellEnd"/>
      <w:r w:rsidRPr="00CE656F">
        <w:rPr>
          <w:rFonts w:ascii="Arial" w:eastAsia="Times New Roman" w:hAnsi="Arial"/>
          <w:sz w:val="21"/>
          <w:szCs w:val="21"/>
          <w:lang w:val="es-ES" w:eastAsia="es-MX"/>
        </w:rPr>
        <w:t xml:space="preserve">, </w:t>
      </w:r>
      <w:r w:rsidRPr="00CE656F">
        <w:rPr>
          <w:rFonts w:ascii="Arial" w:eastAsia="Arial" w:hAnsi="Arial" w:cs="Arial MT"/>
          <w:sz w:val="21"/>
          <w:szCs w:val="21"/>
          <w:lang w:val="es-ES" w:eastAsia="es-ES" w:bidi="es-ES"/>
        </w:rPr>
        <w:t>todos del Estado de Yucatán, para el Ejercicio Fiscal 2026.</w:t>
      </w:r>
    </w:p>
    <w:p w14:paraId="5A21DA19" w14:textId="77777777" w:rsidR="00FB6406" w:rsidRPr="00CE656F" w:rsidRDefault="00FB6406" w:rsidP="00FB6406">
      <w:pPr>
        <w:widowControl w:val="0"/>
        <w:autoSpaceDE w:val="0"/>
        <w:autoSpaceDN w:val="0"/>
        <w:spacing w:after="0" w:line="240" w:lineRule="auto"/>
        <w:jc w:val="both"/>
        <w:rPr>
          <w:rFonts w:ascii="Arial" w:eastAsia="Arial MT" w:hAnsi="Arial"/>
          <w:b/>
          <w:color w:val="050505"/>
          <w:sz w:val="21"/>
          <w:szCs w:val="21"/>
          <w:lang w:val="es-ES"/>
        </w:rPr>
      </w:pPr>
    </w:p>
    <w:p w14:paraId="5FB8DC3A" w14:textId="77777777" w:rsidR="00FB6406" w:rsidRPr="00CE656F"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1"/>
          <w:szCs w:val="21"/>
          <w:lang w:val="es-ES" w:eastAsia="es-ES" w:bidi="es-ES"/>
        </w:rPr>
      </w:pPr>
      <w:r w:rsidRPr="00CE656F">
        <w:rPr>
          <w:rFonts w:ascii="Arial" w:eastAsia="Arial" w:hAnsi="Arial" w:cs="Arial MT"/>
          <w:b/>
          <w:sz w:val="21"/>
          <w:szCs w:val="21"/>
          <w:lang w:val="es-ES" w:eastAsia="es-ES" w:bidi="es-ES"/>
        </w:rPr>
        <w:t>Artículo segundo.</w:t>
      </w:r>
      <w:r w:rsidRPr="00CE656F">
        <w:rPr>
          <w:rFonts w:ascii="Arial" w:eastAsia="Arial" w:hAnsi="Arial" w:cs="Arial MT"/>
          <w:sz w:val="21"/>
          <w:szCs w:val="21"/>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1E686558" w14:textId="77777777" w:rsidR="00D34D0C" w:rsidRPr="0080214D" w:rsidRDefault="00D34D0C" w:rsidP="00D34D0C">
      <w:pPr>
        <w:spacing w:after="0" w:line="360" w:lineRule="auto"/>
        <w:jc w:val="both"/>
        <w:rPr>
          <w:rFonts w:ascii="Arial" w:hAnsi="Arial"/>
          <w:b/>
          <w:sz w:val="21"/>
          <w:szCs w:val="21"/>
        </w:rPr>
      </w:pPr>
      <w:r w:rsidRPr="0080214D">
        <w:rPr>
          <w:rFonts w:ascii="Arial" w:hAnsi="Arial"/>
          <w:b/>
          <w:sz w:val="21"/>
          <w:szCs w:val="21"/>
        </w:rPr>
        <w:t>XIII.- LEY DE INGRESOS DEL MUNICIPIO DE KANTUNIL, YUCATÁN, PARA EL EJERCICIO FISCAL 2026:</w:t>
      </w:r>
    </w:p>
    <w:p w14:paraId="2604B4E4"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1D9C531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PRIMERO</w:t>
      </w:r>
    </w:p>
    <w:p w14:paraId="112C5F0B"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DISPOSICIONES GENERALES</w:t>
      </w:r>
    </w:p>
    <w:p w14:paraId="6E46D99F"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2F17A48B"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w:t>
      </w:r>
    </w:p>
    <w:p w14:paraId="39104509"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 la Naturaleza y el Objeto de la Ley</w:t>
      </w:r>
    </w:p>
    <w:p w14:paraId="40352A42"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52A3047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1.- </w:t>
      </w:r>
      <w:r w:rsidRPr="0080214D">
        <w:rPr>
          <w:rFonts w:ascii="Arial" w:eastAsia="Arial" w:hAnsi="Arial"/>
          <w:sz w:val="21"/>
          <w:szCs w:val="21"/>
          <w:lang w:val="es-ES"/>
        </w:rPr>
        <w:t xml:space="preserve">La presente Ley es de orden público y de interés social, y tiene por objeto establecer los ingresos que percibirá la Hacienda Pública del Ayuntamiento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a través de su Tesorería Municipal, durante el Ejercicio Fiscal del año 2026.</w:t>
      </w:r>
    </w:p>
    <w:p w14:paraId="52EEFE9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35A95A32"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 </w:t>
      </w:r>
      <w:r w:rsidRPr="0080214D">
        <w:rPr>
          <w:rFonts w:ascii="Arial" w:eastAsia="Arial" w:hAnsi="Arial"/>
          <w:sz w:val="21"/>
          <w:szCs w:val="21"/>
          <w:lang w:val="es-ES"/>
        </w:rPr>
        <w:t xml:space="preserve">Las personas domiciliadas dentro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el Código Fiscal del Estado de Yucatán y los demás ordenamientos fiscales de carácter local y federal.</w:t>
      </w:r>
    </w:p>
    <w:p w14:paraId="3CF5EF41"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41E8683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 </w:t>
      </w:r>
      <w:r w:rsidRPr="0080214D">
        <w:rPr>
          <w:rFonts w:ascii="Arial" w:eastAsia="Arial" w:hAnsi="Arial"/>
          <w:sz w:val="21"/>
          <w:szCs w:val="21"/>
          <w:lang w:val="es-ES"/>
        </w:rPr>
        <w:t xml:space="preserve">Los ingresos que se recauden por los conceptos señalados en la presente Ley, se destinarán a sufragar los gastos públicos establecidos y autorizados en el Presupuesto de Egresos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así como en lo dispuesto en los convenios de coordinación fiscal y en las leyes en que se fundamenten.</w:t>
      </w:r>
    </w:p>
    <w:p w14:paraId="0BF279B2"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70335D3B"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CAPITULO II</w:t>
      </w:r>
    </w:p>
    <w:p w14:paraId="7D8C89C8" w14:textId="77777777" w:rsidR="00D34D0C"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 los Conceptos de Ingresos y su Pronóstico</w:t>
      </w:r>
    </w:p>
    <w:p w14:paraId="138EA67C" w14:textId="77777777" w:rsidR="00D34D0C" w:rsidRPr="00FF0773" w:rsidRDefault="00D34D0C" w:rsidP="00D34D0C">
      <w:pPr>
        <w:pStyle w:val="Textoindependiente"/>
        <w:spacing w:line="360" w:lineRule="auto"/>
        <w:ind w:left="0"/>
        <w:jc w:val="both"/>
        <w:rPr>
          <w:rFonts w:ascii="Arial" w:hAnsi="Arial" w:cs="Arial"/>
          <w:b/>
          <w:bCs/>
          <w:sz w:val="21"/>
          <w:szCs w:val="21"/>
        </w:rPr>
      </w:pPr>
      <w:r w:rsidRPr="00FF0773">
        <w:rPr>
          <w:rFonts w:ascii="Arial" w:hAnsi="Arial" w:cs="Arial"/>
          <w:b/>
          <w:sz w:val="21"/>
          <w:szCs w:val="21"/>
        </w:rPr>
        <w:t xml:space="preserve">Artículo 4.- </w:t>
      </w:r>
      <w:r w:rsidRPr="00FF0773">
        <w:rPr>
          <w:rFonts w:ascii="Arial" w:hAnsi="Arial" w:cs="Arial"/>
          <w:sz w:val="21"/>
          <w:szCs w:val="21"/>
        </w:rPr>
        <w:t xml:space="preserve">El total de ingresos para el ejercicio fiscal 2026 será de </w:t>
      </w:r>
      <w:r w:rsidRPr="00FF0773">
        <w:rPr>
          <w:rFonts w:ascii="Arial" w:hAnsi="Arial" w:cs="Arial"/>
          <w:b/>
          <w:bCs/>
          <w:sz w:val="21"/>
          <w:szCs w:val="21"/>
        </w:rPr>
        <w:t>$45</w:t>
      </w:r>
      <w:proofErr w:type="gramStart"/>
      <w:r w:rsidRPr="00FF0773">
        <w:rPr>
          <w:rFonts w:ascii="Arial" w:hAnsi="Arial" w:cs="Arial"/>
          <w:b/>
          <w:bCs/>
          <w:sz w:val="21"/>
          <w:szCs w:val="21"/>
        </w:rPr>
        <w:t>,667,816.50</w:t>
      </w:r>
      <w:proofErr w:type="gramEnd"/>
      <w:r w:rsidRPr="00FF0773">
        <w:rPr>
          <w:rFonts w:ascii="Arial" w:hAnsi="Arial" w:cs="Arial"/>
          <w:b/>
          <w:bCs/>
          <w:sz w:val="21"/>
          <w:szCs w:val="21"/>
        </w:rPr>
        <w:t xml:space="preserve"> pesos.</w:t>
      </w:r>
    </w:p>
    <w:p w14:paraId="62959B04"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068DC98"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5.- </w:t>
      </w:r>
      <w:r w:rsidRPr="0080214D">
        <w:rPr>
          <w:rFonts w:ascii="Arial" w:eastAsia="Arial" w:hAnsi="Arial"/>
          <w:sz w:val="21"/>
          <w:szCs w:val="21"/>
          <w:lang w:val="es-ES"/>
        </w:rPr>
        <w:t xml:space="preserve">Los conceptos por los que la Hacienda Pública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percibirá ingresos, serán los siguientes:</w:t>
      </w:r>
    </w:p>
    <w:p w14:paraId="71E37B8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3F06A862"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Impuestos;</w:t>
      </w:r>
    </w:p>
    <w:p w14:paraId="7D76963C"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Cuotas y aportaciones de seguridad social</w:t>
      </w:r>
    </w:p>
    <w:p w14:paraId="496E6572"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Contribuciones de mejoras</w:t>
      </w:r>
      <w:r>
        <w:rPr>
          <w:rFonts w:ascii="Arial" w:eastAsia="Arial" w:hAnsi="Arial"/>
          <w:sz w:val="21"/>
          <w:szCs w:val="21"/>
          <w:lang w:val="es-ES"/>
        </w:rPr>
        <w:t>;</w:t>
      </w:r>
    </w:p>
    <w:p w14:paraId="2B36A4C0"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Derechos;</w:t>
      </w:r>
    </w:p>
    <w:p w14:paraId="6A5B2786"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Productos;</w:t>
      </w:r>
    </w:p>
    <w:p w14:paraId="46082E59"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Aprovechamientos;</w:t>
      </w:r>
    </w:p>
    <w:p w14:paraId="42E6F109"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Ingresos por venta de bienes, prestación de servicios y otros ingresos</w:t>
      </w:r>
    </w:p>
    <w:p w14:paraId="30B9C4E8"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Participaciones, Aportaciones, Convenios, Incentivos deri</w:t>
      </w:r>
      <w:r>
        <w:rPr>
          <w:rFonts w:ascii="Arial" w:eastAsia="Arial" w:hAnsi="Arial"/>
          <w:sz w:val="21"/>
          <w:szCs w:val="21"/>
          <w:lang w:val="es-ES"/>
        </w:rPr>
        <w:t xml:space="preserve">vados de la colaboración fiscal </w:t>
      </w:r>
      <w:r w:rsidRPr="00FF0773">
        <w:rPr>
          <w:rFonts w:ascii="Arial" w:eastAsia="Arial" w:hAnsi="Arial"/>
          <w:sz w:val="21"/>
          <w:szCs w:val="21"/>
          <w:lang w:val="es-ES"/>
        </w:rPr>
        <w:t>y fondos distintos de las aportaciones</w:t>
      </w:r>
      <w:r>
        <w:rPr>
          <w:rFonts w:ascii="Arial" w:eastAsia="Arial" w:hAnsi="Arial"/>
          <w:sz w:val="21"/>
          <w:szCs w:val="21"/>
          <w:lang w:val="es-ES"/>
        </w:rPr>
        <w:t>;</w:t>
      </w:r>
    </w:p>
    <w:p w14:paraId="61C3BB91" w14:textId="77777777" w:rsidR="00D34D0C"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Transferencias, Asignaciones, Subsidios y subvenciones, y Pensiones y Jubilaciones</w:t>
      </w:r>
      <w:r>
        <w:rPr>
          <w:rFonts w:ascii="Arial" w:eastAsia="Arial" w:hAnsi="Arial"/>
          <w:sz w:val="21"/>
          <w:szCs w:val="21"/>
          <w:lang w:val="es-ES"/>
        </w:rPr>
        <w:t>, y</w:t>
      </w:r>
    </w:p>
    <w:p w14:paraId="2CFF87DD" w14:textId="77777777" w:rsidR="00D34D0C" w:rsidRPr="00FF0773" w:rsidRDefault="00D34D0C" w:rsidP="00D34D0C">
      <w:pPr>
        <w:pStyle w:val="Prrafodelista"/>
        <w:widowControl w:val="0"/>
        <w:numPr>
          <w:ilvl w:val="0"/>
          <w:numId w:val="50"/>
        </w:numPr>
        <w:tabs>
          <w:tab w:val="left" w:pos="284"/>
          <w:tab w:val="left" w:pos="891"/>
          <w:tab w:val="left" w:pos="892"/>
        </w:tabs>
        <w:autoSpaceDE w:val="0"/>
        <w:autoSpaceDN w:val="0"/>
        <w:spacing w:after="0" w:line="360" w:lineRule="auto"/>
        <w:rPr>
          <w:rFonts w:ascii="Arial" w:eastAsia="Arial" w:hAnsi="Arial"/>
          <w:sz w:val="21"/>
          <w:szCs w:val="21"/>
          <w:lang w:val="es-ES"/>
        </w:rPr>
      </w:pPr>
      <w:r w:rsidRPr="00FF0773">
        <w:rPr>
          <w:rFonts w:ascii="Arial" w:eastAsia="Arial" w:hAnsi="Arial"/>
          <w:sz w:val="21"/>
          <w:szCs w:val="21"/>
          <w:lang w:val="es-ES"/>
        </w:rPr>
        <w:t>Ingresos derivados de Financiamientos</w:t>
      </w:r>
      <w:r>
        <w:rPr>
          <w:rFonts w:ascii="Arial" w:eastAsia="Arial" w:hAnsi="Arial"/>
          <w:sz w:val="21"/>
          <w:szCs w:val="21"/>
          <w:lang w:val="es-ES"/>
        </w:rPr>
        <w:t>.</w:t>
      </w:r>
    </w:p>
    <w:p w14:paraId="620BE91F" w14:textId="77777777" w:rsidR="00D34D0C" w:rsidRPr="0080214D" w:rsidRDefault="00D34D0C" w:rsidP="00D34D0C">
      <w:pPr>
        <w:widowControl w:val="0"/>
        <w:tabs>
          <w:tab w:val="left" w:pos="891"/>
          <w:tab w:val="left" w:pos="892"/>
        </w:tabs>
        <w:autoSpaceDE w:val="0"/>
        <w:autoSpaceDN w:val="0"/>
        <w:spacing w:after="0" w:line="240" w:lineRule="auto"/>
        <w:jc w:val="both"/>
        <w:rPr>
          <w:rFonts w:ascii="Arial" w:eastAsia="Arial" w:hAnsi="Arial"/>
          <w:sz w:val="21"/>
          <w:szCs w:val="21"/>
          <w:lang w:val="es-ES"/>
        </w:rPr>
      </w:pPr>
    </w:p>
    <w:p w14:paraId="7DFB412B" w14:textId="77777777" w:rsidR="00D34D0C" w:rsidRPr="0080214D" w:rsidRDefault="00D34D0C" w:rsidP="00D34D0C">
      <w:pPr>
        <w:widowControl w:val="0"/>
        <w:tabs>
          <w:tab w:val="left" w:pos="891"/>
          <w:tab w:val="left" w:pos="892"/>
        </w:tabs>
        <w:autoSpaceDE w:val="0"/>
        <w:autoSpaceDN w:val="0"/>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6.- </w:t>
      </w:r>
      <w:r w:rsidRPr="0080214D">
        <w:rPr>
          <w:rFonts w:ascii="Arial" w:hAnsi="Arial"/>
          <w:sz w:val="21"/>
          <w:szCs w:val="21"/>
          <w14:ligatures w14:val="standardContextual"/>
        </w:rPr>
        <w:t xml:space="preserve">Los impuestos que el municipio percibirá se clasificarán como sigue:  </w:t>
      </w:r>
    </w:p>
    <w:p w14:paraId="2B0018F1" w14:textId="77777777" w:rsidR="00D34D0C" w:rsidRPr="0080214D" w:rsidRDefault="00D34D0C" w:rsidP="00D34D0C">
      <w:pPr>
        <w:widowControl w:val="0"/>
        <w:tabs>
          <w:tab w:val="left" w:pos="891"/>
          <w:tab w:val="left" w:pos="892"/>
        </w:tabs>
        <w:autoSpaceDE w:val="0"/>
        <w:autoSpaceDN w:val="0"/>
        <w:spacing w:after="0" w:line="240" w:lineRule="auto"/>
        <w:jc w:val="both"/>
        <w:rPr>
          <w:rFonts w:ascii="Arial" w:eastAsia="Arial" w:hAnsi="Arial"/>
          <w:sz w:val="21"/>
          <w:szCs w:val="21"/>
          <w:lang w:val="es-ES"/>
        </w:rPr>
      </w:pPr>
    </w:p>
    <w:tbl>
      <w:tblPr>
        <w:tblW w:w="5000" w:type="pct"/>
        <w:tblCellMar>
          <w:left w:w="70" w:type="dxa"/>
          <w:right w:w="70" w:type="dxa"/>
        </w:tblCellMar>
        <w:tblLook w:val="0000" w:firstRow="0" w:lastRow="0" w:firstColumn="0" w:lastColumn="0" w:noHBand="0" w:noVBand="0"/>
      </w:tblPr>
      <w:tblGrid>
        <w:gridCol w:w="7159"/>
        <w:gridCol w:w="434"/>
        <w:gridCol w:w="1518"/>
      </w:tblGrid>
      <w:tr w:rsidR="00D34D0C" w:rsidRPr="00FF0773" w14:paraId="52A18141"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3DC99504" w14:textId="77777777" w:rsidR="00D34D0C" w:rsidRPr="00FF0773" w:rsidRDefault="00D34D0C" w:rsidP="00D34D0C">
            <w:pPr>
              <w:pStyle w:val="Prrafodelista"/>
              <w:tabs>
                <w:tab w:val="left" w:pos="4384"/>
              </w:tabs>
              <w:adjustRightInd w:val="0"/>
              <w:spacing w:line="360" w:lineRule="auto"/>
              <w:ind w:left="0"/>
              <w:rPr>
                <w:rFonts w:ascii="Arial" w:hAnsi="Arial"/>
                <w:b/>
                <w:bCs/>
                <w:sz w:val="21"/>
                <w:szCs w:val="21"/>
                <w14:ligatures w14:val="standardContextual"/>
              </w:rPr>
            </w:pPr>
            <w:r w:rsidRPr="00FF0773">
              <w:rPr>
                <w:rFonts w:ascii="Arial" w:hAnsi="Arial"/>
                <w:b/>
                <w:bCs/>
                <w:sz w:val="21"/>
                <w:szCs w:val="21"/>
                <w14:ligatures w14:val="standardContextual"/>
              </w:rPr>
              <w:t>1. Impuestos</w:t>
            </w:r>
            <w:r w:rsidRPr="00FF0773">
              <w:rPr>
                <w:rFonts w:ascii="Arial" w:hAnsi="Arial"/>
                <w:b/>
                <w:bCs/>
                <w:sz w:val="21"/>
                <w:szCs w:val="21"/>
                <w14:ligatures w14:val="standardContextual"/>
              </w:rPr>
              <w:tab/>
            </w:r>
          </w:p>
        </w:tc>
        <w:tc>
          <w:tcPr>
            <w:tcW w:w="238" w:type="pct"/>
            <w:tcBorders>
              <w:top w:val="single" w:sz="4" w:space="0" w:color="auto"/>
              <w:left w:val="single" w:sz="4" w:space="0" w:color="auto"/>
              <w:bottom w:val="single" w:sz="4" w:space="0" w:color="auto"/>
            </w:tcBorders>
            <w:shd w:val="clear" w:color="auto" w:fill="auto"/>
          </w:tcPr>
          <w:p w14:paraId="79668E8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6E767CE0"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242,707.50 </w:t>
            </w:r>
          </w:p>
        </w:tc>
      </w:tr>
      <w:tr w:rsidR="00D34D0C" w:rsidRPr="00FF0773" w14:paraId="32FACF40"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18E87966"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1.11 Impuestos sobre los ingresos:</w:t>
            </w:r>
          </w:p>
        </w:tc>
        <w:tc>
          <w:tcPr>
            <w:tcW w:w="238" w:type="pct"/>
            <w:tcBorders>
              <w:top w:val="single" w:sz="4" w:space="0" w:color="auto"/>
              <w:left w:val="single" w:sz="4" w:space="0" w:color="auto"/>
              <w:bottom w:val="single" w:sz="4" w:space="0" w:color="auto"/>
            </w:tcBorders>
            <w:shd w:val="clear" w:color="auto" w:fill="auto"/>
          </w:tcPr>
          <w:p w14:paraId="29860F4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1704ECBD"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43,987.50 </w:t>
            </w:r>
          </w:p>
        </w:tc>
      </w:tr>
      <w:tr w:rsidR="00D34D0C" w:rsidRPr="00FF0773" w14:paraId="48FC1BD9"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5AED93C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1.11.1 Impuesto sobre Espectáculos y Diversiones Públicas</w:t>
            </w:r>
          </w:p>
        </w:tc>
        <w:tc>
          <w:tcPr>
            <w:tcW w:w="238" w:type="pct"/>
            <w:tcBorders>
              <w:top w:val="single" w:sz="4" w:space="0" w:color="auto"/>
              <w:left w:val="single" w:sz="4" w:space="0" w:color="auto"/>
              <w:bottom w:val="single" w:sz="4" w:space="0" w:color="auto"/>
            </w:tcBorders>
            <w:shd w:val="clear" w:color="auto" w:fill="auto"/>
          </w:tcPr>
          <w:p w14:paraId="674A3438"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24C231C5"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43,987.50 </w:t>
            </w:r>
          </w:p>
        </w:tc>
      </w:tr>
      <w:tr w:rsidR="00D34D0C" w:rsidRPr="00FF0773" w14:paraId="74387B0E"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0AC5200A"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1.12 Impuestos sobre el patrimonio</w:t>
            </w:r>
          </w:p>
        </w:tc>
        <w:tc>
          <w:tcPr>
            <w:tcW w:w="238" w:type="pct"/>
            <w:tcBorders>
              <w:top w:val="single" w:sz="4" w:space="0" w:color="auto"/>
              <w:left w:val="single" w:sz="4" w:space="0" w:color="auto"/>
              <w:bottom w:val="single" w:sz="4" w:space="0" w:color="auto"/>
            </w:tcBorders>
            <w:shd w:val="clear" w:color="auto" w:fill="auto"/>
          </w:tcPr>
          <w:p w14:paraId="476AC8B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66A21CD1"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51,750.00 </w:t>
            </w:r>
          </w:p>
        </w:tc>
      </w:tr>
      <w:tr w:rsidR="00D34D0C" w:rsidRPr="00FF0773" w14:paraId="08567A68"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35D5AEF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1.12.1 Impuesto Predial</w:t>
            </w:r>
          </w:p>
        </w:tc>
        <w:tc>
          <w:tcPr>
            <w:tcW w:w="238" w:type="pct"/>
            <w:tcBorders>
              <w:top w:val="single" w:sz="4" w:space="0" w:color="auto"/>
              <w:left w:val="single" w:sz="4" w:space="0" w:color="auto"/>
              <w:bottom w:val="single" w:sz="4" w:space="0" w:color="auto"/>
            </w:tcBorders>
            <w:shd w:val="clear" w:color="auto" w:fill="auto"/>
          </w:tcPr>
          <w:p w14:paraId="61A5FC5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37CE81CE"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51,750.00 </w:t>
            </w:r>
          </w:p>
        </w:tc>
      </w:tr>
      <w:tr w:rsidR="00D34D0C" w:rsidRPr="00FF0773" w14:paraId="1CADC17F"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78A28E9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1.13 Impuestos sobre la producción, el consumo y las transacciones</w:t>
            </w:r>
          </w:p>
        </w:tc>
        <w:tc>
          <w:tcPr>
            <w:tcW w:w="238" w:type="pct"/>
            <w:tcBorders>
              <w:top w:val="single" w:sz="4" w:space="0" w:color="auto"/>
              <w:left w:val="single" w:sz="4" w:space="0" w:color="auto"/>
              <w:bottom w:val="single" w:sz="4" w:space="0" w:color="auto"/>
            </w:tcBorders>
            <w:shd w:val="clear" w:color="auto" w:fill="auto"/>
          </w:tcPr>
          <w:p w14:paraId="0F453A8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6DE2463F"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146,970.00 </w:t>
            </w:r>
          </w:p>
        </w:tc>
      </w:tr>
      <w:tr w:rsidR="00D34D0C" w:rsidRPr="00FF0773" w14:paraId="5B3D62CC"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50E4DA1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1.13.1 Impuesto sobre Adquisición de Inmuebles</w:t>
            </w:r>
          </w:p>
        </w:tc>
        <w:tc>
          <w:tcPr>
            <w:tcW w:w="238" w:type="pct"/>
            <w:tcBorders>
              <w:top w:val="single" w:sz="4" w:space="0" w:color="auto"/>
              <w:left w:val="single" w:sz="4" w:space="0" w:color="auto"/>
              <w:bottom w:val="single" w:sz="4" w:space="0" w:color="auto"/>
            </w:tcBorders>
            <w:shd w:val="clear" w:color="auto" w:fill="auto"/>
          </w:tcPr>
          <w:p w14:paraId="76904E1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1911CEF6"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146,970.00 </w:t>
            </w:r>
          </w:p>
        </w:tc>
      </w:tr>
      <w:tr w:rsidR="00D34D0C" w:rsidRPr="00FF0773" w14:paraId="72E8BF43"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5D04051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1.17 Accesorios</w:t>
            </w:r>
          </w:p>
        </w:tc>
        <w:tc>
          <w:tcPr>
            <w:tcW w:w="238" w:type="pct"/>
            <w:tcBorders>
              <w:top w:val="single" w:sz="4" w:space="0" w:color="auto"/>
              <w:left w:val="single" w:sz="4" w:space="0" w:color="auto"/>
              <w:bottom w:val="single" w:sz="4" w:space="0" w:color="auto"/>
            </w:tcBorders>
            <w:shd w:val="clear" w:color="auto" w:fill="auto"/>
          </w:tcPr>
          <w:p w14:paraId="7E456E5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48A812DF"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4DBCBBDB"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65FE6DC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1.17.1 Actualizaciones </w:t>
            </w:r>
          </w:p>
        </w:tc>
        <w:tc>
          <w:tcPr>
            <w:tcW w:w="238" w:type="pct"/>
            <w:tcBorders>
              <w:top w:val="single" w:sz="4" w:space="0" w:color="auto"/>
              <w:left w:val="single" w:sz="4" w:space="0" w:color="auto"/>
              <w:bottom w:val="single" w:sz="4" w:space="0" w:color="auto"/>
            </w:tcBorders>
            <w:shd w:val="clear" w:color="auto" w:fill="auto"/>
          </w:tcPr>
          <w:p w14:paraId="6CC5DEE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7E062B6C"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2C0394D4"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5C7F908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1.17.2 Recargos </w:t>
            </w:r>
          </w:p>
        </w:tc>
        <w:tc>
          <w:tcPr>
            <w:tcW w:w="238" w:type="pct"/>
            <w:tcBorders>
              <w:top w:val="single" w:sz="4" w:space="0" w:color="auto"/>
              <w:left w:val="single" w:sz="4" w:space="0" w:color="auto"/>
              <w:bottom w:val="single" w:sz="4" w:space="0" w:color="auto"/>
            </w:tcBorders>
            <w:shd w:val="clear" w:color="auto" w:fill="auto"/>
          </w:tcPr>
          <w:p w14:paraId="24D79DC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7ECD7B64"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sz w:val="21"/>
                <w:szCs w:val="21"/>
                <w14:ligatures w14:val="standardContextual"/>
              </w:rPr>
              <w:t>0.00</w:t>
            </w:r>
          </w:p>
        </w:tc>
      </w:tr>
      <w:tr w:rsidR="00D34D0C" w:rsidRPr="00FF0773" w14:paraId="25F827ED"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2071594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1.17.3 Multas de Impuestos</w:t>
            </w:r>
          </w:p>
        </w:tc>
        <w:tc>
          <w:tcPr>
            <w:tcW w:w="238" w:type="pct"/>
            <w:tcBorders>
              <w:top w:val="single" w:sz="4" w:space="0" w:color="auto"/>
              <w:left w:val="single" w:sz="4" w:space="0" w:color="auto"/>
              <w:bottom w:val="single" w:sz="4" w:space="0" w:color="auto"/>
            </w:tcBorders>
            <w:shd w:val="clear" w:color="auto" w:fill="auto"/>
          </w:tcPr>
          <w:p w14:paraId="377A4DC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6A06E7D1"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79686836"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3C20714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1.17.4 Gastos de Ejecución de Impuestos</w:t>
            </w:r>
          </w:p>
        </w:tc>
        <w:tc>
          <w:tcPr>
            <w:tcW w:w="238" w:type="pct"/>
            <w:tcBorders>
              <w:top w:val="single" w:sz="4" w:space="0" w:color="auto"/>
              <w:left w:val="single" w:sz="4" w:space="0" w:color="auto"/>
              <w:bottom w:val="single" w:sz="4" w:space="0" w:color="auto"/>
            </w:tcBorders>
            <w:shd w:val="clear" w:color="auto" w:fill="auto"/>
          </w:tcPr>
          <w:p w14:paraId="43A5D9BA"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4C9E8BDD"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01CA6F4A"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3572D20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1.18 Otros Impuestos</w:t>
            </w:r>
          </w:p>
        </w:tc>
        <w:tc>
          <w:tcPr>
            <w:tcW w:w="238" w:type="pct"/>
            <w:tcBorders>
              <w:top w:val="single" w:sz="4" w:space="0" w:color="auto"/>
              <w:left w:val="single" w:sz="4" w:space="0" w:color="auto"/>
              <w:bottom w:val="single" w:sz="4" w:space="0" w:color="auto"/>
            </w:tcBorders>
            <w:shd w:val="clear" w:color="auto" w:fill="auto"/>
          </w:tcPr>
          <w:p w14:paraId="10F064D6"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715916BE"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48FD966F" w14:textId="77777777" w:rsidTr="00D34D0C">
        <w:tc>
          <w:tcPr>
            <w:tcW w:w="3929" w:type="pct"/>
            <w:tcBorders>
              <w:top w:val="single" w:sz="4" w:space="0" w:color="auto"/>
              <w:left w:val="single" w:sz="4" w:space="0" w:color="auto"/>
              <w:bottom w:val="single" w:sz="4" w:space="0" w:color="auto"/>
              <w:right w:val="single" w:sz="4" w:space="0" w:color="auto"/>
            </w:tcBorders>
            <w:shd w:val="clear" w:color="auto" w:fill="auto"/>
          </w:tcPr>
          <w:p w14:paraId="4E1C0B86" w14:textId="77777777" w:rsidR="00D34D0C" w:rsidRPr="00FF0773" w:rsidRDefault="00D34D0C" w:rsidP="00D34D0C">
            <w:pPr>
              <w:autoSpaceDE w:val="0"/>
              <w:autoSpaceDN w:val="0"/>
              <w:adjustRightInd w:val="0"/>
              <w:spacing w:after="0" w:line="360" w:lineRule="auto"/>
              <w:ind w:right="148"/>
              <w:jc w:val="both"/>
              <w:rPr>
                <w:rFonts w:ascii="Arial" w:hAnsi="Arial"/>
                <w:b/>
                <w:bCs/>
                <w:sz w:val="21"/>
                <w:szCs w:val="21"/>
                <w14:ligatures w14:val="standardContextual"/>
              </w:rPr>
            </w:pPr>
            <w:r w:rsidRPr="00FF0773">
              <w:rPr>
                <w:rFonts w:ascii="Arial" w:hAnsi="Arial"/>
                <w:b/>
                <w:bCs/>
                <w:sz w:val="21"/>
                <w:szCs w:val="21"/>
                <w14:ligatures w14:val="standardContextual"/>
              </w:rPr>
              <w:t>1.19 Impuestos no comprendidos en las fracciones de la Ley de Ingresos causadas en ejercicios fiscales anteriores pendientes de liquidación o pago</w:t>
            </w:r>
          </w:p>
        </w:tc>
        <w:tc>
          <w:tcPr>
            <w:tcW w:w="238" w:type="pct"/>
            <w:tcBorders>
              <w:top w:val="single" w:sz="4" w:space="0" w:color="auto"/>
              <w:left w:val="single" w:sz="4" w:space="0" w:color="auto"/>
              <w:bottom w:val="single" w:sz="4" w:space="0" w:color="auto"/>
            </w:tcBorders>
            <w:shd w:val="clear" w:color="auto" w:fill="auto"/>
          </w:tcPr>
          <w:p w14:paraId="24F302E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33" w:type="pct"/>
            <w:tcBorders>
              <w:top w:val="single" w:sz="4" w:space="0" w:color="auto"/>
              <w:bottom w:val="single" w:sz="4" w:space="0" w:color="auto"/>
              <w:right w:val="single" w:sz="4" w:space="0" w:color="auto"/>
            </w:tcBorders>
            <w:shd w:val="clear" w:color="auto" w:fill="auto"/>
          </w:tcPr>
          <w:p w14:paraId="19C22B23"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bl>
    <w:p w14:paraId="43810D6B" w14:textId="77777777" w:rsidR="00D34D0C" w:rsidRPr="0080214D" w:rsidRDefault="00D34D0C" w:rsidP="00D34D0C">
      <w:pPr>
        <w:tabs>
          <w:tab w:val="left" w:pos="891"/>
          <w:tab w:val="left" w:pos="892"/>
        </w:tabs>
        <w:spacing w:after="0" w:line="360" w:lineRule="auto"/>
        <w:jc w:val="both"/>
        <w:rPr>
          <w:rFonts w:ascii="Arial" w:hAnsi="Arial"/>
          <w:b/>
          <w:bCs/>
          <w:sz w:val="21"/>
          <w:szCs w:val="21"/>
          <w14:ligatures w14:val="standardContextual"/>
        </w:rPr>
      </w:pPr>
    </w:p>
    <w:p w14:paraId="48ECADB1" w14:textId="77777777" w:rsidR="00D34D0C" w:rsidRPr="0080214D" w:rsidRDefault="00D34D0C" w:rsidP="00D34D0C">
      <w:pPr>
        <w:widowControl w:val="0"/>
        <w:tabs>
          <w:tab w:val="left" w:pos="891"/>
          <w:tab w:val="left" w:pos="892"/>
        </w:tabs>
        <w:autoSpaceDE w:val="0"/>
        <w:autoSpaceDN w:val="0"/>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Artículo 7.-</w:t>
      </w:r>
      <w:r w:rsidRPr="0080214D">
        <w:rPr>
          <w:rFonts w:ascii="Arial" w:hAnsi="Arial"/>
          <w:sz w:val="21"/>
          <w:szCs w:val="21"/>
          <w14:ligatures w14:val="standardContextual"/>
        </w:rPr>
        <w:t xml:space="preserve"> Las contribuciones especiales que la Hacienda Pública Municipal tiene derecho de percibir, serán las siguientes:  </w:t>
      </w:r>
    </w:p>
    <w:p w14:paraId="3AD047C0" w14:textId="77777777" w:rsidR="00D34D0C" w:rsidRPr="0080214D" w:rsidRDefault="00D34D0C" w:rsidP="00D34D0C">
      <w:pPr>
        <w:widowControl w:val="0"/>
        <w:tabs>
          <w:tab w:val="left" w:pos="891"/>
          <w:tab w:val="left" w:pos="892"/>
        </w:tabs>
        <w:autoSpaceDE w:val="0"/>
        <w:autoSpaceDN w:val="0"/>
        <w:spacing w:after="0" w:line="360" w:lineRule="auto"/>
        <w:jc w:val="both"/>
        <w:rPr>
          <w:rFonts w:ascii="Arial" w:eastAsia="Arial" w:hAnsi="Arial"/>
          <w:sz w:val="21"/>
          <w:szCs w:val="21"/>
          <w:lang w:val="es-ES"/>
        </w:rPr>
      </w:pPr>
    </w:p>
    <w:tbl>
      <w:tblPr>
        <w:tblW w:w="5000" w:type="pct"/>
        <w:tblCellMar>
          <w:left w:w="70" w:type="dxa"/>
          <w:right w:w="70" w:type="dxa"/>
        </w:tblCellMar>
        <w:tblLook w:val="0000" w:firstRow="0" w:lastRow="0" w:firstColumn="0" w:lastColumn="0" w:noHBand="0" w:noVBand="0"/>
      </w:tblPr>
      <w:tblGrid>
        <w:gridCol w:w="7201"/>
        <w:gridCol w:w="441"/>
        <w:gridCol w:w="1469"/>
      </w:tblGrid>
      <w:tr w:rsidR="00D34D0C" w:rsidRPr="0080214D" w14:paraId="0E547E0C" w14:textId="77777777" w:rsidTr="00D34D0C">
        <w:trPr>
          <w:trHeight w:val="20"/>
        </w:trPr>
        <w:tc>
          <w:tcPr>
            <w:tcW w:w="3952" w:type="pct"/>
            <w:tcBorders>
              <w:top w:val="single" w:sz="4" w:space="0" w:color="auto"/>
              <w:left w:val="single" w:sz="4" w:space="0" w:color="auto"/>
              <w:bottom w:val="single" w:sz="4" w:space="0" w:color="auto"/>
              <w:right w:val="single" w:sz="4" w:space="0" w:color="auto"/>
            </w:tcBorders>
            <w:shd w:val="clear" w:color="auto" w:fill="auto"/>
          </w:tcPr>
          <w:p w14:paraId="635D7288" w14:textId="77777777" w:rsidR="00D34D0C" w:rsidRPr="00FF0773" w:rsidRDefault="00D34D0C" w:rsidP="00D34D0C">
            <w:pPr>
              <w:pStyle w:val="Prrafodelista"/>
              <w:widowControl w:val="0"/>
              <w:numPr>
                <w:ilvl w:val="0"/>
                <w:numId w:val="48"/>
              </w:numPr>
              <w:tabs>
                <w:tab w:val="left" w:pos="4384"/>
              </w:tabs>
              <w:autoSpaceDE w:val="0"/>
              <w:autoSpaceDN w:val="0"/>
              <w:adjustRightInd w:val="0"/>
              <w:spacing w:before="115" w:after="0" w:line="360" w:lineRule="auto"/>
              <w:contextualSpacing w:val="0"/>
              <w:jc w:val="both"/>
              <w:rPr>
                <w:rFonts w:ascii="Arial" w:hAnsi="Arial"/>
                <w:b/>
                <w:bCs/>
                <w:sz w:val="21"/>
                <w:szCs w:val="21"/>
                <w14:ligatures w14:val="standardContextual"/>
              </w:rPr>
            </w:pPr>
            <w:r w:rsidRPr="00FF0773">
              <w:rPr>
                <w:rFonts w:ascii="Arial" w:hAnsi="Arial"/>
                <w:b/>
                <w:bCs/>
                <w:sz w:val="21"/>
                <w:szCs w:val="21"/>
                <w14:ligatures w14:val="standardContextual"/>
              </w:rPr>
              <w:t>Contribuciones de mejora</w:t>
            </w:r>
          </w:p>
        </w:tc>
        <w:tc>
          <w:tcPr>
            <w:tcW w:w="242" w:type="pct"/>
            <w:tcBorders>
              <w:top w:val="single" w:sz="4" w:space="0" w:color="auto"/>
              <w:left w:val="single" w:sz="4" w:space="0" w:color="auto"/>
              <w:bottom w:val="single" w:sz="4" w:space="0" w:color="auto"/>
            </w:tcBorders>
            <w:shd w:val="clear" w:color="auto" w:fill="auto"/>
          </w:tcPr>
          <w:p w14:paraId="12FFA6D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bottom w:val="single" w:sz="4" w:space="0" w:color="auto"/>
              <w:right w:val="single" w:sz="4" w:space="0" w:color="auto"/>
            </w:tcBorders>
            <w:shd w:val="clear" w:color="auto" w:fill="auto"/>
          </w:tcPr>
          <w:p w14:paraId="74AF90D7"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0.00 </w:t>
            </w:r>
          </w:p>
        </w:tc>
      </w:tr>
    </w:tbl>
    <w:p w14:paraId="5A74423D" w14:textId="77777777" w:rsidR="00D34D0C" w:rsidRPr="0080214D" w:rsidRDefault="00D34D0C" w:rsidP="00D34D0C">
      <w:pPr>
        <w:widowControl w:val="0"/>
        <w:tabs>
          <w:tab w:val="left" w:pos="891"/>
          <w:tab w:val="left" w:pos="892"/>
        </w:tabs>
        <w:autoSpaceDE w:val="0"/>
        <w:autoSpaceDN w:val="0"/>
        <w:spacing w:after="0" w:line="360" w:lineRule="auto"/>
        <w:jc w:val="both"/>
        <w:rPr>
          <w:rFonts w:ascii="Arial" w:hAnsi="Arial"/>
          <w:b/>
          <w:bCs/>
          <w:sz w:val="21"/>
          <w:szCs w:val="21"/>
          <w14:ligatures w14:val="standardContextual"/>
        </w:rPr>
      </w:pPr>
    </w:p>
    <w:p w14:paraId="391DFA9F" w14:textId="77777777" w:rsidR="00D34D0C" w:rsidRDefault="00D34D0C" w:rsidP="00D34D0C">
      <w:pPr>
        <w:tabs>
          <w:tab w:val="left" w:pos="891"/>
          <w:tab w:val="left" w:pos="892"/>
        </w:tabs>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8.- </w:t>
      </w:r>
      <w:r w:rsidRPr="0080214D">
        <w:rPr>
          <w:rFonts w:ascii="Arial" w:hAnsi="Arial"/>
          <w:sz w:val="21"/>
          <w:szCs w:val="21"/>
          <w14:ligatures w14:val="standardContextual"/>
        </w:rPr>
        <w:t>Los derechos que el municipio percibirá se causarán por los siguientes conceptos:</w:t>
      </w:r>
    </w:p>
    <w:p w14:paraId="4E248525" w14:textId="77777777" w:rsidR="00D34D0C" w:rsidRPr="00FF0773" w:rsidRDefault="00D34D0C" w:rsidP="00D34D0C">
      <w:pPr>
        <w:tabs>
          <w:tab w:val="left" w:pos="891"/>
          <w:tab w:val="left" w:pos="892"/>
        </w:tabs>
        <w:spacing w:after="0" w:line="360" w:lineRule="auto"/>
        <w:jc w:val="both"/>
        <w:rPr>
          <w:rFonts w:ascii="Arial" w:hAnsi="Arial"/>
          <w:sz w:val="21"/>
          <w:szCs w:val="21"/>
          <w14:ligatures w14:val="standardContextual"/>
        </w:rPr>
      </w:pPr>
    </w:p>
    <w:tbl>
      <w:tblPr>
        <w:tblW w:w="5000" w:type="pct"/>
        <w:tblCellMar>
          <w:left w:w="70" w:type="dxa"/>
          <w:right w:w="70" w:type="dxa"/>
        </w:tblCellMar>
        <w:tblLook w:val="0000" w:firstRow="0" w:lastRow="0" w:firstColumn="0" w:lastColumn="0" w:noHBand="0" w:noVBand="0"/>
      </w:tblPr>
      <w:tblGrid>
        <w:gridCol w:w="7181"/>
        <w:gridCol w:w="448"/>
        <w:gridCol w:w="1482"/>
      </w:tblGrid>
      <w:tr w:rsidR="00D34D0C" w:rsidRPr="0080214D" w14:paraId="3635B2BB"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6A14BF0B"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4. Derechos</w:t>
            </w:r>
          </w:p>
        </w:tc>
        <w:tc>
          <w:tcPr>
            <w:tcW w:w="249" w:type="pct"/>
            <w:tcBorders>
              <w:top w:val="single" w:sz="4" w:space="0" w:color="auto"/>
              <w:left w:val="single" w:sz="4" w:space="0" w:color="auto"/>
              <w:bottom w:val="single" w:sz="4" w:space="0" w:color="auto"/>
            </w:tcBorders>
            <w:shd w:val="clear" w:color="auto" w:fill="auto"/>
          </w:tcPr>
          <w:p w14:paraId="38F20AB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     </w:t>
            </w:r>
          </w:p>
        </w:tc>
        <w:tc>
          <w:tcPr>
            <w:tcW w:w="807" w:type="pct"/>
            <w:tcBorders>
              <w:top w:val="single" w:sz="4" w:space="0" w:color="auto"/>
              <w:left w:val="nil"/>
              <w:bottom w:val="single" w:sz="4" w:space="0" w:color="auto"/>
              <w:right w:val="single" w:sz="4" w:space="0" w:color="auto"/>
            </w:tcBorders>
            <w:shd w:val="clear" w:color="auto" w:fill="auto"/>
            <w:vAlign w:val="center"/>
          </w:tcPr>
          <w:p w14:paraId="3891389D"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2,005,645.00</w:t>
            </w:r>
          </w:p>
        </w:tc>
      </w:tr>
      <w:tr w:rsidR="00D34D0C" w:rsidRPr="0080214D" w14:paraId="6C0D6150"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451685A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4.41 Derechos por el uso, goce, aprovechamiento o explotación de bienes del dominio público</w:t>
            </w:r>
          </w:p>
        </w:tc>
        <w:tc>
          <w:tcPr>
            <w:tcW w:w="249" w:type="pct"/>
            <w:tcBorders>
              <w:top w:val="single" w:sz="4" w:space="0" w:color="auto"/>
              <w:left w:val="single" w:sz="4" w:space="0" w:color="auto"/>
              <w:bottom w:val="single" w:sz="4" w:space="0" w:color="auto"/>
            </w:tcBorders>
            <w:shd w:val="clear" w:color="auto" w:fill="auto"/>
          </w:tcPr>
          <w:p w14:paraId="0C1229B8"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2FD72759"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16,500.00 </w:t>
            </w:r>
          </w:p>
        </w:tc>
      </w:tr>
      <w:tr w:rsidR="00D34D0C" w:rsidRPr="0080214D" w14:paraId="71EF6DE0"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585B2E0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4.41.1 Por el uso de locales o piso de mercados, espacios en la vía pública o parques públicos</w:t>
            </w:r>
          </w:p>
        </w:tc>
        <w:tc>
          <w:tcPr>
            <w:tcW w:w="249" w:type="pct"/>
            <w:tcBorders>
              <w:top w:val="single" w:sz="4" w:space="0" w:color="auto"/>
              <w:left w:val="single" w:sz="4" w:space="0" w:color="auto"/>
              <w:bottom w:val="single" w:sz="4" w:space="0" w:color="auto"/>
            </w:tcBorders>
            <w:shd w:val="clear" w:color="auto" w:fill="auto"/>
          </w:tcPr>
          <w:p w14:paraId="3D02897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25601417"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16,500.00   </w:t>
            </w:r>
          </w:p>
        </w:tc>
      </w:tr>
      <w:tr w:rsidR="00D34D0C" w:rsidRPr="0080214D" w14:paraId="7B6BD6AA"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09571B12" w14:textId="77777777" w:rsidR="00D34D0C" w:rsidRPr="00FF0773" w:rsidRDefault="00D34D0C" w:rsidP="00D34D0C">
            <w:pPr>
              <w:tabs>
                <w:tab w:val="left" w:pos="4327"/>
              </w:tabs>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4.41.4 Por uso, goce y aprovechamiento de bienes de los Panteones Públicos</w:t>
            </w:r>
          </w:p>
        </w:tc>
        <w:tc>
          <w:tcPr>
            <w:tcW w:w="249" w:type="pct"/>
            <w:tcBorders>
              <w:top w:val="single" w:sz="4" w:space="0" w:color="auto"/>
              <w:left w:val="single" w:sz="4" w:space="0" w:color="auto"/>
              <w:bottom w:val="single" w:sz="4" w:space="0" w:color="auto"/>
            </w:tcBorders>
            <w:shd w:val="clear" w:color="auto" w:fill="auto"/>
          </w:tcPr>
          <w:p w14:paraId="6DB63C3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03309FB7"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0A897967"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731737E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4.43 Derechos por prestación de servicios</w:t>
            </w:r>
          </w:p>
        </w:tc>
        <w:tc>
          <w:tcPr>
            <w:tcW w:w="249" w:type="pct"/>
            <w:tcBorders>
              <w:top w:val="single" w:sz="4" w:space="0" w:color="auto"/>
              <w:left w:val="single" w:sz="4" w:space="0" w:color="auto"/>
              <w:bottom w:val="single" w:sz="4" w:space="0" w:color="auto"/>
            </w:tcBorders>
            <w:shd w:val="clear" w:color="auto" w:fill="auto"/>
          </w:tcPr>
          <w:p w14:paraId="5CC7E13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7B19095F"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134,550.00 </w:t>
            </w:r>
          </w:p>
        </w:tc>
      </w:tr>
      <w:tr w:rsidR="00D34D0C" w:rsidRPr="0080214D" w14:paraId="686A7424"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5703098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4.43.1 Agua potable y drenaje</w:t>
            </w:r>
          </w:p>
        </w:tc>
        <w:tc>
          <w:tcPr>
            <w:tcW w:w="249" w:type="pct"/>
            <w:tcBorders>
              <w:top w:val="single" w:sz="4" w:space="0" w:color="auto"/>
              <w:left w:val="single" w:sz="4" w:space="0" w:color="auto"/>
              <w:bottom w:val="single" w:sz="4" w:space="0" w:color="auto"/>
            </w:tcBorders>
            <w:shd w:val="clear" w:color="auto" w:fill="auto"/>
          </w:tcPr>
          <w:p w14:paraId="2A9096B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07F1F5AC"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103,500.00 </w:t>
            </w:r>
          </w:p>
        </w:tc>
      </w:tr>
      <w:tr w:rsidR="00D34D0C" w:rsidRPr="0080214D" w14:paraId="454F1CF5"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56F66CC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4.43.2 Alumbrado público</w:t>
            </w:r>
          </w:p>
        </w:tc>
        <w:tc>
          <w:tcPr>
            <w:tcW w:w="249" w:type="pct"/>
            <w:tcBorders>
              <w:top w:val="single" w:sz="4" w:space="0" w:color="auto"/>
              <w:left w:val="single" w:sz="4" w:space="0" w:color="auto"/>
              <w:bottom w:val="single" w:sz="4" w:space="0" w:color="auto"/>
            </w:tcBorders>
            <w:shd w:val="clear" w:color="auto" w:fill="auto"/>
          </w:tcPr>
          <w:p w14:paraId="46B911F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44F34FF4"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0.00   </w:t>
            </w:r>
          </w:p>
        </w:tc>
      </w:tr>
      <w:tr w:rsidR="00D34D0C" w:rsidRPr="0080214D" w14:paraId="5141F988"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0716AA4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4.43.3 Por el Servicio Público de Panteones</w:t>
            </w:r>
          </w:p>
        </w:tc>
        <w:tc>
          <w:tcPr>
            <w:tcW w:w="249" w:type="pct"/>
            <w:tcBorders>
              <w:top w:val="single" w:sz="4" w:space="0" w:color="auto"/>
              <w:left w:val="single" w:sz="4" w:space="0" w:color="auto"/>
              <w:bottom w:val="single" w:sz="4" w:space="0" w:color="auto"/>
            </w:tcBorders>
            <w:shd w:val="clear" w:color="auto" w:fill="auto"/>
          </w:tcPr>
          <w:p w14:paraId="0B8E9C38"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790BB594"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10,350.00 </w:t>
            </w:r>
          </w:p>
        </w:tc>
      </w:tr>
      <w:tr w:rsidR="00D34D0C" w:rsidRPr="0080214D" w14:paraId="3FEA8DF0"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6B0EBF8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4.43.4 Por los servicios de vigilancia y relativos a vialidad</w:t>
            </w:r>
          </w:p>
        </w:tc>
        <w:tc>
          <w:tcPr>
            <w:tcW w:w="249" w:type="pct"/>
            <w:tcBorders>
              <w:top w:val="single" w:sz="4" w:space="0" w:color="auto"/>
              <w:left w:val="single" w:sz="4" w:space="0" w:color="auto"/>
              <w:bottom w:val="single" w:sz="4" w:space="0" w:color="auto"/>
            </w:tcBorders>
            <w:shd w:val="clear" w:color="auto" w:fill="auto"/>
          </w:tcPr>
          <w:p w14:paraId="2FD6982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5698D32F"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20,700.00</w:t>
            </w:r>
          </w:p>
        </w:tc>
      </w:tr>
      <w:tr w:rsidR="00D34D0C" w:rsidRPr="0080214D" w14:paraId="425265B3"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2453FE3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4.43.5 Por los servicios de corralón o grúa</w:t>
            </w:r>
          </w:p>
        </w:tc>
        <w:tc>
          <w:tcPr>
            <w:tcW w:w="249" w:type="pct"/>
            <w:tcBorders>
              <w:top w:val="single" w:sz="4" w:space="0" w:color="auto"/>
              <w:left w:val="single" w:sz="4" w:space="0" w:color="auto"/>
              <w:bottom w:val="single" w:sz="4" w:space="0" w:color="auto"/>
            </w:tcBorders>
            <w:shd w:val="clear" w:color="auto" w:fill="auto"/>
          </w:tcPr>
          <w:p w14:paraId="454B54A6"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75FB3CA4"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195ECF47"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6E14634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4.43.6 Por los servicios que presta la Dirección de Catastro del Municipio</w:t>
            </w:r>
          </w:p>
        </w:tc>
        <w:tc>
          <w:tcPr>
            <w:tcW w:w="249" w:type="pct"/>
            <w:tcBorders>
              <w:top w:val="single" w:sz="4" w:space="0" w:color="auto"/>
              <w:left w:val="single" w:sz="4" w:space="0" w:color="auto"/>
              <w:bottom w:val="single" w:sz="4" w:space="0" w:color="auto"/>
            </w:tcBorders>
            <w:shd w:val="clear" w:color="auto" w:fill="auto"/>
          </w:tcPr>
          <w:p w14:paraId="1F30D60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2F8EEE75"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0.00 </w:t>
            </w:r>
          </w:p>
        </w:tc>
      </w:tr>
      <w:tr w:rsidR="00D34D0C" w:rsidRPr="0080214D" w14:paraId="54C88AE4"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6542A94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4.44 Otros derechos</w:t>
            </w:r>
          </w:p>
        </w:tc>
        <w:tc>
          <w:tcPr>
            <w:tcW w:w="249" w:type="pct"/>
            <w:tcBorders>
              <w:top w:val="single" w:sz="4" w:space="0" w:color="auto"/>
              <w:left w:val="single" w:sz="4" w:space="0" w:color="auto"/>
              <w:bottom w:val="single" w:sz="4" w:space="0" w:color="auto"/>
            </w:tcBorders>
            <w:shd w:val="clear" w:color="auto" w:fill="auto"/>
          </w:tcPr>
          <w:p w14:paraId="4965553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4F824CC9"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1,854,595.00</w:t>
            </w:r>
          </w:p>
        </w:tc>
      </w:tr>
      <w:tr w:rsidR="00D34D0C" w:rsidRPr="0080214D" w14:paraId="43EA763B"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2C853EC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4.44.1 Por Licencias de funcionamiento y Permisos</w:t>
            </w:r>
          </w:p>
        </w:tc>
        <w:tc>
          <w:tcPr>
            <w:tcW w:w="249" w:type="pct"/>
            <w:tcBorders>
              <w:top w:val="single" w:sz="4" w:space="0" w:color="auto"/>
              <w:left w:val="single" w:sz="4" w:space="0" w:color="auto"/>
              <w:bottom w:val="single" w:sz="4" w:space="0" w:color="auto"/>
            </w:tcBorders>
            <w:shd w:val="clear" w:color="auto" w:fill="auto"/>
          </w:tcPr>
          <w:p w14:paraId="0EC6D62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7D1258ED"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1,650,375.00</w:t>
            </w:r>
          </w:p>
        </w:tc>
      </w:tr>
      <w:tr w:rsidR="00D34D0C" w:rsidRPr="0080214D" w14:paraId="409B4014"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14C69246"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4.44.2 Por los servicios que presta la Dirección de Desarrollo Urbano</w:t>
            </w:r>
          </w:p>
        </w:tc>
        <w:tc>
          <w:tcPr>
            <w:tcW w:w="249" w:type="pct"/>
            <w:tcBorders>
              <w:top w:val="single" w:sz="4" w:space="0" w:color="auto"/>
              <w:left w:val="single" w:sz="4" w:space="0" w:color="auto"/>
              <w:bottom w:val="single" w:sz="4" w:space="0" w:color="auto"/>
            </w:tcBorders>
            <w:shd w:val="clear" w:color="auto" w:fill="auto"/>
          </w:tcPr>
          <w:p w14:paraId="20E63CE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3BBC4476"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51,750.00</w:t>
            </w:r>
          </w:p>
        </w:tc>
      </w:tr>
      <w:tr w:rsidR="00D34D0C" w:rsidRPr="0080214D" w14:paraId="67E38D12"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1EF6179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4.44.3 Por certificados y constancias</w:t>
            </w:r>
          </w:p>
        </w:tc>
        <w:tc>
          <w:tcPr>
            <w:tcW w:w="249" w:type="pct"/>
            <w:tcBorders>
              <w:top w:val="single" w:sz="4" w:space="0" w:color="auto"/>
              <w:left w:val="single" w:sz="4" w:space="0" w:color="auto"/>
              <w:bottom w:val="single" w:sz="4" w:space="0" w:color="auto"/>
            </w:tcBorders>
            <w:shd w:val="clear" w:color="auto" w:fill="auto"/>
          </w:tcPr>
          <w:p w14:paraId="61F4751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7A3BEC42"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5,500.00</w:t>
            </w:r>
          </w:p>
        </w:tc>
      </w:tr>
      <w:tr w:rsidR="00D34D0C" w:rsidRPr="0080214D" w14:paraId="59260F28"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1FA7D75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4.44.4 Otros servicios prestados por el ayuntamiento</w:t>
            </w:r>
          </w:p>
        </w:tc>
        <w:tc>
          <w:tcPr>
            <w:tcW w:w="249" w:type="pct"/>
            <w:tcBorders>
              <w:top w:val="single" w:sz="4" w:space="0" w:color="auto"/>
              <w:left w:val="single" w:sz="4" w:space="0" w:color="auto"/>
              <w:bottom w:val="single" w:sz="4" w:space="0" w:color="auto"/>
            </w:tcBorders>
            <w:shd w:val="clear" w:color="auto" w:fill="auto"/>
          </w:tcPr>
          <w:p w14:paraId="04FDCCE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17A968CC"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95,220.00 </w:t>
            </w:r>
          </w:p>
        </w:tc>
      </w:tr>
      <w:tr w:rsidR="00D34D0C" w:rsidRPr="0080214D" w14:paraId="50CE6AE8"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2420627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4.44.5 Servicios que presta la Unidad Municipal de Acceso a la Información Pública</w:t>
            </w:r>
          </w:p>
        </w:tc>
        <w:tc>
          <w:tcPr>
            <w:tcW w:w="249" w:type="pct"/>
            <w:tcBorders>
              <w:top w:val="single" w:sz="4" w:space="0" w:color="auto"/>
              <w:left w:val="single" w:sz="4" w:space="0" w:color="auto"/>
              <w:bottom w:val="single" w:sz="4" w:space="0" w:color="auto"/>
            </w:tcBorders>
            <w:shd w:val="clear" w:color="auto" w:fill="auto"/>
          </w:tcPr>
          <w:p w14:paraId="096DA55B"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4E6D43CA"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 xml:space="preserve">0.00 </w:t>
            </w:r>
          </w:p>
        </w:tc>
      </w:tr>
      <w:tr w:rsidR="00D34D0C" w:rsidRPr="0080214D" w14:paraId="7D34B996"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19E82DE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4.44.6 Por los Servicios de Limpia de Bienes Inmuebles en Desuso</w:t>
            </w:r>
          </w:p>
        </w:tc>
        <w:tc>
          <w:tcPr>
            <w:tcW w:w="249" w:type="pct"/>
            <w:tcBorders>
              <w:top w:val="single" w:sz="4" w:space="0" w:color="auto"/>
              <w:left w:val="single" w:sz="4" w:space="0" w:color="auto"/>
              <w:bottom w:val="single" w:sz="4" w:space="0" w:color="auto"/>
            </w:tcBorders>
            <w:shd w:val="clear" w:color="auto" w:fill="auto"/>
          </w:tcPr>
          <w:p w14:paraId="7B35FF2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6189C418"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1C498252"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6AC0ACC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4.44.7 Por concesiones de servicios públicos municipales en casos que así determine el Ayuntamiento</w:t>
            </w:r>
          </w:p>
        </w:tc>
        <w:tc>
          <w:tcPr>
            <w:tcW w:w="249" w:type="pct"/>
            <w:tcBorders>
              <w:top w:val="single" w:sz="4" w:space="0" w:color="auto"/>
              <w:left w:val="single" w:sz="4" w:space="0" w:color="auto"/>
              <w:bottom w:val="single" w:sz="4" w:space="0" w:color="auto"/>
            </w:tcBorders>
            <w:shd w:val="clear" w:color="auto" w:fill="auto"/>
          </w:tcPr>
          <w:p w14:paraId="7CB0F66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2BE8C7E6"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0AD4DBBF"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4B194D5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4.44.8 Por los servicios que presta la Subdirección de Residuos Sólidos</w:t>
            </w:r>
          </w:p>
        </w:tc>
        <w:tc>
          <w:tcPr>
            <w:tcW w:w="249" w:type="pct"/>
            <w:tcBorders>
              <w:top w:val="single" w:sz="4" w:space="0" w:color="auto"/>
              <w:left w:val="single" w:sz="4" w:space="0" w:color="auto"/>
              <w:bottom w:val="single" w:sz="4" w:space="0" w:color="auto"/>
            </w:tcBorders>
            <w:shd w:val="clear" w:color="auto" w:fill="auto"/>
          </w:tcPr>
          <w:p w14:paraId="24B9F73A"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0D4E2B03"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51,750.00</w:t>
            </w:r>
          </w:p>
        </w:tc>
      </w:tr>
      <w:tr w:rsidR="00D34D0C" w:rsidRPr="0080214D" w14:paraId="501FF64C"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22FEF71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4.45 Accesorios de derechos</w:t>
            </w:r>
          </w:p>
        </w:tc>
        <w:tc>
          <w:tcPr>
            <w:tcW w:w="249" w:type="pct"/>
            <w:tcBorders>
              <w:top w:val="single" w:sz="4" w:space="0" w:color="auto"/>
              <w:left w:val="single" w:sz="4" w:space="0" w:color="auto"/>
              <w:bottom w:val="single" w:sz="4" w:space="0" w:color="auto"/>
            </w:tcBorders>
            <w:shd w:val="clear" w:color="auto" w:fill="auto"/>
          </w:tcPr>
          <w:p w14:paraId="2A59285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396E1B74"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80214D" w14:paraId="2E62F0A5"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7538B48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4.45.1 Actualización de derechos</w:t>
            </w:r>
          </w:p>
        </w:tc>
        <w:tc>
          <w:tcPr>
            <w:tcW w:w="249" w:type="pct"/>
            <w:tcBorders>
              <w:top w:val="single" w:sz="4" w:space="0" w:color="auto"/>
              <w:left w:val="single" w:sz="4" w:space="0" w:color="auto"/>
              <w:bottom w:val="single" w:sz="4" w:space="0" w:color="auto"/>
            </w:tcBorders>
            <w:shd w:val="clear" w:color="auto" w:fill="auto"/>
          </w:tcPr>
          <w:p w14:paraId="1B73512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31FC129D"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15F6F6FD"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24B6BB1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4.45.2 Recargos de derechos</w:t>
            </w:r>
          </w:p>
        </w:tc>
        <w:tc>
          <w:tcPr>
            <w:tcW w:w="249" w:type="pct"/>
            <w:tcBorders>
              <w:top w:val="single" w:sz="4" w:space="0" w:color="auto"/>
              <w:left w:val="single" w:sz="4" w:space="0" w:color="auto"/>
              <w:bottom w:val="single" w:sz="4" w:space="0" w:color="auto"/>
            </w:tcBorders>
            <w:shd w:val="clear" w:color="auto" w:fill="auto"/>
          </w:tcPr>
          <w:p w14:paraId="1134305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1A2EF197"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2C3E99BC"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3E6E062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4.45.3 Multas de derechos</w:t>
            </w:r>
          </w:p>
        </w:tc>
        <w:tc>
          <w:tcPr>
            <w:tcW w:w="249" w:type="pct"/>
            <w:tcBorders>
              <w:top w:val="single" w:sz="4" w:space="0" w:color="auto"/>
              <w:left w:val="single" w:sz="4" w:space="0" w:color="auto"/>
              <w:bottom w:val="single" w:sz="4" w:space="0" w:color="auto"/>
            </w:tcBorders>
            <w:shd w:val="clear" w:color="auto" w:fill="auto"/>
          </w:tcPr>
          <w:p w14:paraId="1DEFC40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123F94DD"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2EE05E32"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789C84A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4.45.4 Gastos de ejecución de derechos</w:t>
            </w:r>
          </w:p>
        </w:tc>
        <w:tc>
          <w:tcPr>
            <w:tcW w:w="249" w:type="pct"/>
            <w:tcBorders>
              <w:top w:val="single" w:sz="4" w:space="0" w:color="auto"/>
              <w:left w:val="single" w:sz="4" w:space="0" w:color="auto"/>
              <w:bottom w:val="single" w:sz="4" w:space="0" w:color="auto"/>
            </w:tcBorders>
            <w:shd w:val="clear" w:color="auto" w:fill="auto"/>
          </w:tcPr>
          <w:p w14:paraId="279A063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vAlign w:val="center"/>
          </w:tcPr>
          <w:p w14:paraId="5AEC1B4E"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80214D" w14:paraId="59969528" w14:textId="77777777" w:rsidTr="00D34D0C">
        <w:tc>
          <w:tcPr>
            <w:tcW w:w="3944" w:type="pct"/>
            <w:tcBorders>
              <w:top w:val="single" w:sz="4" w:space="0" w:color="auto"/>
              <w:left w:val="single" w:sz="4" w:space="0" w:color="auto"/>
              <w:bottom w:val="single" w:sz="4" w:space="0" w:color="auto"/>
              <w:right w:val="single" w:sz="4" w:space="0" w:color="auto"/>
            </w:tcBorders>
            <w:shd w:val="clear" w:color="auto" w:fill="auto"/>
          </w:tcPr>
          <w:p w14:paraId="708A7C5A" w14:textId="77777777" w:rsidR="00D34D0C" w:rsidRPr="00FF0773" w:rsidRDefault="00D34D0C" w:rsidP="00D34D0C">
            <w:pPr>
              <w:pStyle w:val="TableParagraph"/>
              <w:spacing w:line="360" w:lineRule="auto"/>
              <w:ind w:right="175"/>
              <w:jc w:val="both"/>
              <w:rPr>
                <w:rFonts w:ascii="Arial" w:hAnsi="Arial" w:cs="Arial"/>
                <w:b/>
                <w:bCs/>
                <w:sz w:val="21"/>
                <w:szCs w:val="21"/>
                <w14:ligatures w14:val="standardContextual"/>
              </w:rPr>
            </w:pPr>
            <w:r w:rsidRPr="00FF0773">
              <w:rPr>
                <w:rFonts w:ascii="Arial" w:hAnsi="Arial" w:cs="Arial"/>
                <w:b/>
                <w:sz w:val="21"/>
                <w:szCs w:val="21"/>
              </w:rPr>
              <w:t>4.49 Derechos no comprendidos en la ley de ingresos vigente, causados en ejercicios fiscales anteriores pendientes de liquidación o pago</w:t>
            </w:r>
          </w:p>
        </w:tc>
        <w:tc>
          <w:tcPr>
            <w:tcW w:w="249" w:type="pct"/>
            <w:tcBorders>
              <w:top w:val="single" w:sz="4" w:space="0" w:color="auto"/>
              <w:left w:val="single" w:sz="4" w:space="0" w:color="auto"/>
              <w:bottom w:val="single" w:sz="4" w:space="0" w:color="auto"/>
            </w:tcBorders>
            <w:shd w:val="clear" w:color="auto" w:fill="auto"/>
          </w:tcPr>
          <w:p w14:paraId="0BD180E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7" w:type="pct"/>
            <w:tcBorders>
              <w:top w:val="single" w:sz="4" w:space="0" w:color="auto"/>
              <w:left w:val="nil"/>
              <w:bottom w:val="single" w:sz="4" w:space="0" w:color="auto"/>
              <w:right w:val="single" w:sz="4" w:space="0" w:color="auto"/>
            </w:tcBorders>
            <w:shd w:val="clear" w:color="auto" w:fill="auto"/>
          </w:tcPr>
          <w:p w14:paraId="7F4A1F10"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bl>
    <w:p w14:paraId="00E5128D" w14:textId="77777777" w:rsidR="00D34D0C" w:rsidRPr="0080214D" w:rsidRDefault="00D34D0C" w:rsidP="00D34D0C">
      <w:pPr>
        <w:spacing w:after="0" w:line="360" w:lineRule="auto"/>
        <w:jc w:val="both"/>
        <w:rPr>
          <w:rFonts w:ascii="Arial" w:hAnsi="Arial"/>
          <w:sz w:val="21"/>
          <w:szCs w:val="21"/>
        </w:rPr>
      </w:pPr>
    </w:p>
    <w:p w14:paraId="6F0557BA" w14:textId="77777777" w:rsidR="00D34D0C" w:rsidRPr="0080214D" w:rsidRDefault="00D34D0C" w:rsidP="00D34D0C">
      <w:pPr>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9.- </w:t>
      </w:r>
      <w:r w:rsidRPr="0080214D">
        <w:rPr>
          <w:rFonts w:ascii="Arial" w:hAnsi="Arial"/>
          <w:sz w:val="21"/>
          <w:szCs w:val="21"/>
          <w14:ligatures w14:val="standardContextual"/>
        </w:rPr>
        <w:t>Los ingresos que la Hacienda Pública Municipal percibirá por concepto de productos, serán las siguientes:</w:t>
      </w:r>
    </w:p>
    <w:p w14:paraId="3B0376BA" w14:textId="77777777" w:rsidR="00D34D0C" w:rsidRPr="0080214D" w:rsidRDefault="00D34D0C" w:rsidP="00D34D0C">
      <w:pPr>
        <w:spacing w:after="0" w:line="360" w:lineRule="auto"/>
        <w:jc w:val="both"/>
        <w:rPr>
          <w:rFonts w:ascii="Arial" w:hAnsi="Arial"/>
          <w:sz w:val="21"/>
          <w:szCs w:val="21"/>
          <w14:ligatures w14:val="standardContextual"/>
        </w:rPr>
      </w:pPr>
    </w:p>
    <w:tbl>
      <w:tblPr>
        <w:tblW w:w="5000" w:type="pct"/>
        <w:tblCellMar>
          <w:left w:w="70" w:type="dxa"/>
          <w:right w:w="70" w:type="dxa"/>
        </w:tblCellMar>
        <w:tblLook w:val="0000" w:firstRow="0" w:lastRow="0" w:firstColumn="0" w:lastColumn="0" w:noHBand="0" w:noVBand="0"/>
      </w:tblPr>
      <w:tblGrid>
        <w:gridCol w:w="7207"/>
        <w:gridCol w:w="439"/>
        <w:gridCol w:w="1465"/>
      </w:tblGrid>
      <w:tr w:rsidR="00D34D0C" w:rsidRPr="00FF0773" w14:paraId="199855ED" w14:textId="77777777" w:rsidTr="00D34D0C">
        <w:tc>
          <w:tcPr>
            <w:tcW w:w="3955" w:type="pct"/>
            <w:tcBorders>
              <w:top w:val="single" w:sz="4" w:space="0" w:color="auto"/>
              <w:left w:val="single" w:sz="4" w:space="0" w:color="auto"/>
              <w:bottom w:val="single" w:sz="4" w:space="0" w:color="auto"/>
              <w:right w:val="single" w:sz="4" w:space="0" w:color="auto"/>
            </w:tcBorders>
            <w:shd w:val="clear" w:color="auto" w:fill="auto"/>
          </w:tcPr>
          <w:p w14:paraId="0EEEA234" w14:textId="77777777" w:rsidR="00D34D0C" w:rsidRPr="00FF0773" w:rsidRDefault="00D34D0C" w:rsidP="00D34D0C">
            <w:pPr>
              <w:pStyle w:val="Prrafodelista"/>
              <w:widowControl w:val="0"/>
              <w:numPr>
                <w:ilvl w:val="0"/>
                <w:numId w:val="43"/>
              </w:numPr>
              <w:tabs>
                <w:tab w:val="left" w:pos="356"/>
              </w:tabs>
              <w:autoSpaceDE w:val="0"/>
              <w:autoSpaceDN w:val="0"/>
              <w:adjustRightInd w:val="0"/>
              <w:spacing w:after="0" w:line="360" w:lineRule="auto"/>
              <w:ind w:left="0" w:firstLine="0"/>
              <w:contextualSpacing w:val="0"/>
              <w:jc w:val="both"/>
              <w:rPr>
                <w:rFonts w:ascii="Arial" w:hAnsi="Arial"/>
                <w:b/>
                <w:bCs/>
                <w:sz w:val="21"/>
                <w:szCs w:val="21"/>
                <w14:ligatures w14:val="standardContextual"/>
              </w:rPr>
            </w:pPr>
            <w:r w:rsidRPr="00FF0773">
              <w:rPr>
                <w:rFonts w:ascii="Arial" w:hAnsi="Arial"/>
                <w:b/>
                <w:sz w:val="21"/>
                <w:szCs w:val="21"/>
              </w:rPr>
              <w:t>Productos</w:t>
            </w:r>
          </w:p>
        </w:tc>
        <w:tc>
          <w:tcPr>
            <w:tcW w:w="241" w:type="pct"/>
            <w:tcBorders>
              <w:top w:val="single" w:sz="4" w:space="0" w:color="auto"/>
              <w:left w:val="single" w:sz="4" w:space="0" w:color="auto"/>
              <w:bottom w:val="single" w:sz="4" w:space="0" w:color="auto"/>
            </w:tcBorders>
            <w:shd w:val="clear" w:color="auto" w:fill="auto"/>
          </w:tcPr>
          <w:p w14:paraId="73D1563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4" w:type="pct"/>
            <w:tcBorders>
              <w:top w:val="single" w:sz="4" w:space="0" w:color="auto"/>
              <w:left w:val="nil"/>
              <w:bottom w:val="single" w:sz="4" w:space="0" w:color="auto"/>
              <w:right w:val="single" w:sz="4" w:space="0" w:color="auto"/>
            </w:tcBorders>
            <w:shd w:val="clear" w:color="auto" w:fill="auto"/>
            <w:vAlign w:val="center"/>
          </w:tcPr>
          <w:p w14:paraId="40E48392" w14:textId="77777777" w:rsidR="00D34D0C" w:rsidRPr="00FF0773" w:rsidRDefault="00D34D0C" w:rsidP="00D34D0C">
            <w:pPr>
              <w:autoSpaceDE w:val="0"/>
              <w:autoSpaceDN w:val="0"/>
              <w:adjustRightInd w:val="0"/>
              <w:spacing w:after="0" w:line="360" w:lineRule="auto"/>
              <w:ind w:right="262"/>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20,500.00 </w:t>
            </w:r>
          </w:p>
        </w:tc>
      </w:tr>
      <w:tr w:rsidR="00D34D0C" w:rsidRPr="00FF0773" w14:paraId="792E1C50" w14:textId="77777777" w:rsidTr="00D34D0C">
        <w:tc>
          <w:tcPr>
            <w:tcW w:w="3955" w:type="pct"/>
            <w:tcBorders>
              <w:top w:val="single" w:sz="4" w:space="0" w:color="auto"/>
              <w:left w:val="single" w:sz="4" w:space="0" w:color="auto"/>
              <w:bottom w:val="single" w:sz="4" w:space="0" w:color="auto"/>
              <w:right w:val="single" w:sz="4" w:space="0" w:color="auto"/>
            </w:tcBorders>
            <w:shd w:val="clear" w:color="auto" w:fill="auto"/>
          </w:tcPr>
          <w:p w14:paraId="04252F6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5.51 Productos</w:t>
            </w:r>
          </w:p>
        </w:tc>
        <w:tc>
          <w:tcPr>
            <w:tcW w:w="241" w:type="pct"/>
            <w:tcBorders>
              <w:top w:val="single" w:sz="4" w:space="0" w:color="auto"/>
              <w:left w:val="single" w:sz="4" w:space="0" w:color="auto"/>
              <w:bottom w:val="single" w:sz="4" w:space="0" w:color="auto"/>
            </w:tcBorders>
            <w:shd w:val="clear" w:color="auto" w:fill="auto"/>
          </w:tcPr>
          <w:p w14:paraId="219949A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4" w:type="pct"/>
            <w:tcBorders>
              <w:top w:val="single" w:sz="4" w:space="0" w:color="auto"/>
              <w:left w:val="nil"/>
              <w:bottom w:val="single" w:sz="4" w:space="0" w:color="auto"/>
              <w:right w:val="single" w:sz="4" w:space="0" w:color="auto"/>
            </w:tcBorders>
            <w:shd w:val="clear" w:color="auto" w:fill="auto"/>
            <w:vAlign w:val="center"/>
          </w:tcPr>
          <w:p w14:paraId="10AA87F3" w14:textId="77777777" w:rsidR="00D34D0C" w:rsidRPr="00FF0773" w:rsidRDefault="00D34D0C" w:rsidP="00D34D0C">
            <w:pPr>
              <w:autoSpaceDE w:val="0"/>
              <w:autoSpaceDN w:val="0"/>
              <w:adjustRightInd w:val="0"/>
              <w:spacing w:after="0" w:line="360" w:lineRule="auto"/>
              <w:ind w:right="262"/>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20,500.00 </w:t>
            </w:r>
          </w:p>
        </w:tc>
      </w:tr>
      <w:tr w:rsidR="00D34D0C" w:rsidRPr="00FF0773" w14:paraId="65C073E1" w14:textId="77777777" w:rsidTr="00D34D0C">
        <w:tc>
          <w:tcPr>
            <w:tcW w:w="3955" w:type="pct"/>
            <w:tcBorders>
              <w:top w:val="single" w:sz="4" w:space="0" w:color="auto"/>
              <w:left w:val="single" w:sz="4" w:space="0" w:color="auto"/>
              <w:bottom w:val="single" w:sz="4" w:space="0" w:color="auto"/>
              <w:right w:val="single" w:sz="4" w:space="0" w:color="auto"/>
            </w:tcBorders>
            <w:shd w:val="clear" w:color="auto" w:fill="auto"/>
          </w:tcPr>
          <w:p w14:paraId="79011B4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 xml:space="preserve">5.51.4 Por venta de formas oficiales impresas y bases de licitación o invitación </w:t>
            </w:r>
          </w:p>
        </w:tc>
        <w:tc>
          <w:tcPr>
            <w:tcW w:w="241" w:type="pct"/>
            <w:tcBorders>
              <w:top w:val="single" w:sz="4" w:space="0" w:color="auto"/>
              <w:left w:val="single" w:sz="4" w:space="0" w:color="auto"/>
              <w:bottom w:val="single" w:sz="4" w:space="0" w:color="auto"/>
            </w:tcBorders>
            <w:shd w:val="clear" w:color="auto" w:fill="auto"/>
          </w:tcPr>
          <w:p w14:paraId="3A7F5F8F" w14:textId="77777777" w:rsidR="00D34D0C" w:rsidRPr="00FF0773" w:rsidRDefault="00D34D0C" w:rsidP="00D34D0C">
            <w:pPr>
              <w:autoSpaceDE w:val="0"/>
              <w:autoSpaceDN w:val="0"/>
              <w:adjustRightInd w:val="0"/>
              <w:spacing w:after="0" w:line="360" w:lineRule="auto"/>
              <w:jc w:val="both"/>
              <w:rPr>
                <w:rFonts w:ascii="Arial" w:hAnsi="Arial"/>
                <w:sz w:val="21"/>
                <w:szCs w:val="21"/>
                <w14:ligatures w14:val="standardContextual"/>
              </w:rPr>
            </w:pPr>
            <w:r w:rsidRPr="00FF0773">
              <w:rPr>
                <w:rFonts w:ascii="Arial" w:hAnsi="Arial"/>
                <w:sz w:val="21"/>
                <w:szCs w:val="21"/>
                <w14:ligatures w14:val="standardContextual"/>
              </w:rPr>
              <w:t xml:space="preserve"> $</w:t>
            </w:r>
          </w:p>
        </w:tc>
        <w:tc>
          <w:tcPr>
            <w:tcW w:w="804" w:type="pct"/>
            <w:tcBorders>
              <w:top w:val="single" w:sz="4" w:space="0" w:color="auto"/>
              <w:left w:val="nil"/>
              <w:bottom w:val="single" w:sz="4" w:space="0" w:color="auto"/>
              <w:right w:val="single" w:sz="4" w:space="0" w:color="auto"/>
            </w:tcBorders>
            <w:shd w:val="clear" w:color="auto" w:fill="auto"/>
            <w:vAlign w:val="center"/>
          </w:tcPr>
          <w:p w14:paraId="4381CDC9" w14:textId="77777777" w:rsidR="00D34D0C" w:rsidRPr="00FF0773" w:rsidRDefault="00D34D0C" w:rsidP="00D34D0C">
            <w:pPr>
              <w:autoSpaceDE w:val="0"/>
              <w:autoSpaceDN w:val="0"/>
              <w:adjustRightInd w:val="0"/>
              <w:spacing w:after="0" w:line="360" w:lineRule="auto"/>
              <w:ind w:right="262"/>
              <w:jc w:val="right"/>
              <w:rPr>
                <w:rFonts w:ascii="Arial" w:hAnsi="Arial"/>
                <w:sz w:val="21"/>
                <w:szCs w:val="21"/>
                <w14:ligatures w14:val="standardContextual"/>
              </w:rPr>
            </w:pPr>
            <w:r w:rsidRPr="00FF0773">
              <w:rPr>
                <w:rFonts w:ascii="Arial" w:hAnsi="Arial"/>
                <w:sz w:val="21"/>
                <w:szCs w:val="21"/>
                <w14:ligatures w14:val="standardContextual"/>
              </w:rPr>
              <w:t xml:space="preserve">20,000.00 </w:t>
            </w:r>
          </w:p>
        </w:tc>
      </w:tr>
      <w:tr w:rsidR="00D34D0C" w:rsidRPr="00FF0773" w14:paraId="1CB77E46" w14:textId="77777777" w:rsidTr="00D34D0C">
        <w:tc>
          <w:tcPr>
            <w:tcW w:w="3955" w:type="pct"/>
            <w:tcBorders>
              <w:top w:val="single" w:sz="4" w:space="0" w:color="auto"/>
              <w:left w:val="single" w:sz="4" w:space="0" w:color="auto"/>
              <w:bottom w:val="single" w:sz="4" w:space="0" w:color="auto"/>
              <w:right w:val="single" w:sz="4" w:space="0" w:color="auto"/>
            </w:tcBorders>
            <w:shd w:val="clear" w:color="auto" w:fill="auto"/>
          </w:tcPr>
          <w:p w14:paraId="232A731B"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5.51.5 Por otros productos no especificados</w:t>
            </w:r>
          </w:p>
        </w:tc>
        <w:tc>
          <w:tcPr>
            <w:tcW w:w="241" w:type="pct"/>
            <w:tcBorders>
              <w:top w:val="single" w:sz="4" w:space="0" w:color="auto"/>
              <w:left w:val="single" w:sz="4" w:space="0" w:color="auto"/>
              <w:bottom w:val="single" w:sz="4" w:space="0" w:color="auto"/>
            </w:tcBorders>
            <w:shd w:val="clear" w:color="auto" w:fill="auto"/>
          </w:tcPr>
          <w:p w14:paraId="2E8E89A8" w14:textId="77777777" w:rsidR="00D34D0C" w:rsidRPr="00FF0773" w:rsidRDefault="00D34D0C" w:rsidP="00D34D0C">
            <w:pPr>
              <w:autoSpaceDE w:val="0"/>
              <w:autoSpaceDN w:val="0"/>
              <w:adjustRightInd w:val="0"/>
              <w:spacing w:after="0" w:line="360" w:lineRule="auto"/>
              <w:jc w:val="both"/>
              <w:rPr>
                <w:rFonts w:ascii="Arial" w:hAnsi="Arial"/>
                <w:sz w:val="21"/>
                <w:szCs w:val="21"/>
                <w14:ligatures w14:val="standardContextual"/>
              </w:rPr>
            </w:pPr>
            <w:r w:rsidRPr="00FF0773">
              <w:rPr>
                <w:rFonts w:ascii="Arial" w:hAnsi="Arial"/>
                <w:sz w:val="21"/>
                <w:szCs w:val="21"/>
                <w14:ligatures w14:val="standardContextual"/>
              </w:rPr>
              <w:t xml:space="preserve"> $</w:t>
            </w:r>
          </w:p>
        </w:tc>
        <w:tc>
          <w:tcPr>
            <w:tcW w:w="804" w:type="pct"/>
            <w:tcBorders>
              <w:top w:val="single" w:sz="4" w:space="0" w:color="auto"/>
              <w:left w:val="nil"/>
              <w:bottom w:val="single" w:sz="4" w:space="0" w:color="auto"/>
              <w:right w:val="single" w:sz="4" w:space="0" w:color="auto"/>
            </w:tcBorders>
            <w:shd w:val="clear" w:color="auto" w:fill="auto"/>
            <w:vAlign w:val="center"/>
          </w:tcPr>
          <w:p w14:paraId="2D43CA60" w14:textId="77777777" w:rsidR="00D34D0C" w:rsidRPr="00FF0773" w:rsidRDefault="00D34D0C" w:rsidP="00D34D0C">
            <w:pPr>
              <w:autoSpaceDE w:val="0"/>
              <w:autoSpaceDN w:val="0"/>
              <w:adjustRightInd w:val="0"/>
              <w:spacing w:after="0" w:line="360" w:lineRule="auto"/>
              <w:ind w:right="262"/>
              <w:jc w:val="right"/>
              <w:rPr>
                <w:rFonts w:ascii="Arial" w:hAnsi="Arial"/>
                <w:sz w:val="21"/>
                <w:szCs w:val="21"/>
                <w14:ligatures w14:val="standardContextual"/>
              </w:rPr>
            </w:pPr>
            <w:r w:rsidRPr="00FF0773">
              <w:rPr>
                <w:rFonts w:ascii="Arial" w:hAnsi="Arial"/>
                <w:sz w:val="21"/>
                <w:szCs w:val="21"/>
                <w14:ligatures w14:val="standardContextual"/>
              </w:rPr>
              <w:t xml:space="preserve">500.00 </w:t>
            </w:r>
          </w:p>
        </w:tc>
      </w:tr>
      <w:tr w:rsidR="00D34D0C" w:rsidRPr="00FF0773" w14:paraId="176C3C54" w14:textId="77777777" w:rsidTr="00D34D0C">
        <w:tc>
          <w:tcPr>
            <w:tcW w:w="3955" w:type="pct"/>
            <w:tcBorders>
              <w:top w:val="single" w:sz="4" w:space="0" w:color="auto"/>
              <w:left w:val="single" w:sz="4" w:space="0" w:color="auto"/>
              <w:bottom w:val="single" w:sz="4" w:space="0" w:color="auto"/>
              <w:right w:val="single" w:sz="4" w:space="0" w:color="auto"/>
            </w:tcBorders>
            <w:shd w:val="clear" w:color="auto" w:fill="auto"/>
          </w:tcPr>
          <w:p w14:paraId="4673FC26" w14:textId="77777777" w:rsidR="00D34D0C" w:rsidRPr="00FF0773" w:rsidRDefault="00D34D0C" w:rsidP="00D34D0C">
            <w:pPr>
              <w:pStyle w:val="TableParagraph"/>
              <w:spacing w:line="360" w:lineRule="auto"/>
              <w:ind w:right="198"/>
              <w:jc w:val="both"/>
              <w:rPr>
                <w:rFonts w:ascii="Arial" w:hAnsi="Arial" w:cs="Arial"/>
                <w:b/>
                <w:bCs/>
                <w:sz w:val="21"/>
                <w:szCs w:val="21"/>
                <w14:ligatures w14:val="standardContextual"/>
              </w:rPr>
            </w:pPr>
            <w:r w:rsidRPr="00FF0773">
              <w:rPr>
                <w:rFonts w:ascii="Arial" w:hAnsi="Arial" w:cs="Arial"/>
                <w:b/>
                <w:sz w:val="21"/>
                <w:szCs w:val="21"/>
              </w:rPr>
              <w:t>5.59 Productos no comprendidos en la ley de ingresos vigente, causados en ejercicios fiscales anteriores pendientes de liquidación o pago</w:t>
            </w:r>
          </w:p>
        </w:tc>
        <w:tc>
          <w:tcPr>
            <w:tcW w:w="241" w:type="pct"/>
            <w:tcBorders>
              <w:top w:val="single" w:sz="4" w:space="0" w:color="auto"/>
              <w:left w:val="single" w:sz="4" w:space="0" w:color="auto"/>
              <w:bottom w:val="single" w:sz="4" w:space="0" w:color="auto"/>
            </w:tcBorders>
            <w:shd w:val="clear" w:color="auto" w:fill="auto"/>
          </w:tcPr>
          <w:p w14:paraId="6A9D2AE6"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4" w:type="pct"/>
            <w:tcBorders>
              <w:top w:val="single" w:sz="4" w:space="0" w:color="auto"/>
              <w:left w:val="nil"/>
              <w:bottom w:val="single" w:sz="4" w:space="0" w:color="auto"/>
              <w:right w:val="single" w:sz="4" w:space="0" w:color="auto"/>
            </w:tcBorders>
            <w:shd w:val="clear" w:color="auto" w:fill="auto"/>
          </w:tcPr>
          <w:p w14:paraId="2A83A561" w14:textId="77777777" w:rsidR="00D34D0C" w:rsidRPr="00FF0773" w:rsidRDefault="00D34D0C" w:rsidP="00D34D0C">
            <w:pPr>
              <w:autoSpaceDE w:val="0"/>
              <w:autoSpaceDN w:val="0"/>
              <w:adjustRightInd w:val="0"/>
              <w:spacing w:after="0" w:line="360" w:lineRule="auto"/>
              <w:ind w:right="262"/>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0.00   </w:t>
            </w:r>
          </w:p>
        </w:tc>
      </w:tr>
      <w:tr w:rsidR="00D34D0C" w:rsidRPr="00FF0773" w14:paraId="13F72FB8" w14:textId="77777777" w:rsidTr="00D34D0C">
        <w:tc>
          <w:tcPr>
            <w:tcW w:w="3955" w:type="pct"/>
            <w:tcBorders>
              <w:top w:val="single" w:sz="4" w:space="0" w:color="auto"/>
              <w:left w:val="nil"/>
              <w:bottom w:val="nil"/>
              <w:right w:val="nil"/>
            </w:tcBorders>
            <w:shd w:val="clear" w:color="auto" w:fill="auto"/>
          </w:tcPr>
          <w:p w14:paraId="2E531DE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p>
        </w:tc>
        <w:tc>
          <w:tcPr>
            <w:tcW w:w="1045" w:type="pct"/>
            <w:gridSpan w:val="2"/>
            <w:tcBorders>
              <w:top w:val="single" w:sz="4" w:space="0" w:color="auto"/>
              <w:left w:val="nil"/>
              <w:bottom w:val="nil"/>
              <w:right w:val="nil"/>
            </w:tcBorders>
            <w:shd w:val="clear" w:color="auto" w:fill="auto"/>
          </w:tcPr>
          <w:p w14:paraId="45B0353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p>
        </w:tc>
      </w:tr>
    </w:tbl>
    <w:p w14:paraId="0CEE4F0F" w14:textId="77777777" w:rsidR="00D34D0C" w:rsidRPr="0080214D" w:rsidRDefault="00D34D0C" w:rsidP="00D34D0C">
      <w:pPr>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10.- </w:t>
      </w:r>
      <w:r w:rsidRPr="0080214D">
        <w:rPr>
          <w:rFonts w:ascii="Arial" w:hAnsi="Arial"/>
          <w:sz w:val="21"/>
          <w:szCs w:val="21"/>
          <w14:ligatures w14:val="standardContextual"/>
        </w:rPr>
        <w:t>Los ingresos que la Hacienda Pública Municipal percibirá por concepto de aprovechamientos, se clasificarán de la siguiente manera:</w:t>
      </w:r>
    </w:p>
    <w:p w14:paraId="2D5BA22E" w14:textId="77777777" w:rsidR="00D34D0C" w:rsidRPr="0080214D" w:rsidRDefault="00D34D0C" w:rsidP="00D34D0C">
      <w:pPr>
        <w:spacing w:after="0" w:line="360" w:lineRule="auto"/>
        <w:jc w:val="both"/>
        <w:rPr>
          <w:rFonts w:ascii="Arial" w:hAnsi="Arial"/>
          <w:sz w:val="21"/>
          <w:szCs w:val="21"/>
        </w:rPr>
      </w:pPr>
    </w:p>
    <w:tbl>
      <w:tblPr>
        <w:tblW w:w="5000" w:type="pct"/>
        <w:tblCellMar>
          <w:left w:w="70" w:type="dxa"/>
          <w:right w:w="70" w:type="dxa"/>
        </w:tblCellMar>
        <w:tblLook w:val="0000" w:firstRow="0" w:lastRow="0" w:firstColumn="0" w:lastColumn="0" w:noHBand="0" w:noVBand="0"/>
      </w:tblPr>
      <w:tblGrid>
        <w:gridCol w:w="7205"/>
        <w:gridCol w:w="443"/>
        <w:gridCol w:w="1463"/>
      </w:tblGrid>
      <w:tr w:rsidR="00D34D0C" w:rsidRPr="00FF0773" w14:paraId="289F0FE3"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2F698D3D" w14:textId="77777777" w:rsidR="00D34D0C" w:rsidRPr="00FF0773" w:rsidRDefault="00D34D0C" w:rsidP="00D34D0C">
            <w:pPr>
              <w:pStyle w:val="Prrafodelista"/>
              <w:widowControl w:val="0"/>
              <w:numPr>
                <w:ilvl w:val="0"/>
                <w:numId w:val="43"/>
              </w:numPr>
              <w:tabs>
                <w:tab w:val="left" w:pos="351"/>
              </w:tabs>
              <w:autoSpaceDE w:val="0"/>
              <w:autoSpaceDN w:val="0"/>
              <w:adjustRightInd w:val="0"/>
              <w:spacing w:after="0" w:line="360" w:lineRule="auto"/>
              <w:ind w:left="0" w:firstLine="0"/>
              <w:contextualSpacing w:val="0"/>
              <w:jc w:val="both"/>
              <w:rPr>
                <w:rFonts w:ascii="Arial" w:hAnsi="Arial"/>
                <w:b/>
                <w:bCs/>
                <w:sz w:val="21"/>
                <w:szCs w:val="21"/>
                <w14:ligatures w14:val="standardContextual"/>
              </w:rPr>
            </w:pPr>
            <w:r w:rsidRPr="00FF0773">
              <w:rPr>
                <w:rFonts w:ascii="Arial" w:hAnsi="Arial"/>
                <w:b/>
                <w:sz w:val="21"/>
                <w:szCs w:val="21"/>
              </w:rPr>
              <w:t>Aprovechamientos</w:t>
            </w:r>
          </w:p>
        </w:tc>
        <w:tc>
          <w:tcPr>
            <w:tcW w:w="243" w:type="pct"/>
            <w:tcBorders>
              <w:top w:val="single" w:sz="4" w:space="0" w:color="auto"/>
              <w:left w:val="single" w:sz="4" w:space="0" w:color="auto"/>
              <w:bottom w:val="single" w:sz="4" w:space="0" w:color="auto"/>
            </w:tcBorders>
            <w:shd w:val="clear" w:color="auto" w:fill="auto"/>
          </w:tcPr>
          <w:p w14:paraId="7F5C1E6B"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vAlign w:val="center"/>
          </w:tcPr>
          <w:p w14:paraId="0C07F718"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 35,000.00 </w:t>
            </w:r>
          </w:p>
        </w:tc>
      </w:tr>
      <w:tr w:rsidR="00D34D0C" w:rsidRPr="00FF0773" w14:paraId="7632C344"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79314BD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6.61 Aprovechamientos</w:t>
            </w:r>
          </w:p>
        </w:tc>
        <w:tc>
          <w:tcPr>
            <w:tcW w:w="243" w:type="pct"/>
            <w:tcBorders>
              <w:top w:val="single" w:sz="4" w:space="0" w:color="auto"/>
              <w:left w:val="single" w:sz="4" w:space="0" w:color="auto"/>
              <w:bottom w:val="single" w:sz="4" w:space="0" w:color="auto"/>
            </w:tcBorders>
            <w:shd w:val="clear" w:color="auto" w:fill="auto"/>
          </w:tcPr>
          <w:p w14:paraId="7337187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vAlign w:val="center"/>
          </w:tcPr>
          <w:p w14:paraId="23B1C72D"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35,000.00</w:t>
            </w:r>
          </w:p>
        </w:tc>
      </w:tr>
      <w:tr w:rsidR="00D34D0C" w:rsidRPr="00FF0773" w14:paraId="0FA1B5B2"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1479F13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6.61.1 Multas por infracciones a las leyes y reglamentos municipales y otros aplicables</w:t>
            </w:r>
          </w:p>
        </w:tc>
        <w:tc>
          <w:tcPr>
            <w:tcW w:w="243" w:type="pct"/>
            <w:tcBorders>
              <w:top w:val="single" w:sz="4" w:space="0" w:color="auto"/>
              <w:left w:val="single" w:sz="4" w:space="0" w:color="auto"/>
              <w:bottom w:val="single" w:sz="4" w:space="0" w:color="auto"/>
            </w:tcBorders>
            <w:shd w:val="clear" w:color="auto" w:fill="auto"/>
          </w:tcPr>
          <w:p w14:paraId="2527282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tcPr>
          <w:p w14:paraId="6A3BB528"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35,000.00</w:t>
            </w:r>
          </w:p>
        </w:tc>
      </w:tr>
      <w:tr w:rsidR="00D34D0C" w:rsidRPr="00FF0773" w14:paraId="74D5BFBC"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49C4324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6.61.3 Otros aprovechamientos</w:t>
            </w:r>
          </w:p>
        </w:tc>
        <w:tc>
          <w:tcPr>
            <w:tcW w:w="243" w:type="pct"/>
            <w:tcBorders>
              <w:top w:val="single" w:sz="4" w:space="0" w:color="auto"/>
              <w:left w:val="single" w:sz="4" w:space="0" w:color="auto"/>
              <w:bottom w:val="single" w:sz="4" w:space="0" w:color="auto"/>
            </w:tcBorders>
            <w:shd w:val="clear" w:color="auto" w:fill="auto"/>
          </w:tcPr>
          <w:p w14:paraId="06CA762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vAlign w:val="center"/>
          </w:tcPr>
          <w:p w14:paraId="2022DF1B"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6846B0BF"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4729809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6.62 Aprovechamientos patrimoniales</w:t>
            </w:r>
          </w:p>
        </w:tc>
        <w:tc>
          <w:tcPr>
            <w:tcW w:w="243" w:type="pct"/>
            <w:tcBorders>
              <w:top w:val="single" w:sz="4" w:space="0" w:color="auto"/>
              <w:left w:val="single" w:sz="4" w:space="0" w:color="auto"/>
              <w:bottom w:val="single" w:sz="4" w:space="0" w:color="auto"/>
            </w:tcBorders>
            <w:shd w:val="clear" w:color="auto" w:fill="auto"/>
          </w:tcPr>
          <w:p w14:paraId="1E36ECE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vAlign w:val="center"/>
          </w:tcPr>
          <w:p w14:paraId="3C2B6822"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6A74E714"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7AF78BC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6.63 Accesorios de aprovechamientos</w:t>
            </w:r>
          </w:p>
        </w:tc>
        <w:tc>
          <w:tcPr>
            <w:tcW w:w="243" w:type="pct"/>
            <w:tcBorders>
              <w:top w:val="single" w:sz="4" w:space="0" w:color="auto"/>
              <w:left w:val="single" w:sz="4" w:space="0" w:color="auto"/>
              <w:bottom w:val="single" w:sz="4" w:space="0" w:color="auto"/>
            </w:tcBorders>
            <w:shd w:val="clear" w:color="auto" w:fill="auto"/>
          </w:tcPr>
          <w:p w14:paraId="05B9CC2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vAlign w:val="center"/>
          </w:tcPr>
          <w:p w14:paraId="43D8AD15"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24555D9F" w14:textId="77777777" w:rsidTr="00D34D0C">
        <w:tc>
          <w:tcPr>
            <w:tcW w:w="3954" w:type="pct"/>
            <w:tcBorders>
              <w:top w:val="single" w:sz="4" w:space="0" w:color="auto"/>
              <w:left w:val="single" w:sz="4" w:space="0" w:color="auto"/>
              <w:bottom w:val="single" w:sz="4" w:space="0" w:color="auto"/>
              <w:right w:val="single" w:sz="4" w:space="0" w:color="auto"/>
            </w:tcBorders>
            <w:shd w:val="clear" w:color="auto" w:fill="auto"/>
          </w:tcPr>
          <w:p w14:paraId="21D1CC0D" w14:textId="77777777" w:rsidR="00D34D0C" w:rsidRPr="00FF0773" w:rsidRDefault="00D34D0C" w:rsidP="00D34D0C">
            <w:pPr>
              <w:autoSpaceDE w:val="0"/>
              <w:autoSpaceDN w:val="0"/>
              <w:adjustRightInd w:val="0"/>
              <w:spacing w:after="0" w:line="360" w:lineRule="auto"/>
              <w:ind w:right="194"/>
              <w:jc w:val="both"/>
              <w:rPr>
                <w:rFonts w:ascii="Arial" w:hAnsi="Arial"/>
                <w:b/>
                <w:bCs/>
                <w:sz w:val="21"/>
                <w:szCs w:val="21"/>
                <w14:ligatures w14:val="standardContextual"/>
              </w:rPr>
            </w:pPr>
            <w:r w:rsidRPr="00FF0773">
              <w:rPr>
                <w:rFonts w:ascii="Arial" w:hAnsi="Arial"/>
                <w:b/>
                <w:sz w:val="21"/>
                <w:szCs w:val="21"/>
              </w:rPr>
              <w:t>6.69 Aprovechamientos no comprendidos en la ley de Ingresos vigente, causados en ejercicios fiscales anteriores pendientes de liquidación o pago</w:t>
            </w:r>
          </w:p>
        </w:tc>
        <w:tc>
          <w:tcPr>
            <w:tcW w:w="243" w:type="pct"/>
            <w:tcBorders>
              <w:top w:val="single" w:sz="4" w:space="0" w:color="auto"/>
              <w:left w:val="single" w:sz="4" w:space="0" w:color="auto"/>
              <w:bottom w:val="single" w:sz="4" w:space="0" w:color="auto"/>
            </w:tcBorders>
            <w:shd w:val="clear" w:color="auto" w:fill="auto"/>
          </w:tcPr>
          <w:p w14:paraId="088DC3C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03" w:type="pct"/>
            <w:tcBorders>
              <w:top w:val="single" w:sz="4" w:space="0" w:color="auto"/>
              <w:bottom w:val="single" w:sz="4" w:space="0" w:color="auto"/>
              <w:right w:val="single" w:sz="4" w:space="0" w:color="auto"/>
            </w:tcBorders>
            <w:shd w:val="clear" w:color="auto" w:fill="auto"/>
          </w:tcPr>
          <w:p w14:paraId="419C4D7C"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bl>
    <w:p w14:paraId="79F572DA" w14:textId="77777777" w:rsidR="00D34D0C" w:rsidRPr="0080214D" w:rsidRDefault="00D34D0C" w:rsidP="00D34D0C">
      <w:pPr>
        <w:spacing w:after="0" w:line="360" w:lineRule="auto"/>
        <w:jc w:val="both"/>
        <w:rPr>
          <w:rFonts w:ascii="Arial" w:hAnsi="Arial"/>
          <w:b/>
          <w:bCs/>
          <w:sz w:val="21"/>
          <w:szCs w:val="21"/>
          <w14:ligatures w14:val="standardContextual"/>
        </w:rPr>
      </w:pPr>
    </w:p>
    <w:p w14:paraId="58440A15" w14:textId="77777777" w:rsidR="00D34D0C" w:rsidRPr="0080214D" w:rsidRDefault="00D34D0C" w:rsidP="00D34D0C">
      <w:pPr>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11.- </w:t>
      </w:r>
      <w:r w:rsidRPr="0080214D">
        <w:rPr>
          <w:rFonts w:ascii="Arial" w:hAnsi="Arial"/>
          <w:sz w:val="21"/>
          <w:szCs w:val="21"/>
          <w14:ligatures w14:val="standardContextual"/>
        </w:rPr>
        <w:t>Los ingresos por venta de bienes y servicios y Otros ingresos que percibirá la Hacienda Pública Municipal se integrarán por los siguientes conceptos:</w:t>
      </w:r>
    </w:p>
    <w:p w14:paraId="4543AF41" w14:textId="77777777" w:rsidR="00D34D0C" w:rsidRPr="0080214D" w:rsidRDefault="00D34D0C" w:rsidP="00D34D0C">
      <w:pPr>
        <w:widowControl w:val="0"/>
        <w:tabs>
          <w:tab w:val="left" w:pos="891"/>
          <w:tab w:val="left" w:pos="892"/>
        </w:tabs>
        <w:autoSpaceDE w:val="0"/>
        <w:autoSpaceDN w:val="0"/>
        <w:spacing w:after="0" w:line="360" w:lineRule="auto"/>
        <w:jc w:val="both"/>
        <w:rPr>
          <w:rFonts w:ascii="Arial" w:eastAsia="Arial" w:hAnsi="Arial"/>
          <w:sz w:val="21"/>
          <w:szCs w:val="21"/>
          <w:lang w:val="es-ES"/>
        </w:rPr>
      </w:pPr>
    </w:p>
    <w:tbl>
      <w:tblPr>
        <w:tblW w:w="5000" w:type="pct"/>
        <w:tblCellMar>
          <w:left w:w="70" w:type="dxa"/>
          <w:right w:w="70" w:type="dxa"/>
        </w:tblCellMar>
        <w:tblLook w:val="0000" w:firstRow="0" w:lastRow="0" w:firstColumn="0" w:lastColumn="0" w:noHBand="0" w:noVBand="0"/>
      </w:tblPr>
      <w:tblGrid>
        <w:gridCol w:w="7201"/>
        <w:gridCol w:w="441"/>
        <w:gridCol w:w="1469"/>
      </w:tblGrid>
      <w:tr w:rsidR="00D34D0C" w:rsidRPr="00FF0773" w14:paraId="511D3590" w14:textId="77777777" w:rsidTr="00D34D0C">
        <w:trPr>
          <w:trHeight w:val="20"/>
        </w:trPr>
        <w:tc>
          <w:tcPr>
            <w:tcW w:w="3952" w:type="pct"/>
            <w:tcBorders>
              <w:top w:val="single" w:sz="4" w:space="0" w:color="auto"/>
              <w:left w:val="single" w:sz="4" w:space="0" w:color="auto"/>
              <w:bottom w:val="single" w:sz="4" w:space="0" w:color="auto"/>
              <w:right w:val="single" w:sz="4" w:space="0" w:color="auto"/>
            </w:tcBorders>
            <w:shd w:val="clear" w:color="auto" w:fill="auto"/>
          </w:tcPr>
          <w:p w14:paraId="50A73278" w14:textId="77777777" w:rsidR="00D34D0C" w:rsidRPr="00FF0773" w:rsidRDefault="00D34D0C" w:rsidP="00D34D0C">
            <w:pPr>
              <w:pStyle w:val="Prrafodelista"/>
              <w:widowControl w:val="0"/>
              <w:numPr>
                <w:ilvl w:val="0"/>
                <w:numId w:val="43"/>
              </w:numPr>
              <w:tabs>
                <w:tab w:val="left" w:pos="4384"/>
              </w:tabs>
              <w:autoSpaceDE w:val="0"/>
              <w:autoSpaceDN w:val="0"/>
              <w:adjustRightInd w:val="0"/>
              <w:spacing w:after="0" w:line="360" w:lineRule="auto"/>
              <w:ind w:left="357" w:hanging="357"/>
              <w:contextualSpacing w:val="0"/>
              <w:jc w:val="both"/>
              <w:rPr>
                <w:rFonts w:ascii="Arial" w:hAnsi="Arial"/>
                <w:b/>
                <w:bCs/>
                <w:sz w:val="21"/>
                <w:szCs w:val="21"/>
                <w14:ligatures w14:val="standardContextual"/>
              </w:rPr>
            </w:pPr>
            <w:r w:rsidRPr="00FF0773">
              <w:rPr>
                <w:rFonts w:ascii="Arial" w:hAnsi="Arial"/>
                <w:b/>
                <w:sz w:val="21"/>
                <w:szCs w:val="21"/>
              </w:rPr>
              <w:t>Ingresos por ventas de bienes y servicios y otros ingresos</w:t>
            </w:r>
            <w:r w:rsidRPr="00FF0773">
              <w:rPr>
                <w:rFonts w:ascii="Arial" w:hAnsi="Arial"/>
                <w:b/>
                <w:bCs/>
                <w:sz w:val="21"/>
                <w:szCs w:val="21"/>
                <w14:ligatures w14:val="standardContextual"/>
              </w:rPr>
              <w:tab/>
            </w:r>
          </w:p>
        </w:tc>
        <w:tc>
          <w:tcPr>
            <w:tcW w:w="242" w:type="pct"/>
            <w:tcBorders>
              <w:top w:val="single" w:sz="4" w:space="0" w:color="auto"/>
              <w:left w:val="single" w:sz="4" w:space="0" w:color="auto"/>
              <w:bottom w:val="single" w:sz="4" w:space="0" w:color="auto"/>
            </w:tcBorders>
            <w:shd w:val="clear" w:color="auto" w:fill="auto"/>
          </w:tcPr>
          <w:p w14:paraId="394807FA"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06" w:type="pct"/>
            <w:tcBorders>
              <w:top w:val="single" w:sz="4" w:space="0" w:color="auto"/>
              <w:bottom w:val="single" w:sz="4" w:space="0" w:color="auto"/>
              <w:right w:val="single" w:sz="4" w:space="0" w:color="auto"/>
            </w:tcBorders>
            <w:shd w:val="clear" w:color="auto" w:fill="auto"/>
            <w:vAlign w:val="center"/>
          </w:tcPr>
          <w:p w14:paraId="1B66C841" w14:textId="77777777" w:rsidR="00D34D0C" w:rsidRPr="00FF0773" w:rsidRDefault="00D34D0C" w:rsidP="00D34D0C">
            <w:pPr>
              <w:autoSpaceDE w:val="0"/>
              <w:autoSpaceDN w:val="0"/>
              <w:adjustRightInd w:val="0"/>
              <w:spacing w:after="0" w:line="360" w:lineRule="auto"/>
              <w:ind w:right="214"/>
              <w:jc w:val="right"/>
              <w:rPr>
                <w:rFonts w:ascii="Arial" w:hAnsi="Arial"/>
                <w:b/>
                <w:bCs/>
                <w:sz w:val="21"/>
                <w:szCs w:val="21"/>
                <w14:ligatures w14:val="standardContextual"/>
              </w:rPr>
            </w:pPr>
            <w:r w:rsidRPr="00FF0773">
              <w:rPr>
                <w:rFonts w:ascii="Arial" w:hAnsi="Arial"/>
                <w:b/>
                <w:bCs/>
                <w:sz w:val="21"/>
                <w:szCs w:val="21"/>
                <w14:ligatures w14:val="standardContextual"/>
              </w:rPr>
              <w:t xml:space="preserve">0.00 </w:t>
            </w:r>
          </w:p>
        </w:tc>
      </w:tr>
    </w:tbl>
    <w:p w14:paraId="689CA7E2" w14:textId="77777777" w:rsidR="00D34D0C" w:rsidRPr="0080214D" w:rsidRDefault="00D34D0C" w:rsidP="00D34D0C">
      <w:pPr>
        <w:spacing w:after="0" w:line="360" w:lineRule="auto"/>
        <w:jc w:val="both"/>
        <w:rPr>
          <w:rFonts w:ascii="Arial" w:hAnsi="Arial"/>
          <w:b/>
          <w:bCs/>
          <w:sz w:val="21"/>
          <w:szCs w:val="21"/>
          <w14:ligatures w14:val="standardContextual"/>
        </w:rPr>
      </w:pPr>
    </w:p>
    <w:p w14:paraId="5CE16962" w14:textId="77777777" w:rsidR="00D34D0C" w:rsidRPr="00FF0773" w:rsidRDefault="00D34D0C" w:rsidP="00D34D0C">
      <w:pPr>
        <w:pStyle w:val="TableParagraph"/>
        <w:spacing w:line="360" w:lineRule="auto"/>
        <w:jc w:val="both"/>
        <w:rPr>
          <w:rFonts w:ascii="Arial" w:hAnsi="Arial" w:cs="Arial"/>
          <w:sz w:val="21"/>
          <w:szCs w:val="21"/>
          <w14:ligatures w14:val="standardContextual"/>
        </w:rPr>
      </w:pPr>
      <w:r w:rsidRPr="00FF0773">
        <w:rPr>
          <w:rFonts w:ascii="Arial" w:hAnsi="Arial" w:cs="Arial"/>
          <w:b/>
          <w:bCs/>
          <w:sz w:val="21"/>
          <w:szCs w:val="21"/>
          <w14:ligatures w14:val="standardContextual"/>
        </w:rPr>
        <w:t xml:space="preserve">Artículo 12.- </w:t>
      </w:r>
      <w:r w:rsidRPr="00FF0773">
        <w:rPr>
          <w:rFonts w:ascii="Arial" w:hAnsi="Arial" w:cs="Arial"/>
          <w:sz w:val="21"/>
          <w:szCs w:val="21"/>
          <w14:ligatures w14:val="standardContextual"/>
        </w:rPr>
        <w:t>Los ingresos por Participaciones, Aportaciones, Convenios, Incentivos Derivados de la Colaboración Fiscal y Fondos Distintos de Aportaciones que percibirá la Hacienda Pública Municipal se integrarán por los siguientes conceptos:</w:t>
      </w:r>
    </w:p>
    <w:p w14:paraId="4E94BE1A" w14:textId="77777777" w:rsidR="00D34D0C" w:rsidRPr="0080214D" w:rsidRDefault="00D34D0C" w:rsidP="00D34D0C">
      <w:pPr>
        <w:pStyle w:val="TableParagraph"/>
        <w:spacing w:line="360" w:lineRule="auto"/>
        <w:jc w:val="both"/>
        <w:rPr>
          <w:sz w:val="21"/>
          <w:szCs w:val="21"/>
          <w14:ligatures w14:val="standardContextual"/>
        </w:rPr>
      </w:pPr>
      <w:r w:rsidRPr="0080214D">
        <w:rPr>
          <w:sz w:val="21"/>
          <w:szCs w:val="21"/>
          <w14:ligatures w14:val="standardContextual"/>
        </w:rPr>
        <w:tab/>
      </w:r>
    </w:p>
    <w:tbl>
      <w:tblPr>
        <w:tblW w:w="5000" w:type="pct"/>
        <w:tblCellMar>
          <w:left w:w="70" w:type="dxa"/>
          <w:right w:w="70" w:type="dxa"/>
        </w:tblCellMar>
        <w:tblLook w:val="0000" w:firstRow="0" w:lastRow="0" w:firstColumn="0" w:lastColumn="0" w:noHBand="0" w:noVBand="0"/>
      </w:tblPr>
      <w:tblGrid>
        <w:gridCol w:w="7054"/>
        <w:gridCol w:w="441"/>
        <w:gridCol w:w="1616"/>
      </w:tblGrid>
      <w:tr w:rsidR="00D34D0C" w:rsidRPr="00FF0773" w14:paraId="21D60413"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3B4DBBB2" w14:textId="77777777" w:rsidR="00D34D0C" w:rsidRPr="00FF0773" w:rsidRDefault="00D34D0C" w:rsidP="00D34D0C">
            <w:pPr>
              <w:pStyle w:val="TableParagraph"/>
              <w:numPr>
                <w:ilvl w:val="0"/>
                <w:numId w:val="43"/>
              </w:numPr>
              <w:tabs>
                <w:tab w:val="left" w:pos="365"/>
              </w:tabs>
              <w:adjustRightInd/>
              <w:spacing w:line="360" w:lineRule="auto"/>
              <w:ind w:left="0" w:firstLine="0"/>
              <w:jc w:val="both"/>
              <w:rPr>
                <w:rFonts w:ascii="Arial" w:hAnsi="Arial" w:cs="Arial"/>
                <w:b/>
                <w:bCs/>
                <w:sz w:val="21"/>
                <w:szCs w:val="21"/>
                <w14:ligatures w14:val="standardContextual"/>
              </w:rPr>
            </w:pPr>
            <w:r w:rsidRPr="00FF0773">
              <w:rPr>
                <w:rFonts w:ascii="Arial" w:hAnsi="Arial" w:cs="Arial"/>
                <w:b/>
                <w:sz w:val="21"/>
                <w:szCs w:val="21"/>
              </w:rPr>
              <w:t>Participaciones, Aportaciones, Convenios, Incentivos Derivados de la Colaboración Fiscal y Fondos Distintos de Aportaciones</w:t>
            </w:r>
          </w:p>
        </w:tc>
        <w:tc>
          <w:tcPr>
            <w:tcW w:w="242" w:type="pct"/>
            <w:tcBorders>
              <w:top w:val="single" w:sz="4" w:space="0" w:color="auto"/>
              <w:left w:val="single" w:sz="4" w:space="0" w:color="auto"/>
              <w:bottom w:val="single" w:sz="4" w:space="0" w:color="auto"/>
            </w:tcBorders>
            <w:shd w:val="clear" w:color="auto" w:fill="auto"/>
          </w:tcPr>
          <w:p w14:paraId="302663B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     </w:t>
            </w:r>
          </w:p>
        </w:tc>
        <w:tc>
          <w:tcPr>
            <w:tcW w:w="887" w:type="pct"/>
            <w:tcBorders>
              <w:top w:val="single" w:sz="4" w:space="0" w:color="auto"/>
              <w:left w:val="nil"/>
              <w:bottom w:val="single" w:sz="4" w:space="0" w:color="auto"/>
              <w:right w:val="single" w:sz="4" w:space="0" w:color="auto"/>
            </w:tcBorders>
            <w:shd w:val="clear" w:color="auto" w:fill="auto"/>
          </w:tcPr>
          <w:p w14:paraId="4BCD662F"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43,363,964.00</w:t>
            </w:r>
          </w:p>
        </w:tc>
      </w:tr>
      <w:tr w:rsidR="00D34D0C" w:rsidRPr="00FF0773" w14:paraId="04DC6D3E"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2A670F1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8.81 Participaciones</w:t>
            </w:r>
          </w:p>
        </w:tc>
        <w:tc>
          <w:tcPr>
            <w:tcW w:w="242" w:type="pct"/>
            <w:tcBorders>
              <w:top w:val="single" w:sz="4" w:space="0" w:color="auto"/>
              <w:left w:val="single" w:sz="4" w:space="0" w:color="auto"/>
              <w:bottom w:val="single" w:sz="4" w:space="0" w:color="auto"/>
            </w:tcBorders>
            <w:shd w:val="clear" w:color="auto" w:fill="auto"/>
          </w:tcPr>
          <w:p w14:paraId="4EB9C190"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4743889B"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23,031,635.00</w:t>
            </w:r>
          </w:p>
        </w:tc>
      </w:tr>
      <w:tr w:rsidR="00D34D0C" w:rsidRPr="00FF0773" w14:paraId="4F01894A"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1757893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8.82 Aportaciones</w:t>
            </w:r>
          </w:p>
        </w:tc>
        <w:tc>
          <w:tcPr>
            <w:tcW w:w="242" w:type="pct"/>
            <w:tcBorders>
              <w:top w:val="single" w:sz="4" w:space="0" w:color="auto"/>
              <w:left w:val="single" w:sz="4" w:space="0" w:color="auto"/>
              <w:bottom w:val="single" w:sz="4" w:space="0" w:color="auto"/>
            </w:tcBorders>
            <w:shd w:val="clear" w:color="auto" w:fill="auto"/>
          </w:tcPr>
          <w:p w14:paraId="1437C47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3A78FFFE"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20,332,329.00</w:t>
            </w:r>
          </w:p>
        </w:tc>
      </w:tr>
      <w:tr w:rsidR="00D34D0C" w:rsidRPr="00FF0773" w14:paraId="5874468E"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08FCC9CE"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8.82.1. Fondo de Aportaciones para la Infraestructura Social Municipal</w:t>
            </w:r>
          </w:p>
        </w:tc>
        <w:tc>
          <w:tcPr>
            <w:tcW w:w="242" w:type="pct"/>
            <w:tcBorders>
              <w:top w:val="single" w:sz="4" w:space="0" w:color="auto"/>
              <w:left w:val="single" w:sz="4" w:space="0" w:color="auto"/>
              <w:bottom w:val="single" w:sz="4" w:space="0" w:color="auto"/>
            </w:tcBorders>
            <w:shd w:val="clear" w:color="auto" w:fill="auto"/>
          </w:tcPr>
          <w:p w14:paraId="64D6A938"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1A26AAD4"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14,415,292.00</w:t>
            </w:r>
          </w:p>
        </w:tc>
      </w:tr>
      <w:tr w:rsidR="00D34D0C" w:rsidRPr="00FF0773" w14:paraId="24ADF3B7"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7FC3909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sz w:val="21"/>
                <w:szCs w:val="21"/>
              </w:rPr>
              <w:t>8.82.2. Fondo de Aportaciones para el Fortalecimiento Municipal</w:t>
            </w:r>
          </w:p>
        </w:tc>
        <w:tc>
          <w:tcPr>
            <w:tcW w:w="242" w:type="pct"/>
            <w:tcBorders>
              <w:top w:val="single" w:sz="4" w:space="0" w:color="auto"/>
              <w:left w:val="single" w:sz="4" w:space="0" w:color="auto"/>
              <w:bottom w:val="single" w:sz="4" w:space="0" w:color="auto"/>
            </w:tcBorders>
            <w:shd w:val="clear" w:color="auto" w:fill="auto"/>
          </w:tcPr>
          <w:p w14:paraId="0C901834"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0EFD40DC"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5,917,037.00</w:t>
            </w:r>
          </w:p>
        </w:tc>
      </w:tr>
      <w:tr w:rsidR="00D34D0C" w:rsidRPr="00FF0773" w14:paraId="1B84E902"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406B8B5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8.83 Convenios</w:t>
            </w:r>
          </w:p>
        </w:tc>
        <w:tc>
          <w:tcPr>
            <w:tcW w:w="242" w:type="pct"/>
            <w:tcBorders>
              <w:top w:val="single" w:sz="4" w:space="0" w:color="auto"/>
              <w:left w:val="single" w:sz="4" w:space="0" w:color="auto"/>
              <w:bottom w:val="single" w:sz="4" w:space="0" w:color="auto"/>
            </w:tcBorders>
            <w:shd w:val="clear" w:color="auto" w:fill="auto"/>
          </w:tcPr>
          <w:p w14:paraId="78CE97D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28A34B1A"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05685A81"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54EBACEB"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Cs/>
                <w:sz w:val="21"/>
                <w:szCs w:val="21"/>
              </w:rPr>
              <w:t>8.83.1 Con la Federación o el Estado</w:t>
            </w:r>
          </w:p>
        </w:tc>
        <w:tc>
          <w:tcPr>
            <w:tcW w:w="242" w:type="pct"/>
            <w:tcBorders>
              <w:top w:val="single" w:sz="4" w:space="0" w:color="auto"/>
              <w:left w:val="single" w:sz="4" w:space="0" w:color="auto"/>
              <w:bottom w:val="single" w:sz="4" w:space="0" w:color="auto"/>
            </w:tcBorders>
            <w:shd w:val="clear" w:color="auto" w:fill="auto"/>
          </w:tcPr>
          <w:p w14:paraId="7055A03D"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tcPr>
          <w:p w14:paraId="1FF14171"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2A8E59C1"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0F64C129" w14:textId="77777777" w:rsidR="00D34D0C" w:rsidRPr="00FF0773" w:rsidRDefault="00D34D0C" w:rsidP="00D34D0C">
            <w:pPr>
              <w:autoSpaceDE w:val="0"/>
              <w:autoSpaceDN w:val="0"/>
              <w:adjustRightInd w:val="0"/>
              <w:spacing w:after="0" w:line="360" w:lineRule="auto"/>
              <w:jc w:val="both"/>
              <w:rPr>
                <w:rFonts w:ascii="Arial" w:hAnsi="Arial"/>
                <w:b/>
                <w:sz w:val="21"/>
                <w:szCs w:val="21"/>
              </w:rPr>
            </w:pPr>
            <w:r w:rsidRPr="00FF0773">
              <w:rPr>
                <w:rFonts w:ascii="Arial" w:hAnsi="Arial"/>
                <w:b/>
                <w:sz w:val="21"/>
                <w:szCs w:val="21"/>
              </w:rPr>
              <w:t>8.84 Incentivos Derivados de la Colaboración Fiscal</w:t>
            </w:r>
          </w:p>
        </w:tc>
        <w:tc>
          <w:tcPr>
            <w:tcW w:w="242" w:type="pct"/>
            <w:tcBorders>
              <w:top w:val="single" w:sz="4" w:space="0" w:color="auto"/>
              <w:left w:val="single" w:sz="4" w:space="0" w:color="auto"/>
              <w:bottom w:val="single" w:sz="4" w:space="0" w:color="auto"/>
            </w:tcBorders>
            <w:shd w:val="clear" w:color="auto" w:fill="auto"/>
          </w:tcPr>
          <w:p w14:paraId="27530183"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87" w:type="pct"/>
            <w:tcBorders>
              <w:top w:val="single" w:sz="4" w:space="0" w:color="auto"/>
              <w:left w:val="nil"/>
              <w:bottom w:val="single" w:sz="4" w:space="0" w:color="auto"/>
              <w:right w:val="single" w:sz="4" w:space="0" w:color="auto"/>
            </w:tcBorders>
            <w:shd w:val="clear" w:color="auto" w:fill="auto"/>
          </w:tcPr>
          <w:p w14:paraId="366DBA3C"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414,669.84</w:t>
            </w:r>
          </w:p>
        </w:tc>
      </w:tr>
      <w:tr w:rsidR="00D34D0C" w:rsidRPr="00FF0773" w14:paraId="7BC6C78B"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3215FF4E" w14:textId="77777777" w:rsidR="00D34D0C" w:rsidRPr="00FF0773" w:rsidRDefault="00D34D0C" w:rsidP="00D34D0C">
            <w:pPr>
              <w:autoSpaceDE w:val="0"/>
              <w:autoSpaceDN w:val="0"/>
              <w:adjustRightInd w:val="0"/>
              <w:spacing w:after="0" w:line="360" w:lineRule="auto"/>
              <w:jc w:val="both"/>
              <w:rPr>
                <w:rFonts w:ascii="Arial" w:hAnsi="Arial"/>
                <w:bCs/>
                <w:sz w:val="21"/>
                <w:szCs w:val="21"/>
              </w:rPr>
            </w:pPr>
            <w:r w:rsidRPr="00FF0773">
              <w:rPr>
                <w:rFonts w:ascii="Arial" w:hAnsi="Arial"/>
                <w:bCs/>
                <w:sz w:val="21"/>
                <w:szCs w:val="21"/>
              </w:rPr>
              <w:t>8.84.1 Impuesto sobre Autos Nuevos</w:t>
            </w:r>
          </w:p>
        </w:tc>
        <w:tc>
          <w:tcPr>
            <w:tcW w:w="242" w:type="pct"/>
            <w:tcBorders>
              <w:top w:val="single" w:sz="4" w:space="0" w:color="auto"/>
              <w:left w:val="single" w:sz="4" w:space="0" w:color="auto"/>
              <w:bottom w:val="single" w:sz="4" w:space="0" w:color="auto"/>
            </w:tcBorders>
            <w:shd w:val="clear" w:color="auto" w:fill="auto"/>
          </w:tcPr>
          <w:p w14:paraId="10F0240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w:t>
            </w:r>
          </w:p>
        </w:tc>
        <w:tc>
          <w:tcPr>
            <w:tcW w:w="887" w:type="pct"/>
            <w:tcBorders>
              <w:top w:val="single" w:sz="4" w:space="0" w:color="auto"/>
              <w:left w:val="nil"/>
              <w:bottom w:val="single" w:sz="4" w:space="0" w:color="auto"/>
              <w:right w:val="single" w:sz="4" w:space="0" w:color="auto"/>
            </w:tcBorders>
            <w:shd w:val="clear" w:color="auto" w:fill="auto"/>
          </w:tcPr>
          <w:p w14:paraId="67A338CC"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414,669.84</w:t>
            </w:r>
          </w:p>
        </w:tc>
      </w:tr>
    </w:tbl>
    <w:p w14:paraId="13E20CBF" w14:textId="77777777" w:rsidR="00D34D0C" w:rsidRPr="0080214D" w:rsidRDefault="00D34D0C" w:rsidP="00D34D0C">
      <w:pPr>
        <w:pStyle w:val="TableParagraph"/>
        <w:spacing w:line="360" w:lineRule="auto"/>
        <w:jc w:val="both"/>
        <w:rPr>
          <w:sz w:val="21"/>
          <w:szCs w:val="21"/>
          <w14:ligatures w14:val="standardContextual"/>
        </w:rPr>
      </w:pPr>
    </w:p>
    <w:p w14:paraId="620FA891" w14:textId="77777777" w:rsidR="00D34D0C" w:rsidRPr="0080214D" w:rsidRDefault="00D34D0C" w:rsidP="00D34D0C">
      <w:pPr>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13.- </w:t>
      </w:r>
      <w:r w:rsidRPr="0080214D">
        <w:rPr>
          <w:rFonts w:ascii="Arial" w:hAnsi="Arial"/>
          <w:sz w:val="21"/>
          <w:szCs w:val="21"/>
          <w14:ligatures w14:val="standardContextual"/>
        </w:rPr>
        <w:t xml:space="preserve">Los ingresos por Transferencias, Asignaciones, Subsidios y Subvenciones, y Pensiones y Jubilaciones que podrá percibir la Hacienda Pública Municipal serán los siguientes: </w:t>
      </w:r>
    </w:p>
    <w:p w14:paraId="0DC2B0D3" w14:textId="77777777" w:rsidR="00D34D0C" w:rsidRPr="0080214D" w:rsidRDefault="00D34D0C" w:rsidP="00D34D0C">
      <w:pPr>
        <w:spacing w:after="0" w:line="360" w:lineRule="auto"/>
        <w:jc w:val="both"/>
        <w:rPr>
          <w:rFonts w:ascii="Arial" w:hAnsi="Arial"/>
          <w:sz w:val="21"/>
          <w:szCs w:val="21"/>
          <w14:ligatures w14:val="standardContextual"/>
        </w:rPr>
      </w:pPr>
    </w:p>
    <w:tbl>
      <w:tblPr>
        <w:tblW w:w="5000" w:type="pct"/>
        <w:tblCellMar>
          <w:left w:w="70" w:type="dxa"/>
          <w:right w:w="70" w:type="dxa"/>
        </w:tblCellMar>
        <w:tblLook w:val="0000" w:firstRow="0" w:lastRow="0" w:firstColumn="0" w:lastColumn="0" w:noHBand="0" w:noVBand="0"/>
      </w:tblPr>
      <w:tblGrid>
        <w:gridCol w:w="7054"/>
        <w:gridCol w:w="441"/>
        <w:gridCol w:w="1616"/>
      </w:tblGrid>
      <w:tr w:rsidR="00D34D0C" w:rsidRPr="00FF0773" w14:paraId="5FF33AEC"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01064295" w14:textId="77777777" w:rsidR="00D34D0C" w:rsidRPr="00FF0773" w:rsidRDefault="00D34D0C" w:rsidP="00D34D0C">
            <w:pPr>
              <w:pStyle w:val="TableParagraph"/>
              <w:numPr>
                <w:ilvl w:val="0"/>
                <w:numId w:val="43"/>
              </w:numPr>
              <w:tabs>
                <w:tab w:val="left" w:pos="351"/>
              </w:tabs>
              <w:adjustRightInd/>
              <w:spacing w:line="360" w:lineRule="auto"/>
              <w:ind w:left="0" w:right="185" w:firstLine="0"/>
              <w:jc w:val="both"/>
              <w:rPr>
                <w:rFonts w:ascii="Arial" w:hAnsi="Arial" w:cs="Arial"/>
                <w:b/>
                <w:bCs/>
                <w:sz w:val="21"/>
                <w:szCs w:val="21"/>
                <w14:ligatures w14:val="standardContextual"/>
              </w:rPr>
            </w:pPr>
            <w:r w:rsidRPr="00FF0773">
              <w:rPr>
                <w:rFonts w:ascii="Arial" w:hAnsi="Arial" w:cs="Arial"/>
                <w:b/>
                <w:sz w:val="21"/>
                <w:szCs w:val="21"/>
              </w:rPr>
              <w:t>Transferencias, Asignaciones, Subsidios y Subvenciones, y Pensiones y Jubilaciones</w:t>
            </w:r>
          </w:p>
        </w:tc>
        <w:tc>
          <w:tcPr>
            <w:tcW w:w="242" w:type="pct"/>
            <w:tcBorders>
              <w:top w:val="single" w:sz="4" w:space="0" w:color="auto"/>
              <w:left w:val="single" w:sz="4" w:space="0" w:color="auto"/>
              <w:bottom w:val="single" w:sz="4" w:space="0" w:color="auto"/>
            </w:tcBorders>
            <w:shd w:val="clear" w:color="auto" w:fill="auto"/>
            <w:vAlign w:val="center"/>
          </w:tcPr>
          <w:p w14:paraId="6834FCE2" w14:textId="77777777" w:rsidR="00D34D0C" w:rsidRPr="00FF0773" w:rsidRDefault="00D34D0C" w:rsidP="00D34D0C">
            <w:pPr>
              <w:autoSpaceDE w:val="0"/>
              <w:autoSpaceDN w:val="0"/>
              <w:adjustRightInd w:val="0"/>
              <w:spacing w:after="0" w:line="360" w:lineRule="auto"/>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53D65121"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6FDA8E1B"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11286B12"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9.91 Transferencias y Asignaciones</w:t>
            </w:r>
          </w:p>
        </w:tc>
        <w:tc>
          <w:tcPr>
            <w:tcW w:w="242" w:type="pct"/>
            <w:tcBorders>
              <w:top w:val="single" w:sz="4" w:space="0" w:color="auto"/>
              <w:left w:val="single" w:sz="4" w:space="0" w:color="auto"/>
              <w:bottom w:val="single" w:sz="4" w:space="0" w:color="auto"/>
            </w:tcBorders>
            <w:shd w:val="clear" w:color="auto" w:fill="auto"/>
            <w:vAlign w:val="center"/>
          </w:tcPr>
          <w:p w14:paraId="56A04444" w14:textId="77777777" w:rsidR="00D34D0C" w:rsidRPr="00FF0773" w:rsidRDefault="00D34D0C" w:rsidP="00D34D0C">
            <w:pPr>
              <w:autoSpaceDE w:val="0"/>
              <w:autoSpaceDN w:val="0"/>
              <w:adjustRightInd w:val="0"/>
              <w:spacing w:after="0" w:line="360" w:lineRule="auto"/>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5D67BD6B"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725E57DF"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2E8A92A7"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9.93 Subsidios y subvenciones</w:t>
            </w:r>
          </w:p>
        </w:tc>
        <w:tc>
          <w:tcPr>
            <w:tcW w:w="242" w:type="pct"/>
            <w:tcBorders>
              <w:top w:val="single" w:sz="4" w:space="0" w:color="auto"/>
              <w:left w:val="single" w:sz="4" w:space="0" w:color="auto"/>
              <w:bottom w:val="single" w:sz="4" w:space="0" w:color="auto"/>
            </w:tcBorders>
            <w:shd w:val="clear" w:color="auto" w:fill="auto"/>
            <w:vAlign w:val="center"/>
          </w:tcPr>
          <w:p w14:paraId="1528D96D" w14:textId="77777777" w:rsidR="00D34D0C" w:rsidRPr="00FF0773" w:rsidRDefault="00D34D0C" w:rsidP="00D34D0C">
            <w:pPr>
              <w:autoSpaceDE w:val="0"/>
              <w:autoSpaceDN w:val="0"/>
              <w:adjustRightInd w:val="0"/>
              <w:spacing w:after="0" w:line="360" w:lineRule="auto"/>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5B29EC62"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r w:rsidR="00D34D0C" w:rsidRPr="00FF0773" w14:paraId="4A6A6BB9"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285DF1E9"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9.95 Pensiones y jubilaciones</w:t>
            </w:r>
          </w:p>
        </w:tc>
        <w:tc>
          <w:tcPr>
            <w:tcW w:w="242" w:type="pct"/>
            <w:tcBorders>
              <w:top w:val="single" w:sz="4" w:space="0" w:color="auto"/>
              <w:left w:val="single" w:sz="4" w:space="0" w:color="auto"/>
              <w:bottom w:val="single" w:sz="4" w:space="0" w:color="auto"/>
            </w:tcBorders>
            <w:shd w:val="clear" w:color="auto" w:fill="auto"/>
            <w:vAlign w:val="center"/>
          </w:tcPr>
          <w:p w14:paraId="371640B3" w14:textId="77777777" w:rsidR="00D34D0C" w:rsidRPr="00FF0773" w:rsidRDefault="00D34D0C" w:rsidP="00D34D0C">
            <w:pPr>
              <w:autoSpaceDE w:val="0"/>
              <w:autoSpaceDN w:val="0"/>
              <w:adjustRightInd w:val="0"/>
              <w:spacing w:after="0" w:line="360" w:lineRule="auto"/>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6BBCF0AF"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bl>
    <w:p w14:paraId="6FB385AD" w14:textId="77777777" w:rsidR="00D34D0C" w:rsidRPr="0080214D" w:rsidRDefault="00D34D0C" w:rsidP="00D34D0C">
      <w:pPr>
        <w:spacing w:after="0" w:line="360" w:lineRule="auto"/>
        <w:jc w:val="both"/>
        <w:rPr>
          <w:rFonts w:ascii="Arial" w:hAnsi="Arial"/>
          <w:b/>
          <w:bCs/>
          <w:sz w:val="21"/>
          <w:szCs w:val="21"/>
          <w14:ligatures w14:val="standardContextual"/>
        </w:rPr>
      </w:pPr>
    </w:p>
    <w:p w14:paraId="551C2626" w14:textId="77777777" w:rsidR="00D34D0C" w:rsidRPr="0080214D" w:rsidRDefault="00D34D0C" w:rsidP="00D34D0C">
      <w:pPr>
        <w:spacing w:after="0" w:line="360" w:lineRule="auto"/>
        <w:jc w:val="both"/>
        <w:rPr>
          <w:rFonts w:ascii="Arial" w:hAnsi="Arial"/>
          <w:sz w:val="21"/>
          <w:szCs w:val="21"/>
          <w14:ligatures w14:val="standardContextual"/>
        </w:rPr>
      </w:pPr>
      <w:r w:rsidRPr="0080214D">
        <w:rPr>
          <w:rFonts w:ascii="Arial" w:hAnsi="Arial"/>
          <w:b/>
          <w:bCs/>
          <w:sz w:val="21"/>
          <w:szCs w:val="21"/>
          <w14:ligatures w14:val="standardContextual"/>
        </w:rPr>
        <w:t xml:space="preserve">Artículo 14.- </w:t>
      </w:r>
      <w:r w:rsidRPr="0080214D">
        <w:rPr>
          <w:rFonts w:ascii="Arial" w:hAnsi="Arial"/>
          <w:sz w:val="21"/>
          <w:szCs w:val="21"/>
          <w14:ligatures w14:val="standardContextual"/>
        </w:rPr>
        <w:t xml:space="preserve">Los Ingresos derivados de Financiamientos que podrá percibir la Hacienda Pública Municipal serán los siguientes: </w:t>
      </w:r>
    </w:p>
    <w:p w14:paraId="33F053A7" w14:textId="77777777" w:rsidR="00D34D0C" w:rsidRPr="0080214D" w:rsidRDefault="00D34D0C" w:rsidP="00D34D0C">
      <w:pPr>
        <w:spacing w:after="0" w:line="360" w:lineRule="auto"/>
        <w:jc w:val="both"/>
        <w:rPr>
          <w:rFonts w:ascii="Arial" w:hAnsi="Arial"/>
          <w:sz w:val="21"/>
          <w:szCs w:val="21"/>
          <w14:ligatures w14:val="standardContextual"/>
        </w:rPr>
      </w:pPr>
    </w:p>
    <w:tbl>
      <w:tblPr>
        <w:tblW w:w="5000" w:type="pct"/>
        <w:tblCellMar>
          <w:left w:w="70" w:type="dxa"/>
          <w:right w:w="70" w:type="dxa"/>
        </w:tblCellMar>
        <w:tblLook w:val="0000" w:firstRow="0" w:lastRow="0" w:firstColumn="0" w:lastColumn="0" w:noHBand="0" w:noVBand="0"/>
      </w:tblPr>
      <w:tblGrid>
        <w:gridCol w:w="7054"/>
        <w:gridCol w:w="441"/>
        <w:gridCol w:w="1616"/>
      </w:tblGrid>
      <w:tr w:rsidR="00D34D0C" w:rsidRPr="00FF0773" w14:paraId="287B93E3"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25C5EAF6" w14:textId="77777777" w:rsidR="00D34D0C" w:rsidRPr="00FF0773" w:rsidRDefault="00D34D0C" w:rsidP="00D34D0C">
            <w:pPr>
              <w:pStyle w:val="TableParagraph"/>
              <w:numPr>
                <w:ilvl w:val="0"/>
                <w:numId w:val="44"/>
              </w:numPr>
              <w:adjustRightInd/>
              <w:spacing w:line="360" w:lineRule="auto"/>
              <w:ind w:left="0" w:firstLine="0"/>
              <w:jc w:val="both"/>
              <w:rPr>
                <w:rFonts w:ascii="Arial" w:hAnsi="Arial" w:cs="Arial"/>
                <w:b/>
                <w:bCs/>
                <w:sz w:val="21"/>
                <w:szCs w:val="21"/>
                <w14:ligatures w14:val="standardContextual"/>
              </w:rPr>
            </w:pPr>
            <w:r w:rsidRPr="00FF0773">
              <w:rPr>
                <w:rFonts w:ascii="Arial" w:hAnsi="Arial" w:cs="Arial"/>
                <w:b/>
                <w:sz w:val="21"/>
                <w:szCs w:val="21"/>
              </w:rPr>
              <w:t>Ingresos derivados de financiamientos</w:t>
            </w:r>
          </w:p>
        </w:tc>
        <w:tc>
          <w:tcPr>
            <w:tcW w:w="242" w:type="pct"/>
            <w:tcBorders>
              <w:top w:val="single" w:sz="4" w:space="0" w:color="auto"/>
              <w:left w:val="single" w:sz="4" w:space="0" w:color="auto"/>
              <w:bottom w:val="single" w:sz="4" w:space="0" w:color="auto"/>
            </w:tcBorders>
            <w:shd w:val="clear" w:color="auto" w:fill="auto"/>
          </w:tcPr>
          <w:p w14:paraId="34D3A92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370DD39A"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6C2B8D5D"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27E5363F"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0.01 Endeudamiento interno</w:t>
            </w:r>
          </w:p>
        </w:tc>
        <w:tc>
          <w:tcPr>
            <w:tcW w:w="242" w:type="pct"/>
            <w:tcBorders>
              <w:top w:val="single" w:sz="4" w:space="0" w:color="auto"/>
              <w:left w:val="single" w:sz="4" w:space="0" w:color="auto"/>
              <w:bottom w:val="single" w:sz="4" w:space="0" w:color="auto"/>
            </w:tcBorders>
            <w:shd w:val="clear" w:color="auto" w:fill="auto"/>
          </w:tcPr>
          <w:p w14:paraId="1F5ECD01"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12EB6919" w14:textId="77777777" w:rsidR="00D34D0C" w:rsidRPr="00FF0773" w:rsidRDefault="00D34D0C" w:rsidP="00D34D0C">
            <w:pPr>
              <w:autoSpaceDE w:val="0"/>
              <w:autoSpaceDN w:val="0"/>
              <w:adjustRightInd w:val="0"/>
              <w:spacing w:after="0" w:line="360" w:lineRule="auto"/>
              <w:ind w:right="115"/>
              <w:jc w:val="right"/>
              <w:rPr>
                <w:rFonts w:ascii="Arial" w:hAnsi="Arial"/>
                <w:b/>
                <w:bCs/>
                <w:sz w:val="21"/>
                <w:szCs w:val="21"/>
                <w14:ligatures w14:val="standardContextual"/>
              </w:rPr>
            </w:pPr>
            <w:r w:rsidRPr="00FF0773">
              <w:rPr>
                <w:rFonts w:ascii="Arial" w:hAnsi="Arial"/>
                <w:b/>
                <w:bCs/>
                <w:sz w:val="21"/>
                <w:szCs w:val="21"/>
                <w14:ligatures w14:val="standardContextual"/>
              </w:rPr>
              <w:t>0.00</w:t>
            </w:r>
          </w:p>
        </w:tc>
      </w:tr>
      <w:tr w:rsidR="00D34D0C" w:rsidRPr="00FF0773" w14:paraId="725FFD0A" w14:textId="77777777" w:rsidTr="00D34D0C">
        <w:tc>
          <w:tcPr>
            <w:tcW w:w="3871" w:type="pct"/>
            <w:tcBorders>
              <w:top w:val="single" w:sz="4" w:space="0" w:color="auto"/>
              <w:left w:val="single" w:sz="4" w:space="0" w:color="auto"/>
              <w:bottom w:val="single" w:sz="4" w:space="0" w:color="auto"/>
              <w:right w:val="single" w:sz="4" w:space="0" w:color="auto"/>
            </w:tcBorders>
            <w:shd w:val="clear" w:color="auto" w:fill="auto"/>
          </w:tcPr>
          <w:p w14:paraId="5DDB2C35"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sz w:val="21"/>
                <w:szCs w:val="21"/>
              </w:rPr>
              <w:t>0.03 Financiamiento interno</w:t>
            </w:r>
          </w:p>
        </w:tc>
        <w:tc>
          <w:tcPr>
            <w:tcW w:w="242" w:type="pct"/>
            <w:tcBorders>
              <w:top w:val="single" w:sz="4" w:space="0" w:color="auto"/>
              <w:left w:val="single" w:sz="4" w:space="0" w:color="auto"/>
              <w:bottom w:val="single" w:sz="4" w:space="0" w:color="auto"/>
            </w:tcBorders>
            <w:shd w:val="clear" w:color="auto" w:fill="auto"/>
          </w:tcPr>
          <w:p w14:paraId="3C3BDE2C" w14:textId="77777777" w:rsidR="00D34D0C" w:rsidRPr="00FF0773" w:rsidRDefault="00D34D0C" w:rsidP="00D34D0C">
            <w:pPr>
              <w:autoSpaceDE w:val="0"/>
              <w:autoSpaceDN w:val="0"/>
              <w:adjustRightInd w:val="0"/>
              <w:spacing w:after="0" w:line="360" w:lineRule="auto"/>
              <w:jc w:val="both"/>
              <w:rPr>
                <w:rFonts w:ascii="Arial" w:hAnsi="Arial"/>
                <w:b/>
                <w:bCs/>
                <w:sz w:val="21"/>
                <w:szCs w:val="21"/>
                <w14:ligatures w14:val="standardContextual"/>
              </w:rPr>
            </w:pPr>
            <w:r w:rsidRPr="00FF0773">
              <w:rPr>
                <w:rFonts w:ascii="Arial" w:hAnsi="Arial"/>
                <w:b/>
                <w:bCs/>
                <w:sz w:val="21"/>
                <w:szCs w:val="21"/>
                <w14:ligatures w14:val="standardContextual"/>
              </w:rPr>
              <w:t xml:space="preserve"> $</w:t>
            </w:r>
          </w:p>
        </w:tc>
        <w:tc>
          <w:tcPr>
            <w:tcW w:w="887" w:type="pct"/>
            <w:tcBorders>
              <w:top w:val="single" w:sz="4" w:space="0" w:color="auto"/>
              <w:left w:val="nil"/>
              <w:bottom w:val="single" w:sz="4" w:space="0" w:color="auto"/>
              <w:right w:val="single" w:sz="4" w:space="0" w:color="auto"/>
            </w:tcBorders>
            <w:shd w:val="clear" w:color="auto" w:fill="auto"/>
            <w:vAlign w:val="center"/>
          </w:tcPr>
          <w:p w14:paraId="5FC70D8E" w14:textId="77777777" w:rsidR="00D34D0C" w:rsidRPr="00FF0773" w:rsidRDefault="00D34D0C" w:rsidP="00D34D0C">
            <w:pPr>
              <w:autoSpaceDE w:val="0"/>
              <w:autoSpaceDN w:val="0"/>
              <w:adjustRightInd w:val="0"/>
              <w:spacing w:after="0" w:line="360" w:lineRule="auto"/>
              <w:ind w:right="115"/>
              <w:jc w:val="right"/>
              <w:rPr>
                <w:rFonts w:ascii="Arial" w:hAnsi="Arial"/>
                <w:sz w:val="21"/>
                <w:szCs w:val="21"/>
                <w14:ligatures w14:val="standardContextual"/>
              </w:rPr>
            </w:pPr>
            <w:r w:rsidRPr="00FF0773">
              <w:rPr>
                <w:rFonts w:ascii="Arial" w:hAnsi="Arial"/>
                <w:sz w:val="21"/>
                <w:szCs w:val="21"/>
                <w14:ligatures w14:val="standardContextual"/>
              </w:rPr>
              <w:t>0.00</w:t>
            </w:r>
          </w:p>
        </w:tc>
      </w:tr>
    </w:tbl>
    <w:p w14:paraId="677B5D85"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02BF9EF2"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SEGUNDO</w:t>
      </w:r>
    </w:p>
    <w:p w14:paraId="0C416569"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IMPUESTOS</w:t>
      </w:r>
    </w:p>
    <w:p w14:paraId="43DC292A"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70240DAE"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w:t>
      </w:r>
    </w:p>
    <w:p w14:paraId="322DD089"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Impuesto Predial</w:t>
      </w:r>
    </w:p>
    <w:p w14:paraId="22A5E938"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51F0CDD4" w14:textId="77777777" w:rsidR="00D34D0C" w:rsidRPr="0080214D" w:rsidRDefault="00D34D0C" w:rsidP="00D34D0C">
      <w:pPr>
        <w:autoSpaceDE w:val="0"/>
        <w:autoSpaceDN w:val="0"/>
        <w:adjustRightInd w:val="0"/>
        <w:spacing w:after="0" w:line="360" w:lineRule="auto"/>
        <w:jc w:val="both"/>
        <w:rPr>
          <w:rFonts w:ascii="Arial" w:eastAsia="Arial" w:hAnsi="Arial"/>
          <w:sz w:val="21"/>
          <w:szCs w:val="21"/>
          <w:lang w:val="es-ES"/>
        </w:rPr>
      </w:pPr>
      <w:bookmarkStart w:id="5" w:name="_Hlk88144489"/>
      <w:r w:rsidRPr="0080214D">
        <w:rPr>
          <w:rFonts w:ascii="Arial" w:eastAsia="Arial" w:hAnsi="Arial"/>
          <w:b/>
          <w:sz w:val="21"/>
          <w:szCs w:val="21"/>
          <w:lang w:val="es-ES"/>
        </w:rPr>
        <w:t>Artículo 15.-</w:t>
      </w:r>
      <w:bookmarkEnd w:id="5"/>
      <w:r w:rsidRPr="0080214D">
        <w:rPr>
          <w:rFonts w:ascii="Arial" w:eastAsia="Arial" w:hAnsi="Arial"/>
          <w:b/>
          <w:sz w:val="21"/>
          <w:szCs w:val="21"/>
          <w:lang w:val="es-ES"/>
        </w:rPr>
        <w:t xml:space="preserve"> </w:t>
      </w:r>
      <w:r w:rsidRPr="0080214D">
        <w:rPr>
          <w:rFonts w:ascii="Arial" w:hAnsi="Arial"/>
          <w:sz w:val="21"/>
          <w:szCs w:val="21"/>
          <w:lang w:eastAsia="es-MX"/>
        </w:rPr>
        <w:t xml:space="preserve">Son impuestos las contribuciones establecidas en la ley que deben pagar las personas físicas y morales que se encuentren en la situación jurídica o de hecho prevista por la misma y que sean distintas a las señaladas en los títulos tercero y cuarto de esta ley. </w:t>
      </w:r>
      <w:r w:rsidRPr="0080214D">
        <w:rPr>
          <w:rFonts w:ascii="Arial" w:eastAsia="Arial" w:hAnsi="Arial"/>
          <w:sz w:val="21"/>
          <w:szCs w:val="21"/>
          <w:lang w:val="es-ES"/>
        </w:rPr>
        <w:t xml:space="preserve">Para el cálculo del impuesto predial se causará de acuerdo con la siguiente tarifa: </w:t>
      </w:r>
    </w:p>
    <w:p w14:paraId="1E15189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p w14:paraId="2A5DBCF0"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La tabla de valores catastrales propuesta para el año 2026 para su municipio es la siguiente:</w:t>
      </w:r>
    </w:p>
    <w:p w14:paraId="692619B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bl>
      <w:tblPr>
        <w:tblW w:w="5000" w:type="pct"/>
        <w:tblCellMar>
          <w:left w:w="70" w:type="dxa"/>
          <w:right w:w="70" w:type="dxa"/>
        </w:tblCellMar>
        <w:tblLook w:val="04A0" w:firstRow="1" w:lastRow="0" w:firstColumn="1" w:lastColumn="0" w:noHBand="0" w:noVBand="1"/>
      </w:tblPr>
      <w:tblGrid>
        <w:gridCol w:w="2754"/>
        <w:gridCol w:w="2474"/>
        <w:gridCol w:w="2477"/>
        <w:gridCol w:w="623"/>
        <w:gridCol w:w="783"/>
      </w:tblGrid>
      <w:tr w:rsidR="00D34D0C" w:rsidRPr="0080214D" w14:paraId="5F4E4F2E" w14:textId="77777777" w:rsidTr="00D34D0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5ECE7" w14:textId="77777777" w:rsidR="00D34D0C" w:rsidRPr="0080214D" w:rsidRDefault="00D34D0C" w:rsidP="00D34D0C">
            <w:pPr>
              <w:spacing w:after="0" w:line="360" w:lineRule="auto"/>
              <w:jc w:val="center"/>
              <w:rPr>
                <w:rFonts w:ascii="Arial" w:eastAsia="Times New Roman" w:hAnsi="Arial"/>
                <w:b/>
                <w:bCs/>
                <w:sz w:val="21"/>
                <w:szCs w:val="21"/>
                <w:lang w:val="es-ES_tradnl" w:eastAsia="es-MX"/>
              </w:rPr>
            </w:pPr>
            <w:r w:rsidRPr="0080214D">
              <w:rPr>
                <w:rFonts w:ascii="Arial" w:hAnsi="Arial"/>
                <w:sz w:val="21"/>
                <w:szCs w:val="21"/>
                <w:lang w:eastAsia="es-MX"/>
              </w:rPr>
              <w:br w:type="column"/>
            </w:r>
            <w:r w:rsidRPr="0080214D">
              <w:rPr>
                <w:rFonts w:ascii="Arial" w:eastAsia="Times New Roman" w:hAnsi="Arial"/>
                <w:b/>
                <w:bCs/>
                <w:sz w:val="21"/>
                <w:szCs w:val="21"/>
                <w:lang w:val="es-ES_tradnl" w:eastAsia="es-MX"/>
              </w:rPr>
              <w:t>VALORES UNITARIOS DE TERRENO (TABLA A)</w:t>
            </w:r>
          </w:p>
        </w:tc>
      </w:tr>
      <w:tr w:rsidR="00D34D0C" w:rsidRPr="0080214D" w14:paraId="76DDAE0B" w14:textId="77777777" w:rsidTr="00D34D0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07BE4" w14:textId="77777777" w:rsidR="00D34D0C" w:rsidRPr="0080214D" w:rsidRDefault="00D34D0C" w:rsidP="00D34D0C">
            <w:pPr>
              <w:spacing w:after="0" w:line="360" w:lineRule="auto"/>
              <w:jc w:val="center"/>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KANTUNIL</w:t>
            </w:r>
          </w:p>
        </w:tc>
      </w:tr>
      <w:tr w:rsidR="00D34D0C" w:rsidRPr="0080214D" w14:paraId="6C7FD769" w14:textId="77777777" w:rsidTr="00D34D0C">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AE27E" w14:textId="77777777" w:rsidR="00D34D0C" w:rsidRPr="0080214D" w:rsidRDefault="00D34D0C" w:rsidP="00D34D0C">
            <w:pPr>
              <w:spacing w:after="0" w:line="360" w:lineRule="auto"/>
              <w:jc w:val="center"/>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VALORES UNITARIOS DE TERRENO</w:t>
            </w:r>
          </w:p>
        </w:tc>
      </w:tr>
      <w:tr w:rsidR="00D34D0C" w:rsidRPr="0080214D" w14:paraId="7CBF5366" w14:textId="77777777" w:rsidTr="00D34D0C">
        <w:tc>
          <w:tcPr>
            <w:tcW w:w="1443" w:type="pct"/>
            <w:tcBorders>
              <w:top w:val="nil"/>
              <w:left w:val="single" w:sz="4" w:space="0" w:color="auto"/>
              <w:bottom w:val="single" w:sz="4" w:space="0" w:color="auto"/>
              <w:right w:val="single" w:sz="4" w:space="0" w:color="auto"/>
            </w:tcBorders>
            <w:shd w:val="clear" w:color="auto" w:fill="auto"/>
            <w:noWrap/>
            <w:vAlign w:val="center"/>
            <w:hideMark/>
          </w:tcPr>
          <w:p w14:paraId="7F77B69A" w14:textId="77777777" w:rsidR="00D34D0C" w:rsidRPr="0080214D" w:rsidRDefault="00D34D0C" w:rsidP="00D34D0C">
            <w:pPr>
              <w:spacing w:after="0" w:line="360" w:lineRule="auto"/>
              <w:jc w:val="center"/>
              <w:rPr>
                <w:rFonts w:ascii="Arial" w:eastAsia="Times New Roman" w:hAnsi="Arial"/>
                <w:b/>
                <w:bCs/>
                <w:i/>
                <w:iCs/>
                <w:sz w:val="21"/>
                <w:szCs w:val="21"/>
                <w:lang w:val="es-ES_tradnl" w:eastAsia="es-MX"/>
              </w:rPr>
            </w:pPr>
            <w:r w:rsidRPr="0080214D">
              <w:rPr>
                <w:rFonts w:ascii="Arial" w:eastAsia="Times New Roman" w:hAnsi="Arial"/>
                <w:b/>
                <w:bCs/>
                <w:i/>
                <w:iCs/>
                <w:sz w:val="21"/>
                <w:szCs w:val="21"/>
                <w:lang w:val="es-ES_tradnl" w:eastAsia="es-MX"/>
              </w:rPr>
              <w:t>SECCIÓN</w:t>
            </w:r>
          </w:p>
        </w:tc>
        <w:tc>
          <w:tcPr>
            <w:tcW w:w="1378" w:type="pct"/>
            <w:tcBorders>
              <w:top w:val="nil"/>
              <w:left w:val="nil"/>
              <w:bottom w:val="single" w:sz="4" w:space="0" w:color="auto"/>
              <w:right w:val="single" w:sz="4" w:space="0" w:color="auto"/>
            </w:tcBorders>
            <w:shd w:val="clear" w:color="auto" w:fill="auto"/>
            <w:noWrap/>
            <w:vAlign w:val="center"/>
            <w:hideMark/>
          </w:tcPr>
          <w:p w14:paraId="2EA51BAC" w14:textId="77777777" w:rsidR="00D34D0C" w:rsidRPr="0080214D" w:rsidRDefault="00D34D0C" w:rsidP="00D34D0C">
            <w:pPr>
              <w:spacing w:after="0" w:line="360" w:lineRule="auto"/>
              <w:jc w:val="center"/>
              <w:rPr>
                <w:rFonts w:ascii="Arial" w:eastAsia="Times New Roman" w:hAnsi="Arial"/>
                <w:b/>
                <w:bCs/>
                <w:iCs/>
                <w:sz w:val="21"/>
                <w:szCs w:val="21"/>
                <w:lang w:val="es-ES_tradnl" w:eastAsia="es-MX"/>
              </w:rPr>
            </w:pPr>
            <w:r w:rsidRPr="0080214D">
              <w:rPr>
                <w:rFonts w:ascii="Arial" w:eastAsia="Times New Roman" w:hAnsi="Arial"/>
                <w:b/>
                <w:bCs/>
                <w:iCs/>
                <w:sz w:val="21"/>
                <w:szCs w:val="21"/>
                <w:lang w:val="es-ES_tradnl" w:eastAsia="es-MX"/>
              </w:rPr>
              <w:t>ÁREA</w:t>
            </w:r>
          </w:p>
        </w:tc>
        <w:tc>
          <w:tcPr>
            <w:tcW w:w="1379" w:type="pct"/>
            <w:tcBorders>
              <w:top w:val="nil"/>
              <w:left w:val="nil"/>
              <w:bottom w:val="single" w:sz="4" w:space="0" w:color="auto"/>
              <w:right w:val="single" w:sz="4" w:space="0" w:color="auto"/>
            </w:tcBorders>
            <w:shd w:val="clear" w:color="auto" w:fill="auto"/>
            <w:vAlign w:val="center"/>
            <w:hideMark/>
          </w:tcPr>
          <w:p w14:paraId="0F23545A" w14:textId="77777777" w:rsidR="00D34D0C" w:rsidRPr="0080214D" w:rsidRDefault="00D34D0C" w:rsidP="00D34D0C">
            <w:pPr>
              <w:spacing w:after="0" w:line="360" w:lineRule="auto"/>
              <w:jc w:val="center"/>
              <w:rPr>
                <w:rFonts w:ascii="Arial" w:eastAsia="Times New Roman" w:hAnsi="Arial"/>
                <w:b/>
                <w:bCs/>
                <w:iCs/>
                <w:sz w:val="21"/>
                <w:szCs w:val="21"/>
                <w:lang w:val="es-ES_tradnl" w:eastAsia="es-MX"/>
              </w:rPr>
            </w:pPr>
            <w:r w:rsidRPr="0080214D">
              <w:rPr>
                <w:rFonts w:ascii="Arial" w:eastAsia="Times New Roman" w:hAnsi="Arial"/>
                <w:b/>
                <w:bCs/>
                <w:iCs/>
                <w:sz w:val="21"/>
                <w:szCs w:val="21"/>
                <w:lang w:val="es-ES_tradnl" w:eastAsia="es-MX"/>
              </w:rPr>
              <w:t>MANZANA</w:t>
            </w:r>
          </w:p>
        </w:tc>
        <w:tc>
          <w:tcPr>
            <w:tcW w:w="801" w:type="pct"/>
            <w:gridSpan w:val="2"/>
            <w:tcBorders>
              <w:top w:val="nil"/>
              <w:left w:val="nil"/>
              <w:bottom w:val="single" w:sz="4" w:space="0" w:color="auto"/>
              <w:right w:val="single" w:sz="4" w:space="0" w:color="auto"/>
            </w:tcBorders>
            <w:shd w:val="clear" w:color="auto" w:fill="auto"/>
            <w:noWrap/>
            <w:vAlign w:val="center"/>
            <w:hideMark/>
          </w:tcPr>
          <w:p w14:paraId="5967C361" w14:textId="77777777" w:rsidR="00D34D0C" w:rsidRPr="0080214D" w:rsidRDefault="00D34D0C" w:rsidP="00D34D0C">
            <w:pPr>
              <w:spacing w:after="0" w:line="360" w:lineRule="auto"/>
              <w:jc w:val="center"/>
              <w:rPr>
                <w:rFonts w:ascii="Arial" w:eastAsia="Times New Roman" w:hAnsi="Arial"/>
                <w:b/>
                <w:bCs/>
                <w:iCs/>
                <w:sz w:val="21"/>
                <w:szCs w:val="21"/>
                <w:lang w:val="es-ES_tradnl" w:eastAsia="es-MX"/>
              </w:rPr>
            </w:pPr>
            <w:r w:rsidRPr="0080214D">
              <w:rPr>
                <w:rFonts w:ascii="Arial" w:eastAsia="Times New Roman" w:hAnsi="Arial"/>
                <w:b/>
                <w:bCs/>
                <w:iCs/>
                <w:sz w:val="21"/>
                <w:szCs w:val="21"/>
                <w:lang w:val="es-ES_tradnl" w:eastAsia="es-MX"/>
              </w:rPr>
              <w:t>$ POR M²</w:t>
            </w:r>
          </w:p>
        </w:tc>
      </w:tr>
      <w:tr w:rsidR="00D34D0C" w:rsidRPr="0080214D" w14:paraId="5779A867" w14:textId="77777777" w:rsidTr="00D34D0C">
        <w:tc>
          <w:tcPr>
            <w:tcW w:w="14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EF7739"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1</w:t>
            </w:r>
          </w:p>
        </w:tc>
        <w:tc>
          <w:tcPr>
            <w:tcW w:w="1378" w:type="pct"/>
            <w:tcBorders>
              <w:top w:val="nil"/>
              <w:left w:val="nil"/>
              <w:bottom w:val="single" w:sz="4" w:space="0" w:color="auto"/>
              <w:right w:val="single" w:sz="4" w:space="0" w:color="auto"/>
            </w:tcBorders>
            <w:shd w:val="clear" w:color="auto" w:fill="auto"/>
            <w:noWrap/>
            <w:vAlign w:val="center"/>
            <w:hideMark/>
          </w:tcPr>
          <w:p w14:paraId="47BDB99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CENTRO</w:t>
            </w:r>
          </w:p>
        </w:tc>
        <w:tc>
          <w:tcPr>
            <w:tcW w:w="1379" w:type="pct"/>
            <w:tcBorders>
              <w:top w:val="nil"/>
              <w:left w:val="nil"/>
              <w:bottom w:val="single" w:sz="4" w:space="0" w:color="auto"/>
              <w:right w:val="single" w:sz="4" w:space="0" w:color="auto"/>
            </w:tcBorders>
            <w:shd w:val="clear" w:color="auto" w:fill="auto"/>
            <w:vAlign w:val="center"/>
            <w:hideMark/>
          </w:tcPr>
          <w:p w14:paraId="5486E28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1, 16</w:t>
            </w:r>
          </w:p>
        </w:tc>
        <w:tc>
          <w:tcPr>
            <w:tcW w:w="361" w:type="pct"/>
            <w:tcBorders>
              <w:top w:val="nil"/>
              <w:left w:val="nil"/>
              <w:bottom w:val="single" w:sz="4" w:space="0" w:color="auto"/>
            </w:tcBorders>
            <w:shd w:val="clear" w:color="auto" w:fill="auto"/>
            <w:noWrap/>
            <w:vAlign w:val="center"/>
            <w:hideMark/>
          </w:tcPr>
          <w:p w14:paraId="55AD1FB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6DA7BFE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270.00 </w:t>
            </w:r>
          </w:p>
        </w:tc>
      </w:tr>
      <w:tr w:rsidR="00D34D0C" w:rsidRPr="0080214D" w14:paraId="3339F901" w14:textId="77777777" w:rsidTr="00D34D0C">
        <w:tc>
          <w:tcPr>
            <w:tcW w:w="1443" w:type="pct"/>
            <w:vMerge/>
            <w:tcBorders>
              <w:top w:val="nil"/>
              <w:left w:val="single" w:sz="4" w:space="0" w:color="auto"/>
              <w:bottom w:val="single" w:sz="4" w:space="0" w:color="auto"/>
              <w:right w:val="single" w:sz="4" w:space="0" w:color="auto"/>
            </w:tcBorders>
            <w:shd w:val="clear" w:color="auto" w:fill="auto"/>
            <w:vAlign w:val="center"/>
            <w:hideMark/>
          </w:tcPr>
          <w:p w14:paraId="713E6D21"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02ED728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MEDIA</w:t>
            </w:r>
          </w:p>
        </w:tc>
        <w:tc>
          <w:tcPr>
            <w:tcW w:w="1379" w:type="pct"/>
            <w:tcBorders>
              <w:top w:val="nil"/>
              <w:left w:val="nil"/>
              <w:bottom w:val="single" w:sz="4" w:space="0" w:color="auto"/>
              <w:right w:val="single" w:sz="4" w:space="0" w:color="auto"/>
            </w:tcBorders>
            <w:shd w:val="clear" w:color="auto" w:fill="auto"/>
            <w:vAlign w:val="center"/>
            <w:hideMark/>
          </w:tcPr>
          <w:p w14:paraId="6A4FF32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2, 3, 17, 18, 25, 25</w:t>
            </w:r>
          </w:p>
        </w:tc>
        <w:tc>
          <w:tcPr>
            <w:tcW w:w="361" w:type="pct"/>
            <w:tcBorders>
              <w:top w:val="single" w:sz="4" w:space="0" w:color="auto"/>
              <w:left w:val="nil"/>
              <w:bottom w:val="single" w:sz="4" w:space="0" w:color="auto"/>
            </w:tcBorders>
            <w:shd w:val="clear" w:color="auto" w:fill="auto"/>
            <w:noWrap/>
            <w:vAlign w:val="center"/>
            <w:hideMark/>
          </w:tcPr>
          <w:p w14:paraId="1830AD1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1E6C13A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150.00 </w:t>
            </w:r>
          </w:p>
        </w:tc>
      </w:tr>
      <w:tr w:rsidR="00D34D0C" w:rsidRPr="0080214D" w14:paraId="21CF7A42" w14:textId="77777777" w:rsidTr="00D34D0C">
        <w:tc>
          <w:tcPr>
            <w:tcW w:w="1443" w:type="pct"/>
            <w:vMerge/>
            <w:tcBorders>
              <w:top w:val="nil"/>
              <w:left w:val="single" w:sz="4" w:space="0" w:color="auto"/>
              <w:bottom w:val="single" w:sz="4" w:space="0" w:color="auto"/>
              <w:right w:val="single" w:sz="4" w:space="0" w:color="auto"/>
            </w:tcBorders>
            <w:shd w:val="clear" w:color="auto" w:fill="auto"/>
            <w:vAlign w:val="center"/>
            <w:hideMark/>
          </w:tcPr>
          <w:p w14:paraId="52127C52"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2A38314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PERIFERIA</w:t>
            </w:r>
          </w:p>
        </w:tc>
        <w:tc>
          <w:tcPr>
            <w:tcW w:w="1379" w:type="pct"/>
            <w:tcBorders>
              <w:top w:val="nil"/>
              <w:left w:val="nil"/>
              <w:bottom w:val="single" w:sz="4" w:space="0" w:color="auto"/>
              <w:right w:val="single" w:sz="4" w:space="0" w:color="auto"/>
            </w:tcBorders>
            <w:shd w:val="clear" w:color="auto" w:fill="auto"/>
            <w:noWrap/>
            <w:vAlign w:val="center"/>
            <w:hideMark/>
          </w:tcPr>
          <w:p w14:paraId="48C7425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RESTO DE SECCIÓN</w:t>
            </w:r>
          </w:p>
        </w:tc>
        <w:tc>
          <w:tcPr>
            <w:tcW w:w="361" w:type="pct"/>
            <w:tcBorders>
              <w:top w:val="single" w:sz="4" w:space="0" w:color="auto"/>
              <w:left w:val="nil"/>
              <w:bottom w:val="single" w:sz="4" w:space="0" w:color="auto"/>
            </w:tcBorders>
            <w:shd w:val="clear" w:color="auto" w:fill="auto"/>
            <w:noWrap/>
            <w:vAlign w:val="center"/>
            <w:hideMark/>
          </w:tcPr>
          <w:p w14:paraId="1F47E8E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24BDD63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100.00 </w:t>
            </w:r>
          </w:p>
        </w:tc>
      </w:tr>
      <w:tr w:rsidR="00D34D0C" w:rsidRPr="0080214D" w14:paraId="1070025F" w14:textId="77777777" w:rsidTr="00D34D0C">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920900"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 </w:t>
            </w:r>
          </w:p>
        </w:tc>
      </w:tr>
      <w:tr w:rsidR="00D34D0C" w:rsidRPr="0080214D" w14:paraId="06BA808D" w14:textId="77777777" w:rsidTr="00D34D0C">
        <w:tc>
          <w:tcPr>
            <w:tcW w:w="14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17A0EC"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2</w:t>
            </w:r>
          </w:p>
        </w:tc>
        <w:tc>
          <w:tcPr>
            <w:tcW w:w="1378" w:type="pct"/>
            <w:tcBorders>
              <w:top w:val="nil"/>
              <w:left w:val="nil"/>
              <w:bottom w:val="single" w:sz="4" w:space="0" w:color="auto"/>
              <w:right w:val="single" w:sz="4" w:space="0" w:color="auto"/>
            </w:tcBorders>
            <w:shd w:val="clear" w:color="auto" w:fill="auto"/>
            <w:noWrap/>
            <w:vAlign w:val="center"/>
            <w:hideMark/>
          </w:tcPr>
          <w:p w14:paraId="0985503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CENTRO</w:t>
            </w:r>
          </w:p>
        </w:tc>
        <w:tc>
          <w:tcPr>
            <w:tcW w:w="1379" w:type="pct"/>
            <w:tcBorders>
              <w:top w:val="nil"/>
              <w:left w:val="nil"/>
              <w:bottom w:val="single" w:sz="4" w:space="0" w:color="auto"/>
              <w:right w:val="single" w:sz="4" w:space="0" w:color="auto"/>
            </w:tcBorders>
            <w:shd w:val="clear" w:color="auto" w:fill="auto"/>
            <w:vAlign w:val="center"/>
            <w:hideMark/>
          </w:tcPr>
          <w:p w14:paraId="5A63C0B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2, 11</w:t>
            </w:r>
          </w:p>
        </w:tc>
        <w:tc>
          <w:tcPr>
            <w:tcW w:w="361" w:type="pct"/>
            <w:tcBorders>
              <w:top w:val="nil"/>
              <w:left w:val="nil"/>
              <w:bottom w:val="single" w:sz="4" w:space="0" w:color="auto"/>
            </w:tcBorders>
            <w:shd w:val="clear" w:color="auto" w:fill="auto"/>
            <w:noWrap/>
            <w:vAlign w:val="center"/>
            <w:hideMark/>
          </w:tcPr>
          <w:p w14:paraId="3FE64D0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0125159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270.00 </w:t>
            </w:r>
          </w:p>
        </w:tc>
      </w:tr>
      <w:tr w:rsidR="00D34D0C" w:rsidRPr="0080214D" w14:paraId="00B8CBB5" w14:textId="77777777" w:rsidTr="00D34D0C">
        <w:tc>
          <w:tcPr>
            <w:tcW w:w="1443" w:type="pct"/>
            <w:vMerge/>
            <w:tcBorders>
              <w:top w:val="nil"/>
              <w:left w:val="single" w:sz="4" w:space="0" w:color="auto"/>
              <w:bottom w:val="single" w:sz="4" w:space="0" w:color="auto"/>
              <w:right w:val="single" w:sz="4" w:space="0" w:color="auto"/>
            </w:tcBorders>
            <w:shd w:val="clear" w:color="auto" w:fill="auto"/>
            <w:vAlign w:val="center"/>
            <w:hideMark/>
          </w:tcPr>
          <w:p w14:paraId="3BE25F44"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766D81F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MEDIA</w:t>
            </w:r>
          </w:p>
        </w:tc>
        <w:tc>
          <w:tcPr>
            <w:tcW w:w="1379" w:type="pct"/>
            <w:tcBorders>
              <w:top w:val="nil"/>
              <w:left w:val="nil"/>
              <w:bottom w:val="single" w:sz="4" w:space="0" w:color="auto"/>
              <w:right w:val="single" w:sz="4" w:space="0" w:color="auto"/>
            </w:tcBorders>
            <w:shd w:val="clear" w:color="auto" w:fill="auto"/>
            <w:vAlign w:val="center"/>
            <w:hideMark/>
          </w:tcPr>
          <w:p w14:paraId="621FC32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3, 4, 5, 6, 7, 8, 12, 13, 14, 15, 16, 17, 18, 19, 21, 22, 23, 24</w:t>
            </w:r>
          </w:p>
        </w:tc>
        <w:tc>
          <w:tcPr>
            <w:tcW w:w="361" w:type="pct"/>
            <w:tcBorders>
              <w:top w:val="single" w:sz="4" w:space="0" w:color="auto"/>
              <w:left w:val="nil"/>
              <w:bottom w:val="single" w:sz="4" w:space="0" w:color="auto"/>
            </w:tcBorders>
            <w:shd w:val="clear" w:color="auto" w:fill="auto"/>
            <w:noWrap/>
            <w:vAlign w:val="center"/>
            <w:hideMark/>
          </w:tcPr>
          <w:p w14:paraId="778FD5F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641124A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150.00 </w:t>
            </w:r>
          </w:p>
        </w:tc>
      </w:tr>
      <w:tr w:rsidR="00D34D0C" w:rsidRPr="0080214D" w14:paraId="1D653391" w14:textId="77777777" w:rsidTr="00D34D0C">
        <w:tc>
          <w:tcPr>
            <w:tcW w:w="1443" w:type="pct"/>
            <w:vMerge/>
            <w:tcBorders>
              <w:top w:val="nil"/>
              <w:left w:val="single" w:sz="4" w:space="0" w:color="auto"/>
              <w:bottom w:val="single" w:sz="4" w:space="0" w:color="auto"/>
              <w:right w:val="single" w:sz="4" w:space="0" w:color="auto"/>
            </w:tcBorders>
            <w:shd w:val="clear" w:color="auto" w:fill="auto"/>
            <w:vAlign w:val="center"/>
            <w:hideMark/>
          </w:tcPr>
          <w:p w14:paraId="4C6B7D79"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52B976EE"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PERIFERIA</w:t>
            </w:r>
          </w:p>
        </w:tc>
        <w:tc>
          <w:tcPr>
            <w:tcW w:w="1379" w:type="pct"/>
            <w:tcBorders>
              <w:top w:val="nil"/>
              <w:left w:val="nil"/>
              <w:bottom w:val="single" w:sz="4" w:space="0" w:color="auto"/>
              <w:right w:val="single" w:sz="4" w:space="0" w:color="auto"/>
            </w:tcBorders>
            <w:shd w:val="clear" w:color="auto" w:fill="auto"/>
            <w:noWrap/>
            <w:vAlign w:val="center"/>
            <w:hideMark/>
          </w:tcPr>
          <w:p w14:paraId="301463F3"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RESTO DE SECCIÓN</w:t>
            </w:r>
          </w:p>
        </w:tc>
        <w:tc>
          <w:tcPr>
            <w:tcW w:w="361" w:type="pct"/>
            <w:tcBorders>
              <w:top w:val="single" w:sz="4" w:space="0" w:color="auto"/>
              <w:left w:val="nil"/>
              <w:bottom w:val="single" w:sz="4" w:space="0" w:color="auto"/>
            </w:tcBorders>
            <w:shd w:val="clear" w:color="auto" w:fill="auto"/>
            <w:noWrap/>
            <w:vAlign w:val="center"/>
            <w:hideMark/>
          </w:tcPr>
          <w:p w14:paraId="194B32CD"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74E8ADE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100.00 </w:t>
            </w:r>
          </w:p>
        </w:tc>
      </w:tr>
      <w:tr w:rsidR="00D34D0C" w:rsidRPr="0080214D" w14:paraId="6E9101F8" w14:textId="77777777" w:rsidTr="00D34D0C">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780CD4"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 </w:t>
            </w:r>
          </w:p>
        </w:tc>
      </w:tr>
      <w:tr w:rsidR="00D34D0C" w:rsidRPr="0080214D" w14:paraId="4EE8B4C1" w14:textId="77777777" w:rsidTr="00D34D0C">
        <w:tc>
          <w:tcPr>
            <w:tcW w:w="1443" w:type="pct"/>
            <w:vMerge w:val="restart"/>
            <w:tcBorders>
              <w:top w:val="nil"/>
              <w:left w:val="single" w:sz="4" w:space="0" w:color="auto"/>
              <w:bottom w:val="single" w:sz="4" w:space="0" w:color="000000"/>
              <w:right w:val="single" w:sz="4" w:space="0" w:color="auto"/>
            </w:tcBorders>
            <w:shd w:val="clear" w:color="auto" w:fill="auto"/>
            <w:vAlign w:val="center"/>
            <w:hideMark/>
          </w:tcPr>
          <w:p w14:paraId="4C0588F2"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3</w:t>
            </w:r>
          </w:p>
        </w:tc>
        <w:tc>
          <w:tcPr>
            <w:tcW w:w="1378" w:type="pct"/>
            <w:tcBorders>
              <w:top w:val="nil"/>
              <w:left w:val="nil"/>
              <w:bottom w:val="single" w:sz="4" w:space="0" w:color="auto"/>
              <w:right w:val="single" w:sz="4" w:space="0" w:color="auto"/>
            </w:tcBorders>
            <w:shd w:val="clear" w:color="auto" w:fill="auto"/>
            <w:noWrap/>
            <w:vAlign w:val="center"/>
            <w:hideMark/>
          </w:tcPr>
          <w:p w14:paraId="0B637D84"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CENTRO</w:t>
            </w:r>
          </w:p>
        </w:tc>
        <w:tc>
          <w:tcPr>
            <w:tcW w:w="1379" w:type="pct"/>
            <w:tcBorders>
              <w:top w:val="nil"/>
              <w:left w:val="nil"/>
              <w:bottom w:val="single" w:sz="4" w:space="0" w:color="auto"/>
              <w:right w:val="single" w:sz="4" w:space="0" w:color="auto"/>
            </w:tcBorders>
            <w:shd w:val="clear" w:color="auto" w:fill="auto"/>
            <w:vAlign w:val="center"/>
            <w:hideMark/>
          </w:tcPr>
          <w:p w14:paraId="02D2DD04"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1, 2, 3, 4, 5, 16, 17, 18, 19, 20, 28, 29, 30, 31</w:t>
            </w:r>
          </w:p>
        </w:tc>
        <w:tc>
          <w:tcPr>
            <w:tcW w:w="361" w:type="pct"/>
            <w:tcBorders>
              <w:top w:val="nil"/>
              <w:left w:val="nil"/>
              <w:bottom w:val="single" w:sz="4" w:space="0" w:color="auto"/>
            </w:tcBorders>
            <w:shd w:val="clear" w:color="auto" w:fill="auto"/>
            <w:noWrap/>
            <w:vAlign w:val="center"/>
            <w:hideMark/>
          </w:tcPr>
          <w:p w14:paraId="6E758E6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2EE62A1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270.00 </w:t>
            </w:r>
          </w:p>
        </w:tc>
      </w:tr>
      <w:tr w:rsidR="00D34D0C" w:rsidRPr="0080214D" w14:paraId="1EED2AD8" w14:textId="77777777" w:rsidTr="00D34D0C">
        <w:tc>
          <w:tcPr>
            <w:tcW w:w="1443" w:type="pct"/>
            <w:vMerge/>
            <w:tcBorders>
              <w:top w:val="nil"/>
              <w:left w:val="single" w:sz="4" w:space="0" w:color="auto"/>
              <w:bottom w:val="single" w:sz="4" w:space="0" w:color="000000"/>
              <w:right w:val="single" w:sz="4" w:space="0" w:color="auto"/>
            </w:tcBorders>
            <w:shd w:val="clear" w:color="auto" w:fill="auto"/>
            <w:vAlign w:val="center"/>
            <w:hideMark/>
          </w:tcPr>
          <w:p w14:paraId="506B1D24"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3849BD6E"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MEDIA</w:t>
            </w:r>
          </w:p>
        </w:tc>
        <w:tc>
          <w:tcPr>
            <w:tcW w:w="1379" w:type="pct"/>
            <w:tcBorders>
              <w:top w:val="nil"/>
              <w:left w:val="nil"/>
              <w:bottom w:val="single" w:sz="4" w:space="0" w:color="auto"/>
              <w:right w:val="single" w:sz="4" w:space="0" w:color="auto"/>
            </w:tcBorders>
            <w:shd w:val="clear" w:color="auto" w:fill="auto"/>
            <w:vAlign w:val="center"/>
            <w:hideMark/>
          </w:tcPr>
          <w:p w14:paraId="7FF4E62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26, 27, 32, 33</w:t>
            </w:r>
          </w:p>
        </w:tc>
        <w:tc>
          <w:tcPr>
            <w:tcW w:w="361" w:type="pct"/>
            <w:tcBorders>
              <w:top w:val="single" w:sz="4" w:space="0" w:color="auto"/>
              <w:left w:val="nil"/>
              <w:bottom w:val="single" w:sz="4" w:space="0" w:color="auto"/>
            </w:tcBorders>
            <w:shd w:val="clear" w:color="auto" w:fill="auto"/>
            <w:noWrap/>
            <w:vAlign w:val="center"/>
            <w:hideMark/>
          </w:tcPr>
          <w:p w14:paraId="712E1AB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10C2DEE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150.00 </w:t>
            </w:r>
          </w:p>
        </w:tc>
      </w:tr>
      <w:tr w:rsidR="00D34D0C" w:rsidRPr="0080214D" w14:paraId="02421B72" w14:textId="77777777" w:rsidTr="00D34D0C">
        <w:tc>
          <w:tcPr>
            <w:tcW w:w="1443" w:type="pct"/>
            <w:vMerge/>
            <w:tcBorders>
              <w:top w:val="nil"/>
              <w:left w:val="single" w:sz="4" w:space="0" w:color="auto"/>
              <w:bottom w:val="single" w:sz="4" w:space="0" w:color="000000"/>
              <w:right w:val="single" w:sz="4" w:space="0" w:color="auto"/>
            </w:tcBorders>
            <w:shd w:val="clear" w:color="auto" w:fill="auto"/>
            <w:vAlign w:val="center"/>
            <w:hideMark/>
          </w:tcPr>
          <w:p w14:paraId="0B91506D"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60C722A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PERIFERIA</w:t>
            </w:r>
          </w:p>
        </w:tc>
        <w:tc>
          <w:tcPr>
            <w:tcW w:w="1379" w:type="pct"/>
            <w:tcBorders>
              <w:top w:val="nil"/>
              <w:left w:val="nil"/>
              <w:bottom w:val="single" w:sz="4" w:space="0" w:color="auto"/>
              <w:right w:val="single" w:sz="4" w:space="0" w:color="auto"/>
            </w:tcBorders>
            <w:shd w:val="clear" w:color="auto" w:fill="auto"/>
            <w:noWrap/>
            <w:vAlign w:val="center"/>
            <w:hideMark/>
          </w:tcPr>
          <w:p w14:paraId="5289AF0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RESTO DE SECCIÓN</w:t>
            </w:r>
          </w:p>
        </w:tc>
        <w:tc>
          <w:tcPr>
            <w:tcW w:w="361" w:type="pct"/>
            <w:tcBorders>
              <w:top w:val="single" w:sz="4" w:space="0" w:color="auto"/>
              <w:left w:val="nil"/>
              <w:bottom w:val="single" w:sz="4" w:space="0" w:color="auto"/>
            </w:tcBorders>
            <w:shd w:val="clear" w:color="auto" w:fill="auto"/>
            <w:noWrap/>
            <w:vAlign w:val="center"/>
            <w:hideMark/>
          </w:tcPr>
          <w:p w14:paraId="070C35CD"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7A78AAE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100.00 </w:t>
            </w:r>
          </w:p>
        </w:tc>
      </w:tr>
      <w:tr w:rsidR="00D34D0C" w:rsidRPr="0080214D" w14:paraId="18E5DEBF" w14:textId="77777777" w:rsidTr="00D34D0C">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2393B2"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 </w:t>
            </w:r>
          </w:p>
        </w:tc>
      </w:tr>
      <w:tr w:rsidR="00D34D0C" w:rsidRPr="0080214D" w14:paraId="3A61DFFD" w14:textId="77777777" w:rsidTr="00D34D0C">
        <w:tc>
          <w:tcPr>
            <w:tcW w:w="14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9F1004"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4</w:t>
            </w:r>
          </w:p>
        </w:tc>
        <w:tc>
          <w:tcPr>
            <w:tcW w:w="1378" w:type="pct"/>
            <w:tcBorders>
              <w:top w:val="nil"/>
              <w:left w:val="nil"/>
              <w:bottom w:val="single" w:sz="4" w:space="0" w:color="auto"/>
              <w:right w:val="single" w:sz="4" w:space="0" w:color="auto"/>
            </w:tcBorders>
            <w:shd w:val="clear" w:color="auto" w:fill="auto"/>
            <w:noWrap/>
            <w:vAlign w:val="center"/>
            <w:hideMark/>
          </w:tcPr>
          <w:p w14:paraId="02364000"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CENTRO</w:t>
            </w:r>
          </w:p>
        </w:tc>
        <w:tc>
          <w:tcPr>
            <w:tcW w:w="1379" w:type="pct"/>
            <w:tcBorders>
              <w:top w:val="nil"/>
              <w:left w:val="nil"/>
              <w:bottom w:val="single" w:sz="4" w:space="0" w:color="auto"/>
              <w:right w:val="single" w:sz="4" w:space="0" w:color="auto"/>
            </w:tcBorders>
            <w:shd w:val="clear" w:color="auto" w:fill="auto"/>
            <w:vAlign w:val="center"/>
            <w:hideMark/>
          </w:tcPr>
          <w:p w14:paraId="7641EB9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1, 2, 11, 12</w:t>
            </w:r>
          </w:p>
        </w:tc>
        <w:tc>
          <w:tcPr>
            <w:tcW w:w="361" w:type="pct"/>
            <w:tcBorders>
              <w:top w:val="nil"/>
              <w:left w:val="nil"/>
              <w:bottom w:val="single" w:sz="4" w:space="0" w:color="auto"/>
            </w:tcBorders>
            <w:shd w:val="clear" w:color="auto" w:fill="auto"/>
            <w:noWrap/>
            <w:vAlign w:val="center"/>
            <w:hideMark/>
          </w:tcPr>
          <w:p w14:paraId="59F88E93"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2F82722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270.00 </w:t>
            </w:r>
          </w:p>
        </w:tc>
      </w:tr>
      <w:tr w:rsidR="00D34D0C" w:rsidRPr="0080214D" w14:paraId="2100D4CF" w14:textId="77777777" w:rsidTr="00D34D0C">
        <w:tc>
          <w:tcPr>
            <w:tcW w:w="14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AD1FD"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single" w:sz="4" w:space="0" w:color="auto"/>
              <w:left w:val="nil"/>
              <w:bottom w:val="single" w:sz="4" w:space="0" w:color="auto"/>
              <w:right w:val="single" w:sz="4" w:space="0" w:color="auto"/>
            </w:tcBorders>
            <w:shd w:val="clear" w:color="auto" w:fill="auto"/>
            <w:noWrap/>
            <w:vAlign w:val="center"/>
            <w:hideMark/>
          </w:tcPr>
          <w:p w14:paraId="00B6B20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MEDIA</w:t>
            </w:r>
          </w:p>
        </w:tc>
        <w:tc>
          <w:tcPr>
            <w:tcW w:w="1379" w:type="pct"/>
            <w:tcBorders>
              <w:top w:val="single" w:sz="4" w:space="0" w:color="auto"/>
              <w:left w:val="nil"/>
              <w:bottom w:val="single" w:sz="4" w:space="0" w:color="auto"/>
              <w:right w:val="single" w:sz="4" w:space="0" w:color="auto"/>
            </w:tcBorders>
            <w:shd w:val="clear" w:color="auto" w:fill="auto"/>
            <w:vAlign w:val="center"/>
            <w:hideMark/>
          </w:tcPr>
          <w:p w14:paraId="7BD8653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3, 4, 5, 6, 13, 14, 16, 17, 18, 19, 20, 21, 22, 23, 24, 25, 32</w:t>
            </w:r>
          </w:p>
        </w:tc>
        <w:tc>
          <w:tcPr>
            <w:tcW w:w="361" w:type="pct"/>
            <w:tcBorders>
              <w:top w:val="single" w:sz="4" w:space="0" w:color="auto"/>
              <w:left w:val="nil"/>
              <w:bottom w:val="single" w:sz="4" w:space="0" w:color="auto"/>
            </w:tcBorders>
            <w:shd w:val="clear" w:color="auto" w:fill="auto"/>
            <w:noWrap/>
            <w:vAlign w:val="center"/>
            <w:hideMark/>
          </w:tcPr>
          <w:p w14:paraId="37B01BC4"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single" w:sz="4" w:space="0" w:color="auto"/>
              <w:left w:val="nil"/>
              <w:bottom w:val="single" w:sz="4" w:space="0" w:color="auto"/>
              <w:right w:val="single" w:sz="4" w:space="0" w:color="auto"/>
            </w:tcBorders>
            <w:shd w:val="clear" w:color="auto" w:fill="auto"/>
            <w:vAlign w:val="center"/>
          </w:tcPr>
          <w:p w14:paraId="7A260E5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150.00 </w:t>
            </w:r>
          </w:p>
        </w:tc>
      </w:tr>
      <w:tr w:rsidR="00D34D0C" w:rsidRPr="0080214D" w14:paraId="15FB7EBD" w14:textId="77777777" w:rsidTr="00D34D0C">
        <w:tc>
          <w:tcPr>
            <w:tcW w:w="1443" w:type="pct"/>
            <w:vMerge/>
            <w:tcBorders>
              <w:top w:val="nil"/>
              <w:left w:val="single" w:sz="4" w:space="0" w:color="auto"/>
              <w:bottom w:val="single" w:sz="4" w:space="0" w:color="auto"/>
              <w:right w:val="single" w:sz="4" w:space="0" w:color="auto"/>
            </w:tcBorders>
            <w:shd w:val="clear" w:color="auto" w:fill="auto"/>
            <w:vAlign w:val="center"/>
            <w:hideMark/>
          </w:tcPr>
          <w:p w14:paraId="37F0BB7A"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p>
        </w:tc>
        <w:tc>
          <w:tcPr>
            <w:tcW w:w="1378" w:type="pct"/>
            <w:tcBorders>
              <w:top w:val="nil"/>
              <w:left w:val="nil"/>
              <w:bottom w:val="single" w:sz="4" w:space="0" w:color="auto"/>
              <w:right w:val="single" w:sz="4" w:space="0" w:color="auto"/>
            </w:tcBorders>
            <w:shd w:val="clear" w:color="auto" w:fill="auto"/>
            <w:noWrap/>
            <w:vAlign w:val="center"/>
            <w:hideMark/>
          </w:tcPr>
          <w:p w14:paraId="29550C9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PERIFERIA</w:t>
            </w:r>
          </w:p>
        </w:tc>
        <w:tc>
          <w:tcPr>
            <w:tcW w:w="1379" w:type="pct"/>
            <w:tcBorders>
              <w:top w:val="nil"/>
              <w:left w:val="nil"/>
              <w:bottom w:val="single" w:sz="4" w:space="0" w:color="auto"/>
              <w:right w:val="single" w:sz="4" w:space="0" w:color="auto"/>
            </w:tcBorders>
            <w:shd w:val="clear" w:color="auto" w:fill="auto"/>
            <w:noWrap/>
            <w:vAlign w:val="center"/>
            <w:hideMark/>
          </w:tcPr>
          <w:p w14:paraId="3ED0CB7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RESTO DE SECCIÓN</w:t>
            </w:r>
          </w:p>
        </w:tc>
        <w:tc>
          <w:tcPr>
            <w:tcW w:w="361" w:type="pct"/>
            <w:tcBorders>
              <w:top w:val="single" w:sz="4" w:space="0" w:color="auto"/>
              <w:left w:val="nil"/>
              <w:bottom w:val="single" w:sz="4" w:space="0" w:color="auto"/>
            </w:tcBorders>
            <w:shd w:val="clear" w:color="auto" w:fill="auto"/>
            <w:noWrap/>
            <w:vAlign w:val="center"/>
            <w:hideMark/>
          </w:tcPr>
          <w:p w14:paraId="6B1A0FB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440" w:type="pct"/>
            <w:tcBorders>
              <w:top w:val="nil"/>
              <w:left w:val="nil"/>
              <w:bottom w:val="single" w:sz="4" w:space="0" w:color="auto"/>
              <w:right w:val="single" w:sz="4" w:space="0" w:color="auto"/>
            </w:tcBorders>
            <w:shd w:val="clear" w:color="auto" w:fill="auto"/>
            <w:vAlign w:val="center"/>
          </w:tcPr>
          <w:p w14:paraId="61DA7D0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 xml:space="preserve">100.00 </w:t>
            </w:r>
          </w:p>
        </w:tc>
      </w:tr>
      <w:tr w:rsidR="00D34D0C" w:rsidRPr="0080214D" w14:paraId="444658BD" w14:textId="77777777" w:rsidTr="00D34D0C">
        <w:tc>
          <w:tcPr>
            <w:tcW w:w="1443" w:type="pct"/>
            <w:tcBorders>
              <w:top w:val="nil"/>
              <w:left w:val="single" w:sz="4" w:space="0" w:color="auto"/>
              <w:bottom w:val="single" w:sz="4" w:space="0" w:color="auto"/>
              <w:right w:val="single" w:sz="4" w:space="0" w:color="auto"/>
            </w:tcBorders>
            <w:shd w:val="clear" w:color="auto" w:fill="auto"/>
            <w:noWrap/>
            <w:vAlign w:val="center"/>
            <w:hideMark/>
          </w:tcPr>
          <w:p w14:paraId="6C39E289" w14:textId="77777777" w:rsidR="00D34D0C" w:rsidRPr="0080214D" w:rsidRDefault="00D34D0C" w:rsidP="00D34D0C">
            <w:pPr>
              <w:spacing w:after="0" w:line="360" w:lineRule="auto"/>
              <w:jc w:val="both"/>
              <w:rPr>
                <w:rFonts w:ascii="Arial" w:eastAsia="Times New Roman" w:hAnsi="Arial"/>
                <w:b/>
                <w:bCs/>
                <w:i/>
                <w:iCs/>
                <w:sz w:val="21"/>
                <w:szCs w:val="21"/>
                <w:lang w:val="es-ES_tradnl" w:eastAsia="es-MX"/>
              </w:rPr>
            </w:pPr>
            <w:r w:rsidRPr="0080214D">
              <w:rPr>
                <w:rFonts w:ascii="Arial" w:eastAsia="Times New Roman" w:hAnsi="Arial"/>
                <w:b/>
                <w:bCs/>
                <w:i/>
                <w:iCs/>
                <w:sz w:val="21"/>
                <w:szCs w:val="21"/>
                <w:lang w:val="es-ES_tradnl" w:eastAsia="es-MX"/>
              </w:rPr>
              <w:t>TODAS LAS COMISARÍAS</w:t>
            </w:r>
          </w:p>
        </w:tc>
        <w:tc>
          <w:tcPr>
            <w:tcW w:w="3557" w:type="pct"/>
            <w:gridSpan w:val="4"/>
            <w:tcBorders>
              <w:top w:val="single" w:sz="4" w:space="0" w:color="auto"/>
              <w:left w:val="nil"/>
              <w:bottom w:val="single" w:sz="4" w:space="0" w:color="auto"/>
              <w:right w:val="single" w:sz="4" w:space="0" w:color="000000"/>
            </w:tcBorders>
            <w:shd w:val="clear" w:color="auto" w:fill="auto"/>
            <w:vAlign w:val="center"/>
            <w:hideMark/>
          </w:tcPr>
          <w:p w14:paraId="03B4A5B9" w14:textId="77777777" w:rsidR="00D34D0C" w:rsidRPr="0080214D" w:rsidRDefault="00D34D0C" w:rsidP="00D34D0C">
            <w:pPr>
              <w:spacing w:after="0" w:line="360" w:lineRule="auto"/>
              <w:ind w:right="115"/>
              <w:jc w:val="right"/>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$100.00</w:t>
            </w:r>
          </w:p>
        </w:tc>
      </w:tr>
    </w:tbl>
    <w:p w14:paraId="59C71CC8" w14:textId="77777777" w:rsidR="00D34D0C" w:rsidRPr="0080214D" w:rsidRDefault="00D34D0C" w:rsidP="00D34D0C">
      <w:pPr>
        <w:spacing w:after="0" w:line="360" w:lineRule="auto"/>
        <w:jc w:val="both"/>
        <w:rPr>
          <w:rFonts w:ascii="Arial" w:hAnsi="Arial"/>
          <w:sz w:val="21"/>
          <w:szCs w:val="21"/>
        </w:rPr>
      </w:pPr>
    </w:p>
    <w:tbl>
      <w:tblPr>
        <w:tblW w:w="9116" w:type="dxa"/>
        <w:tblInd w:w="-5" w:type="dxa"/>
        <w:tblCellMar>
          <w:left w:w="70" w:type="dxa"/>
          <w:right w:w="70" w:type="dxa"/>
        </w:tblCellMar>
        <w:tblLook w:val="04A0" w:firstRow="1" w:lastRow="0" w:firstColumn="1" w:lastColumn="0" w:noHBand="0" w:noVBand="1"/>
      </w:tblPr>
      <w:tblGrid>
        <w:gridCol w:w="1855"/>
        <w:gridCol w:w="1648"/>
        <w:gridCol w:w="1646"/>
        <w:gridCol w:w="1509"/>
        <w:gridCol w:w="288"/>
        <w:gridCol w:w="1132"/>
        <w:gridCol w:w="334"/>
        <w:gridCol w:w="704"/>
      </w:tblGrid>
      <w:tr w:rsidR="00D34D0C" w:rsidRPr="0080214D" w14:paraId="30E1F431" w14:textId="77777777" w:rsidTr="00D34D0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017E" w14:textId="77777777" w:rsidR="00D34D0C" w:rsidRPr="0080214D" w:rsidRDefault="00D34D0C" w:rsidP="00D34D0C">
            <w:pPr>
              <w:spacing w:after="0" w:line="360" w:lineRule="auto"/>
              <w:jc w:val="center"/>
              <w:rPr>
                <w:rFonts w:ascii="Arial" w:eastAsia="Times New Roman" w:hAnsi="Arial"/>
                <w:b/>
                <w:bCs/>
                <w:i/>
                <w:iCs/>
                <w:sz w:val="21"/>
                <w:szCs w:val="21"/>
                <w:lang w:val="es-ES_tradnl" w:eastAsia="es-MX"/>
              </w:rPr>
            </w:pPr>
            <w:r w:rsidRPr="0080214D">
              <w:rPr>
                <w:rFonts w:ascii="Arial" w:eastAsia="Times New Roman" w:hAnsi="Arial"/>
                <w:b/>
                <w:bCs/>
                <w:i/>
                <w:iCs/>
                <w:sz w:val="21"/>
                <w:szCs w:val="21"/>
                <w:lang w:val="es-ES_tradnl" w:eastAsia="es-MX"/>
              </w:rPr>
              <w:t>RÚSTICOS</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E1AA3" w14:textId="77777777" w:rsidR="00D34D0C" w:rsidRPr="0080214D" w:rsidRDefault="00D34D0C" w:rsidP="00D34D0C">
            <w:pPr>
              <w:spacing w:after="0" w:line="360" w:lineRule="auto"/>
              <w:jc w:val="center"/>
              <w:rPr>
                <w:rFonts w:ascii="Arial" w:eastAsia="Times New Roman" w:hAnsi="Arial"/>
                <w:b/>
                <w:bCs/>
                <w:i/>
                <w:iCs/>
                <w:sz w:val="21"/>
                <w:szCs w:val="21"/>
                <w:lang w:val="es-ES_tradnl" w:eastAsia="es-MX"/>
              </w:rPr>
            </w:pPr>
            <w:r w:rsidRPr="0080214D">
              <w:rPr>
                <w:rFonts w:ascii="Arial" w:eastAsia="Times New Roman" w:hAnsi="Arial"/>
                <w:b/>
                <w:bCs/>
                <w:i/>
                <w:iCs/>
                <w:sz w:val="21"/>
                <w:szCs w:val="21"/>
                <w:lang w:val="es-ES_tradnl" w:eastAsia="es-MX"/>
              </w:rPr>
              <w:t>VXHAS</w:t>
            </w:r>
          </w:p>
        </w:tc>
        <w:tc>
          <w:tcPr>
            <w:tcW w:w="10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60AD36" w14:textId="77777777" w:rsidR="00D34D0C" w:rsidRPr="0080214D" w:rsidRDefault="00D34D0C" w:rsidP="00D34D0C">
            <w:pPr>
              <w:spacing w:after="0" w:line="360" w:lineRule="auto"/>
              <w:jc w:val="center"/>
              <w:rPr>
                <w:rFonts w:ascii="Arial" w:eastAsia="Times New Roman" w:hAnsi="Arial"/>
                <w:b/>
                <w:bCs/>
                <w:i/>
                <w:iCs/>
                <w:sz w:val="21"/>
                <w:szCs w:val="21"/>
                <w:lang w:val="es-ES_tradnl" w:eastAsia="es-MX"/>
              </w:rPr>
            </w:pPr>
            <w:r w:rsidRPr="0080214D">
              <w:rPr>
                <w:rFonts w:ascii="Arial" w:eastAsia="Times New Roman" w:hAnsi="Arial"/>
                <w:b/>
                <w:bCs/>
                <w:i/>
                <w:iCs/>
                <w:sz w:val="21"/>
                <w:szCs w:val="21"/>
                <w:lang w:val="es-ES_tradnl" w:eastAsia="es-MX"/>
              </w:rPr>
              <w:t>$ POR M²</w:t>
            </w:r>
          </w:p>
        </w:tc>
      </w:tr>
      <w:tr w:rsidR="00D34D0C" w:rsidRPr="0080214D" w14:paraId="1D4DF3B5" w14:textId="77777777" w:rsidTr="00D34D0C">
        <w:tc>
          <w:tcPr>
            <w:tcW w:w="6658" w:type="dxa"/>
            <w:gridSpan w:val="4"/>
            <w:tcBorders>
              <w:top w:val="single" w:sz="4" w:space="0" w:color="auto"/>
              <w:left w:val="single" w:sz="4" w:space="0" w:color="auto"/>
              <w:right w:val="single" w:sz="4" w:space="0" w:color="auto"/>
            </w:tcBorders>
            <w:shd w:val="clear" w:color="auto" w:fill="auto"/>
            <w:noWrap/>
            <w:vAlign w:val="center"/>
            <w:hideMark/>
          </w:tcPr>
          <w:p w14:paraId="6761D424"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BRECHA</w:t>
            </w:r>
          </w:p>
        </w:tc>
        <w:tc>
          <w:tcPr>
            <w:tcW w:w="288" w:type="dxa"/>
            <w:tcBorders>
              <w:top w:val="nil"/>
              <w:left w:val="nil"/>
              <w:bottom w:val="single" w:sz="4" w:space="0" w:color="auto"/>
            </w:tcBorders>
            <w:shd w:val="clear" w:color="auto" w:fill="auto"/>
            <w:noWrap/>
            <w:vAlign w:val="center"/>
            <w:hideMark/>
          </w:tcPr>
          <w:p w14:paraId="2F1448D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1132" w:type="dxa"/>
            <w:tcBorders>
              <w:top w:val="nil"/>
              <w:left w:val="nil"/>
              <w:bottom w:val="single" w:sz="4" w:space="0" w:color="auto"/>
              <w:right w:val="single" w:sz="4" w:space="0" w:color="auto"/>
            </w:tcBorders>
            <w:shd w:val="clear" w:color="auto" w:fill="auto"/>
            <w:vAlign w:val="center"/>
          </w:tcPr>
          <w:p w14:paraId="383B18D4"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18,700.00</w:t>
            </w:r>
          </w:p>
        </w:tc>
        <w:tc>
          <w:tcPr>
            <w:tcW w:w="334" w:type="dxa"/>
            <w:tcBorders>
              <w:top w:val="nil"/>
              <w:left w:val="nil"/>
              <w:bottom w:val="single" w:sz="4" w:space="0" w:color="auto"/>
            </w:tcBorders>
            <w:shd w:val="clear" w:color="auto" w:fill="auto"/>
            <w:noWrap/>
            <w:vAlign w:val="center"/>
            <w:hideMark/>
          </w:tcPr>
          <w:p w14:paraId="4E3443B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704" w:type="dxa"/>
            <w:tcBorders>
              <w:top w:val="nil"/>
              <w:left w:val="nil"/>
              <w:bottom w:val="single" w:sz="4" w:space="0" w:color="auto"/>
              <w:right w:val="single" w:sz="4" w:space="0" w:color="auto"/>
            </w:tcBorders>
            <w:shd w:val="clear" w:color="auto" w:fill="auto"/>
            <w:vAlign w:val="center"/>
          </w:tcPr>
          <w:p w14:paraId="4617E235" w14:textId="77777777" w:rsidR="00D34D0C" w:rsidRPr="0080214D" w:rsidRDefault="00D34D0C" w:rsidP="00D34D0C">
            <w:pPr>
              <w:spacing w:after="0" w:line="360" w:lineRule="auto"/>
              <w:ind w:right="80"/>
              <w:jc w:val="right"/>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1.87</w:t>
            </w:r>
          </w:p>
        </w:tc>
      </w:tr>
      <w:tr w:rsidR="00D34D0C" w:rsidRPr="0080214D" w14:paraId="38D845B6" w14:textId="77777777" w:rsidTr="00D34D0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8B222C"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sz w:val="21"/>
                <w:szCs w:val="21"/>
                <w:lang w:val="es-ES_tradnl" w:eastAsia="es-MX"/>
              </w:rPr>
              <w:t>VALORES UNITARIOS DE CONSTRUCCIÓN (TABLA B)</w:t>
            </w:r>
          </w:p>
        </w:tc>
        <w:tc>
          <w:tcPr>
            <w:tcW w:w="288" w:type="dxa"/>
            <w:vMerge w:val="restart"/>
            <w:tcBorders>
              <w:top w:val="single" w:sz="4" w:space="0" w:color="auto"/>
              <w:left w:val="nil"/>
              <w:bottom w:val="single" w:sz="4" w:space="0" w:color="auto"/>
            </w:tcBorders>
            <w:shd w:val="clear" w:color="auto" w:fill="auto"/>
            <w:noWrap/>
          </w:tcPr>
          <w:p w14:paraId="3EAACD66" w14:textId="77777777" w:rsidR="00D34D0C" w:rsidRPr="0080214D" w:rsidRDefault="00D34D0C" w:rsidP="00D34D0C">
            <w:pPr>
              <w:spacing w:after="0" w:line="360" w:lineRule="auto"/>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1132" w:type="dxa"/>
            <w:vMerge w:val="restart"/>
            <w:tcBorders>
              <w:top w:val="single" w:sz="4" w:space="0" w:color="auto"/>
              <w:left w:val="nil"/>
              <w:bottom w:val="single" w:sz="4" w:space="0" w:color="auto"/>
              <w:right w:val="single" w:sz="4" w:space="0" w:color="auto"/>
            </w:tcBorders>
            <w:shd w:val="clear" w:color="auto" w:fill="auto"/>
          </w:tcPr>
          <w:p w14:paraId="39968C9C"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36,600.00</w:t>
            </w:r>
          </w:p>
        </w:tc>
        <w:tc>
          <w:tcPr>
            <w:tcW w:w="334" w:type="dxa"/>
            <w:vMerge w:val="restart"/>
            <w:tcBorders>
              <w:top w:val="single" w:sz="4" w:space="0" w:color="auto"/>
              <w:left w:val="nil"/>
              <w:bottom w:val="single" w:sz="4" w:space="0" w:color="auto"/>
            </w:tcBorders>
            <w:shd w:val="clear" w:color="auto" w:fill="auto"/>
            <w:noWrap/>
          </w:tcPr>
          <w:p w14:paraId="5F9D0C3E"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704" w:type="dxa"/>
            <w:vMerge w:val="restart"/>
            <w:tcBorders>
              <w:top w:val="single" w:sz="4" w:space="0" w:color="auto"/>
              <w:left w:val="nil"/>
              <w:bottom w:val="single" w:sz="4" w:space="0" w:color="auto"/>
              <w:right w:val="single" w:sz="4" w:space="0" w:color="auto"/>
            </w:tcBorders>
            <w:shd w:val="clear" w:color="auto" w:fill="auto"/>
          </w:tcPr>
          <w:p w14:paraId="26EBA2FB" w14:textId="77777777" w:rsidR="00D34D0C" w:rsidRPr="0080214D" w:rsidRDefault="00D34D0C" w:rsidP="00D34D0C">
            <w:pPr>
              <w:spacing w:after="0" w:line="360" w:lineRule="auto"/>
              <w:ind w:right="80"/>
              <w:jc w:val="right"/>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3.66</w:t>
            </w:r>
          </w:p>
        </w:tc>
      </w:tr>
      <w:tr w:rsidR="00D34D0C" w:rsidRPr="0080214D" w14:paraId="7770AD82" w14:textId="77777777" w:rsidTr="00D34D0C">
        <w:tc>
          <w:tcPr>
            <w:tcW w:w="1852" w:type="dxa"/>
            <w:vMerge w:val="restart"/>
            <w:tcBorders>
              <w:top w:val="single" w:sz="4" w:space="0" w:color="auto"/>
              <w:left w:val="single" w:sz="4" w:space="0" w:color="auto"/>
              <w:right w:val="single" w:sz="4" w:space="0" w:color="auto"/>
            </w:tcBorders>
            <w:shd w:val="clear" w:color="auto" w:fill="auto"/>
            <w:noWrap/>
            <w:vAlign w:val="center"/>
            <w:hideMark/>
          </w:tcPr>
          <w:p w14:paraId="5BF71861"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i/>
                <w:iCs/>
                <w:sz w:val="21"/>
                <w:szCs w:val="21"/>
                <w:lang w:val="es-ES_tradnl" w:eastAsia="es-MX"/>
              </w:rPr>
              <w:t>TIPO DE CONSTRUCCIÓN</w:t>
            </w:r>
          </w:p>
        </w:tc>
        <w:tc>
          <w:tcPr>
            <w:tcW w:w="4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F2319"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sz w:val="21"/>
                <w:szCs w:val="21"/>
                <w:lang w:val="es-ES_tradnl" w:eastAsia="es-MX"/>
              </w:rPr>
              <w:t>$ POR M²</w:t>
            </w:r>
          </w:p>
        </w:tc>
        <w:tc>
          <w:tcPr>
            <w:tcW w:w="288" w:type="dxa"/>
            <w:vMerge/>
            <w:tcBorders>
              <w:left w:val="nil"/>
              <w:bottom w:val="single" w:sz="4" w:space="0" w:color="auto"/>
            </w:tcBorders>
            <w:shd w:val="clear" w:color="auto" w:fill="auto"/>
            <w:noWrap/>
            <w:vAlign w:val="center"/>
            <w:hideMark/>
          </w:tcPr>
          <w:p w14:paraId="0FA2321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5C68D5E0"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hideMark/>
          </w:tcPr>
          <w:p w14:paraId="3CE1E8B0"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41A87A8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32A3B0DD" w14:textId="77777777" w:rsidTr="00D34D0C">
        <w:tc>
          <w:tcPr>
            <w:tcW w:w="1852" w:type="dxa"/>
            <w:vMerge/>
            <w:tcBorders>
              <w:left w:val="single" w:sz="4" w:space="0" w:color="auto"/>
              <w:bottom w:val="single" w:sz="4" w:space="0" w:color="auto"/>
              <w:right w:val="single" w:sz="4" w:space="0" w:color="auto"/>
            </w:tcBorders>
            <w:shd w:val="clear" w:color="auto" w:fill="auto"/>
            <w:noWrap/>
            <w:vAlign w:val="center"/>
          </w:tcPr>
          <w:p w14:paraId="38BD3DB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4EF5D8D1"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i/>
                <w:iCs/>
                <w:sz w:val="21"/>
                <w:szCs w:val="21"/>
                <w:lang w:val="es-ES_tradnl" w:eastAsia="es-MX"/>
              </w:rPr>
              <w:t>CENTRO</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488BB85F"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i/>
                <w:iCs/>
                <w:sz w:val="21"/>
                <w:szCs w:val="21"/>
                <w:lang w:val="es-ES_tradnl" w:eastAsia="es-MX"/>
              </w:rPr>
              <w:t>MEDIA</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332CE450" w14:textId="77777777" w:rsidR="00D34D0C" w:rsidRPr="0080214D" w:rsidRDefault="00D34D0C" w:rsidP="00D34D0C">
            <w:pPr>
              <w:spacing w:after="0" w:line="360" w:lineRule="auto"/>
              <w:jc w:val="center"/>
              <w:rPr>
                <w:rFonts w:ascii="Arial" w:eastAsia="Times New Roman" w:hAnsi="Arial"/>
                <w:sz w:val="21"/>
                <w:szCs w:val="21"/>
                <w:lang w:val="es-ES_tradnl" w:eastAsia="es-MX"/>
              </w:rPr>
            </w:pPr>
            <w:r w:rsidRPr="0080214D">
              <w:rPr>
                <w:rFonts w:ascii="Arial" w:eastAsia="Times New Roman" w:hAnsi="Arial"/>
                <w:b/>
                <w:bCs/>
                <w:i/>
                <w:iCs/>
                <w:sz w:val="21"/>
                <w:szCs w:val="21"/>
                <w:lang w:val="es-ES_tradnl" w:eastAsia="es-MX"/>
              </w:rPr>
              <w:t>PERIFERIA</w:t>
            </w:r>
          </w:p>
        </w:tc>
        <w:tc>
          <w:tcPr>
            <w:tcW w:w="288" w:type="dxa"/>
            <w:vMerge/>
            <w:tcBorders>
              <w:left w:val="nil"/>
              <w:bottom w:val="single" w:sz="4" w:space="0" w:color="auto"/>
            </w:tcBorders>
            <w:shd w:val="clear" w:color="auto" w:fill="auto"/>
            <w:noWrap/>
            <w:vAlign w:val="center"/>
          </w:tcPr>
          <w:p w14:paraId="5C3F95B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0E5EB63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6280382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6BF860B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6A1695BF" w14:textId="77777777" w:rsidTr="00D34D0C">
        <w:tc>
          <w:tcPr>
            <w:tcW w:w="1852" w:type="dxa"/>
            <w:tcBorders>
              <w:top w:val="single" w:sz="4" w:space="0" w:color="auto"/>
              <w:left w:val="single" w:sz="4" w:space="0" w:color="auto"/>
              <w:bottom w:val="single" w:sz="4" w:space="0" w:color="auto"/>
              <w:right w:val="single" w:sz="4" w:space="0" w:color="auto"/>
            </w:tcBorders>
            <w:shd w:val="clear" w:color="auto" w:fill="auto"/>
            <w:noWrap/>
            <w:hideMark/>
          </w:tcPr>
          <w:p w14:paraId="4CC4DA5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CONCRETO</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36F8FD18" w14:textId="77777777" w:rsidR="00D34D0C" w:rsidRPr="0080214D" w:rsidRDefault="00D34D0C" w:rsidP="00D34D0C">
            <w:pPr>
              <w:spacing w:after="0" w:line="360" w:lineRule="auto"/>
              <w:ind w:right="172"/>
              <w:jc w:val="right"/>
              <w:rPr>
                <w:rFonts w:ascii="Arial" w:hAnsi="Arial"/>
                <w:sz w:val="21"/>
                <w:szCs w:val="21"/>
              </w:rPr>
            </w:pPr>
            <w:r w:rsidRPr="0080214D">
              <w:rPr>
                <w:rFonts w:ascii="Arial" w:hAnsi="Arial"/>
                <w:sz w:val="21"/>
                <w:szCs w:val="21"/>
              </w:rPr>
              <w:t>$4,540.00</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0912521F" w14:textId="77777777" w:rsidR="00D34D0C" w:rsidRPr="0080214D" w:rsidRDefault="00D34D0C" w:rsidP="00D34D0C">
            <w:pPr>
              <w:spacing w:after="0" w:line="360" w:lineRule="auto"/>
              <w:ind w:right="121"/>
              <w:jc w:val="right"/>
              <w:rPr>
                <w:rFonts w:ascii="Arial" w:hAnsi="Arial"/>
                <w:sz w:val="21"/>
                <w:szCs w:val="21"/>
              </w:rPr>
            </w:pPr>
            <w:r w:rsidRPr="0080214D">
              <w:rPr>
                <w:rFonts w:ascii="Arial" w:hAnsi="Arial"/>
                <w:sz w:val="21"/>
                <w:szCs w:val="21"/>
              </w:rPr>
              <w:t>$3,060.00</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1EE51EEB" w14:textId="77777777" w:rsidR="00D34D0C" w:rsidRPr="0080214D" w:rsidRDefault="00D34D0C" w:rsidP="00D34D0C">
            <w:pPr>
              <w:spacing w:after="0" w:line="360" w:lineRule="auto"/>
              <w:ind w:right="70"/>
              <w:jc w:val="right"/>
              <w:rPr>
                <w:rFonts w:ascii="Arial" w:hAnsi="Arial"/>
                <w:sz w:val="21"/>
                <w:szCs w:val="21"/>
              </w:rPr>
            </w:pPr>
            <w:r w:rsidRPr="0080214D">
              <w:rPr>
                <w:rFonts w:ascii="Arial" w:hAnsi="Arial"/>
                <w:sz w:val="21"/>
                <w:szCs w:val="21"/>
              </w:rPr>
              <w:t>$1,700.00</w:t>
            </w:r>
          </w:p>
        </w:tc>
        <w:tc>
          <w:tcPr>
            <w:tcW w:w="288" w:type="dxa"/>
            <w:vMerge/>
            <w:tcBorders>
              <w:left w:val="nil"/>
              <w:bottom w:val="single" w:sz="4" w:space="0" w:color="auto"/>
            </w:tcBorders>
            <w:shd w:val="clear" w:color="auto" w:fill="auto"/>
            <w:noWrap/>
            <w:vAlign w:val="center"/>
          </w:tcPr>
          <w:p w14:paraId="56DFE4ED"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665E43D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495D96F3"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2674CE2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4CF91D49" w14:textId="77777777" w:rsidTr="00D34D0C">
        <w:tc>
          <w:tcPr>
            <w:tcW w:w="1852" w:type="dxa"/>
            <w:tcBorders>
              <w:top w:val="single" w:sz="4" w:space="0" w:color="auto"/>
              <w:left w:val="single" w:sz="4" w:space="0" w:color="auto"/>
              <w:bottom w:val="single" w:sz="4" w:space="0" w:color="auto"/>
              <w:right w:val="single" w:sz="4" w:space="0" w:color="auto"/>
            </w:tcBorders>
            <w:shd w:val="clear" w:color="auto" w:fill="auto"/>
            <w:noWrap/>
          </w:tcPr>
          <w:p w14:paraId="7F7BB4D2"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HIERRO Y ROLLIZOS</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47D4E6D5" w14:textId="77777777" w:rsidR="00D34D0C" w:rsidRPr="0080214D" w:rsidRDefault="00D34D0C" w:rsidP="00D34D0C">
            <w:pPr>
              <w:spacing w:after="0" w:line="360" w:lineRule="auto"/>
              <w:ind w:right="172"/>
              <w:jc w:val="right"/>
              <w:rPr>
                <w:rFonts w:ascii="Arial" w:hAnsi="Arial"/>
                <w:sz w:val="21"/>
                <w:szCs w:val="21"/>
              </w:rPr>
            </w:pPr>
            <w:r w:rsidRPr="0080214D">
              <w:rPr>
                <w:rFonts w:ascii="Arial" w:hAnsi="Arial"/>
                <w:sz w:val="21"/>
                <w:szCs w:val="21"/>
              </w:rPr>
              <w:t>$3,400.00</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DA84DAC" w14:textId="77777777" w:rsidR="00D34D0C" w:rsidRPr="0080214D" w:rsidRDefault="00D34D0C" w:rsidP="00D34D0C">
            <w:pPr>
              <w:spacing w:after="0" w:line="360" w:lineRule="auto"/>
              <w:ind w:right="121"/>
              <w:jc w:val="right"/>
              <w:rPr>
                <w:rFonts w:ascii="Arial" w:hAnsi="Arial"/>
                <w:sz w:val="21"/>
                <w:szCs w:val="21"/>
              </w:rPr>
            </w:pPr>
            <w:r w:rsidRPr="0080214D">
              <w:rPr>
                <w:rFonts w:ascii="Arial" w:hAnsi="Arial"/>
                <w:sz w:val="21"/>
                <w:szCs w:val="21"/>
              </w:rPr>
              <w:t>$1,700.00</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4CB8A696" w14:textId="77777777" w:rsidR="00D34D0C" w:rsidRPr="0080214D" w:rsidRDefault="00D34D0C" w:rsidP="00D34D0C">
            <w:pPr>
              <w:spacing w:after="0" w:line="360" w:lineRule="auto"/>
              <w:ind w:right="70"/>
              <w:jc w:val="right"/>
              <w:rPr>
                <w:rFonts w:ascii="Arial" w:hAnsi="Arial"/>
                <w:sz w:val="21"/>
                <w:szCs w:val="21"/>
              </w:rPr>
            </w:pPr>
            <w:r w:rsidRPr="0080214D">
              <w:rPr>
                <w:rFonts w:ascii="Arial" w:hAnsi="Arial"/>
                <w:sz w:val="21"/>
                <w:szCs w:val="21"/>
              </w:rPr>
              <w:t>$1,130.00</w:t>
            </w:r>
          </w:p>
        </w:tc>
        <w:tc>
          <w:tcPr>
            <w:tcW w:w="288" w:type="dxa"/>
            <w:vMerge/>
            <w:tcBorders>
              <w:top w:val="single" w:sz="4" w:space="0" w:color="auto"/>
              <w:left w:val="nil"/>
              <w:bottom w:val="single" w:sz="4" w:space="0" w:color="auto"/>
            </w:tcBorders>
            <w:shd w:val="clear" w:color="auto" w:fill="auto"/>
            <w:noWrap/>
            <w:vAlign w:val="center"/>
          </w:tcPr>
          <w:p w14:paraId="62DB9FE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top w:val="single" w:sz="4" w:space="0" w:color="auto"/>
              <w:left w:val="nil"/>
              <w:bottom w:val="single" w:sz="4" w:space="0" w:color="auto"/>
              <w:right w:val="single" w:sz="4" w:space="0" w:color="auto"/>
            </w:tcBorders>
            <w:shd w:val="clear" w:color="auto" w:fill="auto"/>
            <w:vAlign w:val="center"/>
          </w:tcPr>
          <w:p w14:paraId="1E936CB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top w:val="single" w:sz="4" w:space="0" w:color="auto"/>
              <w:left w:val="nil"/>
              <w:bottom w:val="single" w:sz="4" w:space="0" w:color="auto"/>
            </w:tcBorders>
            <w:shd w:val="clear" w:color="auto" w:fill="auto"/>
            <w:noWrap/>
            <w:vAlign w:val="center"/>
          </w:tcPr>
          <w:p w14:paraId="18BD861D"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top w:val="single" w:sz="4" w:space="0" w:color="auto"/>
              <w:left w:val="nil"/>
              <w:bottom w:val="single" w:sz="4" w:space="0" w:color="auto"/>
              <w:right w:val="single" w:sz="4" w:space="0" w:color="auto"/>
            </w:tcBorders>
            <w:shd w:val="clear" w:color="auto" w:fill="auto"/>
            <w:vAlign w:val="center"/>
          </w:tcPr>
          <w:p w14:paraId="39CEC8C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0E49ED5B" w14:textId="77777777" w:rsidTr="00D34D0C">
        <w:tc>
          <w:tcPr>
            <w:tcW w:w="1852" w:type="dxa"/>
            <w:tcBorders>
              <w:top w:val="single" w:sz="4" w:space="0" w:color="auto"/>
              <w:left w:val="single" w:sz="4" w:space="0" w:color="auto"/>
              <w:bottom w:val="single" w:sz="4" w:space="0" w:color="auto"/>
              <w:right w:val="single" w:sz="4" w:space="0" w:color="auto"/>
            </w:tcBorders>
            <w:shd w:val="clear" w:color="auto" w:fill="auto"/>
            <w:noWrap/>
          </w:tcPr>
          <w:p w14:paraId="0BE54CB2"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ZINC, ASBESTO, TEJA</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6BBED9A" w14:textId="77777777" w:rsidR="00D34D0C" w:rsidRPr="0080214D" w:rsidRDefault="00D34D0C" w:rsidP="00D34D0C">
            <w:pPr>
              <w:spacing w:after="0" w:line="360" w:lineRule="auto"/>
              <w:ind w:right="172"/>
              <w:jc w:val="right"/>
              <w:rPr>
                <w:rFonts w:ascii="Arial" w:hAnsi="Arial"/>
                <w:sz w:val="21"/>
                <w:szCs w:val="21"/>
              </w:rPr>
            </w:pPr>
            <w:r w:rsidRPr="0080214D">
              <w:rPr>
                <w:rFonts w:ascii="Arial" w:hAnsi="Arial"/>
                <w:sz w:val="21"/>
                <w:szCs w:val="21"/>
              </w:rPr>
              <w:t>$1,130.00</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22971BD7" w14:textId="77777777" w:rsidR="00D34D0C" w:rsidRPr="0080214D" w:rsidRDefault="00D34D0C" w:rsidP="00D34D0C">
            <w:pPr>
              <w:spacing w:after="0" w:line="360" w:lineRule="auto"/>
              <w:ind w:right="121"/>
              <w:jc w:val="right"/>
              <w:rPr>
                <w:rFonts w:ascii="Arial" w:hAnsi="Arial"/>
                <w:sz w:val="21"/>
                <w:szCs w:val="21"/>
              </w:rPr>
            </w:pPr>
            <w:r w:rsidRPr="0080214D">
              <w:rPr>
                <w:rFonts w:ascii="Arial" w:hAnsi="Arial"/>
                <w:sz w:val="21"/>
                <w:szCs w:val="21"/>
              </w:rPr>
              <w:t>$   790.00</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1A13DA5A" w14:textId="77777777" w:rsidR="00D34D0C" w:rsidRPr="0080214D" w:rsidRDefault="00D34D0C" w:rsidP="00D34D0C">
            <w:pPr>
              <w:spacing w:after="0" w:line="360" w:lineRule="auto"/>
              <w:ind w:right="70"/>
              <w:jc w:val="right"/>
              <w:rPr>
                <w:rFonts w:ascii="Arial" w:hAnsi="Arial"/>
                <w:sz w:val="21"/>
                <w:szCs w:val="21"/>
              </w:rPr>
            </w:pPr>
            <w:r w:rsidRPr="0080214D">
              <w:rPr>
                <w:rFonts w:ascii="Arial" w:hAnsi="Arial"/>
                <w:sz w:val="21"/>
                <w:szCs w:val="21"/>
              </w:rPr>
              <w:t>$   570.00</w:t>
            </w:r>
          </w:p>
        </w:tc>
        <w:tc>
          <w:tcPr>
            <w:tcW w:w="288" w:type="dxa"/>
            <w:vMerge/>
            <w:tcBorders>
              <w:top w:val="single" w:sz="4" w:space="0" w:color="auto"/>
              <w:left w:val="nil"/>
              <w:bottom w:val="single" w:sz="4" w:space="0" w:color="auto"/>
            </w:tcBorders>
            <w:shd w:val="clear" w:color="auto" w:fill="auto"/>
            <w:noWrap/>
            <w:vAlign w:val="center"/>
          </w:tcPr>
          <w:p w14:paraId="06AC80F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top w:val="single" w:sz="4" w:space="0" w:color="auto"/>
              <w:left w:val="nil"/>
              <w:bottom w:val="single" w:sz="4" w:space="0" w:color="auto"/>
              <w:right w:val="single" w:sz="4" w:space="0" w:color="auto"/>
            </w:tcBorders>
            <w:shd w:val="clear" w:color="auto" w:fill="auto"/>
            <w:vAlign w:val="center"/>
          </w:tcPr>
          <w:p w14:paraId="22DC6E8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top w:val="single" w:sz="4" w:space="0" w:color="auto"/>
              <w:left w:val="nil"/>
              <w:bottom w:val="single" w:sz="4" w:space="0" w:color="auto"/>
            </w:tcBorders>
            <w:shd w:val="clear" w:color="auto" w:fill="auto"/>
            <w:noWrap/>
            <w:vAlign w:val="center"/>
          </w:tcPr>
          <w:p w14:paraId="7D881E7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top w:val="single" w:sz="4" w:space="0" w:color="auto"/>
              <w:left w:val="nil"/>
              <w:bottom w:val="single" w:sz="4" w:space="0" w:color="auto"/>
              <w:right w:val="single" w:sz="4" w:space="0" w:color="auto"/>
            </w:tcBorders>
            <w:shd w:val="clear" w:color="auto" w:fill="auto"/>
            <w:vAlign w:val="center"/>
          </w:tcPr>
          <w:p w14:paraId="6A0649C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01C3EC83" w14:textId="77777777" w:rsidTr="00D34D0C">
        <w:tc>
          <w:tcPr>
            <w:tcW w:w="1852" w:type="dxa"/>
            <w:tcBorders>
              <w:top w:val="single" w:sz="4" w:space="0" w:color="auto"/>
              <w:left w:val="single" w:sz="4" w:space="0" w:color="auto"/>
              <w:bottom w:val="single" w:sz="4" w:space="0" w:color="auto"/>
              <w:right w:val="single" w:sz="4" w:space="0" w:color="auto"/>
            </w:tcBorders>
            <w:shd w:val="clear" w:color="auto" w:fill="auto"/>
            <w:noWrap/>
          </w:tcPr>
          <w:p w14:paraId="45237228"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CARTÓN Y PAJA</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BDF47E9" w14:textId="77777777" w:rsidR="00D34D0C" w:rsidRPr="0080214D" w:rsidRDefault="00D34D0C" w:rsidP="00D34D0C">
            <w:pPr>
              <w:spacing w:after="0" w:line="360" w:lineRule="auto"/>
              <w:ind w:right="172"/>
              <w:jc w:val="right"/>
              <w:rPr>
                <w:rFonts w:ascii="Arial" w:hAnsi="Arial"/>
                <w:sz w:val="21"/>
                <w:szCs w:val="21"/>
              </w:rPr>
            </w:pPr>
            <w:r w:rsidRPr="0080214D">
              <w:rPr>
                <w:rFonts w:ascii="Arial" w:hAnsi="Arial"/>
                <w:sz w:val="21"/>
                <w:szCs w:val="21"/>
              </w:rPr>
              <w:t>$   570.00</w:t>
            </w: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3FD6BE9D" w14:textId="77777777" w:rsidR="00D34D0C" w:rsidRPr="0080214D" w:rsidRDefault="00D34D0C" w:rsidP="00D34D0C">
            <w:pPr>
              <w:spacing w:after="0" w:line="360" w:lineRule="auto"/>
              <w:ind w:right="121"/>
              <w:jc w:val="right"/>
              <w:rPr>
                <w:rFonts w:ascii="Arial" w:hAnsi="Arial"/>
                <w:sz w:val="21"/>
                <w:szCs w:val="21"/>
              </w:rPr>
            </w:pPr>
            <w:r w:rsidRPr="0080214D">
              <w:rPr>
                <w:rFonts w:ascii="Arial" w:hAnsi="Arial"/>
                <w:sz w:val="21"/>
                <w:szCs w:val="21"/>
              </w:rPr>
              <w:t>$   340.00</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2C5B6860" w14:textId="77777777" w:rsidR="00D34D0C" w:rsidRPr="0080214D" w:rsidRDefault="00D34D0C" w:rsidP="00D34D0C">
            <w:pPr>
              <w:spacing w:after="0" w:line="360" w:lineRule="auto"/>
              <w:ind w:right="70"/>
              <w:jc w:val="right"/>
              <w:rPr>
                <w:rFonts w:ascii="Arial" w:hAnsi="Arial"/>
                <w:sz w:val="21"/>
                <w:szCs w:val="21"/>
              </w:rPr>
            </w:pPr>
            <w:r w:rsidRPr="0080214D">
              <w:rPr>
                <w:rFonts w:ascii="Arial" w:hAnsi="Arial"/>
                <w:sz w:val="21"/>
                <w:szCs w:val="21"/>
              </w:rPr>
              <w:t>$   230.00</w:t>
            </w:r>
          </w:p>
        </w:tc>
        <w:tc>
          <w:tcPr>
            <w:tcW w:w="288" w:type="dxa"/>
            <w:vMerge/>
            <w:tcBorders>
              <w:left w:val="nil"/>
              <w:bottom w:val="single" w:sz="4" w:space="0" w:color="auto"/>
            </w:tcBorders>
            <w:shd w:val="clear" w:color="auto" w:fill="auto"/>
            <w:noWrap/>
            <w:vAlign w:val="center"/>
          </w:tcPr>
          <w:p w14:paraId="49BFEE7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632BF88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28EB820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6DE83EF3"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3A75CC9E" w14:textId="77777777" w:rsidTr="00D34D0C">
        <w:tc>
          <w:tcPr>
            <w:tcW w:w="185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55175C" w14:textId="77777777" w:rsidR="00D34D0C" w:rsidRPr="0080214D" w:rsidRDefault="00D34D0C" w:rsidP="00D34D0C">
            <w:pPr>
              <w:spacing w:after="0" w:line="360" w:lineRule="auto"/>
              <w:jc w:val="center"/>
              <w:rPr>
                <w:rFonts w:ascii="Arial" w:eastAsia="Times New Roman" w:hAnsi="Arial"/>
                <w:b/>
                <w:sz w:val="21"/>
                <w:szCs w:val="21"/>
                <w:lang w:val="es-ES_tradnl" w:eastAsia="es-MX"/>
              </w:rPr>
            </w:pPr>
            <w:r w:rsidRPr="0080214D">
              <w:rPr>
                <w:rFonts w:ascii="Arial" w:eastAsia="Times New Roman" w:hAnsi="Arial"/>
                <w:b/>
                <w:sz w:val="21"/>
                <w:szCs w:val="21"/>
                <w:lang w:val="es-ES_tradnl" w:eastAsia="es-MX"/>
              </w:rPr>
              <w:t>CONSTRUCCIONES</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5F6DFFFC"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CONCRETO</w:t>
            </w:r>
          </w:p>
        </w:tc>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1A02560B"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 xml:space="preserve">Muros de mampostería o block; techos de concreto armado; muebles de baños completos de buena calidad; drenaje entubado; aplanados con estuco o molduras;  </w:t>
            </w:r>
            <w:proofErr w:type="spellStart"/>
            <w:r w:rsidRPr="0080214D">
              <w:rPr>
                <w:rFonts w:ascii="Arial" w:hAnsi="Arial"/>
                <w:sz w:val="21"/>
                <w:szCs w:val="21"/>
              </w:rPr>
              <w:t>lambrines</w:t>
            </w:r>
            <w:proofErr w:type="spellEnd"/>
            <w:r w:rsidRPr="0080214D">
              <w:rPr>
                <w:rFonts w:ascii="Arial" w:hAnsi="Arial"/>
                <w:sz w:val="21"/>
                <w:szCs w:val="21"/>
              </w:rPr>
              <w:t xml:space="preserve"> de pasta, azulejo, pisos de cerámica, mármol o cantera; puertas y ventanas de madera,  herrería o aluminio.</w:t>
            </w:r>
          </w:p>
        </w:tc>
        <w:tc>
          <w:tcPr>
            <w:tcW w:w="288" w:type="dxa"/>
            <w:vMerge/>
            <w:tcBorders>
              <w:left w:val="nil"/>
              <w:bottom w:val="single" w:sz="4" w:space="0" w:color="auto"/>
            </w:tcBorders>
            <w:shd w:val="clear" w:color="auto" w:fill="auto"/>
            <w:noWrap/>
            <w:vAlign w:val="center"/>
          </w:tcPr>
          <w:p w14:paraId="66ABA24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617CBC0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09456023"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4585D629"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17A243AC" w14:textId="77777777" w:rsidTr="00D34D0C">
        <w:tc>
          <w:tcPr>
            <w:tcW w:w="1852" w:type="dxa"/>
            <w:vMerge/>
            <w:tcBorders>
              <w:top w:val="single" w:sz="4" w:space="0" w:color="auto"/>
              <w:left w:val="single" w:sz="4" w:space="0" w:color="auto"/>
              <w:right w:val="single" w:sz="4" w:space="0" w:color="auto"/>
            </w:tcBorders>
            <w:shd w:val="clear" w:color="auto" w:fill="auto"/>
            <w:noWrap/>
          </w:tcPr>
          <w:p w14:paraId="5437AE8D"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730394D"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HIERRO Y ROLLIZOS</w:t>
            </w:r>
          </w:p>
        </w:tc>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10133643"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 xml:space="preserve">Muros de mampostería o block; techos de con vigas de madera o hierro; muebles de baños completos de mediana calidad; </w:t>
            </w:r>
            <w:proofErr w:type="spellStart"/>
            <w:r w:rsidRPr="0080214D">
              <w:rPr>
                <w:rFonts w:ascii="Arial" w:hAnsi="Arial"/>
                <w:sz w:val="21"/>
                <w:szCs w:val="21"/>
              </w:rPr>
              <w:t>lambrines</w:t>
            </w:r>
            <w:proofErr w:type="spellEnd"/>
            <w:r w:rsidRPr="0080214D">
              <w:rPr>
                <w:rFonts w:ascii="Arial" w:hAnsi="Arial"/>
                <w:sz w:val="21"/>
                <w:szCs w:val="21"/>
              </w:rPr>
              <w:t xml:space="preserve"> de pasta, azulejo o cerámico; pisos de cerámica; puertas y ventanas de madera o herrería.</w:t>
            </w:r>
          </w:p>
        </w:tc>
        <w:tc>
          <w:tcPr>
            <w:tcW w:w="288" w:type="dxa"/>
            <w:vMerge/>
            <w:tcBorders>
              <w:top w:val="single" w:sz="4" w:space="0" w:color="auto"/>
              <w:left w:val="nil"/>
              <w:bottom w:val="single" w:sz="4" w:space="0" w:color="auto"/>
            </w:tcBorders>
            <w:shd w:val="clear" w:color="auto" w:fill="auto"/>
            <w:noWrap/>
            <w:vAlign w:val="center"/>
          </w:tcPr>
          <w:p w14:paraId="4C156269"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top w:val="single" w:sz="4" w:space="0" w:color="auto"/>
              <w:left w:val="nil"/>
              <w:bottom w:val="single" w:sz="4" w:space="0" w:color="auto"/>
              <w:right w:val="single" w:sz="4" w:space="0" w:color="auto"/>
            </w:tcBorders>
            <w:shd w:val="clear" w:color="auto" w:fill="auto"/>
            <w:vAlign w:val="center"/>
          </w:tcPr>
          <w:p w14:paraId="6B6D273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top w:val="single" w:sz="4" w:space="0" w:color="auto"/>
              <w:left w:val="nil"/>
              <w:bottom w:val="single" w:sz="4" w:space="0" w:color="auto"/>
            </w:tcBorders>
            <w:shd w:val="clear" w:color="auto" w:fill="auto"/>
            <w:noWrap/>
            <w:vAlign w:val="center"/>
          </w:tcPr>
          <w:p w14:paraId="55865759"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top w:val="single" w:sz="4" w:space="0" w:color="auto"/>
              <w:left w:val="nil"/>
              <w:bottom w:val="single" w:sz="4" w:space="0" w:color="auto"/>
              <w:right w:val="single" w:sz="4" w:space="0" w:color="auto"/>
            </w:tcBorders>
            <w:shd w:val="clear" w:color="auto" w:fill="auto"/>
            <w:vAlign w:val="center"/>
          </w:tcPr>
          <w:p w14:paraId="1DD1E09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45A31921" w14:textId="77777777" w:rsidTr="00D34D0C">
        <w:tc>
          <w:tcPr>
            <w:tcW w:w="1852" w:type="dxa"/>
            <w:vMerge/>
            <w:tcBorders>
              <w:left w:val="single" w:sz="4" w:space="0" w:color="auto"/>
              <w:right w:val="single" w:sz="4" w:space="0" w:color="auto"/>
            </w:tcBorders>
            <w:shd w:val="clear" w:color="auto" w:fill="auto"/>
            <w:noWrap/>
          </w:tcPr>
          <w:p w14:paraId="470ADB2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6862D74"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ZINC, ASBESTO Y TEJA</w:t>
            </w:r>
          </w:p>
        </w:tc>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648A7D27"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Muros de mampostería o block; techos de teja, paja, lámina; muebles de baños completos; pisos de pasta; puertas y ventanas de madera o herrería.</w:t>
            </w:r>
          </w:p>
        </w:tc>
        <w:tc>
          <w:tcPr>
            <w:tcW w:w="288" w:type="dxa"/>
            <w:vMerge/>
            <w:tcBorders>
              <w:left w:val="nil"/>
              <w:bottom w:val="single" w:sz="4" w:space="0" w:color="auto"/>
            </w:tcBorders>
            <w:shd w:val="clear" w:color="auto" w:fill="auto"/>
            <w:noWrap/>
            <w:vAlign w:val="center"/>
          </w:tcPr>
          <w:p w14:paraId="2FF01BFB"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296E4BB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075B9C0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607D6546"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6D302854" w14:textId="77777777" w:rsidTr="00D34D0C">
        <w:tc>
          <w:tcPr>
            <w:tcW w:w="1852" w:type="dxa"/>
            <w:vMerge/>
            <w:tcBorders>
              <w:left w:val="single" w:sz="4" w:space="0" w:color="auto"/>
              <w:bottom w:val="single" w:sz="4" w:space="0" w:color="auto"/>
              <w:right w:val="single" w:sz="4" w:space="0" w:color="auto"/>
            </w:tcBorders>
            <w:shd w:val="clear" w:color="auto" w:fill="auto"/>
            <w:noWrap/>
          </w:tcPr>
          <w:p w14:paraId="1D07D3A4"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04F0D73"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CARTÓN Y PAJA</w:t>
            </w:r>
          </w:p>
        </w:tc>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03C3CA93" w14:textId="77777777" w:rsidR="00D34D0C" w:rsidRPr="0080214D" w:rsidRDefault="00D34D0C" w:rsidP="00D34D0C">
            <w:pPr>
              <w:spacing w:after="0" w:line="360" w:lineRule="auto"/>
              <w:jc w:val="both"/>
              <w:rPr>
                <w:rFonts w:ascii="Arial" w:hAnsi="Arial"/>
                <w:sz w:val="21"/>
                <w:szCs w:val="21"/>
              </w:rPr>
            </w:pPr>
            <w:r w:rsidRPr="0080214D">
              <w:rPr>
                <w:rFonts w:ascii="Arial" w:hAnsi="Arial"/>
                <w:sz w:val="21"/>
                <w:szCs w:val="21"/>
              </w:rPr>
              <w:t>Muros de madera; techos de teja, paja, lámina; pisos de tierra; puertas y ventanas de madera o herrería.</w:t>
            </w:r>
          </w:p>
        </w:tc>
        <w:tc>
          <w:tcPr>
            <w:tcW w:w="288" w:type="dxa"/>
            <w:vMerge/>
            <w:tcBorders>
              <w:left w:val="nil"/>
              <w:bottom w:val="single" w:sz="4" w:space="0" w:color="auto"/>
            </w:tcBorders>
            <w:shd w:val="clear" w:color="auto" w:fill="auto"/>
            <w:noWrap/>
            <w:vAlign w:val="center"/>
          </w:tcPr>
          <w:p w14:paraId="093F1C0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552416D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648CC9BC"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082421C5"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67400AA0" w14:textId="77777777" w:rsidTr="00D34D0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tcPr>
          <w:p w14:paraId="6B880D55"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b/>
                <w:bCs/>
                <w:sz w:val="21"/>
                <w:szCs w:val="21"/>
                <w:lang w:val="es-ES_tradnl" w:eastAsia="es-MX"/>
              </w:rPr>
              <w:t>Nota: B= Todas las construcciones existentes (tipo y calidad). En caso de no estar clasificadas las construcciones se propone usar un valor genérico del tipo de construcción concreto de zona media correspondiente a:</w:t>
            </w:r>
            <w:r w:rsidRPr="0080214D">
              <w:rPr>
                <w:rFonts w:ascii="Arial" w:hAnsi="Arial"/>
                <w:sz w:val="21"/>
                <w:szCs w:val="21"/>
              </w:rPr>
              <w:t xml:space="preserve"> </w:t>
            </w:r>
            <w:r w:rsidRPr="0080214D">
              <w:rPr>
                <w:rFonts w:ascii="Arial" w:eastAsia="Times New Roman" w:hAnsi="Arial"/>
                <w:b/>
                <w:bCs/>
                <w:sz w:val="21"/>
                <w:szCs w:val="21"/>
                <w:lang w:val="es-ES_tradnl" w:eastAsia="es-MX"/>
              </w:rPr>
              <w:t>$3,060.00/m²</w:t>
            </w:r>
          </w:p>
        </w:tc>
        <w:tc>
          <w:tcPr>
            <w:tcW w:w="288" w:type="dxa"/>
            <w:vMerge/>
            <w:tcBorders>
              <w:top w:val="single" w:sz="4" w:space="0" w:color="auto"/>
              <w:left w:val="nil"/>
              <w:bottom w:val="single" w:sz="4" w:space="0" w:color="auto"/>
            </w:tcBorders>
            <w:shd w:val="clear" w:color="auto" w:fill="auto"/>
            <w:noWrap/>
            <w:vAlign w:val="center"/>
          </w:tcPr>
          <w:p w14:paraId="5D74689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top w:val="single" w:sz="4" w:space="0" w:color="auto"/>
              <w:left w:val="nil"/>
              <w:bottom w:val="single" w:sz="4" w:space="0" w:color="auto"/>
              <w:right w:val="single" w:sz="4" w:space="0" w:color="auto"/>
            </w:tcBorders>
            <w:shd w:val="clear" w:color="auto" w:fill="auto"/>
            <w:vAlign w:val="center"/>
          </w:tcPr>
          <w:p w14:paraId="55DD6CA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top w:val="single" w:sz="4" w:space="0" w:color="auto"/>
              <w:left w:val="nil"/>
              <w:bottom w:val="single" w:sz="4" w:space="0" w:color="auto"/>
            </w:tcBorders>
            <w:shd w:val="clear" w:color="auto" w:fill="auto"/>
            <w:noWrap/>
            <w:vAlign w:val="center"/>
          </w:tcPr>
          <w:p w14:paraId="2A9E2FEA"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top w:val="single" w:sz="4" w:space="0" w:color="auto"/>
              <w:left w:val="nil"/>
              <w:bottom w:val="single" w:sz="4" w:space="0" w:color="auto"/>
              <w:right w:val="single" w:sz="4" w:space="0" w:color="auto"/>
            </w:tcBorders>
            <w:shd w:val="clear" w:color="auto" w:fill="auto"/>
            <w:vAlign w:val="center"/>
          </w:tcPr>
          <w:p w14:paraId="11A0F76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70B6DFD1" w14:textId="77777777" w:rsidTr="00D34D0C">
        <w:tc>
          <w:tcPr>
            <w:tcW w:w="6658" w:type="dxa"/>
            <w:gridSpan w:val="4"/>
            <w:tcBorders>
              <w:top w:val="single" w:sz="4" w:space="0" w:color="auto"/>
              <w:left w:val="single" w:sz="4" w:space="0" w:color="auto"/>
              <w:right w:val="single" w:sz="4" w:space="0" w:color="auto"/>
            </w:tcBorders>
            <w:shd w:val="clear" w:color="auto" w:fill="auto"/>
            <w:noWrap/>
          </w:tcPr>
          <w:p w14:paraId="1EE47EA8" w14:textId="77777777" w:rsidR="00D34D0C" w:rsidRPr="0080214D" w:rsidRDefault="00D34D0C" w:rsidP="00D34D0C">
            <w:pPr>
              <w:spacing w:after="0" w:line="360" w:lineRule="auto"/>
              <w:jc w:val="both"/>
              <w:rPr>
                <w:rFonts w:ascii="Arial" w:eastAsia="Times New Roman" w:hAnsi="Arial"/>
                <w:b/>
                <w:bCs/>
                <w:sz w:val="21"/>
                <w:szCs w:val="21"/>
                <w:lang w:val="es-ES_tradnl" w:eastAsia="es-MX"/>
              </w:rPr>
            </w:pPr>
            <w:r w:rsidRPr="0080214D">
              <w:rPr>
                <w:rFonts w:ascii="Arial" w:eastAsia="Times New Roman" w:hAnsi="Arial"/>
                <w:sz w:val="21"/>
                <w:szCs w:val="21"/>
                <w:lang w:val="es-ES_tradnl" w:eastAsia="es-MX"/>
              </w:rPr>
              <w:t>CAMINO BLANCO</w:t>
            </w:r>
          </w:p>
        </w:tc>
        <w:tc>
          <w:tcPr>
            <w:tcW w:w="288" w:type="dxa"/>
            <w:vMerge/>
            <w:tcBorders>
              <w:left w:val="nil"/>
              <w:bottom w:val="single" w:sz="4" w:space="0" w:color="auto"/>
            </w:tcBorders>
            <w:shd w:val="clear" w:color="auto" w:fill="auto"/>
            <w:noWrap/>
            <w:vAlign w:val="center"/>
          </w:tcPr>
          <w:p w14:paraId="3EDBC767"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1132" w:type="dxa"/>
            <w:vMerge/>
            <w:tcBorders>
              <w:left w:val="nil"/>
              <w:bottom w:val="single" w:sz="4" w:space="0" w:color="auto"/>
              <w:right w:val="single" w:sz="4" w:space="0" w:color="auto"/>
            </w:tcBorders>
            <w:shd w:val="clear" w:color="auto" w:fill="auto"/>
            <w:vAlign w:val="center"/>
          </w:tcPr>
          <w:p w14:paraId="107D8221"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334" w:type="dxa"/>
            <w:vMerge/>
            <w:tcBorders>
              <w:left w:val="nil"/>
              <w:bottom w:val="single" w:sz="4" w:space="0" w:color="auto"/>
            </w:tcBorders>
            <w:shd w:val="clear" w:color="auto" w:fill="auto"/>
            <w:noWrap/>
            <w:vAlign w:val="center"/>
          </w:tcPr>
          <w:p w14:paraId="39F5D8F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c>
          <w:tcPr>
            <w:tcW w:w="704" w:type="dxa"/>
            <w:vMerge/>
            <w:tcBorders>
              <w:left w:val="nil"/>
              <w:bottom w:val="single" w:sz="4" w:space="0" w:color="auto"/>
              <w:right w:val="single" w:sz="4" w:space="0" w:color="auto"/>
            </w:tcBorders>
            <w:shd w:val="clear" w:color="auto" w:fill="auto"/>
            <w:vAlign w:val="center"/>
          </w:tcPr>
          <w:p w14:paraId="27909528" w14:textId="77777777" w:rsidR="00D34D0C" w:rsidRPr="0080214D" w:rsidRDefault="00D34D0C" w:rsidP="00D34D0C">
            <w:pPr>
              <w:spacing w:after="0" w:line="360" w:lineRule="auto"/>
              <w:jc w:val="both"/>
              <w:rPr>
                <w:rFonts w:ascii="Arial" w:eastAsia="Times New Roman" w:hAnsi="Arial"/>
                <w:sz w:val="21"/>
                <w:szCs w:val="21"/>
                <w:lang w:val="es-ES_tradnl" w:eastAsia="es-MX"/>
              </w:rPr>
            </w:pPr>
          </w:p>
        </w:tc>
      </w:tr>
      <w:tr w:rsidR="00D34D0C" w:rsidRPr="0080214D" w14:paraId="2EA67539" w14:textId="77777777" w:rsidTr="00D34D0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tcPr>
          <w:p w14:paraId="32B54F49"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CARRETERA</w:t>
            </w:r>
          </w:p>
        </w:tc>
        <w:tc>
          <w:tcPr>
            <w:tcW w:w="288" w:type="dxa"/>
            <w:tcBorders>
              <w:top w:val="single" w:sz="4" w:space="0" w:color="auto"/>
              <w:left w:val="nil"/>
              <w:bottom w:val="single" w:sz="4" w:space="0" w:color="auto"/>
            </w:tcBorders>
            <w:shd w:val="clear" w:color="auto" w:fill="auto"/>
            <w:noWrap/>
            <w:vAlign w:val="center"/>
          </w:tcPr>
          <w:p w14:paraId="70AF6ED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1132" w:type="dxa"/>
            <w:tcBorders>
              <w:top w:val="single" w:sz="4" w:space="0" w:color="auto"/>
              <w:left w:val="nil"/>
              <w:bottom w:val="single" w:sz="4" w:space="0" w:color="auto"/>
              <w:right w:val="single" w:sz="4" w:space="0" w:color="auto"/>
            </w:tcBorders>
            <w:shd w:val="clear" w:color="auto" w:fill="auto"/>
            <w:vAlign w:val="center"/>
          </w:tcPr>
          <w:p w14:paraId="153B5D30"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54,000.00</w:t>
            </w:r>
          </w:p>
        </w:tc>
        <w:tc>
          <w:tcPr>
            <w:tcW w:w="334" w:type="dxa"/>
            <w:tcBorders>
              <w:top w:val="single" w:sz="4" w:space="0" w:color="auto"/>
              <w:left w:val="nil"/>
              <w:bottom w:val="single" w:sz="4" w:space="0" w:color="auto"/>
            </w:tcBorders>
            <w:shd w:val="clear" w:color="auto" w:fill="auto"/>
            <w:noWrap/>
            <w:vAlign w:val="center"/>
          </w:tcPr>
          <w:p w14:paraId="2172A752"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w:t>
            </w:r>
          </w:p>
        </w:tc>
        <w:tc>
          <w:tcPr>
            <w:tcW w:w="704" w:type="dxa"/>
            <w:tcBorders>
              <w:top w:val="single" w:sz="4" w:space="0" w:color="auto"/>
              <w:left w:val="nil"/>
              <w:bottom w:val="single" w:sz="4" w:space="0" w:color="auto"/>
              <w:right w:val="single" w:sz="4" w:space="0" w:color="auto"/>
            </w:tcBorders>
            <w:shd w:val="clear" w:color="auto" w:fill="auto"/>
            <w:vAlign w:val="center"/>
          </w:tcPr>
          <w:p w14:paraId="4689C70F" w14:textId="77777777" w:rsidR="00D34D0C" w:rsidRPr="0080214D" w:rsidRDefault="00D34D0C" w:rsidP="00D34D0C">
            <w:pPr>
              <w:spacing w:after="0" w:line="360" w:lineRule="auto"/>
              <w:jc w:val="both"/>
              <w:rPr>
                <w:rFonts w:ascii="Arial" w:eastAsia="Times New Roman" w:hAnsi="Arial"/>
                <w:sz w:val="21"/>
                <w:szCs w:val="21"/>
                <w:lang w:val="es-ES_tradnl" w:eastAsia="es-MX"/>
              </w:rPr>
            </w:pPr>
            <w:r w:rsidRPr="0080214D">
              <w:rPr>
                <w:rFonts w:ascii="Arial" w:eastAsia="Times New Roman" w:hAnsi="Arial"/>
                <w:sz w:val="21"/>
                <w:szCs w:val="21"/>
                <w:lang w:val="es-ES_tradnl" w:eastAsia="es-MX"/>
              </w:rPr>
              <w:t>5.40</w:t>
            </w:r>
          </w:p>
        </w:tc>
      </w:tr>
    </w:tbl>
    <w:p w14:paraId="42EBDF54"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6DE36843" w14:textId="77777777" w:rsidR="00D34D0C" w:rsidRPr="0080214D" w:rsidRDefault="00D34D0C" w:rsidP="00D34D0C">
      <w:pPr>
        <w:widowControl w:val="0"/>
        <w:autoSpaceDE w:val="0"/>
        <w:autoSpaceDN w:val="0"/>
        <w:spacing w:after="0" w:line="360" w:lineRule="auto"/>
        <w:jc w:val="both"/>
        <w:rPr>
          <w:rFonts w:ascii="Arial" w:eastAsia="Arial" w:hAnsi="Arial"/>
          <w:bCs/>
          <w:sz w:val="21"/>
          <w:szCs w:val="21"/>
          <w:lang w:val="es-ES"/>
        </w:rPr>
      </w:pPr>
      <w:r w:rsidRPr="0080214D">
        <w:rPr>
          <w:rFonts w:ascii="Arial" w:eastAsia="Arial" w:hAnsi="Arial"/>
          <w:b/>
          <w:sz w:val="21"/>
          <w:szCs w:val="21"/>
          <w:lang w:val="es-ES"/>
        </w:rPr>
        <w:t xml:space="preserve">Artículo 16.- </w:t>
      </w:r>
      <w:r w:rsidRPr="0080214D">
        <w:rPr>
          <w:rFonts w:ascii="Arial" w:eastAsia="Arial" w:hAnsi="Arial"/>
          <w:bCs/>
          <w:sz w:val="21"/>
          <w:szCs w:val="21"/>
          <w:lang w:val="es-ES"/>
        </w:rPr>
        <w:t>Para el cálculo del impuesto predial se realiza lo siguiente:</w:t>
      </w:r>
    </w:p>
    <w:p w14:paraId="4823CEDF" w14:textId="77777777" w:rsidR="00D34D0C" w:rsidRPr="0080214D" w:rsidRDefault="00D34D0C" w:rsidP="00D34D0C">
      <w:pPr>
        <w:widowControl w:val="0"/>
        <w:autoSpaceDE w:val="0"/>
        <w:autoSpaceDN w:val="0"/>
        <w:spacing w:after="0" w:line="360" w:lineRule="auto"/>
        <w:jc w:val="both"/>
        <w:rPr>
          <w:rFonts w:ascii="Arial" w:eastAsia="Arial" w:hAnsi="Arial"/>
          <w:bCs/>
          <w:sz w:val="21"/>
          <w:szCs w:val="21"/>
          <w:lang w:val="es-ES"/>
        </w:rPr>
      </w:pPr>
    </w:p>
    <w:p w14:paraId="20C416A8" w14:textId="77777777" w:rsidR="00D34D0C" w:rsidRPr="0080214D" w:rsidRDefault="00D34D0C" w:rsidP="00D34D0C">
      <w:pPr>
        <w:widowControl w:val="0"/>
        <w:numPr>
          <w:ilvl w:val="0"/>
          <w:numId w:val="39"/>
        </w:numPr>
        <w:tabs>
          <w:tab w:val="left" w:pos="284"/>
          <w:tab w:val="left" w:pos="426"/>
        </w:tabs>
        <w:autoSpaceDE w:val="0"/>
        <w:autoSpaceDN w:val="0"/>
        <w:spacing w:after="0" w:line="360" w:lineRule="auto"/>
        <w:ind w:left="709" w:hanging="283"/>
        <w:jc w:val="both"/>
        <w:rPr>
          <w:rFonts w:ascii="Arial" w:eastAsia="Arial" w:hAnsi="Arial"/>
          <w:bCs/>
          <w:sz w:val="21"/>
          <w:szCs w:val="21"/>
          <w:lang w:val="es-ES"/>
        </w:rPr>
      </w:pPr>
      <w:r w:rsidRPr="0080214D">
        <w:rPr>
          <w:rFonts w:ascii="Arial" w:eastAsia="Arial" w:hAnsi="Arial"/>
          <w:bCs/>
          <w:sz w:val="21"/>
          <w:szCs w:val="21"/>
          <w:lang w:val="es-ES"/>
        </w:rPr>
        <w:t>Se determina el valor por M2 unitario del terreno correspondiente a su ubicación según su sección y manzana.</w:t>
      </w:r>
    </w:p>
    <w:p w14:paraId="1DA5F61D" w14:textId="77777777" w:rsidR="00D34D0C" w:rsidRPr="0080214D" w:rsidRDefault="00D34D0C" w:rsidP="00D34D0C">
      <w:pPr>
        <w:widowControl w:val="0"/>
        <w:numPr>
          <w:ilvl w:val="0"/>
          <w:numId w:val="39"/>
        </w:numPr>
        <w:tabs>
          <w:tab w:val="left" w:pos="284"/>
          <w:tab w:val="left" w:pos="426"/>
        </w:tabs>
        <w:autoSpaceDE w:val="0"/>
        <w:autoSpaceDN w:val="0"/>
        <w:spacing w:after="0" w:line="360" w:lineRule="auto"/>
        <w:ind w:left="709" w:hanging="283"/>
        <w:jc w:val="both"/>
        <w:rPr>
          <w:rFonts w:ascii="Arial" w:eastAsia="Arial" w:hAnsi="Arial"/>
          <w:bCs/>
          <w:sz w:val="21"/>
          <w:szCs w:val="21"/>
          <w:lang w:val="es-ES"/>
        </w:rPr>
      </w:pPr>
      <w:r w:rsidRPr="0080214D">
        <w:rPr>
          <w:rFonts w:ascii="Arial" w:eastAsia="Arial" w:hAnsi="Arial"/>
          <w:bCs/>
          <w:sz w:val="21"/>
          <w:szCs w:val="21"/>
          <w:lang w:val="es-ES"/>
        </w:rPr>
        <w:t>Se clasifica el tipo de construcción de acuerdo a los materiales de las construcciones techadas en concreto, vigas de hierro y rollizos, zinc, asbesto o teja, cartón o paja y se vincula a la zona centro, media o periferia de la localidad.</w:t>
      </w:r>
      <w:r w:rsidRPr="0080214D">
        <w:rPr>
          <w:rFonts w:ascii="Arial" w:eastAsia="Arial" w:hAnsi="Arial"/>
          <w:bCs/>
          <w:sz w:val="21"/>
          <w:szCs w:val="21"/>
          <w:lang w:val="es-ES"/>
        </w:rPr>
        <w:tab/>
      </w:r>
    </w:p>
    <w:p w14:paraId="02DF6A2A" w14:textId="77777777" w:rsidR="00D34D0C" w:rsidRPr="0080214D" w:rsidRDefault="00D34D0C" w:rsidP="00D34D0C">
      <w:pPr>
        <w:widowControl w:val="0"/>
        <w:numPr>
          <w:ilvl w:val="0"/>
          <w:numId w:val="39"/>
        </w:numPr>
        <w:tabs>
          <w:tab w:val="left" w:pos="284"/>
          <w:tab w:val="left" w:pos="426"/>
        </w:tabs>
        <w:autoSpaceDE w:val="0"/>
        <w:autoSpaceDN w:val="0"/>
        <w:spacing w:after="0" w:line="360" w:lineRule="auto"/>
        <w:ind w:left="0" w:firstLine="426"/>
        <w:jc w:val="both"/>
        <w:rPr>
          <w:rFonts w:ascii="Arial" w:eastAsia="Arial" w:hAnsi="Arial"/>
          <w:bCs/>
          <w:sz w:val="21"/>
          <w:szCs w:val="21"/>
          <w:lang w:val="es-ES"/>
        </w:rPr>
      </w:pPr>
      <w:r w:rsidRPr="0080214D">
        <w:rPr>
          <w:rFonts w:ascii="Arial" w:eastAsia="Arial" w:hAnsi="Arial"/>
          <w:bCs/>
          <w:sz w:val="21"/>
          <w:szCs w:val="21"/>
          <w:lang w:val="es-ES"/>
        </w:rPr>
        <w:t xml:space="preserve"> Al sumarse ambos puntos anteriores se obtiene el valor catastral del inmueble o terreno. </w:t>
      </w:r>
    </w:p>
    <w:p w14:paraId="4FF88681" w14:textId="77777777" w:rsidR="00D34D0C" w:rsidRPr="0080214D" w:rsidRDefault="00D34D0C" w:rsidP="00D34D0C">
      <w:pPr>
        <w:widowControl w:val="0"/>
        <w:numPr>
          <w:ilvl w:val="0"/>
          <w:numId w:val="39"/>
        </w:numPr>
        <w:tabs>
          <w:tab w:val="left" w:pos="284"/>
          <w:tab w:val="left" w:pos="426"/>
        </w:tabs>
        <w:autoSpaceDE w:val="0"/>
        <w:autoSpaceDN w:val="0"/>
        <w:spacing w:after="0" w:line="360" w:lineRule="auto"/>
        <w:ind w:left="709" w:hanging="283"/>
        <w:jc w:val="both"/>
        <w:rPr>
          <w:rFonts w:ascii="Arial" w:eastAsia="Arial" w:hAnsi="Arial"/>
          <w:bCs/>
          <w:sz w:val="21"/>
          <w:szCs w:val="21"/>
          <w:lang w:val="es-ES"/>
        </w:rPr>
      </w:pPr>
      <w:r>
        <w:rPr>
          <w:rFonts w:ascii="Arial" w:eastAsia="Arial" w:hAnsi="Arial"/>
          <w:bCs/>
          <w:sz w:val="21"/>
          <w:szCs w:val="21"/>
          <w:lang w:val="es-ES"/>
        </w:rPr>
        <w:t xml:space="preserve"> </w:t>
      </w:r>
      <w:r w:rsidRPr="0080214D">
        <w:rPr>
          <w:rFonts w:ascii="Arial" w:eastAsia="Arial" w:hAnsi="Arial"/>
          <w:bCs/>
          <w:sz w:val="21"/>
          <w:szCs w:val="21"/>
          <w:lang w:val="es-ES"/>
        </w:rPr>
        <w:t xml:space="preserve">Para la tarifa del impuesto predial (C) se propone que el factor sea el 0.00025 del valor catastral actualizado. C= (Tabla </w:t>
      </w:r>
      <w:proofErr w:type="spellStart"/>
      <w:r w:rsidRPr="0080214D">
        <w:rPr>
          <w:rFonts w:ascii="Arial" w:eastAsia="Arial" w:hAnsi="Arial"/>
          <w:bCs/>
          <w:sz w:val="21"/>
          <w:szCs w:val="21"/>
          <w:lang w:val="es-ES"/>
        </w:rPr>
        <w:t>A+Tabla</w:t>
      </w:r>
      <w:proofErr w:type="spellEnd"/>
      <w:r w:rsidRPr="0080214D">
        <w:rPr>
          <w:rFonts w:ascii="Arial" w:eastAsia="Arial" w:hAnsi="Arial"/>
          <w:bCs/>
          <w:sz w:val="21"/>
          <w:szCs w:val="21"/>
          <w:lang w:val="es-ES"/>
        </w:rPr>
        <w:t xml:space="preserve"> B</w:t>
      </w:r>
      <w:proofErr w:type="gramStart"/>
      <w:r w:rsidRPr="0080214D">
        <w:rPr>
          <w:rFonts w:ascii="Arial" w:eastAsia="Arial" w:hAnsi="Arial"/>
          <w:bCs/>
          <w:sz w:val="21"/>
          <w:szCs w:val="21"/>
          <w:lang w:val="es-ES"/>
        </w:rPr>
        <w:t>)(</w:t>
      </w:r>
      <w:proofErr w:type="gramEnd"/>
      <w:r w:rsidRPr="0080214D">
        <w:rPr>
          <w:rFonts w:ascii="Arial" w:eastAsia="Arial" w:hAnsi="Arial"/>
          <w:bCs/>
          <w:sz w:val="21"/>
          <w:szCs w:val="21"/>
          <w:lang w:val="es-ES"/>
        </w:rPr>
        <w:t>0.00025).</w:t>
      </w:r>
    </w:p>
    <w:p w14:paraId="0C4CD404" w14:textId="77777777" w:rsidR="00D34D0C" w:rsidRPr="0080214D" w:rsidRDefault="00D34D0C" w:rsidP="00D34D0C">
      <w:pPr>
        <w:widowControl w:val="0"/>
        <w:tabs>
          <w:tab w:val="left" w:pos="284"/>
        </w:tabs>
        <w:autoSpaceDE w:val="0"/>
        <w:autoSpaceDN w:val="0"/>
        <w:spacing w:after="0" w:line="360" w:lineRule="auto"/>
        <w:jc w:val="both"/>
        <w:rPr>
          <w:rFonts w:ascii="Arial" w:eastAsia="Arial" w:hAnsi="Arial"/>
          <w:bCs/>
          <w:sz w:val="21"/>
          <w:szCs w:val="21"/>
          <w:lang w:val="es-ES"/>
        </w:rPr>
      </w:pPr>
    </w:p>
    <w:p w14:paraId="7A6E5D10" w14:textId="77777777" w:rsidR="00D34D0C" w:rsidRPr="0080214D" w:rsidRDefault="00D34D0C" w:rsidP="00D34D0C">
      <w:pPr>
        <w:widowControl w:val="0"/>
        <w:tabs>
          <w:tab w:val="left" w:pos="284"/>
        </w:tabs>
        <w:autoSpaceDE w:val="0"/>
        <w:autoSpaceDN w:val="0"/>
        <w:spacing w:after="0" w:line="360" w:lineRule="auto"/>
        <w:jc w:val="both"/>
        <w:rPr>
          <w:rFonts w:ascii="Arial" w:eastAsia="Arial" w:hAnsi="Arial"/>
          <w:bCs/>
          <w:sz w:val="21"/>
          <w:szCs w:val="21"/>
          <w:lang w:val="es-ES"/>
        </w:rPr>
      </w:pPr>
      <w:r w:rsidRPr="0080214D">
        <w:rPr>
          <w:rFonts w:ascii="Arial" w:eastAsia="Arial" w:hAnsi="Arial"/>
          <w:bCs/>
          <w:sz w:val="21"/>
          <w:szCs w:val="21"/>
          <w:lang w:val="es-ES"/>
        </w:rPr>
        <w:t>En caso de predios cuyo valor catastral sea igual o menor a $200,000.00, el contribuyente pagará como cuota fija para el impuesto predial la cantidad de $50.00.</w:t>
      </w:r>
    </w:p>
    <w:p w14:paraId="76F5372E" w14:textId="77777777" w:rsidR="00D34D0C" w:rsidRPr="0080214D" w:rsidRDefault="00D34D0C" w:rsidP="00D34D0C">
      <w:pPr>
        <w:widowControl w:val="0"/>
        <w:tabs>
          <w:tab w:val="left" w:pos="284"/>
          <w:tab w:val="left" w:pos="426"/>
        </w:tabs>
        <w:autoSpaceDE w:val="0"/>
        <w:autoSpaceDN w:val="0"/>
        <w:spacing w:after="0" w:line="360" w:lineRule="auto"/>
        <w:ind w:left="426"/>
        <w:jc w:val="both"/>
        <w:rPr>
          <w:rFonts w:ascii="Arial" w:eastAsia="Arial" w:hAnsi="Arial"/>
          <w:bCs/>
          <w:sz w:val="21"/>
          <w:szCs w:val="21"/>
          <w:lang w:val="es-ES"/>
        </w:rPr>
      </w:pPr>
    </w:p>
    <w:p w14:paraId="3852D007" w14:textId="77777777" w:rsidR="00D34D0C" w:rsidRPr="0080214D" w:rsidRDefault="00D34D0C" w:rsidP="00D34D0C">
      <w:pPr>
        <w:widowControl w:val="0"/>
        <w:tabs>
          <w:tab w:val="left" w:pos="284"/>
          <w:tab w:val="left" w:pos="426"/>
        </w:tabs>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Todo predio destinado a la producción agropecuaria 10 al millar anual sobre el valor catastral, sin que la cantidad a pagar resultante exceda a lo establecido por la legislación agraria federal para terrenos ejidales.</w:t>
      </w:r>
    </w:p>
    <w:p w14:paraId="5C03812C"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0D7F4CA7"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bCs/>
          <w:sz w:val="21"/>
          <w:szCs w:val="21"/>
          <w:lang w:val="es-ES"/>
        </w:rPr>
        <w:t>Artículo 17</w:t>
      </w:r>
      <w:r w:rsidRPr="0080214D">
        <w:rPr>
          <w:rFonts w:ascii="Arial" w:eastAsia="Arial" w:hAnsi="Arial"/>
          <w:sz w:val="21"/>
          <w:szCs w:val="21"/>
          <w:lang w:val="es-ES"/>
        </w:rPr>
        <w:t>.- Cuando se pague el impuesto anual durante el primer bimestre del año, el contribuyente gozará de un descuento del 50%.</w:t>
      </w:r>
    </w:p>
    <w:p w14:paraId="67AC6A1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5C6E38B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bCs/>
          <w:sz w:val="21"/>
          <w:szCs w:val="21"/>
          <w:lang w:val="es-ES"/>
        </w:rPr>
        <w:t xml:space="preserve">Artículo 18.- </w:t>
      </w:r>
      <w:r w:rsidRPr="0080214D">
        <w:rPr>
          <w:rFonts w:ascii="Arial" w:eastAsia="Arial" w:hAnsi="Arial"/>
          <w:sz w:val="21"/>
          <w:szCs w:val="21"/>
          <w:lang w:val="es-ES"/>
        </w:rPr>
        <w:t>El impuesto predial con base en las rentas o frutos civiles que produzcan los inmuebles, se causará con base en la siguiente tabla de tarifas:</w:t>
      </w:r>
    </w:p>
    <w:p w14:paraId="0B8287D8"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29A22843" w14:textId="77777777" w:rsidR="00D34D0C" w:rsidRPr="0080214D" w:rsidRDefault="00D34D0C" w:rsidP="00D34D0C">
      <w:pPr>
        <w:widowControl w:val="0"/>
        <w:autoSpaceDE w:val="0"/>
        <w:autoSpaceDN w:val="0"/>
        <w:spacing w:after="0" w:line="360" w:lineRule="auto"/>
        <w:ind w:firstLine="708"/>
        <w:jc w:val="both"/>
        <w:rPr>
          <w:rFonts w:ascii="Arial" w:eastAsia="Arial" w:hAnsi="Arial"/>
          <w:sz w:val="21"/>
          <w:szCs w:val="21"/>
          <w:lang w:val="es-ES"/>
        </w:rPr>
      </w:pPr>
      <w:r w:rsidRPr="0080214D">
        <w:rPr>
          <w:rFonts w:ascii="Arial" w:eastAsia="Arial" w:hAnsi="Arial"/>
          <w:b/>
          <w:sz w:val="21"/>
          <w:szCs w:val="21"/>
          <w:lang w:val="es-ES"/>
        </w:rPr>
        <w:t>I.</w:t>
      </w:r>
      <w:r w:rsidRPr="0080214D">
        <w:rPr>
          <w:rFonts w:ascii="Arial" w:eastAsia="Arial" w:hAnsi="Arial"/>
          <w:sz w:val="21"/>
          <w:szCs w:val="21"/>
          <w:lang w:val="es-ES"/>
        </w:rPr>
        <w:t xml:space="preserve"> Sobre la renta o frutos civiles mensuales por casas habitación: </w:t>
      </w:r>
      <w:r w:rsidRPr="0080214D">
        <w:rPr>
          <w:rFonts w:ascii="Arial" w:eastAsia="Arial" w:hAnsi="Arial"/>
          <w:sz w:val="21"/>
          <w:szCs w:val="21"/>
          <w:lang w:val="es-ES"/>
        </w:rPr>
        <w:tab/>
      </w:r>
      <w:r w:rsidRPr="0080214D">
        <w:rPr>
          <w:rFonts w:ascii="Arial" w:eastAsia="Arial" w:hAnsi="Arial"/>
          <w:sz w:val="21"/>
          <w:szCs w:val="21"/>
          <w:lang w:val="es-ES"/>
        </w:rPr>
        <w:tab/>
        <w:t>2%</w:t>
      </w:r>
    </w:p>
    <w:p w14:paraId="4CEF4E0F" w14:textId="77777777" w:rsidR="00D34D0C" w:rsidRPr="0080214D" w:rsidRDefault="00D34D0C" w:rsidP="00D34D0C">
      <w:pPr>
        <w:widowControl w:val="0"/>
        <w:autoSpaceDE w:val="0"/>
        <w:autoSpaceDN w:val="0"/>
        <w:spacing w:after="0" w:line="360" w:lineRule="auto"/>
        <w:ind w:firstLine="708"/>
        <w:jc w:val="both"/>
        <w:rPr>
          <w:rFonts w:ascii="Arial" w:eastAsia="Arial" w:hAnsi="Arial"/>
          <w:sz w:val="21"/>
          <w:szCs w:val="21"/>
          <w:lang w:val="es-ES"/>
        </w:rPr>
      </w:pPr>
      <w:r w:rsidRPr="0080214D">
        <w:rPr>
          <w:rFonts w:ascii="Arial" w:eastAsia="Arial" w:hAnsi="Arial"/>
          <w:b/>
          <w:sz w:val="21"/>
          <w:szCs w:val="21"/>
          <w:lang w:val="es-ES"/>
        </w:rPr>
        <w:t>II.</w:t>
      </w:r>
      <w:r w:rsidRPr="0080214D">
        <w:rPr>
          <w:rFonts w:ascii="Arial" w:eastAsia="Arial" w:hAnsi="Arial"/>
          <w:sz w:val="21"/>
          <w:szCs w:val="21"/>
          <w:lang w:val="es-ES"/>
        </w:rPr>
        <w:t xml:space="preserve"> Sobre la renta o frutos civiles mensuales por actividades comerciales: </w:t>
      </w:r>
      <w:r w:rsidRPr="0080214D">
        <w:rPr>
          <w:rFonts w:ascii="Arial" w:eastAsia="Arial" w:hAnsi="Arial"/>
          <w:sz w:val="21"/>
          <w:szCs w:val="21"/>
          <w:lang w:val="es-ES"/>
        </w:rPr>
        <w:tab/>
        <w:t>2%</w:t>
      </w:r>
    </w:p>
    <w:p w14:paraId="13926660" w14:textId="77777777" w:rsidR="00D34D0C" w:rsidRDefault="00D34D0C" w:rsidP="00D34D0C">
      <w:pPr>
        <w:widowControl w:val="0"/>
        <w:autoSpaceDE w:val="0"/>
        <w:autoSpaceDN w:val="0"/>
        <w:spacing w:after="0" w:line="360" w:lineRule="auto"/>
        <w:jc w:val="both"/>
        <w:rPr>
          <w:rFonts w:ascii="Arial" w:eastAsia="Arial" w:hAnsi="Arial"/>
          <w:b/>
          <w:sz w:val="21"/>
          <w:szCs w:val="21"/>
          <w:lang w:val="es-ES"/>
        </w:rPr>
      </w:pPr>
    </w:p>
    <w:p w14:paraId="726E2AF1" w14:textId="77777777" w:rsidR="00D34D0C" w:rsidRDefault="00D34D0C" w:rsidP="00D34D0C">
      <w:pPr>
        <w:widowControl w:val="0"/>
        <w:autoSpaceDE w:val="0"/>
        <w:autoSpaceDN w:val="0"/>
        <w:spacing w:after="0" w:line="360" w:lineRule="auto"/>
        <w:jc w:val="both"/>
        <w:rPr>
          <w:rFonts w:ascii="Arial" w:eastAsia="Arial" w:hAnsi="Arial"/>
          <w:b/>
          <w:sz w:val="21"/>
          <w:szCs w:val="21"/>
          <w:lang w:val="es-ES"/>
        </w:rPr>
      </w:pPr>
    </w:p>
    <w:p w14:paraId="077256FE"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487FF01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w:t>
      </w:r>
    </w:p>
    <w:p w14:paraId="6F2992F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Impuesto Sobre Adquisición de Inmuebles</w:t>
      </w:r>
    </w:p>
    <w:p w14:paraId="28F70E6E"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8F1549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19.- </w:t>
      </w:r>
      <w:r w:rsidRPr="0080214D">
        <w:rPr>
          <w:rFonts w:ascii="Arial" w:eastAsia="Arial" w:hAnsi="Arial"/>
          <w:sz w:val="21"/>
          <w:szCs w:val="21"/>
          <w:lang w:val="es-ES"/>
        </w:rPr>
        <w:t xml:space="preserve">El impuesto a que se refiere este capítulo, se calculará aplicando la tasa del 2% a la base gravable señalada en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w:t>
      </w:r>
    </w:p>
    <w:p w14:paraId="4D46513C" w14:textId="77777777" w:rsidR="00D34D0C" w:rsidRDefault="00D34D0C" w:rsidP="00D34D0C">
      <w:pPr>
        <w:spacing w:after="0" w:line="360" w:lineRule="auto"/>
        <w:jc w:val="center"/>
        <w:rPr>
          <w:rFonts w:ascii="Arial" w:eastAsia="Arial" w:hAnsi="Arial"/>
          <w:b/>
          <w:sz w:val="21"/>
          <w:szCs w:val="21"/>
          <w:lang w:val="es-ES"/>
        </w:rPr>
      </w:pPr>
    </w:p>
    <w:p w14:paraId="1A716E9F" w14:textId="77777777" w:rsidR="00D34D0C" w:rsidRPr="0080214D" w:rsidRDefault="00D34D0C" w:rsidP="00D34D0C">
      <w:pPr>
        <w:spacing w:after="0" w:line="360" w:lineRule="auto"/>
        <w:jc w:val="center"/>
        <w:rPr>
          <w:rFonts w:ascii="Arial" w:eastAsia="Arial" w:hAnsi="Arial"/>
          <w:b/>
          <w:sz w:val="21"/>
          <w:szCs w:val="21"/>
          <w:lang w:val="es-ES"/>
        </w:rPr>
      </w:pPr>
    </w:p>
    <w:p w14:paraId="1DA74FBA" w14:textId="77777777" w:rsidR="00D34D0C" w:rsidRPr="0080214D" w:rsidRDefault="00D34D0C" w:rsidP="00D34D0C">
      <w:pPr>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III</w:t>
      </w:r>
    </w:p>
    <w:p w14:paraId="36AA5FBF"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Impuesto sobre Diversiones y Espectáculos Públicos</w:t>
      </w:r>
    </w:p>
    <w:p w14:paraId="4127FFAC"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368848CB"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20.- </w:t>
      </w:r>
      <w:r w:rsidRPr="0080214D">
        <w:rPr>
          <w:rFonts w:ascii="Arial" w:eastAsia="Arial" w:hAnsi="Arial"/>
          <w:sz w:val="21"/>
          <w:szCs w:val="21"/>
          <w:lang w:val="es-ES"/>
        </w:rPr>
        <w:t xml:space="preserve">El impuesto se calculará y determinará aplicando a la base gravable prevista en el artículo 65 de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xml:space="preserve">, Yucatán, consistente en la totalidad del ingreso percibido por los sujetos del impuesto en la comercialización correspondiente, las tasas siguientes: </w:t>
      </w:r>
    </w:p>
    <w:p w14:paraId="255D6F6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0C86E210"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I.</w:t>
      </w:r>
      <w:r w:rsidRPr="0080214D">
        <w:rPr>
          <w:rFonts w:ascii="Arial" w:eastAsia="Arial" w:hAnsi="Arial"/>
          <w:sz w:val="21"/>
          <w:szCs w:val="21"/>
          <w:lang w:val="es-ES"/>
        </w:rPr>
        <w:t xml:space="preserve"> Por obras de teatro o funciones de circo: </w:t>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t>8%.</w:t>
      </w:r>
    </w:p>
    <w:p w14:paraId="2D9B430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3867146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II.</w:t>
      </w:r>
      <w:r w:rsidRPr="0080214D">
        <w:rPr>
          <w:rFonts w:ascii="Arial" w:eastAsia="Arial" w:hAnsi="Arial"/>
          <w:sz w:val="21"/>
          <w:szCs w:val="21"/>
          <w:lang w:val="es-ES"/>
        </w:rPr>
        <w:t xml:space="preserve"> Por los demás actos, diversiones o espectáculos públicos lícitos, distintos a los señalados en la fracción anterior, que se ubiquen en el objeto del impuesto, y respecto de los cuales se perciban ingresos por cuota de admisión o cualquier denominación equivalente: </w:t>
      </w:r>
      <w:r w:rsidRPr="0080214D">
        <w:rPr>
          <w:rFonts w:ascii="Arial" w:eastAsia="Arial" w:hAnsi="Arial"/>
          <w:sz w:val="21"/>
          <w:szCs w:val="21"/>
          <w:lang w:val="es-ES"/>
        </w:rPr>
        <w:tab/>
      </w:r>
      <w:r w:rsidRPr="0080214D">
        <w:rPr>
          <w:rFonts w:ascii="Arial" w:eastAsia="Arial" w:hAnsi="Arial"/>
          <w:sz w:val="21"/>
          <w:szCs w:val="21"/>
          <w:lang w:val="es-ES"/>
        </w:rPr>
        <w:tab/>
      </w:r>
      <w:r w:rsidRPr="0080214D">
        <w:rPr>
          <w:rFonts w:ascii="Arial" w:eastAsia="Arial" w:hAnsi="Arial"/>
          <w:sz w:val="21"/>
          <w:szCs w:val="21"/>
          <w:lang w:val="es-ES"/>
        </w:rPr>
        <w:tab/>
        <w:t>8%</w:t>
      </w:r>
    </w:p>
    <w:p w14:paraId="65865103"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6CDED6A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TERCERO</w:t>
      </w:r>
    </w:p>
    <w:p w14:paraId="3BDC9F9A"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DERECHOS</w:t>
      </w:r>
    </w:p>
    <w:p w14:paraId="19E3AAF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4E21AAC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w:t>
      </w:r>
    </w:p>
    <w:p w14:paraId="7CA17C3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Derechos por Licencias y Permisos</w:t>
      </w:r>
    </w:p>
    <w:p w14:paraId="5A2747B5"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FF6E32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21.- </w:t>
      </w:r>
      <w:r w:rsidRPr="0080214D">
        <w:rPr>
          <w:rFonts w:ascii="Arial" w:eastAsia="Arial" w:hAnsi="Arial"/>
          <w:sz w:val="21"/>
          <w:szCs w:val="21"/>
          <w:lang w:val="es-ES"/>
        </w:rPr>
        <w:t xml:space="preserve">Por el otorgamiento de las licencias o permisos a que hace referencia el artículo 77 de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se causarán y pagarán derechos de conformidad con las tarifas establecidas en los siguientes artículos.</w:t>
      </w:r>
    </w:p>
    <w:p w14:paraId="2D759821"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 xml:space="preserve"> </w:t>
      </w:r>
    </w:p>
    <w:p w14:paraId="1359E39C"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22.- </w:t>
      </w:r>
      <w:r w:rsidRPr="0080214D">
        <w:rPr>
          <w:rFonts w:ascii="Arial" w:eastAsia="Arial" w:hAnsi="Arial"/>
          <w:sz w:val="21"/>
          <w:szCs w:val="21"/>
          <w:lang w:val="es-ES"/>
        </w:rPr>
        <w:t>En el otorgamiento de las licencias para el funcionamiento de nuevos giros relacionados con la venta de bebidas alcohólicas, exclusivamente para su consumo en otro lugar, se cobrará una cuota de acuerdo con la siguiente tarifa:</w:t>
      </w:r>
    </w:p>
    <w:p w14:paraId="7A7DA54B"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tbl>
      <w:tblPr>
        <w:tblStyle w:val="TableNormal"/>
        <w:tblW w:w="5000" w:type="pct"/>
        <w:tblLook w:val="01E0" w:firstRow="1" w:lastRow="1" w:firstColumn="1" w:lastColumn="1" w:noHBand="0" w:noVBand="0"/>
      </w:tblPr>
      <w:tblGrid>
        <w:gridCol w:w="479"/>
        <w:gridCol w:w="6288"/>
        <w:gridCol w:w="1031"/>
        <w:gridCol w:w="1323"/>
      </w:tblGrid>
      <w:tr w:rsidR="00D34D0C" w:rsidRPr="0080214D" w14:paraId="664F35BC" w14:textId="77777777" w:rsidTr="00D34D0C">
        <w:tc>
          <w:tcPr>
            <w:tcW w:w="263" w:type="pct"/>
          </w:tcPr>
          <w:p w14:paraId="413B3558"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w:t>
            </w:r>
          </w:p>
        </w:tc>
        <w:tc>
          <w:tcPr>
            <w:tcW w:w="3447" w:type="pct"/>
          </w:tcPr>
          <w:p w14:paraId="177A37A1"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Vinatería o licorería en envase cerrado:</w:t>
            </w:r>
          </w:p>
        </w:tc>
        <w:tc>
          <w:tcPr>
            <w:tcW w:w="565" w:type="pct"/>
            <w:vAlign w:val="center"/>
          </w:tcPr>
          <w:p w14:paraId="46B4D9FA"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231B3865"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1723AC5E" w14:textId="77777777" w:rsidTr="00D34D0C">
        <w:tc>
          <w:tcPr>
            <w:tcW w:w="263" w:type="pct"/>
          </w:tcPr>
          <w:p w14:paraId="07CD4C3C"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II.</w:t>
            </w:r>
          </w:p>
        </w:tc>
        <w:tc>
          <w:tcPr>
            <w:tcW w:w="3447" w:type="pct"/>
          </w:tcPr>
          <w:p w14:paraId="69F25297"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bCs/>
                <w:sz w:val="21"/>
                <w:szCs w:val="21"/>
                <w:lang w:val="es-ES"/>
              </w:rPr>
              <w:t>Expendio</w:t>
            </w:r>
            <w:r w:rsidRPr="0080214D">
              <w:rPr>
                <w:rFonts w:ascii="Arial" w:eastAsia="Arial" w:hAnsi="Arial" w:cs="Arial"/>
                <w:sz w:val="21"/>
                <w:szCs w:val="21"/>
                <w:lang w:val="es-ES"/>
              </w:rPr>
              <w:t xml:space="preserve"> de cerveza en envase cerrado:</w:t>
            </w:r>
          </w:p>
        </w:tc>
        <w:tc>
          <w:tcPr>
            <w:tcW w:w="565" w:type="pct"/>
            <w:vAlign w:val="center"/>
          </w:tcPr>
          <w:p w14:paraId="10575EEC"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02E14513"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0E3E577F" w14:textId="77777777" w:rsidTr="00D34D0C">
        <w:tc>
          <w:tcPr>
            <w:tcW w:w="263" w:type="pct"/>
          </w:tcPr>
          <w:p w14:paraId="4E984A0C"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III.</w:t>
            </w:r>
          </w:p>
        </w:tc>
        <w:tc>
          <w:tcPr>
            <w:tcW w:w="3447" w:type="pct"/>
          </w:tcPr>
          <w:p w14:paraId="435D8C2B"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Supermercado con departamento de cervezas, vinos y licores:</w:t>
            </w:r>
          </w:p>
        </w:tc>
        <w:tc>
          <w:tcPr>
            <w:tcW w:w="565" w:type="pct"/>
            <w:vAlign w:val="center"/>
          </w:tcPr>
          <w:p w14:paraId="76D73758"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3973101F"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140,000.00</w:t>
            </w:r>
          </w:p>
        </w:tc>
      </w:tr>
      <w:tr w:rsidR="00D34D0C" w:rsidRPr="0080214D" w14:paraId="598B8D98" w14:textId="77777777" w:rsidTr="00D34D0C">
        <w:tc>
          <w:tcPr>
            <w:tcW w:w="263" w:type="pct"/>
          </w:tcPr>
          <w:p w14:paraId="08AF5BA3"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IV.</w:t>
            </w:r>
          </w:p>
        </w:tc>
        <w:tc>
          <w:tcPr>
            <w:tcW w:w="3447" w:type="pct"/>
          </w:tcPr>
          <w:p w14:paraId="4A5B2E0B"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Minisúper con departamento de cervezas, vinos y licores:</w:t>
            </w:r>
          </w:p>
        </w:tc>
        <w:tc>
          <w:tcPr>
            <w:tcW w:w="565" w:type="pct"/>
            <w:vAlign w:val="center"/>
          </w:tcPr>
          <w:p w14:paraId="27022DD2"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19A49241"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0D2E5B31" w14:textId="77777777" w:rsidTr="00D34D0C">
        <w:tc>
          <w:tcPr>
            <w:tcW w:w="263" w:type="pct"/>
          </w:tcPr>
          <w:p w14:paraId="59C3F315"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w:t>
            </w:r>
          </w:p>
        </w:tc>
        <w:tc>
          <w:tcPr>
            <w:tcW w:w="3447" w:type="pct"/>
          </w:tcPr>
          <w:p w14:paraId="4D5157ED"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bCs/>
                <w:sz w:val="21"/>
                <w:szCs w:val="21"/>
                <w:lang w:val="es-ES"/>
              </w:rPr>
              <w:t>Expendio</w:t>
            </w:r>
            <w:r w:rsidRPr="0080214D">
              <w:rPr>
                <w:rFonts w:ascii="Arial" w:eastAsia="Arial" w:hAnsi="Arial" w:cs="Arial"/>
                <w:sz w:val="21"/>
                <w:szCs w:val="21"/>
                <w:lang w:val="es-ES"/>
              </w:rPr>
              <w:t xml:space="preserve"> de cerveza, vinos y licores:</w:t>
            </w:r>
          </w:p>
        </w:tc>
        <w:tc>
          <w:tcPr>
            <w:tcW w:w="565" w:type="pct"/>
            <w:vAlign w:val="center"/>
          </w:tcPr>
          <w:p w14:paraId="44A6FD22"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5549D99E"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55E27CC9" w14:textId="77777777" w:rsidTr="00D34D0C">
        <w:tc>
          <w:tcPr>
            <w:tcW w:w="263" w:type="pct"/>
          </w:tcPr>
          <w:p w14:paraId="466D23A4"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VI.</w:t>
            </w:r>
          </w:p>
        </w:tc>
        <w:tc>
          <w:tcPr>
            <w:tcW w:w="3447" w:type="pct"/>
          </w:tcPr>
          <w:p w14:paraId="63FD374C"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Tienda de autoservicio:</w:t>
            </w:r>
          </w:p>
        </w:tc>
        <w:tc>
          <w:tcPr>
            <w:tcW w:w="565" w:type="pct"/>
            <w:vAlign w:val="center"/>
          </w:tcPr>
          <w:p w14:paraId="043F4DF5"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0B9E6056"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250,000.00</w:t>
            </w:r>
          </w:p>
        </w:tc>
      </w:tr>
      <w:tr w:rsidR="00D34D0C" w:rsidRPr="0080214D" w14:paraId="5D2AFCB3" w14:textId="77777777" w:rsidTr="00D34D0C">
        <w:tc>
          <w:tcPr>
            <w:tcW w:w="263" w:type="pct"/>
          </w:tcPr>
          <w:p w14:paraId="6CDA180A"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VII.</w:t>
            </w:r>
          </w:p>
        </w:tc>
        <w:tc>
          <w:tcPr>
            <w:tcW w:w="3447" w:type="pct"/>
          </w:tcPr>
          <w:p w14:paraId="05D91C7D" w14:textId="77777777" w:rsidR="00D34D0C" w:rsidRPr="0080214D" w:rsidRDefault="00D34D0C" w:rsidP="00D34D0C">
            <w:pPr>
              <w:spacing w:line="240" w:lineRule="auto"/>
              <w:jc w:val="both"/>
              <w:rPr>
                <w:rFonts w:ascii="Arial" w:eastAsia="Arial" w:hAnsi="Arial" w:cs="Arial"/>
                <w:sz w:val="21"/>
                <w:szCs w:val="21"/>
                <w:lang w:val="pt-BR"/>
              </w:rPr>
            </w:pPr>
            <w:r w:rsidRPr="0080214D">
              <w:rPr>
                <w:rFonts w:ascii="Arial" w:eastAsia="Arial" w:hAnsi="Arial" w:cs="Arial"/>
                <w:sz w:val="21"/>
                <w:szCs w:val="21"/>
                <w:lang w:val="pt-BR"/>
              </w:rPr>
              <w:t xml:space="preserve">Bodega </w:t>
            </w:r>
            <w:proofErr w:type="gramStart"/>
            <w:r w:rsidRPr="0080214D">
              <w:rPr>
                <w:rFonts w:ascii="Arial" w:eastAsia="Arial" w:hAnsi="Arial" w:cs="Arial"/>
                <w:sz w:val="21"/>
                <w:szCs w:val="21"/>
                <w:lang w:val="pt-BR"/>
              </w:rPr>
              <w:t>o distribuidora</w:t>
            </w:r>
            <w:proofErr w:type="gramEnd"/>
            <w:r w:rsidRPr="0080214D">
              <w:rPr>
                <w:rFonts w:ascii="Arial" w:eastAsia="Arial" w:hAnsi="Arial" w:cs="Arial"/>
                <w:sz w:val="21"/>
                <w:szCs w:val="21"/>
                <w:lang w:val="pt-BR"/>
              </w:rPr>
              <w:t xml:space="preserve"> de Bebidas </w:t>
            </w:r>
            <w:r w:rsidRPr="0080214D">
              <w:rPr>
                <w:rFonts w:ascii="Arial" w:eastAsia="Arial" w:hAnsi="Arial" w:cs="Arial"/>
                <w:sz w:val="21"/>
                <w:szCs w:val="21"/>
                <w:lang w:val="es-MX"/>
              </w:rPr>
              <w:t>Alcohólicas:</w:t>
            </w:r>
            <w:r w:rsidRPr="0080214D">
              <w:rPr>
                <w:rFonts w:ascii="Arial" w:eastAsia="Arial" w:hAnsi="Arial" w:cs="Arial"/>
                <w:sz w:val="21"/>
                <w:szCs w:val="21"/>
                <w:lang w:val="pt-BR"/>
              </w:rPr>
              <w:t xml:space="preserve"> </w:t>
            </w:r>
          </w:p>
        </w:tc>
        <w:tc>
          <w:tcPr>
            <w:tcW w:w="565" w:type="pct"/>
            <w:vAlign w:val="center"/>
          </w:tcPr>
          <w:p w14:paraId="7526ADC4"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725" w:type="pct"/>
            <w:tcBorders>
              <w:left w:val="nil"/>
            </w:tcBorders>
          </w:tcPr>
          <w:p w14:paraId="67E5278B"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45,500.00</w:t>
            </w:r>
          </w:p>
        </w:tc>
      </w:tr>
    </w:tbl>
    <w:p w14:paraId="552D4CDF"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45EAEBCA"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23.- </w:t>
      </w:r>
      <w:r w:rsidRPr="0080214D">
        <w:rPr>
          <w:rFonts w:ascii="Arial" w:eastAsia="Arial" w:hAnsi="Arial"/>
          <w:sz w:val="21"/>
          <w:szCs w:val="21"/>
          <w:lang w:val="es-ES"/>
        </w:rPr>
        <w:t xml:space="preserve">Por los permisos eventuales para el funcionamiento de giros relacionados con la venta de bebidas alcohólicas se les aplicará </w:t>
      </w:r>
      <w:r>
        <w:rPr>
          <w:rFonts w:ascii="Arial" w:eastAsia="Arial" w:hAnsi="Arial"/>
          <w:sz w:val="21"/>
          <w:szCs w:val="21"/>
          <w:lang w:val="es-ES"/>
        </w:rPr>
        <w:t>la cuota de $ 1,300.00 diarios.</w:t>
      </w:r>
    </w:p>
    <w:p w14:paraId="606489FC"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0C0E6E1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24.- </w:t>
      </w:r>
      <w:r w:rsidRPr="0080214D">
        <w:rPr>
          <w:rFonts w:ascii="Arial" w:eastAsia="Arial" w:hAnsi="Arial"/>
          <w:sz w:val="21"/>
          <w:szCs w:val="21"/>
          <w:lang w:val="es-ES"/>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p w14:paraId="20A1AD77"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tbl>
      <w:tblPr>
        <w:tblStyle w:val="TableNormal"/>
        <w:tblW w:w="5000" w:type="pct"/>
        <w:tblLook w:val="01E0" w:firstRow="1" w:lastRow="1" w:firstColumn="1" w:lastColumn="1" w:noHBand="0" w:noVBand="0"/>
      </w:tblPr>
      <w:tblGrid>
        <w:gridCol w:w="589"/>
        <w:gridCol w:w="6182"/>
        <w:gridCol w:w="1319"/>
        <w:gridCol w:w="1031"/>
      </w:tblGrid>
      <w:tr w:rsidR="00D34D0C" w:rsidRPr="0080214D" w14:paraId="0B3F2C03" w14:textId="77777777" w:rsidTr="00D34D0C">
        <w:tc>
          <w:tcPr>
            <w:tcW w:w="323" w:type="pct"/>
          </w:tcPr>
          <w:p w14:paraId="75886A8B"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w:t>
            </w:r>
          </w:p>
        </w:tc>
        <w:tc>
          <w:tcPr>
            <w:tcW w:w="3389" w:type="pct"/>
          </w:tcPr>
          <w:p w14:paraId="0D6C5F2B"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Centros nocturnos:</w:t>
            </w:r>
          </w:p>
        </w:tc>
        <w:tc>
          <w:tcPr>
            <w:tcW w:w="723" w:type="pct"/>
          </w:tcPr>
          <w:p w14:paraId="118BB417"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37888410"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5A90C227" w14:textId="77777777" w:rsidTr="00D34D0C">
        <w:tc>
          <w:tcPr>
            <w:tcW w:w="323" w:type="pct"/>
          </w:tcPr>
          <w:p w14:paraId="11882C89"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II.</w:t>
            </w:r>
          </w:p>
        </w:tc>
        <w:tc>
          <w:tcPr>
            <w:tcW w:w="3389" w:type="pct"/>
          </w:tcPr>
          <w:p w14:paraId="30213526"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Cantinas y bares:</w:t>
            </w:r>
          </w:p>
        </w:tc>
        <w:tc>
          <w:tcPr>
            <w:tcW w:w="723" w:type="pct"/>
          </w:tcPr>
          <w:p w14:paraId="0500C12F"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08FFDB67"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41D93C5C" w14:textId="77777777" w:rsidTr="00D34D0C">
        <w:tc>
          <w:tcPr>
            <w:tcW w:w="323" w:type="pct"/>
          </w:tcPr>
          <w:p w14:paraId="7E7533CC"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III.</w:t>
            </w:r>
          </w:p>
        </w:tc>
        <w:tc>
          <w:tcPr>
            <w:tcW w:w="3389" w:type="pct"/>
          </w:tcPr>
          <w:p w14:paraId="71510CF2"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Discotecas y clubes sociales:</w:t>
            </w:r>
          </w:p>
        </w:tc>
        <w:tc>
          <w:tcPr>
            <w:tcW w:w="723" w:type="pct"/>
          </w:tcPr>
          <w:p w14:paraId="4D6A9939"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0D84FC8C"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798B2D18" w14:textId="77777777" w:rsidTr="00D34D0C">
        <w:tc>
          <w:tcPr>
            <w:tcW w:w="323" w:type="pct"/>
          </w:tcPr>
          <w:p w14:paraId="45ED636C"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IV.</w:t>
            </w:r>
          </w:p>
        </w:tc>
        <w:tc>
          <w:tcPr>
            <w:tcW w:w="3389" w:type="pct"/>
          </w:tcPr>
          <w:p w14:paraId="3F0C0372"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Salones de baile, billar o boliche:</w:t>
            </w:r>
          </w:p>
        </w:tc>
        <w:tc>
          <w:tcPr>
            <w:tcW w:w="723" w:type="pct"/>
          </w:tcPr>
          <w:p w14:paraId="4AED04C1"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01DC3FE0"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36AD259F" w14:textId="77777777" w:rsidTr="00D34D0C">
        <w:tc>
          <w:tcPr>
            <w:tcW w:w="323" w:type="pct"/>
          </w:tcPr>
          <w:p w14:paraId="6B4DDED0"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w:t>
            </w:r>
          </w:p>
        </w:tc>
        <w:tc>
          <w:tcPr>
            <w:tcW w:w="3389" w:type="pct"/>
          </w:tcPr>
          <w:p w14:paraId="2569D477"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Restaurantes, hoteles:</w:t>
            </w:r>
          </w:p>
        </w:tc>
        <w:tc>
          <w:tcPr>
            <w:tcW w:w="723" w:type="pct"/>
          </w:tcPr>
          <w:p w14:paraId="6808994B"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2CEDB7B3"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1FD90E56" w14:textId="77777777" w:rsidTr="00D34D0C">
        <w:tc>
          <w:tcPr>
            <w:tcW w:w="323" w:type="pct"/>
          </w:tcPr>
          <w:p w14:paraId="2B890534"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VI.</w:t>
            </w:r>
          </w:p>
        </w:tc>
        <w:tc>
          <w:tcPr>
            <w:tcW w:w="3389" w:type="pct"/>
          </w:tcPr>
          <w:p w14:paraId="42995775"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Centros recreativos, deportivos y salón cerveza:</w:t>
            </w:r>
          </w:p>
        </w:tc>
        <w:tc>
          <w:tcPr>
            <w:tcW w:w="723" w:type="pct"/>
          </w:tcPr>
          <w:p w14:paraId="0FBD0CDB"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62A2EFDE"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6C4ED093" w14:textId="77777777" w:rsidTr="00D34D0C">
        <w:tc>
          <w:tcPr>
            <w:tcW w:w="323" w:type="pct"/>
          </w:tcPr>
          <w:p w14:paraId="6507C84A"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VII.</w:t>
            </w:r>
          </w:p>
        </w:tc>
        <w:tc>
          <w:tcPr>
            <w:tcW w:w="3389" w:type="pct"/>
          </w:tcPr>
          <w:p w14:paraId="769BB0EC"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Fondas, taquerías y loncherías:</w:t>
            </w:r>
          </w:p>
        </w:tc>
        <w:tc>
          <w:tcPr>
            <w:tcW w:w="723" w:type="pct"/>
          </w:tcPr>
          <w:p w14:paraId="4DDF391B"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079EA5E4"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28,600.00</w:t>
            </w:r>
          </w:p>
        </w:tc>
      </w:tr>
      <w:tr w:rsidR="00D34D0C" w:rsidRPr="0080214D" w14:paraId="09A9E9D5" w14:textId="77777777" w:rsidTr="00D34D0C">
        <w:tc>
          <w:tcPr>
            <w:tcW w:w="323" w:type="pct"/>
          </w:tcPr>
          <w:p w14:paraId="26A492D0"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VIII.</w:t>
            </w:r>
          </w:p>
        </w:tc>
        <w:tc>
          <w:tcPr>
            <w:tcW w:w="3389" w:type="pct"/>
          </w:tcPr>
          <w:p w14:paraId="12A0EF56"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Moteles:</w:t>
            </w:r>
          </w:p>
        </w:tc>
        <w:tc>
          <w:tcPr>
            <w:tcW w:w="723" w:type="pct"/>
          </w:tcPr>
          <w:p w14:paraId="430A6B71"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01C8A68C"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1D936740" w14:textId="77777777" w:rsidTr="00D34D0C">
        <w:tc>
          <w:tcPr>
            <w:tcW w:w="323" w:type="pct"/>
          </w:tcPr>
          <w:p w14:paraId="567C40DC"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IX.</w:t>
            </w:r>
          </w:p>
        </w:tc>
        <w:tc>
          <w:tcPr>
            <w:tcW w:w="3389" w:type="pct"/>
          </w:tcPr>
          <w:p w14:paraId="77D11665"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Cabaret:</w:t>
            </w:r>
          </w:p>
        </w:tc>
        <w:tc>
          <w:tcPr>
            <w:tcW w:w="723" w:type="pct"/>
          </w:tcPr>
          <w:p w14:paraId="2B55137C"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79D93A02"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5DDE50B1" w14:textId="77777777" w:rsidTr="00D34D0C">
        <w:tc>
          <w:tcPr>
            <w:tcW w:w="323" w:type="pct"/>
          </w:tcPr>
          <w:p w14:paraId="3AECB3EE"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X.</w:t>
            </w:r>
          </w:p>
        </w:tc>
        <w:tc>
          <w:tcPr>
            <w:tcW w:w="3389" w:type="pct"/>
          </w:tcPr>
          <w:p w14:paraId="25BF7559"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Restaurante de Lujo:</w:t>
            </w:r>
          </w:p>
        </w:tc>
        <w:tc>
          <w:tcPr>
            <w:tcW w:w="723" w:type="pct"/>
          </w:tcPr>
          <w:p w14:paraId="3D05A08A"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1BEC935E"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39,000.00</w:t>
            </w:r>
          </w:p>
        </w:tc>
      </w:tr>
      <w:tr w:rsidR="00D34D0C" w:rsidRPr="0080214D" w14:paraId="277C5517" w14:textId="77777777" w:rsidTr="00D34D0C">
        <w:tc>
          <w:tcPr>
            <w:tcW w:w="323" w:type="pct"/>
          </w:tcPr>
          <w:p w14:paraId="34CA8472"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XI.</w:t>
            </w:r>
          </w:p>
        </w:tc>
        <w:tc>
          <w:tcPr>
            <w:tcW w:w="3389" w:type="pct"/>
          </w:tcPr>
          <w:p w14:paraId="5847E3B4"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Pizzería:</w:t>
            </w:r>
          </w:p>
        </w:tc>
        <w:tc>
          <w:tcPr>
            <w:tcW w:w="723" w:type="pct"/>
          </w:tcPr>
          <w:p w14:paraId="58F74582"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21327341"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26,000.00</w:t>
            </w:r>
          </w:p>
        </w:tc>
      </w:tr>
      <w:tr w:rsidR="00D34D0C" w:rsidRPr="0080214D" w14:paraId="0DC5EB3E" w14:textId="77777777" w:rsidTr="00D34D0C">
        <w:tc>
          <w:tcPr>
            <w:tcW w:w="323" w:type="pct"/>
          </w:tcPr>
          <w:p w14:paraId="67D909FA"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XII.</w:t>
            </w:r>
          </w:p>
        </w:tc>
        <w:tc>
          <w:tcPr>
            <w:tcW w:w="3389" w:type="pct"/>
          </w:tcPr>
          <w:p w14:paraId="0C60A59F"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Video Bar:</w:t>
            </w:r>
          </w:p>
        </w:tc>
        <w:tc>
          <w:tcPr>
            <w:tcW w:w="723" w:type="pct"/>
          </w:tcPr>
          <w:p w14:paraId="72BE8A84"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12D4EE48"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26,000.00</w:t>
            </w:r>
          </w:p>
        </w:tc>
      </w:tr>
      <w:tr w:rsidR="00D34D0C" w:rsidRPr="0080214D" w14:paraId="78317E38" w14:textId="77777777" w:rsidTr="00D34D0C">
        <w:tc>
          <w:tcPr>
            <w:tcW w:w="323" w:type="pct"/>
          </w:tcPr>
          <w:p w14:paraId="7CDE6E01" w14:textId="77777777" w:rsidR="00D34D0C" w:rsidRPr="0080214D" w:rsidRDefault="00D34D0C" w:rsidP="00D34D0C">
            <w:pPr>
              <w:spacing w:line="240" w:lineRule="auto"/>
              <w:jc w:val="both"/>
              <w:rPr>
                <w:rFonts w:ascii="Arial" w:eastAsia="Arial" w:hAnsi="Arial" w:cs="Arial"/>
                <w:b/>
                <w:sz w:val="21"/>
                <w:szCs w:val="21"/>
                <w:lang w:val="es-ES"/>
              </w:rPr>
            </w:pPr>
            <w:r w:rsidRPr="0080214D">
              <w:rPr>
                <w:rFonts w:ascii="Arial" w:eastAsia="Arial" w:hAnsi="Arial" w:cs="Arial"/>
                <w:b/>
                <w:sz w:val="21"/>
                <w:szCs w:val="21"/>
                <w:lang w:val="es-ES"/>
              </w:rPr>
              <w:t>XIII.</w:t>
            </w:r>
          </w:p>
        </w:tc>
        <w:tc>
          <w:tcPr>
            <w:tcW w:w="3389" w:type="pct"/>
          </w:tcPr>
          <w:p w14:paraId="7C2F1D50"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Sala de Recepciones y/o fiestas:</w:t>
            </w:r>
          </w:p>
        </w:tc>
        <w:tc>
          <w:tcPr>
            <w:tcW w:w="723" w:type="pct"/>
          </w:tcPr>
          <w:p w14:paraId="36847721" w14:textId="77777777" w:rsidR="00D34D0C" w:rsidRPr="0080214D" w:rsidRDefault="00D34D0C" w:rsidP="00D34D0C">
            <w:pPr>
              <w:spacing w:line="240" w:lineRule="auto"/>
              <w:jc w:val="right"/>
              <w:rPr>
                <w:rFonts w:ascii="Arial" w:eastAsia="Arial" w:hAnsi="Arial" w:cs="Arial"/>
                <w:sz w:val="21"/>
                <w:szCs w:val="21"/>
                <w:lang w:val="es-ES"/>
              </w:rPr>
            </w:pPr>
            <w:r w:rsidRPr="0080214D">
              <w:rPr>
                <w:rFonts w:ascii="Arial" w:eastAsia="Arial" w:hAnsi="Arial" w:cs="Arial"/>
                <w:sz w:val="21"/>
                <w:szCs w:val="21"/>
                <w:lang w:val="es-ES"/>
              </w:rPr>
              <w:t>$</w:t>
            </w:r>
          </w:p>
        </w:tc>
        <w:tc>
          <w:tcPr>
            <w:tcW w:w="565" w:type="pct"/>
          </w:tcPr>
          <w:p w14:paraId="12DB0A94" w14:textId="77777777" w:rsidR="00D34D0C" w:rsidRPr="0080214D" w:rsidRDefault="00D34D0C" w:rsidP="00D34D0C">
            <w:pPr>
              <w:spacing w:line="240" w:lineRule="auto"/>
              <w:jc w:val="both"/>
              <w:rPr>
                <w:rFonts w:ascii="Arial" w:eastAsia="Arial" w:hAnsi="Arial" w:cs="Arial"/>
                <w:sz w:val="21"/>
                <w:szCs w:val="21"/>
                <w:lang w:val="es-ES"/>
              </w:rPr>
            </w:pPr>
            <w:r w:rsidRPr="0080214D">
              <w:rPr>
                <w:rFonts w:ascii="Arial" w:eastAsia="Arial" w:hAnsi="Arial" w:cs="Arial"/>
                <w:sz w:val="21"/>
                <w:szCs w:val="21"/>
                <w:lang w:val="es-ES"/>
              </w:rPr>
              <w:t>26,000.00</w:t>
            </w:r>
          </w:p>
        </w:tc>
      </w:tr>
    </w:tbl>
    <w:p w14:paraId="1DC41BD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25.- </w:t>
      </w:r>
      <w:r w:rsidRPr="0080214D">
        <w:rPr>
          <w:rFonts w:ascii="Arial" w:eastAsia="Arial" w:hAnsi="Arial"/>
          <w:sz w:val="21"/>
          <w:szCs w:val="21"/>
          <w:lang w:val="es-ES"/>
        </w:rPr>
        <w:t>Por el otorgamiento de la renovación y/o revalidación anual de licencias para el funcionamiento de los establecimientos que se relacionan en los artículos 19 y 21 de esta Ley, se pagará un derecho conforme a la siguiente tarifa:</w:t>
      </w:r>
    </w:p>
    <w:p w14:paraId="076DA7F5"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4"/>
        <w:gridCol w:w="343"/>
        <w:gridCol w:w="1594"/>
      </w:tblGrid>
      <w:tr w:rsidR="00D34D0C" w:rsidRPr="0080214D" w14:paraId="0AB3C653" w14:textId="77777777" w:rsidTr="00D34D0C">
        <w:tc>
          <w:tcPr>
            <w:tcW w:w="3938" w:type="pct"/>
          </w:tcPr>
          <w:p w14:paraId="14D11E19"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I.</w:t>
            </w:r>
            <w:r w:rsidRPr="0080214D">
              <w:rPr>
                <w:rFonts w:ascii="Arial" w:eastAsia="Arial" w:hAnsi="Arial" w:cs="Arial"/>
                <w:sz w:val="21"/>
                <w:szCs w:val="21"/>
              </w:rPr>
              <w:t xml:space="preserve">   Vinatería o licorería en envase cerrado:</w:t>
            </w:r>
          </w:p>
        </w:tc>
        <w:tc>
          <w:tcPr>
            <w:tcW w:w="188" w:type="pct"/>
            <w:vAlign w:val="center"/>
          </w:tcPr>
          <w:p w14:paraId="357C727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0240CAE1"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6DEB1ED5" w14:textId="77777777" w:rsidTr="00D34D0C">
        <w:tc>
          <w:tcPr>
            <w:tcW w:w="3938" w:type="pct"/>
          </w:tcPr>
          <w:p w14:paraId="2DCC148E"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II.</w:t>
            </w:r>
            <w:r w:rsidRPr="0080214D">
              <w:rPr>
                <w:rFonts w:ascii="Arial" w:eastAsia="Arial" w:hAnsi="Arial" w:cs="Arial"/>
                <w:sz w:val="21"/>
                <w:szCs w:val="21"/>
              </w:rPr>
              <w:t xml:space="preserve">  Expendio de cerveza en envase cerrado:</w:t>
            </w:r>
          </w:p>
        </w:tc>
        <w:tc>
          <w:tcPr>
            <w:tcW w:w="188" w:type="pct"/>
          </w:tcPr>
          <w:p w14:paraId="093D511D"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105D7F58"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10,000.00 </w:t>
            </w:r>
          </w:p>
        </w:tc>
      </w:tr>
      <w:tr w:rsidR="00D34D0C" w:rsidRPr="0080214D" w14:paraId="48B45B31" w14:textId="77777777" w:rsidTr="00D34D0C">
        <w:tc>
          <w:tcPr>
            <w:tcW w:w="3938" w:type="pct"/>
          </w:tcPr>
          <w:p w14:paraId="700ABAFD"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III.</w:t>
            </w:r>
            <w:r w:rsidRPr="0080214D">
              <w:rPr>
                <w:rFonts w:ascii="Arial" w:eastAsia="Arial" w:hAnsi="Arial" w:cs="Arial"/>
                <w:sz w:val="21"/>
                <w:szCs w:val="21"/>
              </w:rPr>
              <w:t xml:space="preserve"> Supermercado con departamento de cervezas, vinos y licores:</w:t>
            </w:r>
          </w:p>
        </w:tc>
        <w:tc>
          <w:tcPr>
            <w:tcW w:w="188" w:type="pct"/>
          </w:tcPr>
          <w:p w14:paraId="66B469D4"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324CD5D7"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35,000.00</w:t>
            </w:r>
          </w:p>
        </w:tc>
      </w:tr>
      <w:tr w:rsidR="00D34D0C" w:rsidRPr="0080214D" w14:paraId="67FAD44B" w14:textId="77777777" w:rsidTr="00D34D0C">
        <w:tc>
          <w:tcPr>
            <w:tcW w:w="3938" w:type="pct"/>
          </w:tcPr>
          <w:p w14:paraId="4A1B4895"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IV.</w:t>
            </w:r>
            <w:r w:rsidRPr="0080214D">
              <w:rPr>
                <w:rFonts w:ascii="Arial" w:eastAsia="Arial" w:hAnsi="Arial" w:cs="Arial"/>
                <w:sz w:val="21"/>
                <w:szCs w:val="21"/>
              </w:rPr>
              <w:t xml:space="preserve"> Minisúper con departamento de cervezas, vinos y licores: </w:t>
            </w:r>
          </w:p>
        </w:tc>
        <w:tc>
          <w:tcPr>
            <w:tcW w:w="188" w:type="pct"/>
          </w:tcPr>
          <w:p w14:paraId="13BC578B"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3B773A0D"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35,000.00 </w:t>
            </w:r>
          </w:p>
        </w:tc>
      </w:tr>
      <w:tr w:rsidR="00D34D0C" w:rsidRPr="0080214D" w14:paraId="019CB0B6" w14:textId="77777777" w:rsidTr="00D34D0C">
        <w:tc>
          <w:tcPr>
            <w:tcW w:w="3938" w:type="pct"/>
          </w:tcPr>
          <w:p w14:paraId="1CAF3DB4"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V.</w:t>
            </w:r>
            <w:r w:rsidRPr="0080214D">
              <w:rPr>
                <w:rFonts w:ascii="Arial" w:eastAsia="Arial" w:hAnsi="Arial" w:cs="Arial"/>
                <w:sz w:val="21"/>
                <w:szCs w:val="21"/>
              </w:rPr>
              <w:t xml:space="preserve">  Expendio de vinos, licores y cerveza:</w:t>
            </w:r>
            <w:r w:rsidRPr="0080214D">
              <w:rPr>
                <w:rFonts w:ascii="Arial" w:eastAsia="Arial" w:hAnsi="Arial" w:cs="Arial"/>
                <w:sz w:val="21"/>
                <w:szCs w:val="21"/>
              </w:rPr>
              <w:tab/>
            </w:r>
          </w:p>
        </w:tc>
        <w:tc>
          <w:tcPr>
            <w:tcW w:w="188" w:type="pct"/>
          </w:tcPr>
          <w:p w14:paraId="09DEF0EB"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48CD28A2"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46ADEEC5" w14:textId="77777777" w:rsidTr="00D34D0C">
        <w:tc>
          <w:tcPr>
            <w:tcW w:w="3938" w:type="pct"/>
          </w:tcPr>
          <w:p w14:paraId="7333F222"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VI.</w:t>
            </w:r>
            <w:r w:rsidRPr="0080214D">
              <w:rPr>
                <w:rFonts w:ascii="Arial" w:eastAsia="Arial" w:hAnsi="Arial" w:cs="Arial"/>
                <w:sz w:val="21"/>
                <w:szCs w:val="21"/>
              </w:rPr>
              <w:t xml:space="preserve"> Tienda de conveniencia de cadena o franquicia:</w:t>
            </w:r>
          </w:p>
        </w:tc>
        <w:tc>
          <w:tcPr>
            <w:tcW w:w="188" w:type="pct"/>
          </w:tcPr>
          <w:p w14:paraId="2ADCEF26"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78CF604A"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50,000.00</w:t>
            </w:r>
          </w:p>
        </w:tc>
      </w:tr>
      <w:tr w:rsidR="00D34D0C" w:rsidRPr="0080214D" w14:paraId="70C77FB3" w14:textId="77777777" w:rsidTr="00D34D0C">
        <w:tc>
          <w:tcPr>
            <w:tcW w:w="3938" w:type="pct"/>
          </w:tcPr>
          <w:p w14:paraId="19ADC706" w14:textId="77777777" w:rsidR="00D34D0C" w:rsidRPr="0080214D" w:rsidRDefault="00D34D0C" w:rsidP="00D34D0C">
            <w:pPr>
              <w:tabs>
                <w:tab w:val="left" w:pos="459"/>
              </w:tabs>
              <w:spacing w:line="240" w:lineRule="auto"/>
              <w:jc w:val="both"/>
              <w:rPr>
                <w:rFonts w:ascii="Arial" w:eastAsia="Arial" w:hAnsi="Arial" w:cs="Arial"/>
                <w:sz w:val="21"/>
                <w:szCs w:val="21"/>
                <w:lang w:val="pt-BR"/>
              </w:rPr>
            </w:pPr>
            <w:r w:rsidRPr="0080214D">
              <w:rPr>
                <w:rFonts w:ascii="Arial" w:eastAsia="Arial" w:hAnsi="Arial" w:cs="Arial"/>
                <w:b/>
                <w:sz w:val="21"/>
                <w:szCs w:val="21"/>
                <w:lang w:val="pt-BR"/>
              </w:rPr>
              <w:t>VII.</w:t>
            </w:r>
            <w:r w:rsidRPr="0080214D">
              <w:rPr>
                <w:rFonts w:ascii="Arial" w:eastAsia="Arial" w:hAnsi="Arial" w:cs="Arial"/>
                <w:sz w:val="21"/>
                <w:szCs w:val="21"/>
                <w:lang w:val="pt-BR"/>
              </w:rPr>
              <w:t xml:space="preserve"> Bodega </w:t>
            </w:r>
            <w:proofErr w:type="gramStart"/>
            <w:r w:rsidRPr="0080214D">
              <w:rPr>
                <w:rFonts w:ascii="Arial" w:eastAsia="Arial" w:hAnsi="Arial" w:cs="Arial"/>
                <w:sz w:val="21"/>
                <w:szCs w:val="21"/>
                <w:lang w:val="pt-BR"/>
              </w:rPr>
              <w:t>o distribuidora</w:t>
            </w:r>
            <w:proofErr w:type="gramEnd"/>
            <w:r w:rsidRPr="0080214D">
              <w:rPr>
                <w:rFonts w:ascii="Arial" w:eastAsia="Arial" w:hAnsi="Arial" w:cs="Arial"/>
                <w:sz w:val="21"/>
                <w:szCs w:val="21"/>
                <w:lang w:val="pt-BR"/>
              </w:rPr>
              <w:t xml:space="preserve"> de Bebidas </w:t>
            </w:r>
            <w:proofErr w:type="spellStart"/>
            <w:r w:rsidRPr="0080214D">
              <w:rPr>
                <w:rFonts w:ascii="Arial" w:eastAsia="Arial" w:hAnsi="Arial" w:cs="Arial"/>
                <w:sz w:val="21"/>
                <w:szCs w:val="21"/>
                <w:lang w:val="pt-BR"/>
              </w:rPr>
              <w:t>alcohólicas</w:t>
            </w:r>
            <w:proofErr w:type="spellEnd"/>
            <w:r w:rsidRPr="0080214D">
              <w:rPr>
                <w:rFonts w:ascii="Arial" w:eastAsia="Arial" w:hAnsi="Arial" w:cs="Arial"/>
                <w:sz w:val="21"/>
                <w:szCs w:val="21"/>
                <w:lang w:val="pt-BR"/>
              </w:rPr>
              <w:t>:</w:t>
            </w:r>
          </w:p>
        </w:tc>
        <w:tc>
          <w:tcPr>
            <w:tcW w:w="188" w:type="pct"/>
          </w:tcPr>
          <w:p w14:paraId="3AB8E149"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61A77885"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18927FBF" w14:textId="77777777" w:rsidTr="00D34D0C">
        <w:tc>
          <w:tcPr>
            <w:tcW w:w="3938" w:type="pct"/>
          </w:tcPr>
          <w:p w14:paraId="307AD9C2"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VIII.</w:t>
            </w:r>
            <w:r w:rsidRPr="0080214D">
              <w:rPr>
                <w:rFonts w:ascii="Arial" w:eastAsia="Arial" w:hAnsi="Arial" w:cs="Arial"/>
                <w:sz w:val="21"/>
                <w:szCs w:val="21"/>
              </w:rPr>
              <w:t xml:space="preserve"> Centros nocturnos:</w:t>
            </w:r>
            <w:r w:rsidRPr="0080214D">
              <w:rPr>
                <w:rFonts w:ascii="Arial" w:eastAsia="Arial" w:hAnsi="Arial" w:cs="Arial"/>
                <w:sz w:val="21"/>
                <w:szCs w:val="21"/>
              </w:rPr>
              <w:tab/>
            </w:r>
          </w:p>
        </w:tc>
        <w:tc>
          <w:tcPr>
            <w:tcW w:w="188" w:type="pct"/>
          </w:tcPr>
          <w:p w14:paraId="7400B852"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5AAC219E"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7394555B" w14:textId="77777777" w:rsidTr="00D34D0C">
        <w:tc>
          <w:tcPr>
            <w:tcW w:w="3938" w:type="pct"/>
          </w:tcPr>
          <w:p w14:paraId="473B7197"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IX.</w:t>
            </w:r>
            <w:r w:rsidRPr="0080214D">
              <w:rPr>
                <w:rFonts w:ascii="Arial" w:eastAsia="Arial" w:hAnsi="Arial" w:cs="Arial"/>
                <w:sz w:val="21"/>
                <w:szCs w:val="21"/>
              </w:rPr>
              <w:t xml:space="preserve">   Cantinas y bares:</w:t>
            </w:r>
            <w:r w:rsidRPr="0080214D">
              <w:rPr>
                <w:rFonts w:ascii="Arial" w:eastAsia="Arial" w:hAnsi="Arial" w:cs="Arial"/>
                <w:sz w:val="21"/>
                <w:szCs w:val="21"/>
              </w:rPr>
              <w:tab/>
            </w:r>
          </w:p>
        </w:tc>
        <w:tc>
          <w:tcPr>
            <w:tcW w:w="188" w:type="pct"/>
          </w:tcPr>
          <w:p w14:paraId="4E819854"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5CBDACA0"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04BF5EB4" w14:textId="77777777" w:rsidTr="00D34D0C">
        <w:tc>
          <w:tcPr>
            <w:tcW w:w="3938" w:type="pct"/>
          </w:tcPr>
          <w:p w14:paraId="1C9B7F18"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X.</w:t>
            </w:r>
            <w:r w:rsidRPr="0080214D">
              <w:rPr>
                <w:rFonts w:ascii="Arial" w:eastAsia="Arial" w:hAnsi="Arial" w:cs="Arial"/>
                <w:sz w:val="21"/>
                <w:szCs w:val="21"/>
              </w:rPr>
              <w:t xml:space="preserve">    Discotecas y clubes sociales:</w:t>
            </w:r>
            <w:r w:rsidRPr="0080214D">
              <w:rPr>
                <w:rFonts w:ascii="Arial" w:eastAsia="Arial" w:hAnsi="Arial" w:cs="Arial"/>
                <w:sz w:val="21"/>
                <w:szCs w:val="21"/>
              </w:rPr>
              <w:tab/>
            </w:r>
          </w:p>
        </w:tc>
        <w:tc>
          <w:tcPr>
            <w:tcW w:w="188" w:type="pct"/>
          </w:tcPr>
          <w:p w14:paraId="14677917"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609D11C3"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47F29885" w14:textId="77777777" w:rsidTr="00D34D0C">
        <w:tc>
          <w:tcPr>
            <w:tcW w:w="3938" w:type="pct"/>
          </w:tcPr>
          <w:p w14:paraId="3CA0D258" w14:textId="77777777" w:rsidR="00D34D0C" w:rsidRPr="0080214D" w:rsidRDefault="00D34D0C" w:rsidP="00D34D0C">
            <w:pPr>
              <w:tabs>
                <w:tab w:val="left" w:pos="459"/>
              </w:tabs>
              <w:spacing w:line="240" w:lineRule="auto"/>
              <w:jc w:val="both"/>
              <w:rPr>
                <w:rFonts w:ascii="Arial" w:eastAsia="Arial" w:hAnsi="Arial" w:cs="Arial"/>
                <w:sz w:val="21"/>
                <w:szCs w:val="21"/>
              </w:rPr>
            </w:pPr>
            <w:r w:rsidRPr="0080214D">
              <w:rPr>
                <w:rFonts w:ascii="Arial" w:eastAsia="Arial" w:hAnsi="Arial" w:cs="Arial"/>
                <w:b/>
                <w:sz w:val="21"/>
                <w:szCs w:val="21"/>
              </w:rPr>
              <w:t>XI.</w:t>
            </w:r>
            <w:r w:rsidRPr="0080214D">
              <w:rPr>
                <w:rFonts w:ascii="Arial" w:eastAsia="Arial" w:hAnsi="Arial" w:cs="Arial"/>
                <w:sz w:val="21"/>
                <w:szCs w:val="21"/>
              </w:rPr>
              <w:t xml:space="preserve">   Salones de baile, billar o boliche:</w:t>
            </w:r>
            <w:r w:rsidRPr="0080214D">
              <w:rPr>
                <w:rFonts w:ascii="Arial" w:eastAsia="Arial" w:hAnsi="Arial" w:cs="Arial"/>
                <w:sz w:val="21"/>
                <w:szCs w:val="21"/>
              </w:rPr>
              <w:tab/>
            </w:r>
          </w:p>
        </w:tc>
        <w:tc>
          <w:tcPr>
            <w:tcW w:w="188" w:type="pct"/>
          </w:tcPr>
          <w:p w14:paraId="00B2413B" w14:textId="77777777" w:rsidR="00D34D0C" w:rsidRPr="0080214D" w:rsidRDefault="00D34D0C" w:rsidP="00D34D0C">
            <w:pPr>
              <w:spacing w:line="240" w:lineRule="auto"/>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517D1DF1"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5C62302D" w14:textId="77777777" w:rsidTr="00D34D0C">
        <w:tc>
          <w:tcPr>
            <w:tcW w:w="3938" w:type="pct"/>
          </w:tcPr>
          <w:p w14:paraId="40D1EFD2"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XII.</w:t>
            </w:r>
            <w:r w:rsidRPr="0080214D">
              <w:rPr>
                <w:rFonts w:ascii="Arial" w:eastAsia="Arial" w:hAnsi="Arial" w:cs="Arial"/>
                <w:sz w:val="21"/>
                <w:szCs w:val="21"/>
              </w:rPr>
              <w:t xml:space="preserve">  Restaurantes, hoteles:</w:t>
            </w:r>
          </w:p>
        </w:tc>
        <w:tc>
          <w:tcPr>
            <w:tcW w:w="188" w:type="pct"/>
          </w:tcPr>
          <w:p w14:paraId="50EA2C65"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42B6081E"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09DD4774" w14:textId="77777777" w:rsidTr="00D34D0C">
        <w:tc>
          <w:tcPr>
            <w:tcW w:w="3938" w:type="pct"/>
          </w:tcPr>
          <w:p w14:paraId="3DDF20EA"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XIII.</w:t>
            </w:r>
            <w:r w:rsidRPr="0080214D">
              <w:rPr>
                <w:rFonts w:ascii="Arial" w:eastAsia="Arial" w:hAnsi="Arial" w:cs="Arial"/>
                <w:sz w:val="21"/>
                <w:szCs w:val="21"/>
              </w:rPr>
              <w:t xml:space="preserve"> Centros recreativos, deportivos y salón cerveza:</w:t>
            </w:r>
            <w:r w:rsidRPr="0080214D">
              <w:rPr>
                <w:rFonts w:ascii="Arial" w:eastAsia="Arial" w:hAnsi="Arial" w:cs="Arial"/>
                <w:sz w:val="21"/>
                <w:szCs w:val="21"/>
              </w:rPr>
              <w:tab/>
            </w:r>
          </w:p>
        </w:tc>
        <w:tc>
          <w:tcPr>
            <w:tcW w:w="188" w:type="pct"/>
          </w:tcPr>
          <w:p w14:paraId="33FE806F"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4591EA7B"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4AF791F8" w14:textId="77777777" w:rsidTr="00D34D0C">
        <w:tc>
          <w:tcPr>
            <w:tcW w:w="3938" w:type="pct"/>
          </w:tcPr>
          <w:p w14:paraId="090AEDA8"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XIV.</w:t>
            </w:r>
            <w:r w:rsidRPr="0080214D">
              <w:rPr>
                <w:rFonts w:ascii="Arial" w:eastAsia="Arial" w:hAnsi="Arial" w:cs="Arial"/>
                <w:sz w:val="21"/>
                <w:szCs w:val="21"/>
              </w:rPr>
              <w:t xml:space="preserve"> Fondas, taquerías y loncherías:</w:t>
            </w:r>
            <w:r w:rsidRPr="0080214D">
              <w:rPr>
                <w:rFonts w:ascii="Arial" w:eastAsia="Arial" w:hAnsi="Arial" w:cs="Arial"/>
                <w:sz w:val="21"/>
                <w:szCs w:val="21"/>
              </w:rPr>
              <w:tab/>
            </w:r>
          </w:p>
        </w:tc>
        <w:tc>
          <w:tcPr>
            <w:tcW w:w="188" w:type="pct"/>
          </w:tcPr>
          <w:p w14:paraId="034C0892"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16F187E8"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0951133D" w14:textId="77777777" w:rsidTr="00D34D0C">
        <w:tc>
          <w:tcPr>
            <w:tcW w:w="3938" w:type="pct"/>
          </w:tcPr>
          <w:p w14:paraId="16A7BAE7"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XV.</w:t>
            </w:r>
            <w:r w:rsidRPr="0080214D">
              <w:rPr>
                <w:rFonts w:ascii="Arial" w:eastAsia="Arial" w:hAnsi="Arial" w:cs="Arial"/>
                <w:sz w:val="21"/>
                <w:szCs w:val="21"/>
              </w:rPr>
              <w:t xml:space="preserve">  Moteles:</w:t>
            </w:r>
            <w:r w:rsidRPr="0080214D">
              <w:rPr>
                <w:rFonts w:ascii="Arial" w:eastAsia="Arial" w:hAnsi="Arial" w:cs="Arial"/>
                <w:sz w:val="21"/>
                <w:szCs w:val="21"/>
              </w:rPr>
              <w:tab/>
            </w:r>
          </w:p>
        </w:tc>
        <w:tc>
          <w:tcPr>
            <w:tcW w:w="188" w:type="pct"/>
          </w:tcPr>
          <w:p w14:paraId="3BB9E14C"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6504EEFC"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32F048C9" w14:textId="77777777" w:rsidTr="00D34D0C">
        <w:tc>
          <w:tcPr>
            <w:tcW w:w="3938" w:type="pct"/>
          </w:tcPr>
          <w:p w14:paraId="065BCEE6"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XVI.</w:t>
            </w:r>
            <w:r w:rsidRPr="0080214D">
              <w:rPr>
                <w:rFonts w:ascii="Arial" w:eastAsia="Arial" w:hAnsi="Arial" w:cs="Arial"/>
                <w:sz w:val="21"/>
                <w:szCs w:val="21"/>
              </w:rPr>
              <w:t xml:space="preserve"> Cabaret:</w:t>
            </w:r>
          </w:p>
        </w:tc>
        <w:tc>
          <w:tcPr>
            <w:tcW w:w="188" w:type="pct"/>
          </w:tcPr>
          <w:p w14:paraId="0B1D08D4"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73E85420"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26,000.00</w:t>
            </w:r>
          </w:p>
        </w:tc>
      </w:tr>
      <w:tr w:rsidR="00D34D0C" w:rsidRPr="0080214D" w14:paraId="3F61025E" w14:textId="77777777" w:rsidTr="00D34D0C">
        <w:tc>
          <w:tcPr>
            <w:tcW w:w="3938" w:type="pct"/>
          </w:tcPr>
          <w:p w14:paraId="472515EB"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XVII.</w:t>
            </w:r>
            <w:r w:rsidRPr="0080214D">
              <w:rPr>
                <w:rFonts w:ascii="Arial" w:eastAsia="Arial" w:hAnsi="Arial" w:cs="Arial"/>
                <w:sz w:val="21"/>
                <w:szCs w:val="21"/>
              </w:rPr>
              <w:t xml:space="preserve"> Restaurante de Lujo:</w:t>
            </w:r>
          </w:p>
        </w:tc>
        <w:tc>
          <w:tcPr>
            <w:tcW w:w="188" w:type="pct"/>
          </w:tcPr>
          <w:p w14:paraId="74C6BC79"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07396193"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10,000.00</w:t>
            </w:r>
          </w:p>
        </w:tc>
      </w:tr>
      <w:tr w:rsidR="00D34D0C" w:rsidRPr="0080214D" w14:paraId="06CFFC0D" w14:textId="77777777" w:rsidTr="00D34D0C">
        <w:tc>
          <w:tcPr>
            <w:tcW w:w="3938" w:type="pct"/>
          </w:tcPr>
          <w:p w14:paraId="07A4B24F"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XVIII.</w:t>
            </w:r>
            <w:r w:rsidRPr="0080214D">
              <w:rPr>
                <w:rFonts w:ascii="Arial" w:eastAsia="Arial" w:hAnsi="Arial" w:cs="Arial"/>
                <w:sz w:val="21"/>
                <w:szCs w:val="21"/>
              </w:rPr>
              <w:t xml:space="preserve"> Pizzería:</w:t>
            </w:r>
          </w:p>
        </w:tc>
        <w:tc>
          <w:tcPr>
            <w:tcW w:w="188" w:type="pct"/>
          </w:tcPr>
          <w:p w14:paraId="5459323A"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7CE8B761"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9,600.00</w:t>
            </w:r>
          </w:p>
        </w:tc>
      </w:tr>
      <w:tr w:rsidR="00D34D0C" w:rsidRPr="0080214D" w14:paraId="5D853C91" w14:textId="77777777" w:rsidTr="00D34D0C">
        <w:tc>
          <w:tcPr>
            <w:tcW w:w="3938" w:type="pct"/>
          </w:tcPr>
          <w:p w14:paraId="74054347"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XIX.</w:t>
            </w:r>
            <w:r w:rsidRPr="0080214D">
              <w:rPr>
                <w:rFonts w:ascii="Arial" w:eastAsia="Arial" w:hAnsi="Arial" w:cs="Arial"/>
                <w:sz w:val="21"/>
                <w:szCs w:val="21"/>
              </w:rPr>
              <w:t xml:space="preserve">  Video Bar:</w:t>
            </w:r>
          </w:p>
        </w:tc>
        <w:tc>
          <w:tcPr>
            <w:tcW w:w="188" w:type="pct"/>
          </w:tcPr>
          <w:p w14:paraId="08F302B7"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6DBBED23"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10,000.00</w:t>
            </w:r>
          </w:p>
        </w:tc>
      </w:tr>
      <w:tr w:rsidR="00D34D0C" w:rsidRPr="0080214D" w14:paraId="2EB63147" w14:textId="77777777" w:rsidTr="00D34D0C">
        <w:tc>
          <w:tcPr>
            <w:tcW w:w="3938" w:type="pct"/>
          </w:tcPr>
          <w:p w14:paraId="5B717365" w14:textId="77777777" w:rsidR="00D34D0C" w:rsidRPr="0080214D" w:rsidRDefault="00D34D0C" w:rsidP="00D34D0C">
            <w:pPr>
              <w:tabs>
                <w:tab w:val="left" w:pos="601"/>
              </w:tabs>
              <w:spacing w:line="240" w:lineRule="auto"/>
              <w:jc w:val="both"/>
              <w:rPr>
                <w:rFonts w:ascii="Arial" w:eastAsia="Arial" w:hAnsi="Arial" w:cs="Arial"/>
                <w:sz w:val="21"/>
                <w:szCs w:val="21"/>
              </w:rPr>
            </w:pPr>
            <w:r w:rsidRPr="0080214D">
              <w:rPr>
                <w:rFonts w:ascii="Arial" w:eastAsia="Arial" w:hAnsi="Arial" w:cs="Arial"/>
                <w:b/>
                <w:sz w:val="21"/>
                <w:szCs w:val="21"/>
              </w:rPr>
              <w:t>XX.</w:t>
            </w:r>
            <w:r w:rsidRPr="0080214D">
              <w:rPr>
                <w:rFonts w:ascii="Arial" w:eastAsia="Arial" w:hAnsi="Arial" w:cs="Arial"/>
                <w:sz w:val="21"/>
                <w:szCs w:val="21"/>
              </w:rPr>
              <w:t xml:space="preserve">   Sala de Recepciones y/o fiestas:</w:t>
            </w:r>
            <w:r w:rsidRPr="0080214D">
              <w:rPr>
                <w:rFonts w:ascii="Arial" w:eastAsia="Arial" w:hAnsi="Arial" w:cs="Arial"/>
                <w:sz w:val="21"/>
                <w:szCs w:val="21"/>
              </w:rPr>
              <w:tab/>
            </w:r>
          </w:p>
        </w:tc>
        <w:tc>
          <w:tcPr>
            <w:tcW w:w="188" w:type="pct"/>
          </w:tcPr>
          <w:p w14:paraId="2A64D909" w14:textId="77777777" w:rsidR="00D34D0C" w:rsidRPr="0080214D" w:rsidRDefault="00D34D0C" w:rsidP="00D34D0C">
            <w:pPr>
              <w:spacing w:line="240" w:lineRule="auto"/>
              <w:ind w:right="-275"/>
              <w:jc w:val="both"/>
              <w:rPr>
                <w:rFonts w:ascii="Arial" w:eastAsia="Arial" w:hAnsi="Arial" w:cs="Arial"/>
                <w:sz w:val="21"/>
                <w:szCs w:val="21"/>
              </w:rPr>
            </w:pPr>
            <w:r w:rsidRPr="0080214D">
              <w:rPr>
                <w:rFonts w:ascii="Arial" w:eastAsia="Arial" w:hAnsi="Arial" w:cs="Arial"/>
                <w:sz w:val="21"/>
                <w:szCs w:val="21"/>
              </w:rPr>
              <w:t>$</w:t>
            </w:r>
          </w:p>
        </w:tc>
        <w:tc>
          <w:tcPr>
            <w:tcW w:w="874" w:type="pct"/>
            <w:vAlign w:val="center"/>
          </w:tcPr>
          <w:p w14:paraId="79E704F5" w14:textId="77777777" w:rsidR="00D34D0C" w:rsidRPr="0080214D" w:rsidRDefault="00D34D0C" w:rsidP="00D34D0C">
            <w:pPr>
              <w:spacing w:line="240" w:lineRule="auto"/>
              <w:jc w:val="right"/>
              <w:rPr>
                <w:rFonts w:ascii="Arial" w:eastAsia="Arial" w:hAnsi="Arial" w:cs="Arial"/>
                <w:sz w:val="21"/>
                <w:szCs w:val="21"/>
              </w:rPr>
            </w:pPr>
            <w:r w:rsidRPr="0080214D">
              <w:rPr>
                <w:rFonts w:ascii="Arial" w:eastAsia="Arial" w:hAnsi="Arial" w:cs="Arial"/>
                <w:sz w:val="21"/>
                <w:szCs w:val="21"/>
              </w:rPr>
              <w:t xml:space="preserve"> 9,600.00</w:t>
            </w:r>
          </w:p>
        </w:tc>
      </w:tr>
    </w:tbl>
    <w:p w14:paraId="1E8D377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2A951BA2" w14:textId="77777777" w:rsidR="00D34D0C" w:rsidRPr="0080214D" w:rsidRDefault="00D34D0C" w:rsidP="00D34D0C">
      <w:pPr>
        <w:widowControl w:val="0"/>
        <w:overflowPunct w:val="0"/>
        <w:autoSpaceDE w:val="0"/>
        <w:autoSpaceDN w:val="0"/>
        <w:adjustRightInd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26.- </w:t>
      </w:r>
      <w:r w:rsidRPr="0080214D">
        <w:rPr>
          <w:rFonts w:ascii="Arial" w:eastAsia="Arial" w:hAnsi="Arial"/>
          <w:sz w:val="21"/>
          <w:szCs w:val="21"/>
          <w:lang w:val="es-ES"/>
        </w:rPr>
        <w:t>El cobro de derechos por el otorgamiento de nuevas licencias, permisos o autorizaciones para el funcionamiento de establecimientos y locales comerciales o de servicios, que no expenden bebidas alcohólicas y su revalidación y/o renovación, se realizará con base en las siguientes tarifas:</w:t>
      </w:r>
    </w:p>
    <w:p w14:paraId="3551DC0F" w14:textId="77777777" w:rsidR="00D34D0C" w:rsidRPr="0080214D" w:rsidRDefault="00D34D0C" w:rsidP="00D34D0C">
      <w:pPr>
        <w:widowControl w:val="0"/>
        <w:overflowPunct w:val="0"/>
        <w:autoSpaceDE w:val="0"/>
        <w:autoSpaceDN w:val="0"/>
        <w:adjustRightInd w:val="0"/>
        <w:spacing w:after="0" w:line="360" w:lineRule="auto"/>
        <w:jc w:val="both"/>
        <w:rPr>
          <w:rFonts w:ascii="Arial" w:eastAsia="Arial" w:hAnsi="Arial"/>
          <w:sz w:val="21"/>
          <w:szCs w:val="21"/>
          <w:lang w:val="es-ES"/>
        </w:rPr>
      </w:pP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1"/>
        <w:gridCol w:w="333"/>
        <w:gridCol w:w="1268"/>
        <w:gridCol w:w="333"/>
        <w:gridCol w:w="1456"/>
      </w:tblGrid>
      <w:tr w:rsidR="00D34D0C" w:rsidRPr="0080214D" w14:paraId="3DACCA86" w14:textId="77777777" w:rsidTr="00D34D0C">
        <w:trPr>
          <w:jc w:val="center"/>
        </w:trPr>
        <w:tc>
          <w:tcPr>
            <w:tcW w:w="3198" w:type="pct"/>
            <w:vAlign w:val="center"/>
            <w:hideMark/>
          </w:tcPr>
          <w:p w14:paraId="20740CDC" w14:textId="77777777" w:rsidR="00D34D0C" w:rsidRPr="0080214D" w:rsidRDefault="00D34D0C" w:rsidP="00D34D0C">
            <w:pPr>
              <w:adjustRightInd w:val="0"/>
              <w:spacing w:line="240" w:lineRule="auto"/>
              <w:jc w:val="center"/>
              <w:rPr>
                <w:rFonts w:ascii="Arial" w:eastAsia="Arial" w:hAnsi="Arial" w:cs="Arial"/>
                <w:b/>
                <w:sz w:val="21"/>
                <w:szCs w:val="21"/>
              </w:rPr>
            </w:pPr>
            <w:bookmarkStart w:id="6" w:name="page16"/>
            <w:bookmarkEnd w:id="6"/>
            <w:r w:rsidRPr="0080214D">
              <w:rPr>
                <w:rFonts w:ascii="Arial" w:eastAsia="Arial" w:hAnsi="Arial" w:cs="Arial"/>
                <w:b/>
                <w:sz w:val="21"/>
                <w:szCs w:val="21"/>
              </w:rPr>
              <w:t>GIRO COMERCIAL O DE SERVICIOS</w:t>
            </w:r>
          </w:p>
        </w:tc>
        <w:tc>
          <w:tcPr>
            <w:tcW w:w="852" w:type="pct"/>
            <w:gridSpan w:val="2"/>
            <w:vAlign w:val="center"/>
            <w:hideMark/>
          </w:tcPr>
          <w:p w14:paraId="1F1E0C7F" w14:textId="77777777" w:rsidR="00D34D0C" w:rsidRPr="0080214D" w:rsidRDefault="00D34D0C" w:rsidP="00D34D0C">
            <w:pPr>
              <w:adjustRightInd w:val="0"/>
              <w:spacing w:line="240" w:lineRule="auto"/>
              <w:jc w:val="center"/>
              <w:rPr>
                <w:rFonts w:ascii="Arial" w:eastAsia="Arial" w:hAnsi="Arial" w:cs="Arial"/>
                <w:b/>
                <w:sz w:val="21"/>
                <w:szCs w:val="21"/>
              </w:rPr>
            </w:pPr>
            <w:r w:rsidRPr="0080214D">
              <w:rPr>
                <w:rFonts w:ascii="Arial" w:eastAsia="Arial" w:hAnsi="Arial" w:cs="Arial"/>
                <w:b/>
                <w:sz w:val="21"/>
                <w:szCs w:val="21"/>
              </w:rPr>
              <w:t>EXPEDICIÓN</w:t>
            </w:r>
          </w:p>
        </w:tc>
        <w:tc>
          <w:tcPr>
            <w:tcW w:w="950" w:type="pct"/>
            <w:gridSpan w:val="2"/>
            <w:vAlign w:val="center"/>
            <w:hideMark/>
          </w:tcPr>
          <w:p w14:paraId="5ED21CEE" w14:textId="77777777" w:rsidR="00D34D0C" w:rsidRPr="0080214D" w:rsidRDefault="00D34D0C" w:rsidP="00D34D0C">
            <w:pPr>
              <w:adjustRightInd w:val="0"/>
              <w:spacing w:line="240" w:lineRule="auto"/>
              <w:jc w:val="center"/>
              <w:rPr>
                <w:rFonts w:ascii="Arial" w:eastAsia="Arial" w:hAnsi="Arial" w:cs="Arial"/>
                <w:b/>
                <w:sz w:val="21"/>
                <w:szCs w:val="21"/>
              </w:rPr>
            </w:pPr>
            <w:r w:rsidRPr="0080214D">
              <w:rPr>
                <w:rFonts w:ascii="Arial" w:eastAsia="Arial" w:hAnsi="Arial" w:cs="Arial"/>
                <w:b/>
                <w:sz w:val="21"/>
                <w:szCs w:val="21"/>
              </w:rPr>
              <w:t>RENOVACIÓN</w:t>
            </w:r>
          </w:p>
        </w:tc>
      </w:tr>
      <w:tr w:rsidR="00D34D0C" w:rsidRPr="0080214D" w14:paraId="3B4E85D3" w14:textId="77777777" w:rsidTr="00D34D0C">
        <w:trPr>
          <w:jc w:val="center"/>
        </w:trPr>
        <w:tc>
          <w:tcPr>
            <w:tcW w:w="3198" w:type="pct"/>
          </w:tcPr>
          <w:p w14:paraId="28E25E6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I.-</w:t>
            </w:r>
            <w:r w:rsidRPr="0080214D">
              <w:rPr>
                <w:rFonts w:ascii="Arial" w:eastAsia="Arial" w:hAnsi="Arial" w:cs="Arial"/>
                <w:sz w:val="21"/>
                <w:szCs w:val="21"/>
              </w:rPr>
              <w:t xml:space="preserve"> Fábrica de paletas, </w:t>
            </w:r>
            <w:proofErr w:type="spellStart"/>
            <w:r w:rsidRPr="0080214D">
              <w:rPr>
                <w:rFonts w:ascii="Arial" w:eastAsia="Arial" w:hAnsi="Arial" w:cs="Arial"/>
                <w:sz w:val="21"/>
                <w:szCs w:val="21"/>
              </w:rPr>
              <w:t>saborines</w:t>
            </w:r>
            <w:proofErr w:type="spellEnd"/>
            <w:r w:rsidRPr="0080214D">
              <w:rPr>
                <w:rFonts w:ascii="Arial" w:eastAsia="Arial" w:hAnsi="Arial" w:cs="Arial"/>
                <w:sz w:val="21"/>
                <w:szCs w:val="21"/>
              </w:rPr>
              <w:t xml:space="preserve"> y jugos en general.</w:t>
            </w:r>
          </w:p>
        </w:tc>
        <w:tc>
          <w:tcPr>
            <w:tcW w:w="180" w:type="pct"/>
            <w:hideMark/>
          </w:tcPr>
          <w:p w14:paraId="0F4B9811" w14:textId="77777777" w:rsidR="00D34D0C" w:rsidRPr="0080214D" w:rsidRDefault="00D34D0C" w:rsidP="00D34D0C">
            <w:pPr>
              <w:adjustRightInd w:val="0"/>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2157C12"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2,600.00</w:t>
            </w:r>
          </w:p>
        </w:tc>
        <w:tc>
          <w:tcPr>
            <w:tcW w:w="180" w:type="pct"/>
            <w:hideMark/>
          </w:tcPr>
          <w:p w14:paraId="6D45ABB5" w14:textId="77777777" w:rsidR="00D34D0C" w:rsidRPr="0080214D" w:rsidRDefault="00D34D0C" w:rsidP="00D34D0C">
            <w:pPr>
              <w:adjustRightInd w:val="0"/>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24D9318C"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25BA0945" w14:textId="77777777" w:rsidTr="00D34D0C">
        <w:trPr>
          <w:jc w:val="center"/>
        </w:trPr>
        <w:tc>
          <w:tcPr>
            <w:tcW w:w="3198" w:type="pct"/>
          </w:tcPr>
          <w:p w14:paraId="4E70D1C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II.-</w:t>
            </w:r>
            <w:r w:rsidRPr="0080214D">
              <w:rPr>
                <w:rFonts w:ascii="Arial" w:eastAsia="Arial" w:hAnsi="Arial" w:cs="Arial"/>
                <w:sz w:val="21"/>
                <w:szCs w:val="21"/>
              </w:rPr>
              <w:t xml:space="preserve"> Carnicerías, pollerías, pescaderías y fruterías.</w:t>
            </w:r>
          </w:p>
        </w:tc>
        <w:tc>
          <w:tcPr>
            <w:tcW w:w="180" w:type="pct"/>
            <w:hideMark/>
          </w:tcPr>
          <w:p w14:paraId="592DCA1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CAEB0AB"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64BC619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29F7E286"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1,200.00</w:t>
            </w:r>
          </w:p>
        </w:tc>
      </w:tr>
      <w:tr w:rsidR="00D34D0C" w:rsidRPr="0080214D" w14:paraId="3D1EBEFB" w14:textId="77777777" w:rsidTr="00D34D0C">
        <w:trPr>
          <w:jc w:val="center"/>
        </w:trPr>
        <w:tc>
          <w:tcPr>
            <w:tcW w:w="3198" w:type="pct"/>
          </w:tcPr>
          <w:p w14:paraId="6D0266B1"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III.-</w:t>
            </w:r>
            <w:r w:rsidRPr="0080214D">
              <w:rPr>
                <w:rFonts w:ascii="Arial" w:eastAsia="Arial" w:hAnsi="Arial" w:cs="Arial"/>
                <w:sz w:val="21"/>
                <w:szCs w:val="21"/>
              </w:rPr>
              <w:t xml:space="preserve"> Panaderías, tortillerías y molinos en general.</w:t>
            </w:r>
          </w:p>
        </w:tc>
        <w:tc>
          <w:tcPr>
            <w:tcW w:w="180" w:type="pct"/>
            <w:hideMark/>
          </w:tcPr>
          <w:p w14:paraId="102A913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C11704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540E0FD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A828B1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21F790D8" w14:textId="77777777" w:rsidTr="00D34D0C">
        <w:trPr>
          <w:jc w:val="center"/>
        </w:trPr>
        <w:tc>
          <w:tcPr>
            <w:tcW w:w="3198" w:type="pct"/>
          </w:tcPr>
          <w:p w14:paraId="5F9183EA"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IV.-</w:t>
            </w:r>
            <w:r w:rsidRPr="0080214D">
              <w:rPr>
                <w:rFonts w:ascii="Arial" w:eastAsia="Arial" w:hAnsi="Arial" w:cs="Arial"/>
                <w:sz w:val="21"/>
                <w:szCs w:val="21"/>
              </w:rPr>
              <w:t xml:space="preserve"> Expendios de refrescos, sub agencia, </w:t>
            </w:r>
            <w:proofErr w:type="spellStart"/>
            <w:r w:rsidRPr="0080214D">
              <w:rPr>
                <w:rFonts w:ascii="Arial" w:eastAsia="Arial" w:hAnsi="Arial" w:cs="Arial"/>
                <w:sz w:val="21"/>
                <w:szCs w:val="21"/>
              </w:rPr>
              <w:t>servifresco</w:t>
            </w:r>
            <w:proofErr w:type="spellEnd"/>
            <w:r w:rsidRPr="0080214D">
              <w:rPr>
                <w:rFonts w:ascii="Arial" w:eastAsia="Arial" w:hAnsi="Arial" w:cs="Arial"/>
                <w:sz w:val="21"/>
                <w:szCs w:val="21"/>
              </w:rPr>
              <w:t xml:space="preserve">. </w:t>
            </w:r>
          </w:p>
        </w:tc>
        <w:tc>
          <w:tcPr>
            <w:tcW w:w="180" w:type="pct"/>
            <w:hideMark/>
          </w:tcPr>
          <w:p w14:paraId="6C7E94F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F253286"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61102F7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4F9106A"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4E221634" w14:textId="77777777" w:rsidTr="00D34D0C">
        <w:trPr>
          <w:jc w:val="center"/>
        </w:trPr>
        <w:tc>
          <w:tcPr>
            <w:tcW w:w="3198" w:type="pct"/>
          </w:tcPr>
          <w:p w14:paraId="317C7C3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V.-</w:t>
            </w:r>
            <w:r w:rsidRPr="0080214D">
              <w:rPr>
                <w:rFonts w:ascii="Arial" w:eastAsia="Arial" w:hAnsi="Arial" w:cs="Arial"/>
                <w:sz w:val="21"/>
                <w:szCs w:val="21"/>
              </w:rPr>
              <w:t xml:space="preserve"> Farmacias </w:t>
            </w:r>
          </w:p>
        </w:tc>
        <w:tc>
          <w:tcPr>
            <w:tcW w:w="180" w:type="pct"/>
            <w:hideMark/>
          </w:tcPr>
          <w:p w14:paraId="0FB7453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4E64D82"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30,000.00</w:t>
            </w:r>
          </w:p>
        </w:tc>
        <w:tc>
          <w:tcPr>
            <w:tcW w:w="180" w:type="pct"/>
            <w:hideMark/>
          </w:tcPr>
          <w:p w14:paraId="12382C8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770" w:type="pct"/>
            <w:hideMark/>
          </w:tcPr>
          <w:p w14:paraId="100FEDCA"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12,0000</w:t>
            </w:r>
          </w:p>
        </w:tc>
      </w:tr>
      <w:tr w:rsidR="00D34D0C" w:rsidRPr="0080214D" w14:paraId="5235E378" w14:textId="77777777" w:rsidTr="00D34D0C">
        <w:trPr>
          <w:jc w:val="center"/>
        </w:trPr>
        <w:tc>
          <w:tcPr>
            <w:tcW w:w="3198" w:type="pct"/>
          </w:tcPr>
          <w:p w14:paraId="0CBAAF19"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VI.-</w:t>
            </w:r>
            <w:r w:rsidRPr="0080214D">
              <w:rPr>
                <w:rFonts w:ascii="Arial" w:eastAsia="Arial" w:hAnsi="Arial" w:cs="Arial"/>
                <w:sz w:val="21"/>
                <w:szCs w:val="21"/>
              </w:rPr>
              <w:t xml:space="preserve"> Casa de empeños, compra/venta de oro y plata y joyerías.</w:t>
            </w:r>
          </w:p>
        </w:tc>
        <w:tc>
          <w:tcPr>
            <w:tcW w:w="180" w:type="pct"/>
            <w:hideMark/>
          </w:tcPr>
          <w:p w14:paraId="70DBFC4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269A0A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9,000.00</w:t>
            </w:r>
          </w:p>
        </w:tc>
        <w:tc>
          <w:tcPr>
            <w:tcW w:w="180" w:type="pct"/>
            <w:hideMark/>
          </w:tcPr>
          <w:p w14:paraId="694532D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1EBCF5FE"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3D374E9A" w14:textId="77777777" w:rsidTr="00D34D0C">
        <w:trPr>
          <w:jc w:val="center"/>
        </w:trPr>
        <w:tc>
          <w:tcPr>
            <w:tcW w:w="3198" w:type="pct"/>
          </w:tcPr>
          <w:p w14:paraId="78645665"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VII.-</w:t>
            </w:r>
            <w:r w:rsidRPr="0080214D">
              <w:rPr>
                <w:rFonts w:ascii="Arial" w:eastAsia="Arial" w:hAnsi="Arial" w:cs="Arial"/>
                <w:sz w:val="21"/>
                <w:szCs w:val="21"/>
              </w:rPr>
              <w:t xml:space="preserve"> Taquerías, loncherías, fondas y pizzerías.</w:t>
            </w:r>
          </w:p>
        </w:tc>
        <w:tc>
          <w:tcPr>
            <w:tcW w:w="180" w:type="pct"/>
            <w:hideMark/>
          </w:tcPr>
          <w:p w14:paraId="3C535EC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568868F"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2,300.00</w:t>
            </w:r>
          </w:p>
        </w:tc>
        <w:tc>
          <w:tcPr>
            <w:tcW w:w="180" w:type="pct"/>
            <w:hideMark/>
          </w:tcPr>
          <w:p w14:paraId="75FEFC9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22DAC4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910.00</w:t>
            </w:r>
          </w:p>
        </w:tc>
      </w:tr>
      <w:tr w:rsidR="00D34D0C" w:rsidRPr="0080214D" w14:paraId="501D1817" w14:textId="77777777" w:rsidTr="00D34D0C">
        <w:trPr>
          <w:jc w:val="center"/>
        </w:trPr>
        <w:tc>
          <w:tcPr>
            <w:tcW w:w="3198" w:type="pct"/>
          </w:tcPr>
          <w:p w14:paraId="0DCF3AD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VIII.-</w:t>
            </w:r>
            <w:r w:rsidRPr="0080214D">
              <w:rPr>
                <w:rFonts w:ascii="Arial" w:eastAsia="Arial" w:hAnsi="Arial" w:cs="Arial"/>
                <w:sz w:val="21"/>
                <w:szCs w:val="21"/>
              </w:rPr>
              <w:t xml:space="preserve"> Bancos.</w:t>
            </w:r>
          </w:p>
        </w:tc>
        <w:tc>
          <w:tcPr>
            <w:tcW w:w="180" w:type="pct"/>
            <w:hideMark/>
          </w:tcPr>
          <w:p w14:paraId="6212371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FD7F1B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40,000.00</w:t>
            </w:r>
          </w:p>
        </w:tc>
        <w:tc>
          <w:tcPr>
            <w:tcW w:w="180" w:type="pct"/>
            <w:hideMark/>
          </w:tcPr>
          <w:p w14:paraId="4A604E6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BAC67F5"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10,000.00</w:t>
            </w:r>
          </w:p>
        </w:tc>
      </w:tr>
      <w:tr w:rsidR="00D34D0C" w:rsidRPr="0080214D" w14:paraId="440E1A92" w14:textId="77777777" w:rsidTr="00D34D0C">
        <w:trPr>
          <w:jc w:val="center"/>
        </w:trPr>
        <w:tc>
          <w:tcPr>
            <w:tcW w:w="3198" w:type="pct"/>
          </w:tcPr>
          <w:p w14:paraId="07320E6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IX.-</w:t>
            </w:r>
            <w:r w:rsidRPr="0080214D">
              <w:rPr>
                <w:rFonts w:ascii="Arial" w:eastAsia="Arial" w:hAnsi="Arial" w:cs="Arial"/>
                <w:sz w:val="21"/>
                <w:szCs w:val="21"/>
              </w:rPr>
              <w:t xml:space="preserve"> </w:t>
            </w:r>
            <w:proofErr w:type="spellStart"/>
            <w:r w:rsidRPr="0080214D">
              <w:rPr>
                <w:rFonts w:ascii="Arial" w:eastAsia="Arial" w:hAnsi="Arial" w:cs="Arial"/>
                <w:sz w:val="21"/>
                <w:szCs w:val="21"/>
              </w:rPr>
              <w:t>Ferrotlapalerias</w:t>
            </w:r>
            <w:proofErr w:type="spellEnd"/>
            <w:r w:rsidRPr="0080214D">
              <w:rPr>
                <w:rFonts w:ascii="Arial" w:eastAsia="Arial" w:hAnsi="Arial" w:cs="Arial"/>
                <w:sz w:val="21"/>
                <w:szCs w:val="21"/>
              </w:rPr>
              <w:t>, tlapalerías, ferreterías.</w:t>
            </w:r>
          </w:p>
        </w:tc>
        <w:tc>
          <w:tcPr>
            <w:tcW w:w="180" w:type="pct"/>
            <w:hideMark/>
          </w:tcPr>
          <w:p w14:paraId="265EB24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9E90344"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4,500.00</w:t>
            </w:r>
          </w:p>
        </w:tc>
        <w:tc>
          <w:tcPr>
            <w:tcW w:w="180" w:type="pct"/>
            <w:hideMark/>
          </w:tcPr>
          <w:p w14:paraId="1B2EFC2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48C43B3"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1,500.00</w:t>
            </w:r>
          </w:p>
        </w:tc>
      </w:tr>
      <w:tr w:rsidR="00D34D0C" w:rsidRPr="0080214D" w14:paraId="63A61DC2" w14:textId="77777777" w:rsidTr="00D34D0C">
        <w:trPr>
          <w:jc w:val="center"/>
        </w:trPr>
        <w:tc>
          <w:tcPr>
            <w:tcW w:w="3198" w:type="pct"/>
          </w:tcPr>
          <w:p w14:paraId="6C1E2648"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w:t>
            </w:r>
            <w:r w:rsidRPr="0080214D">
              <w:rPr>
                <w:rFonts w:ascii="Arial" w:eastAsia="Arial" w:hAnsi="Arial" w:cs="Arial"/>
                <w:sz w:val="21"/>
                <w:szCs w:val="21"/>
              </w:rPr>
              <w:t xml:space="preserve"> Tiendas de materiales de construcción, fábrica de canteras, morteras.</w:t>
            </w:r>
          </w:p>
        </w:tc>
        <w:tc>
          <w:tcPr>
            <w:tcW w:w="180" w:type="pct"/>
            <w:hideMark/>
          </w:tcPr>
          <w:p w14:paraId="5BAF90C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952804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9,000.00</w:t>
            </w:r>
          </w:p>
        </w:tc>
        <w:tc>
          <w:tcPr>
            <w:tcW w:w="180" w:type="pct"/>
            <w:hideMark/>
          </w:tcPr>
          <w:p w14:paraId="6D1111E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2E844D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4,000.00</w:t>
            </w:r>
          </w:p>
        </w:tc>
      </w:tr>
      <w:tr w:rsidR="00D34D0C" w:rsidRPr="0080214D" w14:paraId="44DE022E" w14:textId="77777777" w:rsidTr="00D34D0C">
        <w:trPr>
          <w:jc w:val="center"/>
        </w:trPr>
        <w:tc>
          <w:tcPr>
            <w:tcW w:w="3198" w:type="pct"/>
          </w:tcPr>
          <w:p w14:paraId="76D08F0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XI.-</w:t>
            </w:r>
            <w:r w:rsidRPr="0080214D">
              <w:rPr>
                <w:rFonts w:ascii="Arial" w:eastAsia="Arial" w:hAnsi="Arial" w:cs="Arial"/>
                <w:sz w:val="21"/>
                <w:szCs w:val="21"/>
              </w:rPr>
              <w:t xml:space="preserve"> Tiendas de abarrotes, tendejones y misceláneas (venta al público exclusivamente a menudeo).</w:t>
            </w:r>
          </w:p>
        </w:tc>
        <w:tc>
          <w:tcPr>
            <w:tcW w:w="180" w:type="pct"/>
            <w:hideMark/>
          </w:tcPr>
          <w:p w14:paraId="3A0B69B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2E4570B"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800.00</w:t>
            </w:r>
          </w:p>
        </w:tc>
        <w:tc>
          <w:tcPr>
            <w:tcW w:w="180" w:type="pct"/>
            <w:hideMark/>
          </w:tcPr>
          <w:p w14:paraId="6CEC239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A1EA64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w:t>
            </w:r>
          </w:p>
        </w:tc>
      </w:tr>
      <w:tr w:rsidR="00D34D0C" w:rsidRPr="0080214D" w14:paraId="011BFB84" w14:textId="77777777" w:rsidTr="00D34D0C">
        <w:trPr>
          <w:jc w:val="center"/>
        </w:trPr>
        <w:tc>
          <w:tcPr>
            <w:tcW w:w="3198" w:type="pct"/>
          </w:tcPr>
          <w:p w14:paraId="14067961"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XII.-</w:t>
            </w:r>
            <w:r w:rsidRPr="0080214D">
              <w:rPr>
                <w:rFonts w:ascii="Arial" w:eastAsia="Arial" w:hAnsi="Arial" w:cs="Arial"/>
                <w:sz w:val="21"/>
                <w:szCs w:val="21"/>
              </w:rPr>
              <w:t xml:space="preserve"> Bisutería.</w:t>
            </w:r>
          </w:p>
        </w:tc>
        <w:tc>
          <w:tcPr>
            <w:tcW w:w="180" w:type="pct"/>
            <w:hideMark/>
          </w:tcPr>
          <w:p w14:paraId="576B297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522D961"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w:t>
            </w:r>
          </w:p>
        </w:tc>
        <w:tc>
          <w:tcPr>
            <w:tcW w:w="180" w:type="pct"/>
            <w:hideMark/>
          </w:tcPr>
          <w:p w14:paraId="64FA309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D26B5DE"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w:t>
            </w:r>
          </w:p>
        </w:tc>
      </w:tr>
      <w:tr w:rsidR="00D34D0C" w:rsidRPr="0080214D" w14:paraId="780CEF2F" w14:textId="77777777" w:rsidTr="00D34D0C">
        <w:trPr>
          <w:jc w:val="center"/>
        </w:trPr>
        <w:tc>
          <w:tcPr>
            <w:tcW w:w="3198" w:type="pct"/>
          </w:tcPr>
          <w:p w14:paraId="298C9FCA"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XIII.-</w:t>
            </w:r>
            <w:r w:rsidRPr="0080214D">
              <w:rPr>
                <w:rFonts w:ascii="Arial" w:eastAsia="Arial" w:hAnsi="Arial" w:cs="Arial"/>
                <w:sz w:val="21"/>
                <w:szCs w:val="21"/>
              </w:rPr>
              <w:t xml:space="preserve"> Refaccionarias en general.</w:t>
            </w:r>
          </w:p>
        </w:tc>
        <w:tc>
          <w:tcPr>
            <w:tcW w:w="180" w:type="pct"/>
            <w:hideMark/>
          </w:tcPr>
          <w:p w14:paraId="12DAE20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21CE244"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w:t>
            </w:r>
          </w:p>
        </w:tc>
        <w:tc>
          <w:tcPr>
            <w:tcW w:w="180" w:type="pct"/>
            <w:hideMark/>
          </w:tcPr>
          <w:p w14:paraId="59213F1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B7EBC5B"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35A752B0" w14:textId="77777777" w:rsidTr="00D34D0C">
        <w:trPr>
          <w:jc w:val="center"/>
        </w:trPr>
        <w:tc>
          <w:tcPr>
            <w:tcW w:w="3198" w:type="pct"/>
          </w:tcPr>
          <w:p w14:paraId="2340CF4B"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XIV.-</w:t>
            </w:r>
            <w:r w:rsidRPr="0080214D">
              <w:rPr>
                <w:rFonts w:ascii="Arial" w:eastAsia="Arial" w:hAnsi="Arial" w:cs="Arial"/>
                <w:sz w:val="21"/>
                <w:szCs w:val="21"/>
              </w:rPr>
              <w:t xml:space="preserve"> Papelerías y centros de copiado.</w:t>
            </w:r>
          </w:p>
        </w:tc>
        <w:tc>
          <w:tcPr>
            <w:tcW w:w="180" w:type="pct"/>
            <w:hideMark/>
          </w:tcPr>
          <w:p w14:paraId="085D356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AD6A35B"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1,000.00</w:t>
            </w:r>
          </w:p>
        </w:tc>
        <w:tc>
          <w:tcPr>
            <w:tcW w:w="180" w:type="pct"/>
            <w:hideMark/>
          </w:tcPr>
          <w:p w14:paraId="1745CC5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BBC6624"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w:t>
            </w:r>
          </w:p>
        </w:tc>
      </w:tr>
      <w:tr w:rsidR="00D34D0C" w:rsidRPr="0080214D" w14:paraId="1D9BA73D" w14:textId="77777777" w:rsidTr="00D34D0C">
        <w:trPr>
          <w:jc w:val="center"/>
        </w:trPr>
        <w:tc>
          <w:tcPr>
            <w:tcW w:w="3198" w:type="pct"/>
          </w:tcPr>
          <w:p w14:paraId="6F1BFB15"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XV.-</w:t>
            </w:r>
            <w:r w:rsidRPr="0080214D">
              <w:rPr>
                <w:rFonts w:ascii="Arial" w:eastAsia="Arial" w:hAnsi="Arial" w:cs="Arial"/>
                <w:sz w:val="21"/>
                <w:szCs w:val="21"/>
              </w:rPr>
              <w:t xml:space="preserve"> Hoteles, moteles y hospedajes. </w:t>
            </w:r>
          </w:p>
        </w:tc>
        <w:tc>
          <w:tcPr>
            <w:tcW w:w="180" w:type="pct"/>
            <w:hideMark/>
          </w:tcPr>
          <w:p w14:paraId="1F7C49F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E2E73F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20,000.00</w:t>
            </w:r>
          </w:p>
        </w:tc>
        <w:tc>
          <w:tcPr>
            <w:tcW w:w="180" w:type="pct"/>
            <w:hideMark/>
          </w:tcPr>
          <w:p w14:paraId="57232EB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BC3B24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7,000.00</w:t>
            </w:r>
          </w:p>
        </w:tc>
      </w:tr>
      <w:tr w:rsidR="00D34D0C" w:rsidRPr="0080214D" w14:paraId="1C0D5E38" w14:textId="77777777" w:rsidTr="00D34D0C">
        <w:trPr>
          <w:jc w:val="center"/>
        </w:trPr>
        <w:tc>
          <w:tcPr>
            <w:tcW w:w="3198" w:type="pct"/>
          </w:tcPr>
          <w:p w14:paraId="776B876E"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XVI.-</w:t>
            </w:r>
            <w:r w:rsidRPr="0080214D">
              <w:rPr>
                <w:rFonts w:ascii="Arial" w:eastAsia="Arial" w:hAnsi="Arial" w:cs="Arial"/>
                <w:sz w:val="21"/>
                <w:szCs w:val="21"/>
              </w:rPr>
              <w:t xml:space="preserve"> </w:t>
            </w:r>
            <w:proofErr w:type="spellStart"/>
            <w:r w:rsidRPr="0080214D">
              <w:rPr>
                <w:rFonts w:ascii="Arial" w:eastAsia="Arial" w:hAnsi="Arial" w:cs="Arial"/>
                <w:sz w:val="21"/>
                <w:szCs w:val="21"/>
              </w:rPr>
              <w:t>Ciber</w:t>
            </w:r>
            <w:proofErr w:type="spellEnd"/>
            <w:r w:rsidRPr="0080214D">
              <w:rPr>
                <w:rFonts w:ascii="Arial" w:eastAsia="Arial" w:hAnsi="Arial" w:cs="Arial"/>
                <w:sz w:val="21"/>
                <w:szCs w:val="21"/>
              </w:rPr>
              <w:t>-café, centros de cómputo y video juegos.</w:t>
            </w:r>
          </w:p>
        </w:tc>
        <w:tc>
          <w:tcPr>
            <w:tcW w:w="180" w:type="pct"/>
            <w:hideMark/>
          </w:tcPr>
          <w:p w14:paraId="7337709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0E7EF02"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4CC8ED9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34F160A"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635B70F6" w14:textId="77777777" w:rsidTr="00D34D0C">
        <w:trPr>
          <w:jc w:val="center"/>
        </w:trPr>
        <w:tc>
          <w:tcPr>
            <w:tcW w:w="3198" w:type="pct"/>
          </w:tcPr>
          <w:p w14:paraId="47E442FD"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XVII.-</w:t>
            </w:r>
            <w:r w:rsidRPr="0080214D">
              <w:rPr>
                <w:rFonts w:ascii="Arial" w:eastAsia="Arial" w:hAnsi="Arial" w:cs="Arial"/>
                <w:sz w:val="21"/>
                <w:szCs w:val="21"/>
              </w:rPr>
              <w:t xml:space="preserve"> Estéticas unisex y peluquerías en general.</w:t>
            </w:r>
          </w:p>
        </w:tc>
        <w:tc>
          <w:tcPr>
            <w:tcW w:w="180" w:type="pct"/>
            <w:hideMark/>
          </w:tcPr>
          <w:p w14:paraId="1AEACA0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C55AB37"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3D961EB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324519B"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900.00</w:t>
            </w:r>
          </w:p>
        </w:tc>
      </w:tr>
      <w:tr w:rsidR="00D34D0C" w:rsidRPr="0080214D" w14:paraId="3FED6398" w14:textId="77777777" w:rsidTr="00D34D0C">
        <w:trPr>
          <w:jc w:val="center"/>
        </w:trPr>
        <w:tc>
          <w:tcPr>
            <w:tcW w:w="3198" w:type="pct"/>
          </w:tcPr>
          <w:p w14:paraId="46097C69"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XVIII.-</w:t>
            </w:r>
            <w:r w:rsidRPr="0080214D">
              <w:rPr>
                <w:rFonts w:ascii="Arial" w:eastAsia="Arial" w:hAnsi="Arial" w:cs="Arial"/>
                <w:sz w:val="21"/>
                <w:szCs w:val="21"/>
              </w:rPr>
              <w:t xml:space="preserve"> Talleres en general.</w:t>
            </w:r>
          </w:p>
        </w:tc>
        <w:tc>
          <w:tcPr>
            <w:tcW w:w="180" w:type="pct"/>
            <w:hideMark/>
          </w:tcPr>
          <w:p w14:paraId="74F6A95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5CAC58C"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3F09510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375F964"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44D601CC" w14:textId="77777777" w:rsidTr="00D34D0C">
        <w:trPr>
          <w:jc w:val="center"/>
        </w:trPr>
        <w:tc>
          <w:tcPr>
            <w:tcW w:w="3198" w:type="pct"/>
          </w:tcPr>
          <w:p w14:paraId="1112982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XIX.- </w:t>
            </w:r>
            <w:r w:rsidRPr="0080214D">
              <w:rPr>
                <w:rFonts w:ascii="Arial" w:eastAsia="Arial" w:hAnsi="Arial" w:cs="Arial"/>
                <w:sz w:val="21"/>
                <w:szCs w:val="21"/>
              </w:rPr>
              <w:t>Fábrica de cartón y plásticos.</w:t>
            </w:r>
          </w:p>
        </w:tc>
        <w:tc>
          <w:tcPr>
            <w:tcW w:w="180" w:type="pct"/>
            <w:hideMark/>
          </w:tcPr>
          <w:p w14:paraId="116328F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4286D8B"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8,000.00</w:t>
            </w:r>
          </w:p>
        </w:tc>
        <w:tc>
          <w:tcPr>
            <w:tcW w:w="180" w:type="pct"/>
            <w:hideMark/>
          </w:tcPr>
          <w:p w14:paraId="3DFF3C1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3B15351"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3,000.00</w:t>
            </w:r>
          </w:p>
        </w:tc>
      </w:tr>
      <w:tr w:rsidR="00D34D0C" w:rsidRPr="0080214D" w14:paraId="403E8BD6" w14:textId="77777777" w:rsidTr="00D34D0C">
        <w:trPr>
          <w:jc w:val="center"/>
        </w:trPr>
        <w:tc>
          <w:tcPr>
            <w:tcW w:w="3198" w:type="pct"/>
          </w:tcPr>
          <w:p w14:paraId="610FD1DD"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 </w:t>
            </w:r>
            <w:r w:rsidRPr="0080214D">
              <w:rPr>
                <w:rFonts w:ascii="Arial" w:eastAsia="Arial" w:hAnsi="Arial" w:cs="Arial"/>
                <w:sz w:val="21"/>
                <w:szCs w:val="21"/>
              </w:rPr>
              <w:t>Tiendas de ropa y almacenes.</w:t>
            </w:r>
          </w:p>
        </w:tc>
        <w:tc>
          <w:tcPr>
            <w:tcW w:w="180" w:type="pct"/>
            <w:hideMark/>
          </w:tcPr>
          <w:p w14:paraId="36F2F48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19CF3A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3,200.00</w:t>
            </w:r>
          </w:p>
        </w:tc>
        <w:tc>
          <w:tcPr>
            <w:tcW w:w="180" w:type="pct"/>
            <w:hideMark/>
          </w:tcPr>
          <w:p w14:paraId="1D3C487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2CB53EFF"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1,100.00</w:t>
            </w:r>
          </w:p>
        </w:tc>
      </w:tr>
      <w:tr w:rsidR="00D34D0C" w:rsidRPr="0080214D" w14:paraId="489F1802" w14:textId="77777777" w:rsidTr="00D34D0C">
        <w:trPr>
          <w:jc w:val="center"/>
        </w:trPr>
        <w:tc>
          <w:tcPr>
            <w:tcW w:w="3198" w:type="pct"/>
          </w:tcPr>
          <w:p w14:paraId="3A876A5B"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XXI.- </w:t>
            </w:r>
            <w:r w:rsidRPr="0080214D">
              <w:rPr>
                <w:rFonts w:ascii="Arial" w:eastAsia="Arial" w:hAnsi="Arial" w:cs="Arial"/>
                <w:sz w:val="21"/>
                <w:szCs w:val="21"/>
              </w:rPr>
              <w:t>Florerías.</w:t>
            </w:r>
          </w:p>
        </w:tc>
        <w:tc>
          <w:tcPr>
            <w:tcW w:w="180" w:type="pct"/>
            <w:hideMark/>
          </w:tcPr>
          <w:p w14:paraId="7808083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72EFF30"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1,400.00</w:t>
            </w:r>
          </w:p>
        </w:tc>
        <w:tc>
          <w:tcPr>
            <w:tcW w:w="180" w:type="pct"/>
            <w:hideMark/>
          </w:tcPr>
          <w:p w14:paraId="1100C80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6077EFA"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1F081188" w14:textId="77777777" w:rsidTr="00D34D0C">
        <w:trPr>
          <w:jc w:val="center"/>
        </w:trPr>
        <w:tc>
          <w:tcPr>
            <w:tcW w:w="3198" w:type="pct"/>
          </w:tcPr>
          <w:p w14:paraId="1A68E0BE"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XXII.- </w:t>
            </w:r>
            <w:r w:rsidRPr="0080214D">
              <w:rPr>
                <w:rFonts w:ascii="Arial" w:eastAsia="Arial" w:hAnsi="Arial" w:cs="Arial"/>
                <w:sz w:val="21"/>
                <w:szCs w:val="21"/>
              </w:rPr>
              <w:t>Funerarias.</w:t>
            </w:r>
          </w:p>
        </w:tc>
        <w:tc>
          <w:tcPr>
            <w:tcW w:w="180" w:type="pct"/>
            <w:hideMark/>
          </w:tcPr>
          <w:p w14:paraId="44828E9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FA5588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4,000.00</w:t>
            </w:r>
          </w:p>
        </w:tc>
        <w:tc>
          <w:tcPr>
            <w:tcW w:w="180" w:type="pct"/>
            <w:hideMark/>
          </w:tcPr>
          <w:p w14:paraId="6542F24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456BFC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1,500.00</w:t>
            </w:r>
          </w:p>
        </w:tc>
      </w:tr>
      <w:tr w:rsidR="00D34D0C" w:rsidRPr="0080214D" w14:paraId="172A2783" w14:textId="77777777" w:rsidTr="00D34D0C">
        <w:trPr>
          <w:jc w:val="center"/>
        </w:trPr>
        <w:tc>
          <w:tcPr>
            <w:tcW w:w="3198" w:type="pct"/>
          </w:tcPr>
          <w:p w14:paraId="139558E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XXIII.- </w:t>
            </w:r>
            <w:r w:rsidRPr="0080214D">
              <w:rPr>
                <w:rFonts w:ascii="Arial" w:eastAsia="Arial" w:hAnsi="Arial" w:cs="Arial"/>
                <w:sz w:val="21"/>
                <w:szCs w:val="21"/>
              </w:rPr>
              <w:t xml:space="preserve">Puestos de venta de revistas, estanquillos, pronósticos y periódicos en general.  </w:t>
            </w:r>
          </w:p>
        </w:tc>
        <w:tc>
          <w:tcPr>
            <w:tcW w:w="180" w:type="pct"/>
            <w:hideMark/>
          </w:tcPr>
          <w:p w14:paraId="637FC51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7B81DC1"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w:t>
            </w:r>
          </w:p>
        </w:tc>
        <w:tc>
          <w:tcPr>
            <w:tcW w:w="180" w:type="pct"/>
            <w:hideMark/>
          </w:tcPr>
          <w:p w14:paraId="2D5A434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AD34C7C"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450.00</w:t>
            </w:r>
          </w:p>
        </w:tc>
      </w:tr>
      <w:tr w:rsidR="00D34D0C" w:rsidRPr="0080214D" w14:paraId="15128667" w14:textId="77777777" w:rsidTr="00D34D0C">
        <w:trPr>
          <w:jc w:val="center"/>
        </w:trPr>
        <w:tc>
          <w:tcPr>
            <w:tcW w:w="3198" w:type="pct"/>
          </w:tcPr>
          <w:p w14:paraId="473A86C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XXIV.- </w:t>
            </w:r>
            <w:r w:rsidRPr="0080214D">
              <w:rPr>
                <w:rFonts w:ascii="Arial" w:eastAsia="Arial" w:hAnsi="Arial" w:cs="Arial"/>
                <w:sz w:val="21"/>
                <w:szCs w:val="21"/>
              </w:rPr>
              <w:t>Explotación de banco de materiales no reservados  la Federación.</w:t>
            </w:r>
          </w:p>
        </w:tc>
        <w:tc>
          <w:tcPr>
            <w:tcW w:w="180" w:type="pct"/>
            <w:hideMark/>
          </w:tcPr>
          <w:p w14:paraId="2B52923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9BFE162"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100,000.00</w:t>
            </w:r>
          </w:p>
        </w:tc>
        <w:tc>
          <w:tcPr>
            <w:tcW w:w="180" w:type="pct"/>
            <w:hideMark/>
          </w:tcPr>
          <w:p w14:paraId="7136362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7C96AC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35,000.00</w:t>
            </w:r>
          </w:p>
        </w:tc>
      </w:tr>
      <w:tr w:rsidR="00D34D0C" w:rsidRPr="0080214D" w14:paraId="2BAC5BF4" w14:textId="77777777" w:rsidTr="00D34D0C">
        <w:trPr>
          <w:jc w:val="center"/>
        </w:trPr>
        <w:tc>
          <w:tcPr>
            <w:tcW w:w="3198" w:type="pct"/>
          </w:tcPr>
          <w:p w14:paraId="02BAC7AE"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XXV.- </w:t>
            </w:r>
            <w:r w:rsidRPr="0080214D">
              <w:rPr>
                <w:rFonts w:ascii="Arial" w:eastAsia="Arial" w:hAnsi="Arial" w:cs="Arial"/>
                <w:sz w:val="21"/>
                <w:szCs w:val="21"/>
              </w:rPr>
              <w:t>Carpinterías.</w:t>
            </w:r>
          </w:p>
        </w:tc>
        <w:tc>
          <w:tcPr>
            <w:tcW w:w="180" w:type="pct"/>
            <w:hideMark/>
          </w:tcPr>
          <w:p w14:paraId="528B22C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EC1C120"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1,600.00</w:t>
            </w:r>
          </w:p>
        </w:tc>
        <w:tc>
          <w:tcPr>
            <w:tcW w:w="180" w:type="pct"/>
            <w:hideMark/>
          </w:tcPr>
          <w:p w14:paraId="2A1AC62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02FFA9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2B1A756F" w14:textId="77777777" w:rsidTr="00D34D0C">
        <w:trPr>
          <w:jc w:val="center"/>
        </w:trPr>
        <w:tc>
          <w:tcPr>
            <w:tcW w:w="3198" w:type="pct"/>
          </w:tcPr>
          <w:p w14:paraId="0E5059DD"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XXVI.-</w:t>
            </w:r>
            <w:r w:rsidRPr="0080214D">
              <w:rPr>
                <w:rFonts w:ascii="Arial" w:eastAsia="Arial" w:hAnsi="Arial" w:cs="Arial"/>
                <w:sz w:val="21"/>
                <w:szCs w:val="21"/>
              </w:rPr>
              <w:t xml:space="preserve"> Consultorios en general.</w:t>
            </w:r>
          </w:p>
        </w:tc>
        <w:tc>
          <w:tcPr>
            <w:tcW w:w="180" w:type="pct"/>
            <w:hideMark/>
          </w:tcPr>
          <w:p w14:paraId="3B942BE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E662F97"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1,600.00</w:t>
            </w:r>
          </w:p>
        </w:tc>
        <w:tc>
          <w:tcPr>
            <w:tcW w:w="180" w:type="pct"/>
            <w:hideMark/>
          </w:tcPr>
          <w:p w14:paraId="713C7D6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8A4F36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750.00</w:t>
            </w:r>
          </w:p>
        </w:tc>
      </w:tr>
      <w:tr w:rsidR="00D34D0C" w:rsidRPr="0080214D" w14:paraId="3E72DB2D" w14:textId="77777777" w:rsidTr="00D34D0C">
        <w:trPr>
          <w:jc w:val="center"/>
        </w:trPr>
        <w:tc>
          <w:tcPr>
            <w:tcW w:w="3198" w:type="pct"/>
          </w:tcPr>
          <w:p w14:paraId="3117F3F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XXVII.- </w:t>
            </w:r>
            <w:r w:rsidRPr="0080214D">
              <w:rPr>
                <w:rFonts w:ascii="Arial" w:eastAsia="Arial" w:hAnsi="Arial" w:cs="Arial"/>
                <w:sz w:val="21"/>
                <w:szCs w:val="21"/>
              </w:rPr>
              <w:t>Dulcerías.</w:t>
            </w:r>
          </w:p>
        </w:tc>
        <w:tc>
          <w:tcPr>
            <w:tcW w:w="180" w:type="pct"/>
            <w:hideMark/>
          </w:tcPr>
          <w:p w14:paraId="7EF675D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013744C"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1,300.00</w:t>
            </w:r>
          </w:p>
        </w:tc>
        <w:tc>
          <w:tcPr>
            <w:tcW w:w="180" w:type="pct"/>
            <w:hideMark/>
          </w:tcPr>
          <w:p w14:paraId="156174A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6C4295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w:t>
            </w:r>
          </w:p>
        </w:tc>
      </w:tr>
      <w:tr w:rsidR="00D34D0C" w:rsidRPr="0080214D" w14:paraId="3562ED75" w14:textId="77777777" w:rsidTr="00D34D0C">
        <w:trPr>
          <w:jc w:val="center"/>
        </w:trPr>
        <w:tc>
          <w:tcPr>
            <w:tcW w:w="3198" w:type="pct"/>
          </w:tcPr>
          <w:p w14:paraId="574F2EC1"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XXVIII.- </w:t>
            </w:r>
            <w:r w:rsidRPr="0080214D">
              <w:rPr>
                <w:rFonts w:ascii="Arial" w:eastAsia="Arial" w:hAnsi="Arial" w:cs="Arial"/>
                <w:sz w:val="21"/>
                <w:szCs w:val="21"/>
              </w:rPr>
              <w:t>Negocios de telefonía celular.</w:t>
            </w:r>
          </w:p>
        </w:tc>
        <w:tc>
          <w:tcPr>
            <w:tcW w:w="180" w:type="pct"/>
            <w:hideMark/>
          </w:tcPr>
          <w:p w14:paraId="13C1810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1808886"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3,500.00</w:t>
            </w:r>
          </w:p>
        </w:tc>
        <w:tc>
          <w:tcPr>
            <w:tcW w:w="180" w:type="pct"/>
            <w:hideMark/>
          </w:tcPr>
          <w:p w14:paraId="3B02240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C2C952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1,500.00</w:t>
            </w:r>
          </w:p>
        </w:tc>
      </w:tr>
      <w:tr w:rsidR="00D34D0C" w:rsidRPr="0080214D" w14:paraId="1D9239F7" w14:textId="77777777" w:rsidTr="00D34D0C">
        <w:trPr>
          <w:jc w:val="center"/>
        </w:trPr>
        <w:tc>
          <w:tcPr>
            <w:tcW w:w="3198" w:type="pct"/>
          </w:tcPr>
          <w:p w14:paraId="2F3C77B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XXIX.-</w:t>
            </w:r>
            <w:r w:rsidRPr="0080214D">
              <w:rPr>
                <w:rFonts w:ascii="Arial" w:eastAsia="Arial" w:hAnsi="Arial" w:cs="Arial"/>
                <w:sz w:val="21"/>
                <w:szCs w:val="21"/>
              </w:rPr>
              <w:t xml:space="preserve"> Escuelas particulares, guarderías, estancias infantiles.</w:t>
            </w:r>
          </w:p>
        </w:tc>
        <w:tc>
          <w:tcPr>
            <w:tcW w:w="180" w:type="pct"/>
            <w:hideMark/>
          </w:tcPr>
          <w:p w14:paraId="3DCAB6D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4D5823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 xml:space="preserve"> 8,000.00</w:t>
            </w:r>
          </w:p>
        </w:tc>
        <w:tc>
          <w:tcPr>
            <w:tcW w:w="180" w:type="pct"/>
            <w:hideMark/>
          </w:tcPr>
          <w:p w14:paraId="2DF15A9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1F2D07D5"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 xml:space="preserve"> 3,000.00</w:t>
            </w:r>
          </w:p>
        </w:tc>
      </w:tr>
      <w:tr w:rsidR="00D34D0C" w:rsidRPr="0080214D" w14:paraId="724F6FD6" w14:textId="77777777" w:rsidTr="00D34D0C">
        <w:trPr>
          <w:jc w:val="center"/>
        </w:trPr>
        <w:tc>
          <w:tcPr>
            <w:tcW w:w="3198" w:type="pct"/>
          </w:tcPr>
          <w:p w14:paraId="0DC68C6E"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w:t>
            </w:r>
            <w:r w:rsidRPr="0080214D">
              <w:rPr>
                <w:rFonts w:ascii="Arial" w:eastAsia="Arial" w:hAnsi="Arial" w:cs="Arial"/>
                <w:sz w:val="21"/>
                <w:szCs w:val="21"/>
              </w:rPr>
              <w:t xml:space="preserve"> Expendios de alimentos balanceados.</w:t>
            </w:r>
          </w:p>
        </w:tc>
        <w:tc>
          <w:tcPr>
            <w:tcW w:w="180" w:type="pct"/>
            <w:hideMark/>
          </w:tcPr>
          <w:p w14:paraId="1506075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3538079"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557477D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025B9A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900.00</w:t>
            </w:r>
          </w:p>
        </w:tc>
      </w:tr>
      <w:tr w:rsidR="00D34D0C" w:rsidRPr="0080214D" w14:paraId="316413D3" w14:textId="77777777" w:rsidTr="00D34D0C">
        <w:trPr>
          <w:jc w:val="center"/>
        </w:trPr>
        <w:tc>
          <w:tcPr>
            <w:tcW w:w="3198" w:type="pct"/>
          </w:tcPr>
          <w:p w14:paraId="6C826BD6"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XXXI.-</w:t>
            </w:r>
            <w:r w:rsidRPr="0080214D">
              <w:rPr>
                <w:rFonts w:ascii="Arial" w:eastAsia="Arial" w:hAnsi="Arial" w:cs="Arial"/>
                <w:sz w:val="21"/>
                <w:szCs w:val="21"/>
              </w:rPr>
              <w:t xml:space="preserve"> Gaseras.</w:t>
            </w:r>
          </w:p>
        </w:tc>
        <w:tc>
          <w:tcPr>
            <w:tcW w:w="180" w:type="pct"/>
            <w:hideMark/>
          </w:tcPr>
          <w:p w14:paraId="626FDDC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89B66C4"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60,000.00</w:t>
            </w:r>
          </w:p>
        </w:tc>
        <w:tc>
          <w:tcPr>
            <w:tcW w:w="180" w:type="pct"/>
            <w:hideMark/>
          </w:tcPr>
          <w:p w14:paraId="7CC260B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8063675"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19,000.00</w:t>
            </w:r>
          </w:p>
        </w:tc>
      </w:tr>
      <w:tr w:rsidR="00D34D0C" w:rsidRPr="0080214D" w14:paraId="0DA9B900" w14:textId="77777777" w:rsidTr="00D34D0C">
        <w:trPr>
          <w:jc w:val="center"/>
        </w:trPr>
        <w:tc>
          <w:tcPr>
            <w:tcW w:w="3198" w:type="pct"/>
          </w:tcPr>
          <w:p w14:paraId="67596004"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XXXII.-</w:t>
            </w:r>
            <w:r w:rsidRPr="0080214D">
              <w:rPr>
                <w:rFonts w:ascii="Arial" w:eastAsia="Arial" w:hAnsi="Arial" w:cs="Arial"/>
                <w:sz w:val="21"/>
                <w:szCs w:val="21"/>
              </w:rPr>
              <w:t xml:space="preserve"> Gasolineras.</w:t>
            </w:r>
          </w:p>
        </w:tc>
        <w:tc>
          <w:tcPr>
            <w:tcW w:w="180" w:type="pct"/>
            <w:hideMark/>
          </w:tcPr>
          <w:p w14:paraId="6AC5558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F6F720A"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450,000.00</w:t>
            </w:r>
          </w:p>
        </w:tc>
        <w:tc>
          <w:tcPr>
            <w:tcW w:w="180" w:type="pct"/>
            <w:hideMark/>
          </w:tcPr>
          <w:p w14:paraId="6176BA7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22DCDA26"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60,000.00</w:t>
            </w:r>
          </w:p>
        </w:tc>
      </w:tr>
      <w:tr w:rsidR="00D34D0C" w:rsidRPr="0080214D" w14:paraId="1F31F3BB" w14:textId="77777777" w:rsidTr="00D34D0C">
        <w:trPr>
          <w:jc w:val="center"/>
        </w:trPr>
        <w:tc>
          <w:tcPr>
            <w:tcW w:w="3198" w:type="pct"/>
          </w:tcPr>
          <w:p w14:paraId="432AFCA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XXXIII.-</w:t>
            </w:r>
            <w:r w:rsidRPr="0080214D">
              <w:rPr>
                <w:rFonts w:ascii="Arial" w:eastAsia="Arial" w:hAnsi="Arial" w:cs="Arial"/>
                <w:sz w:val="21"/>
                <w:szCs w:val="21"/>
              </w:rPr>
              <w:t xml:space="preserve"> Granjas comerciales avícolas, </w:t>
            </w:r>
            <w:proofErr w:type="spellStart"/>
            <w:r w:rsidRPr="0080214D">
              <w:rPr>
                <w:rFonts w:ascii="Arial" w:eastAsia="Arial" w:hAnsi="Arial" w:cs="Arial"/>
                <w:sz w:val="21"/>
                <w:szCs w:val="21"/>
              </w:rPr>
              <w:t>porcícolas</w:t>
            </w:r>
            <w:proofErr w:type="spellEnd"/>
            <w:r w:rsidRPr="0080214D">
              <w:rPr>
                <w:rFonts w:ascii="Arial" w:eastAsia="Arial" w:hAnsi="Arial" w:cs="Arial"/>
                <w:sz w:val="21"/>
                <w:szCs w:val="21"/>
              </w:rPr>
              <w:t xml:space="preserve"> y de ganado al por mayor.</w:t>
            </w:r>
          </w:p>
        </w:tc>
        <w:tc>
          <w:tcPr>
            <w:tcW w:w="180" w:type="pct"/>
            <w:hideMark/>
          </w:tcPr>
          <w:p w14:paraId="632A9F3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52A6B40"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300,000.00</w:t>
            </w:r>
          </w:p>
        </w:tc>
        <w:tc>
          <w:tcPr>
            <w:tcW w:w="180" w:type="pct"/>
            <w:hideMark/>
          </w:tcPr>
          <w:p w14:paraId="77615C8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D277EA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150,000.00</w:t>
            </w:r>
          </w:p>
        </w:tc>
      </w:tr>
      <w:tr w:rsidR="00D34D0C" w:rsidRPr="0080214D" w14:paraId="19983D64" w14:textId="77777777" w:rsidTr="00D34D0C">
        <w:trPr>
          <w:jc w:val="center"/>
        </w:trPr>
        <w:tc>
          <w:tcPr>
            <w:tcW w:w="3198" w:type="pct"/>
          </w:tcPr>
          <w:p w14:paraId="5A600F8B"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XXXIV.-</w:t>
            </w:r>
            <w:r w:rsidRPr="0080214D">
              <w:rPr>
                <w:rFonts w:ascii="Arial" w:eastAsia="Arial" w:hAnsi="Arial" w:cs="Arial"/>
                <w:sz w:val="21"/>
                <w:szCs w:val="21"/>
              </w:rPr>
              <w:t xml:space="preserve"> Mueblerías y línea blanca.</w:t>
            </w:r>
          </w:p>
        </w:tc>
        <w:tc>
          <w:tcPr>
            <w:tcW w:w="180" w:type="pct"/>
            <w:hideMark/>
          </w:tcPr>
          <w:p w14:paraId="324133B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A68F23C"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8,500.00</w:t>
            </w:r>
          </w:p>
        </w:tc>
        <w:tc>
          <w:tcPr>
            <w:tcW w:w="180" w:type="pct"/>
            <w:hideMark/>
          </w:tcPr>
          <w:p w14:paraId="77218E9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D68D3F5"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2,000.00</w:t>
            </w:r>
          </w:p>
        </w:tc>
      </w:tr>
      <w:tr w:rsidR="00D34D0C" w:rsidRPr="0080214D" w14:paraId="2F8175EC" w14:textId="77777777" w:rsidTr="00D34D0C">
        <w:trPr>
          <w:jc w:val="center"/>
        </w:trPr>
        <w:tc>
          <w:tcPr>
            <w:tcW w:w="3198" w:type="pct"/>
          </w:tcPr>
          <w:p w14:paraId="0077E19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XXXV.-</w:t>
            </w:r>
            <w:r w:rsidRPr="0080214D">
              <w:rPr>
                <w:rFonts w:ascii="Arial" w:eastAsia="Arial" w:hAnsi="Arial" w:cs="Arial"/>
                <w:sz w:val="21"/>
                <w:szCs w:val="21"/>
              </w:rPr>
              <w:t xml:space="preserve"> Zapaterías.</w:t>
            </w:r>
          </w:p>
        </w:tc>
        <w:tc>
          <w:tcPr>
            <w:tcW w:w="180" w:type="pct"/>
            <w:hideMark/>
          </w:tcPr>
          <w:p w14:paraId="1215796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CDE41D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1,700.00</w:t>
            </w:r>
          </w:p>
        </w:tc>
        <w:tc>
          <w:tcPr>
            <w:tcW w:w="180" w:type="pct"/>
            <w:hideMark/>
          </w:tcPr>
          <w:p w14:paraId="55901AD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1462DB3D"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800.00</w:t>
            </w:r>
          </w:p>
        </w:tc>
      </w:tr>
      <w:tr w:rsidR="00D34D0C" w:rsidRPr="0080214D" w14:paraId="3E129DAC" w14:textId="77777777" w:rsidTr="00D34D0C">
        <w:trPr>
          <w:jc w:val="center"/>
        </w:trPr>
        <w:tc>
          <w:tcPr>
            <w:tcW w:w="3198" w:type="pct"/>
          </w:tcPr>
          <w:p w14:paraId="1495B28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XXXVI.-</w:t>
            </w:r>
            <w:r w:rsidRPr="0080214D">
              <w:rPr>
                <w:rFonts w:ascii="Arial" w:eastAsia="Arial" w:hAnsi="Arial" w:cs="Arial"/>
                <w:sz w:val="21"/>
                <w:szCs w:val="21"/>
              </w:rPr>
              <w:t xml:space="preserve"> Sastrerías.</w:t>
            </w:r>
          </w:p>
        </w:tc>
        <w:tc>
          <w:tcPr>
            <w:tcW w:w="180" w:type="pct"/>
            <w:hideMark/>
          </w:tcPr>
          <w:p w14:paraId="4DEDDB8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90C7E26"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1,000.00</w:t>
            </w:r>
          </w:p>
        </w:tc>
        <w:tc>
          <w:tcPr>
            <w:tcW w:w="180" w:type="pct"/>
            <w:hideMark/>
          </w:tcPr>
          <w:p w14:paraId="2F504E0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6CEFED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w:t>
            </w:r>
          </w:p>
        </w:tc>
      </w:tr>
      <w:tr w:rsidR="00D34D0C" w:rsidRPr="0080214D" w14:paraId="43B54ED8" w14:textId="77777777" w:rsidTr="00D34D0C">
        <w:trPr>
          <w:jc w:val="center"/>
        </w:trPr>
        <w:tc>
          <w:tcPr>
            <w:tcW w:w="3198" w:type="pct"/>
          </w:tcPr>
          <w:p w14:paraId="6B37B216"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XXXVII.-</w:t>
            </w:r>
            <w:r w:rsidRPr="0080214D">
              <w:rPr>
                <w:rFonts w:ascii="Arial" w:eastAsia="Arial" w:hAnsi="Arial" w:cs="Arial"/>
                <w:sz w:val="21"/>
                <w:szCs w:val="21"/>
              </w:rPr>
              <w:t xml:space="preserve"> Procesadora y/o fábrica de agua purificada y hielo en general.</w:t>
            </w:r>
          </w:p>
        </w:tc>
        <w:tc>
          <w:tcPr>
            <w:tcW w:w="180" w:type="pct"/>
            <w:hideMark/>
          </w:tcPr>
          <w:p w14:paraId="52B7F7B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76A62B52"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3,500.00</w:t>
            </w:r>
          </w:p>
        </w:tc>
        <w:tc>
          <w:tcPr>
            <w:tcW w:w="180" w:type="pct"/>
            <w:hideMark/>
          </w:tcPr>
          <w:p w14:paraId="5FD8E9D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1F8EC8AD"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1E76D5CB" w14:textId="77777777" w:rsidTr="00D34D0C">
        <w:trPr>
          <w:jc w:val="center"/>
        </w:trPr>
        <w:tc>
          <w:tcPr>
            <w:tcW w:w="3198" w:type="pct"/>
          </w:tcPr>
          <w:p w14:paraId="1D9E7E9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XXXVIII.-</w:t>
            </w:r>
            <w:r w:rsidRPr="0080214D">
              <w:rPr>
                <w:rFonts w:ascii="Arial" w:eastAsia="Arial" w:hAnsi="Arial" w:cs="Arial"/>
                <w:sz w:val="21"/>
                <w:szCs w:val="21"/>
              </w:rPr>
              <w:t xml:space="preserve"> Establecimiento u oficinas de servicio de sistemas de televisión por cable, internet.</w:t>
            </w:r>
          </w:p>
        </w:tc>
        <w:tc>
          <w:tcPr>
            <w:tcW w:w="180" w:type="pct"/>
            <w:hideMark/>
          </w:tcPr>
          <w:p w14:paraId="646A998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890BEDC"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20,000.00</w:t>
            </w:r>
          </w:p>
        </w:tc>
        <w:tc>
          <w:tcPr>
            <w:tcW w:w="180" w:type="pct"/>
            <w:hideMark/>
          </w:tcPr>
          <w:p w14:paraId="13F6F09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3779AB5"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8,000.00</w:t>
            </w:r>
          </w:p>
        </w:tc>
      </w:tr>
      <w:tr w:rsidR="00D34D0C" w:rsidRPr="0080214D" w14:paraId="50838708" w14:textId="77777777" w:rsidTr="00D34D0C">
        <w:trPr>
          <w:jc w:val="center"/>
        </w:trPr>
        <w:tc>
          <w:tcPr>
            <w:tcW w:w="3198" w:type="pct"/>
          </w:tcPr>
          <w:p w14:paraId="4FF47D86"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XXXIX.-</w:t>
            </w:r>
            <w:r w:rsidRPr="0080214D">
              <w:rPr>
                <w:rFonts w:ascii="Arial" w:eastAsia="Arial" w:hAnsi="Arial" w:cs="Arial"/>
                <w:sz w:val="21"/>
                <w:szCs w:val="21"/>
              </w:rPr>
              <w:t xml:space="preserve"> Clínicas y hospitales.</w:t>
            </w:r>
          </w:p>
        </w:tc>
        <w:tc>
          <w:tcPr>
            <w:tcW w:w="180" w:type="pct"/>
            <w:hideMark/>
          </w:tcPr>
          <w:p w14:paraId="7180610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5176A90"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15,000.00</w:t>
            </w:r>
          </w:p>
        </w:tc>
        <w:tc>
          <w:tcPr>
            <w:tcW w:w="180" w:type="pct"/>
            <w:hideMark/>
          </w:tcPr>
          <w:p w14:paraId="4E5FFD7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38C82D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4,000.00</w:t>
            </w:r>
          </w:p>
        </w:tc>
      </w:tr>
      <w:tr w:rsidR="00D34D0C" w:rsidRPr="0080214D" w14:paraId="52287CF7" w14:textId="77777777" w:rsidTr="00D34D0C">
        <w:trPr>
          <w:jc w:val="center"/>
        </w:trPr>
        <w:tc>
          <w:tcPr>
            <w:tcW w:w="3198" w:type="pct"/>
          </w:tcPr>
          <w:p w14:paraId="60E02874"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w:t>
            </w:r>
            <w:r w:rsidRPr="0080214D">
              <w:rPr>
                <w:rFonts w:ascii="Arial" w:eastAsia="Arial" w:hAnsi="Arial" w:cs="Arial"/>
                <w:sz w:val="21"/>
                <w:szCs w:val="21"/>
              </w:rPr>
              <w:t xml:space="preserve"> Centros de foto estudio y grabación. </w:t>
            </w:r>
          </w:p>
        </w:tc>
        <w:tc>
          <w:tcPr>
            <w:tcW w:w="180" w:type="pct"/>
            <w:hideMark/>
          </w:tcPr>
          <w:p w14:paraId="127CCF3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9267275"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w:t>
            </w:r>
          </w:p>
        </w:tc>
        <w:tc>
          <w:tcPr>
            <w:tcW w:w="180" w:type="pct"/>
            <w:hideMark/>
          </w:tcPr>
          <w:p w14:paraId="3301C78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65125EA"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w:t>
            </w:r>
          </w:p>
        </w:tc>
      </w:tr>
      <w:tr w:rsidR="00D34D0C" w:rsidRPr="0080214D" w14:paraId="254164E9" w14:textId="77777777" w:rsidTr="00D34D0C">
        <w:trPr>
          <w:jc w:val="center"/>
        </w:trPr>
        <w:tc>
          <w:tcPr>
            <w:tcW w:w="3198" w:type="pct"/>
          </w:tcPr>
          <w:p w14:paraId="764EEC57"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XLI.-</w:t>
            </w:r>
            <w:r w:rsidRPr="0080214D">
              <w:rPr>
                <w:rFonts w:ascii="Arial" w:eastAsia="Arial" w:hAnsi="Arial" w:cs="Arial"/>
                <w:sz w:val="21"/>
                <w:szCs w:val="21"/>
              </w:rPr>
              <w:t xml:space="preserve"> Despachos contables, jurídicos, administrativos. </w:t>
            </w:r>
          </w:p>
        </w:tc>
        <w:tc>
          <w:tcPr>
            <w:tcW w:w="180" w:type="pct"/>
            <w:hideMark/>
          </w:tcPr>
          <w:p w14:paraId="4CCDB2E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A56088A"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219252D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5804771"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800.00</w:t>
            </w:r>
          </w:p>
        </w:tc>
      </w:tr>
      <w:tr w:rsidR="00D34D0C" w:rsidRPr="0080214D" w14:paraId="290518BE" w14:textId="77777777" w:rsidTr="00D34D0C">
        <w:trPr>
          <w:jc w:val="center"/>
        </w:trPr>
        <w:tc>
          <w:tcPr>
            <w:tcW w:w="3198" w:type="pct"/>
          </w:tcPr>
          <w:p w14:paraId="58C91496"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XLII.-</w:t>
            </w:r>
            <w:r w:rsidRPr="0080214D">
              <w:rPr>
                <w:rFonts w:ascii="Arial" w:eastAsia="Arial" w:hAnsi="Arial" w:cs="Arial"/>
                <w:sz w:val="21"/>
                <w:szCs w:val="21"/>
              </w:rPr>
              <w:t xml:space="preserve"> Academias en general.</w:t>
            </w:r>
          </w:p>
        </w:tc>
        <w:tc>
          <w:tcPr>
            <w:tcW w:w="180" w:type="pct"/>
            <w:hideMark/>
          </w:tcPr>
          <w:p w14:paraId="3527A57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4D02CFEB"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w:t>
            </w:r>
          </w:p>
        </w:tc>
        <w:tc>
          <w:tcPr>
            <w:tcW w:w="180" w:type="pct"/>
            <w:hideMark/>
          </w:tcPr>
          <w:p w14:paraId="7FEF4B79"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1A2F70BF"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900.00</w:t>
            </w:r>
          </w:p>
        </w:tc>
      </w:tr>
      <w:tr w:rsidR="00D34D0C" w:rsidRPr="0080214D" w14:paraId="3C200CEE" w14:textId="77777777" w:rsidTr="00D34D0C">
        <w:trPr>
          <w:jc w:val="center"/>
        </w:trPr>
        <w:tc>
          <w:tcPr>
            <w:tcW w:w="3198" w:type="pct"/>
          </w:tcPr>
          <w:p w14:paraId="4393043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XLIII.-</w:t>
            </w:r>
            <w:r w:rsidRPr="0080214D">
              <w:rPr>
                <w:rFonts w:ascii="Arial" w:eastAsia="Arial" w:hAnsi="Arial" w:cs="Arial"/>
                <w:sz w:val="21"/>
                <w:szCs w:val="21"/>
              </w:rPr>
              <w:t xml:space="preserve"> Financieras, cajas populares.</w:t>
            </w:r>
          </w:p>
        </w:tc>
        <w:tc>
          <w:tcPr>
            <w:tcW w:w="180" w:type="pct"/>
            <w:hideMark/>
          </w:tcPr>
          <w:p w14:paraId="7A14BD7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8B56D21"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15,000.00</w:t>
            </w:r>
          </w:p>
        </w:tc>
        <w:tc>
          <w:tcPr>
            <w:tcW w:w="180" w:type="pct"/>
            <w:hideMark/>
          </w:tcPr>
          <w:p w14:paraId="332837D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28F4384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5,000.00</w:t>
            </w:r>
          </w:p>
        </w:tc>
      </w:tr>
      <w:tr w:rsidR="00D34D0C" w:rsidRPr="0080214D" w14:paraId="51A5A646" w14:textId="77777777" w:rsidTr="00D34D0C">
        <w:trPr>
          <w:jc w:val="center"/>
        </w:trPr>
        <w:tc>
          <w:tcPr>
            <w:tcW w:w="3198" w:type="pct"/>
          </w:tcPr>
          <w:p w14:paraId="349CDA15"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XLIV.-</w:t>
            </w:r>
            <w:r w:rsidRPr="0080214D">
              <w:rPr>
                <w:rFonts w:ascii="Arial" w:eastAsia="Arial" w:hAnsi="Arial" w:cs="Arial"/>
                <w:sz w:val="21"/>
                <w:szCs w:val="21"/>
              </w:rPr>
              <w:t xml:space="preserve"> Acuarios.</w:t>
            </w:r>
          </w:p>
        </w:tc>
        <w:tc>
          <w:tcPr>
            <w:tcW w:w="180" w:type="pct"/>
            <w:hideMark/>
          </w:tcPr>
          <w:p w14:paraId="0067266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0382D69"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1,200.00</w:t>
            </w:r>
          </w:p>
        </w:tc>
        <w:tc>
          <w:tcPr>
            <w:tcW w:w="180" w:type="pct"/>
            <w:hideMark/>
          </w:tcPr>
          <w:p w14:paraId="5632C44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4A0A34D"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703EFE30" w14:textId="77777777" w:rsidTr="00D34D0C">
        <w:trPr>
          <w:jc w:val="center"/>
        </w:trPr>
        <w:tc>
          <w:tcPr>
            <w:tcW w:w="3198" w:type="pct"/>
          </w:tcPr>
          <w:p w14:paraId="5AE8BB7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XLV.-</w:t>
            </w:r>
            <w:r w:rsidRPr="0080214D">
              <w:rPr>
                <w:rFonts w:ascii="Arial" w:eastAsia="Arial" w:hAnsi="Arial" w:cs="Arial"/>
                <w:sz w:val="21"/>
                <w:szCs w:val="21"/>
              </w:rPr>
              <w:t xml:space="preserve"> Billares.</w:t>
            </w:r>
          </w:p>
        </w:tc>
        <w:tc>
          <w:tcPr>
            <w:tcW w:w="180" w:type="pct"/>
            <w:hideMark/>
          </w:tcPr>
          <w:p w14:paraId="2D6BF37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2167B0B0"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1,400.00</w:t>
            </w:r>
          </w:p>
        </w:tc>
        <w:tc>
          <w:tcPr>
            <w:tcW w:w="180" w:type="pct"/>
            <w:hideMark/>
          </w:tcPr>
          <w:p w14:paraId="21F219F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5FDB044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2BD5629C" w14:textId="77777777" w:rsidTr="00D34D0C">
        <w:trPr>
          <w:jc w:val="center"/>
        </w:trPr>
        <w:tc>
          <w:tcPr>
            <w:tcW w:w="3198" w:type="pct"/>
          </w:tcPr>
          <w:p w14:paraId="3BAA69B4"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XLVI.-</w:t>
            </w:r>
            <w:r w:rsidRPr="0080214D">
              <w:rPr>
                <w:rFonts w:ascii="Arial" w:eastAsia="Arial" w:hAnsi="Arial" w:cs="Arial"/>
                <w:sz w:val="21"/>
                <w:szCs w:val="21"/>
              </w:rPr>
              <w:t xml:space="preserve"> Gimnasios.</w:t>
            </w:r>
          </w:p>
        </w:tc>
        <w:tc>
          <w:tcPr>
            <w:tcW w:w="180" w:type="pct"/>
            <w:hideMark/>
          </w:tcPr>
          <w:p w14:paraId="13A5F86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13680D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02F9D5F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592CD28"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w:t>
            </w:r>
          </w:p>
        </w:tc>
      </w:tr>
      <w:tr w:rsidR="00D34D0C" w:rsidRPr="0080214D" w14:paraId="27670A54" w14:textId="77777777" w:rsidTr="00D34D0C">
        <w:trPr>
          <w:jc w:val="center"/>
        </w:trPr>
        <w:tc>
          <w:tcPr>
            <w:tcW w:w="3198" w:type="pct"/>
          </w:tcPr>
          <w:p w14:paraId="3434B471"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XLVII.-</w:t>
            </w:r>
            <w:r w:rsidRPr="0080214D">
              <w:rPr>
                <w:rFonts w:ascii="Arial" w:eastAsia="Arial" w:hAnsi="Arial" w:cs="Arial"/>
                <w:sz w:val="21"/>
                <w:szCs w:val="21"/>
              </w:rPr>
              <w:t xml:space="preserve"> Viveros.</w:t>
            </w:r>
          </w:p>
        </w:tc>
        <w:tc>
          <w:tcPr>
            <w:tcW w:w="180" w:type="pct"/>
            <w:hideMark/>
          </w:tcPr>
          <w:p w14:paraId="64FB2E9C"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3381587"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1,700.00</w:t>
            </w:r>
          </w:p>
        </w:tc>
        <w:tc>
          <w:tcPr>
            <w:tcW w:w="180" w:type="pct"/>
            <w:hideMark/>
          </w:tcPr>
          <w:p w14:paraId="699EA35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5EE70B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800.00</w:t>
            </w:r>
          </w:p>
        </w:tc>
      </w:tr>
      <w:tr w:rsidR="00D34D0C" w:rsidRPr="0080214D" w14:paraId="5C421F7E" w14:textId="77777777" w:rsidTr="00D34D0C">
        <w:trPr>
          <w:jc w:val="center"/>
        </w:trPr>
        <w:tc>
          <w:tcPr>
            <w:tcW w:w="3198" w:type="pct"/>
          </w:tcPr>
          <w:p w14:paraId="3703F6EF"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XLVIII.-</w:t>
            </w:r>
            <w:r w:rsidRPr="0080214D">
              <w:rPr>
                <w:rFonts w:ascii="Arial" w:eastAsia="Arial" w:hAnsi="Arial" w:cs="Arial"/>
                <w:sz w:val="21"/>
                <w:szCs w:val="21"/>
              </w:rPr>
              <w:t xml:space="preserve"> Lavandería.</w:t>
            </w:r>
          </w:p>
        </w:tc>
        <w:tc>
          <w:tcPr>
            <w:tcW w:w="180" w:type="pct"/>
            <w:hideMark/>
          </w:tcPr>
          <w:p w14:paraId="2E24EE1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9CDC157"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457F052A"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4F5FEF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466169CA" w14:textId="77777777" w:rsidTr="00D34D0C">
        <w:trPr>
          <w:jc w:val="center"/>
        </w:trPr>
        <w:tc>
          <w:tcPr>
            <w:tcW w:w="3198" w:type="pct"/>
          </w:tcPr>
          <w:p w14:paraId="6FBF0A99"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XLIX.-</w:t>
            </w:r>
            <w:r w:rsidRPr="0080214D">
              <w:rPr>
                <w:rFonts w:ascii="Arial" w:eastAsia="Arial" w:hAnsi="Arial" w:cs="Arial"/>
                <w:sz w:val="21"/>
                <w:szCs w:val="21"/>
              </w:rPr>
              <w:t xml:space="preserve"> Boutique y lavadero de autos (</w:t>
            </w:r>
            <w:r w:rsidRPr="0080214D">
              <w:rPr>
                <w:rFonts w:ascii="Arial" w:eastAsia="Arial" w:hAnsi="Arial" w:cs="Arial"/>
                <w:i/>
                <w:sz w:val="21"/>
                <w:szCs w:val="21"/>
              </w:rPr>
              <w:t xml:space="preserve">car </w:t>
            </w:r>
            <w:proofErr w:type="spellStart"/>
            <w:r w:rsidRPr="0080214D">
              <w:rPr>
                <w:rFonts w:ascii="Arial" w:eastAsia="Arial" w:hAnsi="Arial" w:cs="Arial"/>
                <w:i/>
                <w:sz w:val="21"/>
                <w:szCs w:val="21"/>
              </w:rPr>
              <w:t>wash</w:t>
            </w:r>
            <w:proofErr w:type="spellEnd"/>
            <w:r w:rsidRPr="0080214D">
              <w:rPr>
                <w:rFonts w:ascii="Arial" w:eastAsia="Arial" w:hAnsi="Arial" w:cs="Arial"/>
                <w:sz w:val="21"/>
                <w:szCs w:val="21"/>
              </w:rPr>
              <w:t>).</w:t>
            </w:r>
          </w:p>
        </w:tc>
        <w:tc>
          <w:tcPr>
            <w:tcW w:w="180" w:type="pct"/>
            <w:hideMark/>
          </w:tcPr>
          <w:p w14:paraId="0F068A0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08E98DCE"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02F1BCD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EE6C6B3"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1F101F2F" w14:textId="77777777" w:rsidTr="00D34D0C">
        <w:trPr>
          <w:jc w:val="center"/>
        </w:trPr>
        <w:tc>
          <w:tcPr>
            <w:tcW w:w="3198" w:type="pct"/>
          </w:tcPr>
          <w:p w14:paraId="22245409"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w:t>
            </w:r>
            <w:r w:rsidRPr="0080214D">
              <w:rPr>
                <w:rFonts w:ascii="Arial" w:eastAsia="Arial" w:hAnsi="Arial" w:cs="Arial"/>
                <w:sz w:val="21"/>
                <w:szCs w:val="21"/>
              </w:rPr>
              <w:t xml:space="preserve"> Maquiladoras en general.</w:t>
            </w:r>
          </w:p>
        </w:tc>
        <w:tc>
          <w:tcPr>
            <w:tcW w:w="180" w:type="pct"/>
            <w:hideMark/>
          </w:tcPr>
          <w:p w14:paraId="66B8951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523C798F"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15,000.00</w:t>
            </w:r>
          </w:p>
        </w:tc>
        <w:tc>
          <w:tcPr>
            <w:tcW w:w="180" w:type="pct"/>
            <w:hideMark/>
          </w:tcPr>
          <w:p w14:paraId="7510337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9947318"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5,000.00</w:t>
            </w:r>
          </w:p>
        </w:tc>
      </w:tr>
      <w:tr w:rsidR="00D34D0C" w:rsidRPr="0080214D" w14:paraId="01EFA0D8" w14:textId="77777777" w:rsidTr="00D34D0C">
        <w:trPr>
          <w:jc w:val="center"/>
        </w:trPr>
        <w:tc>
          <w:tcPr>
            <w:tcW w:w="3198" w:type="pct"/>
          </w:tcPr>
          <w:p w14:paraId="48892225"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LI.-</w:t>
            </w:r>
            <w:r w:rsidRPr="0080214D">
              <w:rPr>
                <w:rFonts w:ascii="Arial" w:eastAsia="Arial" w:hAnsi="Arial" w:cs="Arial"/>
                <w:sz w:val="21"/>
                <w:szCs w:val="21"/>
              </w:rPr>
              <w:t xml:space="preserve"> Sala de recepciones y/o fiestas.</w:t>
            </w:r>
          </w:p>
        </w:tc>
        <w:tc>
          <w:tcPr>
            <w:tcW w:w="180" w:type="pct"/>
            <w:hideMark/>
          </w:tcPr>
          <w:p w14:paraId="4FEFB7A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A64CC05"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9,000.00</w:t>
            </w:r>
          </w:p>
        </w:tc>
        <w:tc>
          <w:tcPr>
            <w:tcW w:w="180" w:type="pct"/>
            <w:hideMark/>
          </w:tcPr>
          <w:p w14:paraId="47F3B38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6B3C435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5,500.00</w:t>
            </w:r>
          </w:p>
        </w:tc>
      </w:tr>
      <w:tr w:rsidR="00D34D0C" w:rsidRPr="0080214D" w14:paraId="3E4BE5AE" w14:textId="77777777" w:rsidTr="00D34D0C">
        <w:trPr>
          <w:jc w:val="center"/>
        </w:trPr>
        <w:tc>
          <w:tcPr>
            <w:tcW w:w="3198" w:type="pct"/>
          </w:tcPr>
          <w:p w14:paraId="60FA4247"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LII.- </w:t>
            </w:r>
            <w:r w:rsidRPr="0080214D">
              <w:rPr>
                <w:rFonts w:ascii="Arial" w:eastAsia="Arial" w:hAnsi="Arial" w:cs="Arial"/>
                <w:sz w:val="21"/>
                <w:szCs w:val="21"/>
              </w:rPr>
              <w:t>Tienda de disfraces.</w:t>
            </w:r>
          </w:p>
        </w:tc>
        <w:tc>
          <w:tcPr>
            <w:tcW w:w="180" w:type="pct"/>
            <w:hideMark/>
          </w:tcPr>
          <w:p w14:paraId="7BCD866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6A9B10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800.00</w:t>
            </w:r>
          </w:p>
        </w:tc>
        <w:tc>
          <w:tcPr>
            <w:tcW w:w="180" w:type="pct"/>
            <w:hideMark/>
          </w:tcPr>
          <w:p w14:paraId="06FA09F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15D95E2"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300.00</w:t>
            </w:r>
          </w:p>
        </w:tc>
      </w:tr>
      <w:tr w:rsidR="00D34D0C" w:rsidRPr="0080214D" w14:paraId="7DB42040" w14:textId="77777777" w:rsidTr="00D34D0C">
        <w:trPr>
          <w:jc w:val="center"/>
        </w:trPr>
        <w:tc>
          <w:tcPr>
            <w:tcW w:w="3198" w:type="pct"/>
          </w:tcPr>
          <w:p w14:paraId="00B7113E"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LII.-</w:t>
            </w:r>
            <w:r w:rsidRPr="0080214D">
              <w:rPr>
                <w:rFonts w:ascii="Arial" w:eastAsia="Arial" w:hAnsi="Arial" w:cs="Arial"/>
                <w:sz w:val="21"/>
                <w:szCs w:val="21"/>
              </w:rPr>
              <w:t xml:space="preserve"> Distribuidora mayorista de carnes.</w:t>
            </w:r>
          </w:p>
        </w:tc>
        <w:tc>
          <w:tcPr>
            <w:tcW w:w="180" w:type="pct"/>
            <w:hideMark/>
          </w:tcPr>
          <w:p w14:paraId="0A1D208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A7502C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20,000.00</w:t>
            </w:r>
          </w:p>
        </w:tc>
        <w:tc>
          <w:tcPr>
            <w:tcW w:w="180" w:type="pct"/>
            <w:hideMark/>
          </w:tcPr>
          <w:p w14:paraId="15F872AF"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7754725C"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4,000.00</w:t>
            </w:r>
          </w:p>
        </w:tc>
      </w:tr>
      <w:tr w:rsidR="00D34D0C" w:rsidRPr="0080214D" w14:paraId="17B5431C" w14:textId="77777777" w:rsidTr="00D34D0C">
        <w:trPr>
          <w:jc w:val="center"/>
        </w:trPr>
        <w:tc>
          <w:tcPr>
            <w:tcW w:w="3198" w:type="pct"/>
          </w:tcPr>
          <w:p w14:paraId="02464458"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LIII.-</w:t>
            </w:r>
            <w:r w:rsidRPr="0080214D">
              <w:rPr>
                <w:rFonts w:ascii="Arial" w:eastAsia="Arial" w:hAnsi="Arial" w:cs="Arial"/>
                <w:sz w:val="21"/>
                <w:szCs w:val="21"/>
              </w:rPr>
              <w:t xml:space="preserve"> Ópticas.</w:t>
            </w:r>
          </w:p>
        </w:tc>
        <w:tc>
          <w:tcPr>
            <w:tcW w:w="180" w:type="pct"/>
            <w:hideMark/>
          </w:tcPr>
          <w:p w14:paraId="5CB898A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30C4C005"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070754A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3F46BC5E"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800.00</w:t>
            </w:r>
          </w:p>
        </w:tc>
      </w:tr>
      <w:tr w:rsidR="00D34D0C" w:rsidRPr="0080214D" w14:paraId="3067C2A1" w14:textId="77777777" w:rsidTr="00D34D0C">
        <w:trPr>
          <w:jc w:val="center"/>
        </w:trPr>
        <w:tc>
          <w:tcPr>
            <w:tcW w:w="3198" w:type="pct"/>
          </w:tcPr>
          <w:p w14:paraId="1FDC3E4C"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LIV.-</w:t>
            </w:r>
            <w:r w:rsidRPr="0080214D">
              <w:rPr>
                <w:rFonts w:ascii="Arial" w:eastAsia="Arial" w:hAnsi="Arial" w:cs="Arial"/>
                <w:sz w:val="21"/>
                <w:szCs w:val="21"/>
              </w:rPr>
              <w:t xml:space="preserve"> Recicladoras, compra-venta de chatarra.</w:t>
            </w:r>
          </w:p>
        </w:tc>
        <w:tc>
          <w:tcPr>
            <w:tcW w:w="180" w:type="pct"/>
            <w:hideMark/>
          </w:tcPr>
          <w:p w14:paraId="5F4EBB2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6A6DD2C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2,200.00</w:t>
            </w:r>
          </w:p>
        </w:tc>
        <w:tc>
          <w:tcPr>
            <w:tcW w:w="180" w:type="pct"/>
            <w:hideMark/>
          </w:tcPr>
          <w:p w14:paraId="123CFF4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491B1E57"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900.00</w:t>
            </w:r>
          </w:p>
        </w:tc>
      </w:tr>
      <w:tr w:rsidR="00D34D0C" w:rsidRPr="0080214D" w14:paraId="797C0652" w14:textId="77777777" w:rsidTr="00D34D0C">
        <w:trPr>
          <w:jc w:val="center"/>
        </w:trPr>
        <w:tc>
          <w:tcPr>
            <w:tcW w:w="3198" w:type="pct"/>
          </w:tcPr>
          <w:p w14:paraId="17A257DB"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LV.-</w:t>
            </w:r>
            <w:r w:rsidRPr="0080214D">
              <w:rPr>
                <w:rFonts w:ascii="Arial" w:eastAsia="Arial" w:hAnsi="Arial" w:cs="Arial"/>
                <w:sz w:val="21"/>
                <w:szCs w:val="21"/>
              </w:rPr>
              <w:t xml:space="preserve"> Rosticerías.</w:t>
            </w:r>
          </w:p>
        </w:tc>
        <w:tc>
          <w:tcPr>
            <w:tcW w:w="180" w:type="pct"/>
            <w:hideMark/>
          </w:tcPr>
          <w:p w14:paraId="4A113D55"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hideMark/>
          </w:tcPr>
          <w:p w14:paraId="126AB861"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1,500.00</w:t>
            </w:r>
          </w:p>
        </w:tc>
        <w:tc>
          <w:tcPr>
            <w:tcW w:w="180" w:type="pct"/>
            <w:hideMark/>
          </w:tcPr>
          <w:p w14:paraId="2330143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hideMark/>
          </w:tcPr>
          <w:p w14:paraId="0683631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5977C24C" w14:textId="77777777" w:rsidTr="00D34D0C">
        <w:trPr>
          <w:jc w:val="center"/>
        </w:trPr>
        <w:tc>
          <w:tcPr>
            <w:tcW w:w="3198" w:type="pct"/>
            <w:hideMark/>
          </w:tcPr>
          <w:p w14:paraId="260B69C2"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LVI.-</w:t>
            </w:r>
            <w:r w:rsidRPr="0080214D">
              <w:rPr>
                <w:rFonts w:ascii="Arial" w:eastAsia="Arial" w:hAnsi="Arial" w:cs="Arial"/>
                <w:sz w:val="21"/>
                <w:szCs w:val="21"/>
              </w:rPr>
              <w:t xml:space="preserve"> Fundidora.</w:t>
            </w:r>
          </w:p>
        </w:tc>
        <w:tc>
          <w:tcPr>
            <w:tcW w:w="180" w:type="pct"/>
            <w:hideMark/>
          </w:tcPr>
          <w:p w14:paraId="1EE4F59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50AE91F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w:t>
            </w:r>
          </w:p>
        </w:tc>
        <w:tc>
          <w:tcPr>
            <w:tcW w:w="180" w:type="pct"/>
            <w:hideMark/>
          </w:tcPr>
          <w:p w14:paraId="5421E6ED"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33A4EF2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600.00</w:t>
            </w:r>
          </w:p>
        </w:tc>
      </w:tr>
      <w:tr w:rsidR="00D34D0C" w:rsidRPr="0080214D" w14:paraId="5B757791" w14:textId="77777777" w:rsidTr="00D34D0C">
        <w:tblPrEx>
          <w:jc w:val="left"/>
        </w:tblPrEx>
        <w:tc>
          <w:tcPr>
            <w:tcW w:w="3198" w:type="pct"/>
            <w:hideMark/>
          </w:tcPr>
          <w:p w14:paraId="6265C59C"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LVII.-</w:t>
            </w:r>
            <w:r w:rsidRPr="0080214D">
              <w:rPr>
                <w:rFonts w:ascii="Arial" w:eastAsia="Arial" w:hAnsi="Arial" w:cs="Arial"/>
                <w:sz w:val="21"/>
                <w:szCs w:val="21"/>
              </w:rPr>
              <w:t xml:space="preserve"> Tienda de abarrotes con venta al público a mayoreo y menudeo, supermercados y comercio al por mayor en general </w:t>
            </w:r>
          </w:p>
        </w:tc>
        <w:tc>
          <w:tcPr>
            <w:tcW w:w="180" w:type="pct"/>
            <w:hideMark/>
          </w:tcPr>
          <w:p w14:paraId="755AD001"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37EAAA81"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30,000.00</w:t>
            </w:r>
          </w:p>
        </w:tc>
        <w:tc>
          <w:tcPr>
            <w:tcW w:w="180" w:type="pct"/>
            <w:hideMark/>
          </w:tcPr>
          <w:p w14:paraId="409BDF52"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36D31911"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10,000.00</w:t>
            </w:r>
          </w:p>
        </w:tc>
      </w:tr>
      <w:tr w:rsidR="00D34D0C" w:rsidRPr="0080214D" w14:paraId="6625984F" w14:textId="77777777" w:rsidTr="00D34D0C">
        <w:tblPrEx>
          <w:jc w:val="left"/>
        </w:tblPrEx>
        <w:tc>
          <w:tcPr>
            <w:tcW w:w="3198" w:type="pct"/>
            <w:hideMark/>
          </w:tcPr>
          <w:p w14:paraId="4478E01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LVIII.-</w:t>
            </w:r>
            <w:r w:rsidRPr="0080214D">
              <w:rPr>
                <w:rFonts w:ascii="Arial" w:eastAsia="Arial" w:hAnsi="Arial" w:cs="Arial"/>
                <w:sz w:val="21"/>
                <w:szCs w:val="21"/>
              </w:rPr>
              <w:t xml:space="preserve"> Crematorio.</w:t>
            </w:r>
          </w:p>
        </w:tc>
        <w:tc>
          <w:tcPr>
            <w:tcW w:w="180" w:type="pct"/>
            <w:hideMark/>
          </w:tcPr>
          <w:p w14:paraId="6C39100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64295959"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5,000.00</w:t>
            </w:r>
          </w:p>
        </w:tc>
        <w:tc>
          <w:tcPr>
            <w:tcW w:w="180" w:type="pct"/>
            <w:hideMark/>
          </w:tcPr>
          <w:p w14:paraId="2155A62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6DD381C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2,700.00</w:t>
            </w:r>
          </w:p>
        </w:tc>
      </w:tr>
      <w:tr w:rsidR="00D34D0C" w:rsidRPr="0080214D" w14:paraId="43D448F0" w14:textId="77777777" w:rsidTr="00D34D0C">
        <w:tblPrEx>
          <w:jc w:val="left"/>
        </w:tblPrEx>
        <w:tc>
          <w:tcPr>
            <w:tcW w:w="3198" w:type="pct"/>
            <w:hideMark/>
          </w:tcPr>
          <w:p w14:paraId="4B510EC0"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LIX.-</w:t>
            </w:r>
            <w:r w:rsidRPr="0080214D">
              <w:rPr>
                <w:rFonts w:ascii="Arial" w:eastAsia="Arial" w:hAnsi="Arial" w:cs="Arial"/>
                <w:sz w:val="21"/>
                <w:szCs w:val="21"/>
              </w:rPr>
              <w:t xml:space="preserve"> Fábrica de postes.</w:t>
            </w:r>
          </w:p>
        </w:tc>
        <w:tc>
          <w:tcPr>
            <w:tcW w:w="180" w:type="pct"/>
            <w:hideMark/>
          </w:tcPr>
          <w:p w14:paraId="7FAFC5D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1545F777"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15,000.00</w:t>
            </w:r>
          </w:p>
        </w:tc>
        <w:tc>
          <w:tcPr>
            <w:tcW w:w="180" w:type="pct"/>
            <w:hideMark/>
          </w:tcPr>
          <w:p w14:paraId="38335DC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25A19B6C"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5,000.00</w:t>
            </w:r>
          </w:p>
        </w:tc>
      </w:tr>
      <w:tr w:rsidR="00D34D0C" w:rsidRPr="0080214D" w14:paraId="772E268D" w14:textId="77777777" w:rsidTr="00D34D0C">
        <w:tblPrEx>
          <w:jc w:val="left"/>
        </w:tblPrEx>
        <w:tc>
          <w:tcPr>
            <w:tcW w:w="3198" w:type="pct"/>
            <w:hideMark/>
          </w:tcPr>
          <w:p w14:paraId="41FEFCB3"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LX.-</w:t>
            </w:r>
            <w:r w:rsidRPr="0080214D">
              <w:rPr>
                <w:rFonts w:ascii="Arial" w:eastAsia="Arial" w:hAnsi="Arial" w:cs="Arial"/>
                <w:sz w:val="21"/>
                <w:szCs w:val="21"/>
              </w:rPr>
              <w:t xml:space="preserve"> Fábrica de block agregado, quebradora.</w:t>
            </w:r>
          </w:p>
        </w:tc>
        <w:tc>
          <w:tcPr>
            <w:tcW w:w="180" w:type="pct"/>
            <w:hideMark/>
          </w:tcPr>
          <w:p w14:paraId="6E312CE0"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6F93830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25,000.00</w:t>
            </w:r>
          </w:p>
        </w:tc>
        <w:tc>
          <w:tcPr>
            <w:tcW w:w="180" w:type="pct"/>
            <w:hideMark/>
          </w:tcPr>
          <w:p w14:paraId="0915EAD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28DE675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9,000.00</w:t>
            </w:r>
          </w:p>
        </w:tc>
      </w:tr>
      <w:tr w:rsidR="00D34D0C" w:rsidRPr="0080214D" w14:paraId="3FF106CC" w14:textId="77777777" w:rsidTr="00D34D0C">
        <w:tblPrEx>
          <w:jc w:val="left"/>
        </w:tblPrEx>
        <w:tc>
          <w:tcPr>
            <w:tcW w:w="3198" w:type="pct"/>
            <w:hideMark/>
          </w:tcPr>
          <w:p w14:paraId="4089DBCB"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LXI.-</w:t>
            </w:r>
            <w:r w:rsidRPr="0080214D">
              <w:rPr>
                <w:rFonts w:ascii="Arial" w:eastAsia="Arial" w:hAnsi="Arial" w:cs="Arial"/>
                <w:sz w:val="21"/>
                <w:szCs w:val="21"/>
              </w:rPr>
              <w:t xml:space="preserve"> Planta procesadora de miel.</w:t>
            </w:r>
          </w:p>
        </w:tc>
        <w:tc>
          <w:tcPr>
            <w:tcW w:w="180" w:type="pct"/>
            <w:hideMark/>
          </w:tcPr>
          <w:p w14:paraId="03C1DC3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3F2A82F9"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13,000.00</w:t>
            </w:r>
          </w:p>
        </w:tc>
        <w:tc>
          <w:tcPr>
            <w:tcW w:w="180" w:type="pct"/>
            <w:hideMark/>
          </w:tcPr>
          <w:p w14:paraId="5CEF657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67158736"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4,000.00</w:t>
            </w:r>
          </w:p>
        </w:tc>
      </w:tr>
      <w:tr w:rsidR="00D34D0C" w:rsidRPr="0080214D" w14:paraId="757354FC" w14:textId="77777777" w:rsidTr="00D34D0C">
        <w:tblPrEx>
          <w:jc w:val="left"/>
        </w:tblPrEx>
        <w:tc>
          <w:tcPr>
            <w:tcW w:w="3198" w:type="pct"/>
            <w:hideMark/>
          </w:tcPr>
          <w:p w14:paraId="1C9E9455"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LXII.-</w:t>
            </w:r>
            <w:r w:rsidRPr="0080214D">
              <w:rPr>
                <w:rFonts w:ascii="Arial" w:eastAsia="Arial" w:hAnsi="Arial" w:cs="Arial"/>
                <w:sz w:val="21"/>
                <w:szCs w:val="21"/>
              </w:rPr>
              <w:t xml:space="preserve"> Planta procesadora de carne al por mayor</w:t>
            </w:r>
          </w:p>
        </w:tc>
        <w:tc>
          <w:tcPr>
            <w:tcW w:w="180" w:type="pct"/>
            <w:hideMark/>
          </w:tcPr>
          <w:p w14:paraId="0AAD3AA7"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32AFCDDE"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30,000.00</w:t>
            </w:r>
          </w:p>
        </w:tc>
        <w:tc>
          <w:tcPr>
            <w:tcW w:w="180" w:type="pct"/>
            <w:hideMark/>
          </w:tcPr>
          <w:p w14:paraId="1D79962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5C81AA6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10,000.00</w:t>
            </w:r>
          </w:p>
        </w:tc>
      </w:tr>
      <w:tr w:rsidR="00D34D0C" w:rsidRPr="0080214D" w14:paraId="3383086A" w14:textId="77777777" w:rsidTr="00D34D0C">
        <w:tblPrEx>
          <w:jc w:val="left"/>
        </w:tblPrEx>
        <w:tc>
          <w:tcPr>
            <w:tcW w:w="3198" w:type="pct"/>
            <w:hideMark/>
          </w:tcPr>
          <w:p w14:paraId="64903564"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LXIII.-</w:t>
            </w:r>
            <w:r w:rsidRPr="0080214D">
              <w:rPr>
                <w:rFonts w:ascii="Arial" w:eastAsia="Arial" w:hAnsi="Arial" w:cs="Arial"/>
                <w:sz w:val="21"/>
                <w:szCs w:val="21"/>
              </w:rPr>
              <w:t xml:space="preserve"> Agencia de viajes.</w:t>
            </w:r>
          </w:p>
        </w:tc>
        <w:tc>
          <w:tcPr>
            <w:tcW w:w="180" w:type="pct"/>
            <w:hideMark/>
          </w:tcPr>
          <w:p w14:paraId="0B5D2243"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0EF80B28"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2,000.00</w:t>
            </w:r>
          </w:p>
        </w:tc>
        <w:tc>
          <w:tcPr>
            <w:tcW w:w="180" w:type="pct"/>
            <w:hideMark/>
          </w:tcPr>
          <w:p w14:paraId="5CD0B474"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 xml:space="preserve">$ </w:t>
            </w:r>
          </w:p>
        </w:tc>
        <w:tc>
          <w:tcPr>
            <w:tcW w:w="770" w:type="pct"/>
          </w:tcPr>
          <w:p w14:paraId="4DA7A573"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w:t>
            </w:r>
          </w:p>
        </w:tc>
      </w:tr>
      <w:tr w:rsidR="00D34D0C" w:rsidRPr="0080214D" w14:paraId="0B071189" w14:textId="77777777" w:rsidTr="00D34D0C">
        <w:tblPrEx>
          <w:jc w:val="left"/>
        </w:tblPrEx>
        <w:tc>
          <w:tcPr>
            <w:tcW w:w="3198" w:type="pct"/>
          </w:tcPr>
          <w:p w14:paraId="44E6A9F7"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 xml:space="preserve">LXIV.- </w:t>
            </w:r>
            <w:r w:rsidRPr="0080214D">
              <w:rPr>
                <w:rFonts w:ascii="Arial" w:eastAsia="Arial" w:hAnsi="Arial" w:cs="Arial"/>
                <w:sz w:val="21"/>
                <w:szCs w:val="21"/>
              </w:rPr>
              <w:t xml:space="preserve">Oficinas de ventas en línea con sucursales </w:t>
            </w:r>
          </w:p>
        </w:tc>
        <w:tc>
          <w:tcPr>
            <w:tcW w:w="180" w:type="pct"/>
          </w:tcPr>
          <w:p w14:paraId="6013524E"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6049518D"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25,000.00</w:t>
            </w:r>
          </w:p>
        </w:tc>
        <w:tc>
          <w:tcPr>
            <w:tcW w:w="180" w:type="pct"/>
          </w:tcPr>
          <w:p w14:paraId="77CA788B"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770" w:type="pct"/>
          </w:tcPr>
          <w:p w14:paraId="2D7F6309"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7,000.00</w:t>
            </w:r>
          </w:p>
        </w:tc>
      </w:tr>
      <w:tr w:rsidR="00D34D0C" w:rsidRPr="0080214D" w14:paraId="0FB59244" w14:textId="77777777" w:rsidTr="00D34D0C">
        <w:tblPrEx>
          <w:jc w:val="left"/>
        </w:tblPrEx>
        <w:tc>
          <w:tcPr>
            <w:tcW w:w="3198" w:type="pct"/>
          </w:tcPr>
          <w:p w14:paraId="29387044" w14:textId="77777777" w:rsidR="00D34D0C" w:rsidRPr="0080214D" w:rsidRDefault="00D34D0C" w:rsidP="00D34D0C">
            <w:pPr>
              <w:adjustRightInd w:val="0"/>
              <w:spacing w:line="240" w:lineRule="auto"/>
              <w:jc w:val="both"/>
              <w:rPr>
                <w:rFonts w:ascii="Arial" w:eastAsia="Arial" w:hAnsi="Arial" w:cs="Arial"/>
                <w:sz w:val="21"/>
                <w:szCs w:val="21"/>
              </w:rPr>
            </w:pPr>
            <w:r w:rsidRPr="0080214D">
              <w:rPr>
                <w:rFonts w:ascii="Arial" w:eastAsia="Arial" w:hAnsi="Arial" w:cs="Arial"/>
                <w:b/>
                <w:sz w:val="21"/>
                <w:szCs w:val="21"/>
              </w:rPr>
              <w:t>LXV.-</w:t>
            </w:r>
            <w:r w:rsidRPr="0080214D">
              <w:rPr>
                <w:rFonts w:ascii="Arial" w:eastAsia="Arial" w:hAnsi="Arial" w:cs="Arial"/>
                <w:sz w:val="21"/>
                <w:szCs w:val="21"/>
              </w:rPr>
              <w:t xml:space="preserve"> Agencia de publicidad enfocada en propaganda escrita o gráfica, hecha en la vía pública o visible desde ésta, con fines lucrativos, políticos o comerciales.</w:t>
            </w:r>
          </w:p>
        </w:tc>
        <w:tc>
          <w:tcPr>
            <w:tcW w:w="180" w:type="pct"/>
          </w:tcPr>
          <w:p w14:paraId="75379CB8"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673" w:type="pct"/>
          </w:tcPr>
          <w:p w14:paraId="71842BA3" w14:textId="77777777" w:rsidR="00D34D0C" w:rsidRPr="0080214D" w:rsidRDefault="00D34D0C" w:rsidP="00D34D0C">
            <w:pPr>
              <w:adjustRightInd w:val="0"/>
              <w:spacing w:line="240" w:lineRule="auto"/>
              <w:jc w:val="right"/>
              <w:rPr>
                <w:rFonts w:ascii="Arial" w:eastAsia="Arial" w:hAnsi="Arial" w:cs="Arial"/>
                <w:sz w:val="21"/>
                <w:szCs w:val="21"/>
              </w:rPr>
            </w:pPr>
            <w:r w:rsidRPr="0080214D">
              <w:rPr>
                <w:rFonts w:ascii="Arial" w:eastAsia="Arial" w:hAnsi="Arial" w:cs="Arial"/>
                <w:sz w:val="21"/>
                <w:szCs w:val="21"/>
              </w:rPr>
              <w:t>5,000.00</w:t>
            </w:r>
          </w:p>
        </w:tc>
        <w:tc>
          <w:tcPr>
            <w:tcW w:w="180" w:type="pct"/>
          </w:tcPr>
          <w:p w14:paraId="768B0286" w14:textId="77777777" w:rsidR="00D34D0C" w:rsidRPr="0080214D" w:rsidRDefault="00D34D0C" w:rsidP="00D34D0C">
            <w:pPr>
              <w:spacing w:line="240" w:lineRule="auto"/>
              <w:rPr>
                <w:rFonts w:ascii="Arial" w:eastAsia="Arial" w:hAnsi="Arial" w:cs="Arial"/>
                <w:sz w:val="21"/>
                <w:szCs w:val="21"/>
              </w:rPr>
            </w:pPr>
            <w:r w:rsidRPr="0080214D">
              <w:rPr>
                <w:rFonts w:ascii="Arial" w:eastAsia="Arial" w:hAnsi="Arial" w:cs="Arial"/>
                <w:sz w:val="21"/>
                <w:szCs w:val="21"/>
              </w:rPr>
              <w:t>$</w:t>
            </w:r>
          </w:p>
        </w:tc>
        <w:tc>
          <w:tcPr>
            <w:tcW w:w="770" w:type="pct"/>
          </w:tcPr>
          <w:p w14:paraId="4DECC7B0" w14:textId="77777777" w:rsidR="00D34D0C" w:rsidRPr="0080214D" w:rsidRDefault="00D34D0C" w:rsidP="00D34D0C">
            <w:pPr>
              <w:adjustRightInd w:val="0"/>
              <w:spacing w:line="240" w:lineRule="auto"/>
              <w:ind w:right="188"/>
              <w:jc w:val="right"/>
              <w:rPr>
                <w:rFonts w:ascii="Arial" w:eastAsia="Arial" w:hAnsi="Arial" w:cs="Arial"/>
                <w:sz w:val="21"/>
                <w:szCs w:val="21"/>
              </w:rPr>
            </w:pPr>
            <w:r w:rsidRPr="0080214D">
              <w:rPr>
                <w:rFonts w:ascii="Arial" w:eastAsia="Arial" w:hAnsi="Arial" w:cs="Arial"/>
                <w:sz w:val="21"/>
                <w:szCs w:val="21"/>
              </w:rPr>
              <w:t>2,500.00</w:t>
            </w:r>
          </w:p>
        </w:tc>
      </w:tr>
    </w:tbl>
    <w:p w14:paraId="43B900B0"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B5C2C7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w:t>
      </w:r>
    </w:p>
    <w:p w14:paraId="0A21AFFD"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 los Servicios por la Regulación de Uso de Suelo o Construcciones de los Sujetos</w:t>
      </w:r>
    </w:p>
    <w:p w14:paraId="49693495" w14:textId="77777777" w:rsidR="00D34D0C" w:rsidRDefault="00D34D0C" w:rsidP="00D34D0C">
      <w:pPr>
        <w:widowControl w:val="0"/>
        <w:autoSpaceDE w:val="0"/>
        <w:autoSpaceDN w:val="0"/>
        <w:spacing w:after="0" w:line="360" w:lineRule="auto"/>
        <w:jc w:val="both"/>
        <w:rPr>
          <w:rFonts w:ascii="Arial" w:eastAsia="Arial" w:hAnsi="Arial"/>
          <w:b/>
          <w:sz w:val="21"/>
          <w:szCs w:val="21"/>
          <w:lang w:val="es-ES"/>
        </w:rPr>
      </w:pPr>
    </w:p>
    <w:p w14:paraId="4A68CB7B" w14:textId="0CAD967E"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27.- </w:t>
      </w:r>
      <w:r w:rsidRPr="0080214D">
        <w:rPr>
          <w:rFonts w:ascii="Arial" w:eastAsia="Arial" w:hAnsi="Arial"/>
          <w:sz w:val="21"/>
          <w:szCs w:val="21"/>
          <w:lang w:val="es-ES"/>
        </w:rPr>
        <w:t xml:space="preserve">Por el otorgamiento de los permisos a que hace referencia en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se causarán y pagarán derechos de acuerdo con las siguientes tarifas</w:t>
      </w:r>
      <w:r>
        <w:rPr>
          <w:rFonts w:ascii="Arial" w:eastAsia="Arial" w:hAnsi="Arial"/>
          <w:sz w:val="21"/>
          <w:szCs w:val="21"/>
          <w:lang w:val="es-ES"/>
        </w:rPr>
        <w:t>:</w:t>
      </w:r>
    </w:p>
    <w:p w14:paraId="315310E4" w14:textId="77777777" w:rsidR="00D34D0C" w:rsidRPr="006667E6" w:rsidRDefault="00D34D0C" w:rsidP="00D34D0C">
      <w:pPr>
        <w:widowControl w:val="0"/>
        <w:autoSpaceDE w:val="0"/>
        <w:autoSpaceDN w:val="0"/>
        <w:spacing w:after="0" w:line="360" w:lineRule="auto"/>
        <w:jc w:val="both"/>
        <w:rPr>
          <w:rFonts w:ascii="Arial" w:eastAsia="Arial" w:hAnsi="Arial"/>
          <w:sz w:val="21"/>
          <w:szCs w:val="21"/>
          <w:lang w:val="es-ES"/>
        </w:rPr>
      </w:pPr>
    </w:p>
    <w:p w14:paraId="5ABBC12F" w14:textId="77777777" w:rsidR="00D34D0C" w:rsidRDefault="00D34D0C" w:rsidP="00D34D0C">
      <w:pPr>
        <w:widowControl w:val="0"/>
        <w:autoSpaceDE w:val="0"/>
        <w:autoSpaceDN w:val="0"/>
        <w:spacing w:after="0" w:line="360" w:lineRule="auto"/>
        <w:jc w:val="both"/>
        <w:rPr>
          <w:rFonts w:ascii="Arial" w:eastAsia="Arial" w:hAnsi="Arial"/>
          <w:b/>
          <w:sz w:val="21"/>
          <w:szCs w:val="21"/>
          <w:lang w:val="es-ES"/>
        </w:rPr>
      </w:pPr>
      <w:r w:rsidRPr="0080214D">
        <w:rPr>
          <w:rFonts w:ascii="Arial" w:eastAsia="Arial" w:hAnsi="Arial"/>
          <w:b/>
          <w:sz w:val="21"/>
          <w:szCs w:val="21"/>
          <w:lang w:val="es-ES"/>
        </w:rPr>
        <w:t>A) Constr</w:t>
      </w:r>
      <w:r>
        <w:rPr>
          <w:rFonts w:ascii="Arial" w:eastAsia="Arial" w:hAnsi="Arial"/>
          <w:b/>
          <w:sz w:val="21"/>
          <w:szCs w:val="21"/>
          <w:lang w:val="es-ES"/>
        </w:rPr>
        <w:t>ucción Habitacional y Comercial</w:t>
      </w:r>
    </w:p>
    <w:p w14:paraId="6FEF176A"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tbl>
      <w:tblPr>
        <w:tblStyle w:val="Tablaconcuadrcula1"/>
        <w:tblW w:w="5000" w:type="pct"/>
        <w:tblLook w:val="04A0" w:firstRow="1" w:lastRow="0" w:firstColumn="1" w:lastColumn="0" w:noHBand="0" w:noVBand="1"/>
      </w:tblPr>
      <w:tblGrid>
        <w:gridCol w:w="6668"/>
        <w:gridCol w:w="333"/>
        <w:gridCol w:w="2110"/>
      </w:tblGrid>
      <w:tr w:rsidR="00D34D0C" w:rsidRPr="0080214D" w14:paraId="2B11E188" w14:textId="77777777" w:rsidTr="00D34D0C">
        <w:tc>
          <w:tcPr>
            <w:tcW w:w="3661" w:type="pct"/>
          </w:tcPr>
          <w:p w14:paraId="42623A90"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b/>
                <w:sz w:val="21"/>
                <w:szCs w:val="21"/>
              </w:rPr>
              <w:t>I.-</w:t>
            </w:r>
            <w:r w:rsidRPr="0080214D">
              <w:rPr>
                <w:rFonts w:ascii="Arial" w:eastAsia="Arial" w:hAnsi="Arial" w:cs="Arial"/>
                <w:sz w:val="21"/>
                <w:szCs w:val="21"/>
              </w:rPr>
              <w:t xml:space="preserve"> Por cada permiso de construcción menor de 40 metros cuadrados o en planta baja.</w:t>
            </w:r>
          </w:p>
        </w:tc>
        <w:tc>
          <w:tcPr>
            <w:tcW w:w="180" w:type="pct"/>
            <w:tcBorders>
              <w:right w:val="nil"/>
            </w:tcBorders>
          </w:tcPr>
          <w:p w14:paraId="4D6D864C"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7DC5DF3B"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 xml:space="preserve"> 13.50 por M2</w:t>
            </w:r>
          </w:p>
        </w:tc>
      </w:tr>
      <w:tr w:rsidR="00D34D0C" w:rsidRPr="0080214D" w14:paraId="4BD918EC" w14:textId="77777777" w:rsidTr="00D34D0C">
        <w:tc>
          <w:tcPr>
            <w:tcW w:w="3661" w:type="pct"/>
          </w:tcPr>
          <w:p w14:paraId="6805E510"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b/>
                <w:sz w:val="21"/>
                <w:szCs w:val="21"/>
              </w:rPr>
              <w:t>II.-</w:t>
            </w:r>
            <w:r w:rsidRPr="0080214D">
              <w:rPr>
                <w:rFonts w:ascii="Arial" w:eastAsia="Arial" w:hAnsi="Arial" w:cs="Arial"/>
                <w:sz w:val="21"/>
                <w:szCs w:val="21"/>
              </w:rPr>
              <w:t xml:space="preserve"> Por cada permiso de construcción mayor de 40 metros cuadrados o en planta alta.</w:t>
            </w:r>
          </w:p>
        </w:tc>
        <w:tc>
          <w:tcPr>
            <w:tcW w:w="180" w:type="pct"/>
            <w:tcBorders>
              <w:right w:val="nil"/>
            </w:tcBorders>
          </w:tcPr>
          <w:p w14:paraId="45317BAA"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16621555"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 xml:space="preserve"> 20.50 por M2</w:t>
            </w:r>
          </w:p>
        </w:tc>
      </w:tr>
      <w:tr w:rsidR="00D34D0C" w:rsidRPr="0080214D" w14:paraId="60DC0F42" w14:textId="77777777" w:rsidTr="00D34D0C">
        <w:tc>
          <w:tcPr>
            <w:tcW w:w="3661" w:type="pct"/>
          </w:tcPr>
          <w:p w14:paraId="629DF4AB"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b/>
                <w:sz w:val="21"/>
                <w:szCs w:val="21"/>
              </w:rPr>
              <w:t>III.-</w:t>
            </w:r>
            <w:r w:rsidRPr="0080214D">
              <w:rPr>
                <w:rFonts w:ascii="Arial" w:eastAsia="Arial" w:hAnsi="Arial" w:cs="Arial"/>
                <w:sz w:val="21"/>
                <w:szCs w:val="21"/>
              </w:rPr>
              <w:t xml:space="preserve"> Por cada permiso de remodelación.</w:t>
            </w:r>
          </w:p>
        </w:tc>
        <w:tc>
          <w:tcPr>
            <w:tcW w:w="180" w:type="pct"/>
            <w:tcBorders>
              <w:right w:val="nil"/>
            </w:tcBorders>
          </w:tcPr>
          <w:p w14:paraId="60C02347"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46164EDB"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 xml:space="preserve"> 20.50 por M2</w:t>
            </w:r>
          </w:p>
        </w:tc>
      </w:tr>
      <w:tr w:rsidR="00D34D0C" w:rsidRPr="0080214D" w14:paraId="7282DFF9" w14:textId="77777777" w:rsidTr="00D34D0C">
        <w:tc>
          <w:tcPr>
            <w:tcW w:w="3661" w:type="pct"/>
          </w:tcPr>
          <w:p w14:paraId="75423FCC"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b/>
                <w:sz w:val="21"/>
                <w:szCs w:val="21"/>
              </w:rPr>
              <w:t>IV.-</w:t>
            </w:r>
            <w:r w:rsidRPr="0080214D">
              <w:rPr>
                <w:rFonts w:ascii="Arial" w:eastAsia="Arial" w:hAnsi="Arial" w:cs="Arial"/>
                <w:sz w:val="21"/>
                <w:szCs w:val="21"/>
              </w:rPr>
              <w:t xml:space="preserve"> Por cada permiso de ampliación.</w:t>
            </w:r>
          </w:p>
        </w:tc>
        <w:tc>
          <w:tcPr>
            <w:tcW w:w="180" w:type="pct"/>
            <w:tcBorders>
              <w:right w:val="nil"/>
            </w:tcBorders>
          </w:tcPr>
          <w:p w14:paraId="099679BC"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6CC8E840"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 xml:space="preserve"> 20.50 por M2</w:t>
            </w:r>
          </w:p>
        </w:tc>
      </w:tr>
      <w:tr w:rsidR="00D34D0C" w:rsidRPr="0080214D" w14:paraId="70D95647" w14:textId="77777777" w:rsidTr="00D34D0C">
        <w:tc>
          <w:tcPr>
            <w:tcW w:w="3661" w:type="pct"/>
          </w:tcPr>
          <w:p w14:paraId="21D7560F"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b/>
                <w:sz w:val="21"/>
                <w:szCs w:val="21"/>
              </w:rPr>
              <w:t>V.-</w:t>
            </w:r>
            <w:r w:rsidRPr="0080214D">
              <w:rPr>
                <w:rFonts w:ascii="Arial" w:eastAsia="Arial" w:hAnsi="Arial" w:cs="Arial"/>
                <w:sz w:val="21"/>
                <w:szCs w:val="21"/>
              </w:rPr>
              <w:t xml:space="preserve"> Por cada permiso de demolición.</w:t>
            </w:r>
          </w:p>
        </w:tc>
        <w:tc>
          <w:tcPr>
            <w:tcW w:w="180" w:type="pct"/>
            <w:tcBorders>
              <w:right w:val="nil"/>
            </w:tcBorders>
          </w:tcPr>
          <w:p w14:paraId="5D0D4800"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61901DEF"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 xml:space="preserve"> 20.50 por M2</w:t>
            </w:r>
          </w:p>
        </w:tc>
      </w:tr>
      <w:tr w:rsidR="00D34D0C" w:rsidRPr="0080214D" w14:paraId="55F58EF6" w14:textId="77777777" w:rsidTr="00D34D0C">
        <w:tc>
          <w:tcPr>
            <w:tcW w:w="3661" w:type="pct"/>
          </w:tcPr>
          <w:p w14:paraId="5CCFD6AE" w14:textId="77777777" w:rsidR="00D34D0C" w:rsidRPr="0080214D" w:rsidRDefault="00D34D0C" w:rsidP="00D34D0C">
            <w:pPr>
              <w:tabs>
                <w:tab w:val="left" w:pos="738"/>
                <w:tab w:val="left" w:pos="1684"/>
                <w:tab w:val="left" w:pos="2598"/>
                <w:tab w:val="left" w:pos="3202"/>
                <w:tab w:val="left" w:pos="3560"/>
                <w:tab w:val="left" w:pos="4398"/>
                <w:tab w:val="left" w:pos="4822"/>
              </w:tabs>
              <w:spacing w:line="360" w:lineRule="auto"/>
              <w:jc w:val="both"/>
              <w:rPr>
                <w:rFonts w:ascii="Arial" w:eastAsia="Arial" w:hAnsi="Arial" w:cs="Arial"/>
                <w:sz w:val="21"/>
                <w:szCs w:val="21"/>
              </w:rPr>
            </w:pPr>
            <w:r w:rsidRPr="0080214D">
              <w:rPr>
                <w:rFonts w:ascii="Arial" w:eastAsia="Arial" w:hAnsi="Arial" w:cs="Arial"/>
                <w:b/>
                <w:sz w:val="21"/>
                <w:szCs w:val="21"/>
              </w:rPr>
              <w:t xml:space="preserve">VI.- </w:t>
            </w:r>
            <w:r w:rsidRPr="0080214D">
              <w:rPr>
                <w:rFonts w:ascii="Arial" w:eastAsia="Arial" w:hAnsi="Arial" w:cs="Arial"/>
                <w:sz w:val="21"/>
                <w:szCs w:val="21"/>
              </w:rPr>
              <w:t>Por cada permiso para la ruptura de banquetas, empedrados o pavimentados.</w:t>
            </w:r>
          </w:p>
        </w:tc>
        <w:tc>
          <w:tcPr>
            <w:tcW w:w="180" w:type="pct"/>
            <w:tcBorders>
              <w:right w:val="nil"/>
            </w:tcBorders>
          </w:tcPr>
          <w:p w14:paraId="2C6BB8D7"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3B9ECB99" w14:textId="77777777" w:rsidR="00D34D0C" w:rsidRPr="0080214D" w:rsidRDefault="00D34D0C" w:rsidP="00D34D0C">
            <w:pPr>
              <w:spacing w:line="360" w:lineRule="auto"/>
              <w:jc w:val="right"/>
              <w:rPr>
                <w:rFonts w:ascii="Arial" w:eastAsia="Arial" w:hAnsi="Arial" w:cs="Arial"/>
                <w:b/>
                <w:sz w:val="21"/>
                <w:szCs w:val="21"/>
              </w:rPr>
            </w:pPr>
            <w:r w:rsidRPr="0080214D">
              <w:rPr>
                <w:rFonts w:ascii="Arial" w:eastAsia="Arial" w:hAnsi="Arial" w:cs="Arial"/>
                <w:sz w:val="21"/>
                <w:szCs w:val="21"/>
              </w:rPr>
              <w:t>24.50 por M2</w:t>
            </w:r>
          </w:p>
        </w:tc>
      </w:tr>
      <w:tr w:rsidR="00D34D0C" w:rsidRPr="0080214D" w14:paraId="2DFC68F0" w14:textId="77777777" w:rsidTr="00D34D0C">
        <w:tc>
          <w:tcPr>
            <w:tcW w:w="3661" w:type="pct"/>
          </w:tcPr>
          <w:p w14:paraId="487A602A"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b/>
                <w:sz w:val="21"/>
                <w:szCs w:val="21"/>
              </w:rPr>
              <w:t>VII.-</w:t>
            </w:r>
            <w:r w:rsidRPr="0080214D">
              <w:rPr>
                <w:rFonts w:ascii="Arial" w:eastAsia="Arial" w:hAnsi="Arial" w:cs="Arial"/>
                <w:sz w:val="21"/>
                <w:szCs w:val="21"/>
              </w:rPr>
              <w:t xml:space="preserve"> Por construcción de albercas.</w:t>
            </w:r>
          </w:p>
        </w:tc>
        <w:tc>
          <w:tcPr>
            <w:tcW w:w="180" w:type="pct"/>
            <w:tcBorders>
              <w:right w:val="nil"/>
            </w:tcBorders>
          </w:tcPr>
          <w:p w14:paraId="19C7FB35"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27FCF2D4"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sz w:val="21"/>
                <w:szCs w:val="21"/>
              </w:rPr>
              <w:t xml:space="preserve"> 20.00 por M3 de capacidad</w:t>
            </w:r>
          </w:p>
        </w:tc>
      </w:tr>
      <w:tr w:rsidR="00D34D0C" w:rsidRPr="0080214D" w14:paraId="4FC9C34C" w14:textId="77777777" w:rsidTr="00D34D0C">
        <w:tc>
          <w:tcPr>
            <w:tcW w:w="3661" w:type="pct"/>
          </w:tcPr>
          <w:p w14:paraId="47528253" w14:textId="77777777" w:rsidR="00D34D0C" w:rsidRPr="0080214D" w:rsidRDefault="00D34D0C" w:rsidP="00D34D0C">
            <w:pPr>
              <w:spacing w:line="360" w:lineRule="auto"/>
              <w:jc w:val="both"/>
              <w:rPr>
                <w:rFonts w:ascii="Arial" w:eastAsia="Arial" w:hAnsi="Arial" w:cs="Arial"/>
                <w:b/>
                <w:sz w:val="21"/>
                <w:szCs w:val="21"/>
              </w:rPr>
            </w:pPr>
            <w:r w:rsidRPr="0080214D">
              <w:rPr>
                <w:rFonts w:ascii="Arial" w:eastAsia="Arial" w:hAnsi="Arial" w:cs="Arial"/>
                <w:b/>
                <w:sz w:val="21"/>
                <w:szCs w:val="21"/>
              </w:rPr>
              <w:t>VIII.-</w:t>
            </w:r>
            <w:r w:rsidRPr="0080214D">
              <w:rPr>
                <w:rFonts w:ascii="Arial" w:eastAsia="Arial" w:hAnsi="Arial" w:cs="Arial"/>
                <w:sz w:val="21"/>
                <w:szCs w:val="21"/>
              </w:rPr>
              <w:t xml:space="preserve"> Por construcción de pozos.</w:t>
            </w:r>
          </w:p>
        </w:tc>
        <w:tc>
          <w:tcPr>
            <w:tcW w:w="180" w:type="pct"/>
            <w:tcBorders>
              <w:right w:val="nil"/>
            </w:tcBorders>
          </w:tcPr>
          <w:p w14:paraId="435E7A67" w14:textId="77777777" w:rsidR="00D34D0C" w:rsidRPr="0080214D" w:rsidRDefault="00D34D0C" w:rsidP="00D34D0C">
            <w:pPr>
              <w:tabs>
                <w:tab w:val="left" w:pos="6028"/>
              </w:tabs>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1A8A8980" w14:textId="77777777" w:rsidR="00D34D0C" w:rsidRPr="0080214D" w:rsidRDefault="00D34D0C" w:rsidP="00D34D0C">
            <w:pPr>
              <w:tabs>
                <w:tab w:val="left" w:pos="6028"/>
              </w:tabs>
              <w:spacing w:line="360" w:lineRule="auto"/>
              <w:jc w:val="both"/>
              <w:rPr>
                <w:rFonts w:ascii="Arial" w:eastAsia="Arial" w:hAnsi="Arial" w:cs="Arial"/>
                <w:sz w:val="21"/>
                <w:szCs w:val="21"/>
              </w:rPr>
            </w:pPr>
            <w:r w:rsidRPr="0080214D">
              <w:rPr>
                <w:rFonts w:ascii="Arial" w:eastAsia="Arial" w:hAnsi="Arial" w:cs="Arial"/>
                <w:sz w:val="21"/>
                <w:szCs w:val="21"/>
              </w:rPr>
              <w:t>22.00 por metro de lineal de profundidad</w:t>
            </w:r>
          </w:p>
        </w:tc>
      </w:tr>
      <w:tr w:rsidR="00D34D0C" w:rsidRPr="0080214D" w14:paraId="7BE23847" w14:textId="77777777" w:rsidTr="00D34D0C">
        <w:tc>
          <w:tcPr>
            <w:tcW w:w="3661" w:type="pct"/>
          </w:tcPr>
          <w:p w14:paraId="0A56259C"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b/>
                <w:sz w:val="21"/>
                <w:szCs w:val="21"/>
              </w:rPr>
              <w:t>IX.-</w:t>
            </w:r>
            <w:r w:rsidRPr="0080214D">
              <w:rPr>
                <w:rFonts w:ascii="Arial" w:eastAsia="Arial" w:hAnsi="Arial" w:cs="Arial"/>
                <w:sz w:val="21"/>
                <w:szCs w:val="21"/>
              </w:rPr>
              <w:t xml:space="preserve"> Por construcción de fosa séptica.</w:t>
            </w:r>
          </w:p>
        </w:tc>
        <w:tc>
          <w:tcPr>
            <w:tcW w:w="180" w:type="pct"/>
            <w:tcBorders>
              <w:right w:val="nil"/>
            </w:tcBorders>
          </w:tcPr>
          <w:p w14:paraId="25ED93D6" w14:textId="77777777" w:rsidR="00D34D0C" w:rsidRPr="0080214D" w:rsidRDefault="00D34D0C" w:rsidP="00D34D0C">
            <w:pPr>
              <w:tabs>
                <w:tab w:val="left" w:pos="6028"/>
              </w:tabs>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264D3B21" w14:textId="77777777" w:rsidR="00D34D0C" w:rsidRPr="0080214D" w:rsidRDefault="00D34D0C" w:rsidP="00D34D0C">
            <w:pPr>
              <w:tabs>
                <w:tab w:val="left" w:pos="6028"/>
              </w:tabs>
              <w:spacing w:line="360" w:lineRule="auto"/>
              <w:jc w:val="both"/>
              <w:rPr>
                <w:rFonts w:ascii="Arial" w:eastAsia="Arial" w:hAnsi="Arial" w:cs="Arial"/>
                <w:sz w:val="21"/>
                <w:szCs w:val="21"/>
              </w:rPr>
            </w:pPr>
            <w:r w:rsidRPr="0080214D">
              <w:rPr>
                <w:rFonts w:ascii="Arial" w:eastAsia="Arial" w:hAnsi="Arial" w:cs="Arial"/>
                <w:sz w:val="21"/>
                <w:szCs w:val="21"/>
              </w:rPr>
              <w:t xml:space="preserve"> 22.50 por M3 de capacidad</w:t>
            </w:r>
          </w:p>
        </w:tc>
      </w:tr>
      <w:tr w:rsidR="00D34D0C" w:rsidRPr="0080214D" w14:paraId="0CD5073C" w14:textId="77777777" w:rsidTr="00D34D0C">
        <w:tc>
          <w:tcPr>
            <w:tcW w:w="3661" w:type="pct"/>
          </w:tcPr>
          <w:p w14:paraId="3095ED16"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b/>
                <w:sz w:val="21"/>
                <w:szCs w:val="21"/>
              </w:rPr>
              <w:t>X.-</w:t>
            </w:r>
            <w:r w:rsidRPr="0080214D">
              <w:rPr>
                <w:rFonts w:ascii="Arial" w:eastAsia="Arial" w:hAnsi="Arial" w:cs="Arial"/>
                <w:sz w:val="21"/>
                <w:szCs w:val="21"/>
              </w:rPr>
              <w:t xml:space="preserve"> Por cada autorización para la construcción o demolición de bardas u obras lineales.</w:t>
            </w:r>
          </w:p>
        </w:tc>
        <w:tc>
          <w:tcPr>
            <w:tcW w:w="180" w:type="pct"/>
            <w:tcBorders>
              <w:bottom w:val="single" w:sz="4" w:space="0" w:color="auto"/>
              <w:right w:val="nil"/>
            </w:tcBorders>
          </w:tcPr>
          <w:p w14:paraId="02B5310C"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7C275AD8"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25.00 por metro lineal</w:t>
            </w:r>
          </w:p>
        </w:tc>
      </w:tr>
      <w:tr w:rsidR="00D34D0C" w:rsidRPr="0080214D" w14:paraId="10D64CE1" w14:textId="77777777" w:rsidTr="00D34D0C">
        <w:tc>
          <w:tcPr>
            <w:tcW w:w="3661" w:type="pct"/>
          </w:tcPr>
          <w:p w14:paraId="63834F74"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b/>
                <w:sz w:val="21"/>
                <w:szCs w:val="21"/>
              </w:rPr>
              <w:t>XI.-</w:t>
            </w:r>
            <w:r w:rsidRPr="0080214D">
              <w:rPr>
                <w:rFonts w:ascii="Arial" w:eastAsia="Arial" w:hAnsi="Arial" w:cs="Arial"/>
                <w:sz w:val="21"/>
                <w:szCs w:val="21"/>
              </w:rPr>
              <w:t xml:space="preserve"> Licencia de uso de suelo.</w:t>
            </w:r>
          </w:p>
        </w:tc>
        <w:tc>
          <w:tcPr>
            <w:tcW w:w="180" w:type="pct"/>
            <w:tcBorders>
              <w:right w:val="nil"/>
            </w:tcBorders>
          </w:tcPr>
          <w:p w14:paraId="3F8BF9FF"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w:t>
            </w:r>
          </w:p>
        </w:tc>
        <w:tc>
          <w:tcPr>
            <w:tcW w:w="1159" w:type="pct"/>
            <w:tcBorders>
              <w:left w:val="nil"/>
            </w:tcBorders>
          </w:tcPr>
          <w:p w14:paraId="780271D7" w14:textId="77777777" w:rsidR="00D34D0C" w:rsidRPr="0080214D" w:rsidRDefault="00D34D0C" w:rsidP="00D34D0C">
            <w:pPr>
              <w:spacing w:line="360" w:lineRule="auto"/>
              <w:jc w:val="both"/>
              <w:rPr>
                <w:rFonts w:ascii="Arial" w:eastAsia="Arial" w:hAnsi="Arial" w:cs="Arial"/>
                <w:sz w:val="21"/>
                <w:szCs w:val="21"/>
              </w:rPr>
            </w:pPr>
            <w:r w:rsidRPr="0080214D">
              <w:rPr>
                <w:rFonts w:ascii="Arial" w:eastAsia="Arial" w:hAnsi="Arial" w:cs="Arial"/>
                <w:sz w:val="21"/>
                <w:szCs w:val="21"/>
              </w:rPr>
              <w:t xml:space="preserve"> 23.50 M2</w:t>
            </w:r>
          </w:p>
        </w:tc>
      </w:tr>
    </w:tbl>
    <w:p w14:paraId="08500C50"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01F511DD"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r w:rsidRPr="0080214D">
        <w:rPr>
          <w:rFonts w:ascii="Arial" w:eastAsia="Arial" w:hAnsi="Arial"/>
          <w:b/>
          <w:sz w:val="21"/>
          <w:szCs w:val="21"/>
          <w:lang w:val="es-ES"/>
        </w:rPr>
        <w:t>B) Construcción Industrial, comercial o de servicios</w:t>
      </w:r>
    </w:p>
    <w:p w14:paraId="31BAF2A0"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tbl>
      <w:tblPr>
        <w:tblStyle w:val="Tablaconcuadrcula1"/>
        <w:tblW w:w="9151" w:type="dxa"/>
        <w:tblInd w:w="-5" w:type="dxa"/>
        <w:tblLayout w:type="fixed"/>
        <w:tblLook w:val="04A0" w:firstRow="1" w:lastRow="0" w:firstColumn="1" w:lastColumn="0" w:noHBand="0" w:noVBand="1"/>
      </w:tblPr>
      <w:tblGrid>
        <w:gridCol w:w="6379"/>
        <w:gridCol w:w="425"/>
        <w:gridCol w:w="2347"/>
      </w:tblGrid>
      <w:tr w:rsidR="00D34D0C" w:rsidRPr="006667E6" w14:paraId="050D334C" w14:textId="77777777" w:rsidTr="00722BB5">
        <w:trPr>
          <w:trHeight w:val="688"/>
        </w:trPr>
        <w:tc>
          <w:tcPr>
            <w:tcW w:w="6379" w:type="dxa"/>
          </w:tcPr>
          <w:p w14:paraId="6BFAA576" w14:textId="77777777" w:rsidR="00D34D0C" w:rsidRPr="006667E6" w:rsidRDefault="00D34D0C" w:rsidP="00D34D0C">
            <w:pPr>
              <w:pStyle w:val="Prrafodelista"/>
              <w:numPr>
                <w:ilvl w:val="0"/>
                <w:numId w:val="41"/>
              </w:numPr>
              <w:tabs>
                <w:tab w:val="left" w:pos="459"/>
              </w:tabs>
              <w:spacing w:after="0" w:line="360" w:lineRule="auto"/>
              <w:ind w:left="0" w:firstLine="0"/>
              <w:contextualSpacing w:val="0"/>
              <w:jc w:val="both"/>
              <w:rPr>
                <w:rFonts w:ascii="Arial" w:hAnsi="Arial" w:cs="Arial"/>
                <w:b/>
                <w:sz w:val="21"/>
                <w:szCs w:val="21"/>
              </w:rPr>
            </w:pPr>
            <w:r w:rsidRPr="006667E6">
              <w:rPr>
                <w:rFonts w:ascii="Arial" w:hAnsi="Arial" w:cs="Arial"/>
                <w:sz w:val="21"/>
                <w:szCs w:val="21"/>
              </w:rPr>
              <w:t>Por cada permiso de construcción menor de 40 metros cuadrados o en planta baja.</w:t>
            </w:r>
          </w:p>
        </w:tc>
        <w:tc>
          <w:tcPr>
            <w:tcW w:w="425" w:type="dxa"/>
            <w:tcBorders>
              <w:right w:val="nil"/>
            </w:tcBorders>
          </w:tcPr>
          <w:p w14:paraId="09AA9FB3"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71BD4501" w14:textId="77777777" w:rsidR="00D34D0C" w:rsidRPr="006667E6" w:rsidRDefault="00D34D0C" w:rsidP="00D34D0C">
            <w:pPr>
              <w:spacing w:line="360" w:lineRule="auto"/>
              <w:jc w:val="right"/>
              <w:rPr>
                <w:rFonts w:ascii="Arial" w:eastAsia="Arial" w:hAnsi="Arial" w:cs="Arial"/>
                <w:b/>
                <w:sz w:val="21"/>
                <w:szCs w:val="21"/>
              </w:rPr>
            </w:pPr>
            <w:r w:rsidRPr="006667E6">
              <w:rPr>
                <w:rFonts w:ascii="Arial" w:eastAsia="Arial" w:hAnsi="Arial" w:cs="Arial"/>
                <w:sz w:val="21"/>
                <w:szCs w:val="21"/>
              </w:rPr>
              <w:t xml:space="preserve"> 114.00 por M2</w:t>
            </w:r>
          </w:p>
        </w:tc>
      </w:tr>
      <w:tr w:rsidR="00D34D0C" w:rsidRPr="006667E6" w14:paraId="70E2AF72" w14:textId="77777777" w:rsidTr="00722BB5">
        <w:trPr>
          <w:trHeight w:val="700"/>
        </w:trPr>
        <w:tc>
          <w:tcPr>
            <w:tcW w:w="6379" w:type="dxa"/>
          </w:tcPr>
          <w:p w14:paraId="6675AEDE" w14:textId="77777777" w:rsidR="00D34D0C" w:rsidRPr="006667E6" w:rsidRDefault="00D34D0C" w:rsidP="00D34D0C">
            <w:pPr>
              <w:pStyle w:val="Prrafodelista"/>
              <w:numPr>
                <w:ilvl w:val="0"/>
                <w:numId w:val="41"/>
              </w:numPr>
              <w:tabs>
                <w:tab w:val="left" w:pos="318"/>
                <w:tab w:val="left" w:pos="601"/>
              </w:tabs>
              <w:spacing w:after="0" w:line="360" w:lineRule="auto"/>
              <w:ind w:left="0" w:firstLine="0"/>
              <w:contextualSpacing w:val="0"/>
              <w:jc w:val="both"/>
              <w:rPr>
                <w:rFonts w:ascii="Arial" w:hAnsi="Arial" w:cs="Arial"/>
                <w:sz w:val="21"/>
                <w:szCs w:val="21"/>
              </w:rPr>
            </w:pPr>
            <w:r w:rsidRPr="006667E6">
              <w:rPr>
                <w:rFonts w:ascii="Arial" w:hAnsi="Arial" w:cs="Arial"/>
                <w:sz w:val="21"/>
                <w:szCs w:val="21"/>
              </w:rPr>
              <w:t>Por cada permiso de construcción mayor de 40 metros cuadrados o en planta alta.</w:t>
            </w:r>
          </w:p>
        </w:tc>
        <w:tc>
          <w:tcPr>
            <w:tcW w:w="425" w:type="dxa"/>
            <w:tcBorders>
              <w:right w:val="nil"/>
            </w:tcBorders>
          </w:tcPr>
          <w:p w14:paraId="4BC266B2"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7BEA91A7" w14:textId="77777777" w:rsidR="00D34D0C" w:rsidRPr="006667E6" w:rsidRDefault="00D34D0C" w:rsidP="00D34D0C">
            <w:pPr>
              <w:spacing w:line="360" w:lineRule="auto"/>
              <w:jc w:val="right"/>
              <w:rPr>
                <w:rFonts w:ascii="Arial" w:eastAsia="Arial" w:hAnsi="Arial" w:cs="Arial"/>
                <w:b/>
                <w:sz w:val="21"/>
                <w:szCs w:val="21"/>
              </w:rPr>
            </w:pPr>
            <w:r w:rsidRPr="006667E6">
              <w:rPr>
                <w:rFonts w:ascii="Arial" w:eastAsia="Arial" w:hAnsi="Arial" w:cs="Arial"/>
                <w:sz w:val="21"/>
                <w:szCs w:val="21"/>
              </w:rPr>
              <w:t xml:space="preserve"> 140.00 por M2</w:t>
            </w:r>
          </w:p>
        </w:tc>
      </w:tr>
      <w:tr w:rsidR="00D34D0C" w:rsidRPr="006667E6" w14:paraId="3A5CA807" w14:textId="77777777" w:rsidTr="00722BB5">
        <w:trPr>
          <w:trHeight w:val="338"/>
        </w:trPr>
        <w:tc>
          <w:tcPr>
            <w:tcW w:w="6379" w:type="dxa"/>
          </w:tcPr>
          <w:p w14:paraId="4371AB50"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b/>
                <w:sz w:val="21"/>
                <w:szCs w:val="21"/>
              </w:rPr>
            </w:pPr>
            <w:r w:rsidRPr="006667E6">
              <w:rPr>
                <w:rFonts w:ascii="Arial" w:hAnsi="Arial" w:cs="Arial"/>
                <w:sz w:val="21"/>
                <w:szCs w:val="21"/>
              </w:rPr>
              <w:t>Por cada permiso de remodelación.</w:t>
            </w:r>
          </w:p>
        </w:tc>
        <w:tc>
          <w:tcPr>
            <w:tcW w:w="425" w:type="dxa"/>
            <w:tcBorders>
              <w:right w:val="nil"/>
            </w:tcBorders>
          </w:tcPr>
          <w:p w14:paraId="7AC6027C"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195A5ADE" w14:textId="77777777" w:rsidR="00D34D0C" w:rsidRPr="006667E6" w:rsidRDefault="00D34D0C" w:rsidP="00D34D0C">
            <w:pPr>
              <w:spacing w:line="360" w:lineRule="auto"/>
              <w:jc w:val="right"/>
              <w:rPr>
                <w:rFonts w:ascii="Arial" w:eastAsia="Arial" w:hAnsi="Arial" w:cs="Arial"/>
                <w:b/>
                <w:sz w:val="21"/>
                <w:szCs w:val="21"/>
              </w:rPr>
            </w:pPr>
            <w:r w:rsidRPr="006667E6">
              <w:rPr>
                <w:rFonts w:ascii="Arial" w:eastAsia="Arial" w:hAnsi="Arial" w:cs="Arial"/>
                <w:sz w:val="21"/>
                <w:szCs w:val="21"/>
              </w:rPr>
              <w:t>74.00 por M2</w:t>
            </w:r>
          </w:p>
        </w:tc>
      </w:tr>
      <w:tr w:rsidR="00D34D0C" w:rsidRPr="006667E6" w14:paraId="28D6847E" w14:textId="77777777" w:rsidTr="00722BB5">
        <w:trPr>
          <w:trHeight w:val="350"/>
        </w:trPr>
        <w:tc>
          <w:tcPr>
            <w:tcW w:w="6379" w:type="dxa"/>
          </w:tcPr>
          <w:p w14:paraId="0FA6E2EC"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b/>
                <w:sz w:val="21"/>
                <w:szCs w:val="21"/>
              </w:rPr>
            </w:pPr>
            <w:r w:rsidRPr="006667E6">
              <w:rPr>
                <w:rFonts w:ascii="Arial" w:hAnsi="Arial" w:cs="Arial"/>
                <w:sz w:val="21"/>
                <w:szCs w:val="21"/>
              </w:rPr>
              <w:t>Por cada permiso de ampliación.</w:t>
            </w:r>
          </w:p>
        </w:tc>
        <w:tc>
          <w:tcPr>
            <w:tcW w:w="425" w:type="dxa"/>
            <w:tcBorders>
              <w:right w:val="nil"/>
            </w:tcBorders>
          </w:tcPr>
          <w:p w14:paraId="105C2B10"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3AECC88C" w14:textId="77777777" w:rsidR="00D34D0C" w:rsidRPr="006667E6" w:rsidRDefault="00D34D0C" w:rsidP="00D34D0C">
            <w:pPr>
              <w:spacing w:line="360" w:lineRule="auto"/>
              <w:jc w:val="right"/>
              <w:rPr>
                <w:rFonts w:ascii="Arial" w:eastAsia="Arial" w:hAnsi="Arial" w:cs="Arial"/>
                <w:b/>
                <w:sz w:val="21"/>
                <w:szCs w:val="21"/>
              </w:rPr>
            </w:pPr>
            <w:r w:rsidRPr="006667E6">
              <w:rPr>
                <w:rFonts w:ascii="Arial" w:eastAsia="Arial" w:hAnsi="Arial" w:cs="Arial"/>
                <w:sz w:val="21"/>
                <w:szCs w:val="21"/>
              </w:rPr>
              <w:t>74.00 por M2</w:t>
            </w:r>
          </w:p>
        </w:tc>
      </w:tr>
      <w:tr w:rsidR="00D34D0C" w:rsidRPr="006667E6" w14:paraId="2CD3A036" w14:textId="77777777" w:rsidTr="00722BB5">
        <w:trPr>
          <w:trHeight w:val="338"/>
        </w:trPr>
        <w:tc>
          <w:tcPr>
            <w:tcW w:w="6379" w:type="dxa"/>
          </w:tcPr>
          <w:p w14:paraId="48A5A340"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b/>
                <w:sz w:val="21"/>
                <w:szCs w:val="21"/>
              </w:rPr>
            </w:pPr>
            <w:r w:rsidRPr="006667E6">
              <w:rPr>
                <w:rFonts w:ascii="Arial" w:hAnsi="Arial" w:cs="Arial"/>
                <w:sz w:val="21"/>
                <w:szCs w:val="21"/>
              </w:rPr>
              <w:t>Por cada permiso de demolición.</w:t>
            </w:r>
          </w:p>
        </w:tc>
        <w:tc>
          <w:tcPr>
            <w:tcW w:w="425" w:type="dxa"/>
            <w:tcBorders>
              <w:right w:val="nil"/>
            </w:tcBorders>
          </w:tcPr>
          <w:p w14:paraId="1574A10C"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3653182F" w14:textId="77777777" w:rsidR="00D34D0C" w:rsidRPr="006667E6" w:rsidRDefault="00D34D0C" w:rsidP="00D34D0C">
            <w:pPr>
              <w:spacing w:line="360" w:lineRule="auto"/>
              <w:jc w:val="right"/>
              <w:rPr>
                <w:rFonts w:ascii="Arial" w:eastAsia="Arial" w:hAnsi="Arial" w:cs="Arial"/>
                <w:b/>
                <w:sz w:val="21"/>
                <w:szCs w:val="21"/>
              </w:rPr>
            </w:pPr>
            <w:r w:rsidRPr="006667E6">
              <w:rPr>
                <w:rFonts w:ascii="Arial" w:eastAsia="Arial" w:hAnsi="Arial" w:cs="Arial"/>
                <w:sz w:val="21"/>
                <w:szCs w:val="21"/>
              </w:rPr>
              <w:t>52.00 por M2</w:t>
            </w:r>
          </w:p>
        </w:tc>
      </w:tr>
      <w:tr w:rsidR="00D34D0C" w:rsidRPr="006667E6" w14:paraId="031E93FA" w14:textId="77777777" w:rsidTr="00722BB5">
        <w:trPr>
          <w:trHeight w:val="700"/>
        </w:trPr>
        <w:tc>
          <w:tcPr>
            <w:tcW w:w="6379" w:type="dxa"/>
          </w:tcPr>
          <w:p w14:paraId="4DB608FD" w14:textId="77777777" w:rsidR="00D34D0C" w:rsidRPr="006667E6" w:rsidRDefault="00D34D0C" w:rsidP="00D34D0C">
            <w:pPr>
              <w:pStyle w:val="Prrafodelista"/>
              <w:numPr>
                <w:ilvl w:val="0"/>
                <w:numId w:val="41"/>
              </w:numPr>
              <w:tabs>
                <w:tab w:val="left" w:pos="318"/>
                <w:tab w:val="left" w:pos="1047"/>
                <w:tab w:val="left" w:pos="1684"/>
                <w:tab w:val="left" w:pos="2598"/>
                <w:tab w:val="left" w:pos="3202"/>
                <w:tab w:val="left" w:pos="3560"/>
                <w:tab w:val="left" w:pos="4398"/>
                <w:tab w:val="left" w:pos="4822"/>
              </w:tabs>
              <w:spacing w:after="0" w:line="360" w:lineRule="auto"/>
              <w:ind w:left="0" w:firstLine="0"/>
              <w:contextualSpacing w:val="0"/>
              <w:jc w:val="both"/>
              <w:rPr>
                <w:rFonts w:ascii="Arial" w:hAnsi="Arial" w:cs="Arial"/>
                <w:sz w:val="21"/>
                <w:szCs w:val="21"/>
              </w:rPr>
            </w:pPr>
            <w:r w:rsidRPr="006667E6">
              <w:rPr>
                <w:rFonts w:ascii="Arial" w:hAnsi="Arial" w:cs="Arial"/>
                <w:sz w:val="21"/>
                <w:szCs w:val="21"/>
              </w:rPr>
              <w:t xml:space="preserve"> Por cada permiso para la ruptura de banquetas, empedrados o pavimentados.</w:t>
            </w:r>
          </w:p>
        </w:tc>
        <w:tc>
          <w:tcPr>
            <w:tcW w:w="425" w:type="dxa"/>
            <w:tcBorders>
              <w:right w:val="nil"/>
            </w:tcBorders>
          </w:tcPr>
          <w:p w14:paraId="5B83B5CA"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66E1E517" w14:textId="77777777" w:rsidR="00D34D0C" w:rsidRPr="006667E6" w:rsidRDefault="00D34D0C" w:rsidP="00722BB5">
            <w:pPr>
              <w:spacing w:line="360" w:lineRule="auto"/>
              <w:jc w:val="right"/>
              <w:rPr>
                <w:rFonts w:ascii="Arial" w:eastAsia="Arial" w:hAnsi="Arial" w:cs="Arial"/>
                <w:b/>
                <w:sz w:val="21"/>
                <w:szCs w:val="21"/>
              </w:rPr>
            </w:pPr>
            <w:r w:rsidRPr="006667E6">
              <w:rPr>
                <w:rFonts w:ascii="Arial" w:eastAsia="Arial" w:hAnsi="Arial" w:cs="Arial"/>
                <w:sz w:val="21"/>
                <w:szCs w:val="21"/>
              </w:rPr>
              <w:t>52.00 por M2</w:t>
            </w:r>
          </w:p>
        </w:tc>
      </w:tr>
      <w:tr w:rsidR="00D34D0C" w:rsidRPr="006667E6" w14:paraId="4249DAFD" w14:textId="77777777" w:rsidTr="00722BB5">
        <w:trPr>
          <w:trHeight w:val="688"/>
        </w:trPr>
        <w:tc>
          <w:tcPr>
            <w:tcW w:w="6379" w:type="dxa"/>
            <w:vAlign w:val="center"/>
          </w:tcPr>
          <w:p w14:paraId="471F9185" w14:textId="77777777" w:rsidR="00D34D0C" w:rsidRPr="006667E6" w:rsidRDefault="00D34D0C" w:rsidP="00D34D0C">
            <w:pPr>
              <w:pStyle w:val="Prrafodelista"/>
              <w:numPr>
                <w:ilvl w:val="0"/>
                <w:numId w:val="41"/>
              </w:numPr>
              <w:tabs>
                <w:tab w:val="left" w:pos="176"/>
                <w:tab w:val="left" w:pos="318"/>
                <w:tab w:val="left" w:pos="459"/>
              </w:tabs>
              <w:spacing w:after="0" w:line="360" w:lineRule="auto"/>
              <w:ind w:left="0" w:firstLine="0"/>
              <w:contextualSpacing w:val="0"/>
              <w:rPr>
                <w:rFonts w:ascii="Arial" w:hAnsi="Arial" w:cs="Arial"/>
                <w:sz w:val="21"/>
                <w:szCs w:val="21"/>
              </w:rPr>
            </w:pPr>
            <w:r w:rsidRPr="006667E6">
              <w:rPr>
                <w:rFonts w:ascii="Arial" w:hAnsi="Arial" w:cs="Arial"/>
                <w:sz w:val="21"/>
                <w:szCs w:val="21"/>
              </w:rPr>
              <w:t>Por construcción de albercas.</w:t>
            </w:r>
          </w:p>
        </w:tc>
        <w:tc>
          <w:tcPr>
            <w:tcW w:w="425" w:type="dxa"/>
            <w:tcBorders>
              <w:right w:val="nil"/>
            </w:tcBorders>
          </w:tcPr>
          <w:p w14:paraId="211E81E6"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2A6A1239" w14:textId="77777777" w:rsidR="00D34D0C" w:rsidRPr="006667E6" w:rsidRDefault="00D34D0C" w:rsidP="00722BB5">
            <w:pPr>
              <w:spacing w:line="360" w:lineRule="auto"/>
              <w:jc w:val="right"/>
              <w:rPr>
                <w:rFonts w:ascii="Arial" w:eastAsia="Arial" w:hAnsi="Arial" w:cs="Arial"/>
                <w:b/>
                <w:sz w:val="21"/>
                <w:szCs w:val="21"/>
              </w:rPr>
            </w:pPr>
            <w:r w:rsidRPr="006667E6">
              <w:rPr>
                <w:rFonts w:ascii="Arial" w:eastAsia="Arial" w:hAnsi="Arial" w:cs="Arial"/>
                <w:sz w:val="21"/>
                <w:szCs w:val="21"/>
              </w:rPr>
              <w:t>22.00 por M3 de capacidad</w:t>
            </w:r>
          </w:p>
        </w:tc>
      </w:tr>
      <w:tr w:rsidR="00D34D0C" w:rsidRPr="006667E6" w14:paraId="732ECFAF" w14:textId="77777777" w:rsidTr="00722BB5">
        <w:trPr>
          <w:trHeight w:val="688"/>
        </w:trPr>
        <w:tc>
          <w:tcPr>
            <w:tcW w:w="6379" w:type="dxa"/>
            <w:vAlign w:val="center"/>
          </w:tcPr>
          <w:p w14:paraId="2663044A" w14:textId="77777777" w:rsidR="00D34D0C" w:rsidRPr="006667E6" w:rsidRDefault="00D34D0C" w:rsidP="00D34D0C">
            <w:pPr>
              <w:pStyle w:val="Prrafodelista"/>
              <w:numPr>
                <w:ilvl w:val="0"/>
                <w:numId w:val="41"/>
              </w:numPr>
              <w:tabs>
                <w:tab w:val="left" w:pos="176"/>
                <w:tab w:val="left" w:pos="459"/>
              </w:tabs>
              <w:spacing w:after="0" w:line="360" w:lineRule="auto"/>
              <w:ind w:left="0" w:firstLine="0"/>
              <w:contextualSpacing w:val="0"/>
              <w:rPr>
                <w:rFonts w:ascii="Arial" w:hAnsi="Arial" w:cs="Arial"/>
                <w:b/>
                <w:sz w:val="21"/>
                <w:szCs w:val="21"/>
              </w:rPr>
            </w:pPr>
            <w:r w:rsidRPr="006667E6">
              <w:rPr>
                <w:rFonts w:ascii="Arial" w:hAnsi="Arial" w:cs="Arial"/>
                <w:sz w:val="21"/>
                <w:szCs w:val="21"/>
              </w:rPr>
              <w:t>Por construcción de pozos.</w:t>
            </w:r>
          </w:p>
        </w:tc>
        <w:tc>
          <w:tcPr>
            <w:tcW w:w="425" w:type="dxa"/>
            <w:tcBorders>
              <w:right w:val="nil"/>
            </w:tcBorders>
          </w:tcPr>
          <w:p w14:paraId="3FA83F55" w14:textId="77777777" w:rsidR="00D34D0C" w:rsidRPr="006667E6" w:rsidRDefault="00D34D0C" w:rsidP="00D34D0C">
            <w:pPr>
              <w:tabs>
                <w:tab w:val="left" w:pos="6028"/>
              </w:tabs>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34927F6A" w14:textId="182067BD" w:rsidR="00D34D0C" w:rsidRPr="006667E6" w:rsidRDefault="00722BB5" w:rsidP="00722BB5">
            <w:pPr>
              <w:tabs>
                <w:tab w:val="left" w:pos="6028"/>
              </w:tabs>
              <w:spacing w:line="360" w:lineRule="auto"/>
              <w:jc w:val="right"/>
              <w:rPr>
                <w:rFonts w:ascii="Arial" w:eastAsia="Arial" w:hAnsi="Arial" w:cs="Arial"/>
                <w:sz w:val="21"/>
                <w:szCs w:val="21"/>
              </w:rPr>
            </w:pPr>
            <w:r>
              <w:rPr>
                <w:rFonts w:ascii="Arial" w:eastAsia="Arial" w:hAnsi="Arial" w:cs="Arial"/>
                <w:sz w:val="21"/>
                <w:szCs w:val="21"/>
              </w:rPr>
              <w:t xml:space="preserve">19.00 por metro de lineal de </w:t>
            </w:r>
            <w:r w:rsidR="00D34D0C" w:rsidRPr="006667E6">
              <w:rPr>
                <w:rFonts w:ascii="Arial" w:eastAsia="Arial" w:hAnsi="Arial" w:cs="Arial"/>
                <w:sz w:val="21"/>
                <w:szCs w:val="21"/>
              </w:rPr>
              <w:t>profundidad</w:t>
            </w:r>
          </w:p>
        </w:tc>
      </w:tr>
      <w:tr w:rsidR="00D34D0C" w:rsidRPr="006667E6" w14:paraId="7A0C0B20" w14:textId="77777777" w:rsidTr="00722BB5">
        <w:trPr>
          <w:trHeight w:val="700"/>
        </w:trPr>
        <w:tc>
          <w:tcPr>
            <w:tcW w:w="6379" w:type="dxa"/>
          </w:tcPr>
          <w:p w14:paraId="65E26608"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sz w:val="21"/>
                <w:szCs w:val="21"/>
              </w:rPr>
            </w:pPr>
            <w:r w:rsidRPr="006667E6">
              <w:rPr>
                <w:rFonts w:ascii="Arial" w:hAnsi="Arial" w:cs="Arial"/>
                <w:sz w:val="21"/>
                <w:szCs w:val="21"/>
              </w:rPr>
              <w:t>Por construcción de fosa séptica.</w:t>
            </w:r>
          </w:p>
        </w:tc>
        <w:tc>
          <w:tcPr>
            <w:tcW w:w="425" w:type="dxa"/>
            <w:tcBorders>
              <w:right w:val="nil"/>
            </w:tcBorders>
          </w:tcPr>
          <w:p w14:paraId="39712BAE" w14:textId="77777777" w:rsidR="00D34D0C" w:rsidRPr="006667E6" w:rsidRDefault="00D34D0C" w:rsidP="00D34D0C">
            <w:pPr>
              <w:tabs>
                <w:tab w:val="left" w:pos="6028"/>
              </w:tabs>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vAlign w:val="center"/>
          </w:tcPr>
          <w:p w14:paraId="45A585D5" w14:textId="77777777" w:rsidR="00D34D0C" w:rsidRPr="006667E6" w:rsidRDefault="00D34D0C" w:rsidP="00722BB5">
            <w:pPr>
              <w:tabs>
                <w:tab w:val="left" w:pos="6028"/>
              </w:tabs>
              <w:spacing w:line="360" w:lineRule="auto"/>
              <w:jc w:val="right"/>
              <w:rPr>
                <w:rFonts w:ascii="Arial" w:eastAsia="Arial" w:hAnsi="Arial" w:cs="Arial"/>
                <w:sz w:val="21"/>
                <w:szCs w:val="21"/>
              </w:rPr>
            </w:pPr>
            <w:r w:rsidRPr="006667E6">
              <w:rPr>
                <w:rFonts w:ascii="Arial" w:eastAsia="Arial" w:hAnsi="Arial" w:cs="Arial"/>
                <w:sz w:val="21"/>
                <w:szCs w:val="21"/>
              </w:rPr>
              <w:t>28.00 por M3 de capacidad</w:t>
            </w:r>
          </w:p>
        </w:tc>
      </w:tr>
      <w:tr w:rsidR="00D34D0C" w:rsidRPr="006667E6" w14:paraId="4BB34B96" w14:textId="77777777" w:rsidTr="00722BB5">
        <w:trPr>
          <w:trHeight w:val="688"/>
        </w:trPr>
        <w:tc>
          <w:tcPr>
            <w:tcW w:w="6379" w:type="dxa"/>
          </w:tcPr>
          <w:p w14:paraId="3B13C728"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sz w:val="21"/>
                <w:szCs w:val="21"/>
              </w:rPr>
            </w:pPr>
            <w:r w:rsidRPr="006667E6">
              <w:rPr>
                <w:rFonts w:ascii="Arial" w:hAnsi="Arial" w:cs="Arial"/>
                <w:sz w:val="21"/>
                <w:szCs w:val="21"/>
              </w:rPr>
              <w:t>Por cada autorización para la construcción o demolición de bardas u obras lineales.</w:t>
            </w:r>
          </w:p>
        </w:tc>
        <w:tc>
          <w:tcPr>
            <w:tcW w:w="425" w:type="dxa"/>
            <w:tcBorders>
              <w:right w:val="nil"/>
            </w:tcBorders>
            <w:vAlign w:val="center"/>
          </w:tcPr>
          <w:p w14:paraId="00CC1F2E"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vAlign w:val="center"/>
          </w:tcPr>
          <w:p w14:paraId="31D4CC6D" w14:textId="77777777" w:rsidR="00D34D0C" w:rsidRPr="006667E6" w:rsidRDefault="00D34D0C" w:rsidP="00722BB5">
            <w:pPr>
              <w:spacing w:line="360" w:lineRule="auto"/>
              <w:jc w:val="right"/>
              <w:rPr>
                <w:rFonts w:ascii="Arial" w:eastAsia="Arial" w:hAnsi="Arial" w:cs="Arial"/>
                <w:sz w:val="21"/>
                <w:szCs w:val="21"/>
              </w:rPr>
            </w:pPr>
            <w:r w:rsidRPr="006667E6">
              <w:rPr>
                <w:rFonts w:ascii="Arial" w:eastAsia="Arial" w:hAnsi="Arial" w:cs="Arial"/>
                <w:sz w:val="21"/>
                <w:szCs w:val="21"/>
              </w:rPr>
              <w:t>26.00 por metro lineal</w:t>
            </w:r>
          </w:p>
        </w:tc>
      </w:tr>
      <w:tr w:rsidR="00D34D0C" w:rsidRPr="006667E6" w14:paraId="476F8621" w14:textId="77777777" w:rsidTr="00722BB5">
        <w:trPr>
          <w:trHeight w:val="350"/>
        </w:trPr>
        <w:tc>
          <w:tcPr>
            <w:tcW w:w="6379" w:type="dxa"/>
          </w:tcPr>
          <w:p w14:paraId="3867A49A" w14:textId="77777777" w:rsidR="00D34D0C" w:rsidRPr="006667E6" w:rsidRDefault="00D34D0C" w:rsidP="00D34D0C">
            <w:pPr>
              <w:pStyle w:val="Prrafodelista"/>
              <w:numPr>
                <w:ilvl w:val="0"/>
                <w:numId w:val="41"/>
              </w:numPr>
              <w:tabs>
                <w:tab w:val="left" w:pos="318"/>
              </w:tabs>
              <w:spacing w:after="0" w:line="360" w:lineRule="auto"/>
              <w:ind w:left="0" w:firstLine="0"/>
              <w:contextualSpacing w:val="0"/>
              <w:jc w:val="both"/>
              <w:rPr>
                <w:rFonts w:ascii="Arial" w:hAnsi="Arial" w:cs="Arial"/>
                <w:sz w:val="21"/>
                <w:szCs w:val="21"/>
              </w:rPr>
            </w:pPr>
            <w:r w:rsidRPr="006667E6">
              <w:rPr>
                <w:rFonts w:ascii="Arial" w:hAnsi="Arial" w:cs="Arial"/>
                <w:sz w:val="21"/>
                <w:szCs w:val="21"/>
              </w:rPr>
              <w:t>Licencia de uso de suelo.</w:t>
            </w:r>
          </w:p>
        </w:tc>
        <w:tc>
          <w:tcPr>
            <w:tcW w:w="425" w:type="dxa"/>
            <w:tcBorders>
              <w:right w:val="nil"/>
            </w:tcBorders>
          </w:tcPr>
          <w:p w14:paraId="7B2287B3" w14:textId="77777777" w:rsidR="00D34D0C" w:rsidRPr="006667E6" w:rsidRDefault="00D34D0C" w:rsidP="00D34D0C">
            <w:pPr>
              <w:spacing w:line="360" w:lineRule="auto"/>
              <w:jc w:val="both"/>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76BCE379" w14:textId="77777777" w:rsidR="00D34D0C" w:rsidRPr="006667E6" w:rsidRDefault="00D34D0C" w:rsidP="00722BB5">
            <w:pPr>
              <w:spacing w:line="360" w:lineRule="auto"/>
              <w:jc w:val="right"/>
              <w:rPr>
                <w:rFonts w:ascii="Arial" w:eastAsia="Arial" w:hAnsi="Arial" w:cs="Arial"/>
                <w:sz w:val="21"/>
                <w:szCs w:val="21"/>
              </w:rPr>
            </w:pPr>
            <w:r w:rsidRPr="006667E6">
              <w:rPr>
                <w:rFonts w:ascii="Arial" w:eastAsia="Arial" w:hAnsi="Arial" w:cs="Arial"/>
                <w:sz w:val="21"/>
                <w:szCs w:val="21"/>
              </w:rPr>
              <w:t>49.00 M2</w:t>
            </w:r>
          </w:p>
        </w:tc>
      </w:tr>
      <w:tr w:rsidR="00D34D0C" w:rsidRPr="006667E6" w14:paraId="5A6678B9" w14:textId="77777777" w:rsidTr="00722BB5">
        <w:trPr>
          <w:trHeight w:val="350"/>
        </w:trPr>
        <w:tc>
          <w:tcPr>
            <w:tcW w:w="6379" w:type="dxa"/>
          </w:tcPr>
          <w:p w14:paraId="1C796C7E" w14:textId="77777777" w:rsidR="00D34D0C" w:rsidRPr="006667E6" w:rsidRDefault="00D34D0C" w:rsidP="00D34D0C">
            <w:pPr>
              <w:pStyle w:val="Prrafodelista"/>
              <w:numPr>
                <w:ilvl w:val="0"/>
                <w:numId w:val="41"/>
              </w:numPr>
              <w:tabs>
                <w:tab w:val="left" w:pos="318"/>
                <w:tab w:val="left" w:pos="459"/>
              </w:tabs>
              <w:spacing w:after="0" w:line="360" w:lineRule="auto"/>
              <w:ind w:left="0" w:firstLine="0"/>
              <w:contextualSpacing w:val="0"/>
              <w:jc w:val="both"/>
              <w:rPr>
                <w:rFonts w:ascii="Arial" w:hAnsi="Arial" w:cs="Arial"/>
                <w:sz w:val="21"/>
                <w:szCs w:val="21"/>
              </w:rPr>
            </w:pPr>
            <w:bookmarkStart w:id="7" w:name="_Hlk150516892"/>
            <w:r w:rsidRPr="006667E6">
              <w:rPr>
                <w:rFonts w:ascii="Arial" w:hAnsi="Arial" w:cs="Arial"/>
                <w:sz w:val="21"/>
                <w:szCs w:val="21"/>
              </w:rPr>
              <w:t>Por excavación para mantenimiento de tuberías industriales con excepción a las tuberías pertenecientes a las áreas estratégicas reservadas a la Federación, por metro cúbico:</w:t>
            </w:r>
          </w:p>
        </w:tc>
        <w:tc>
          <w:tcPr>
            <w:tcW w:w="425" w:type="dxa"/>
            <w:tcBorders>
              <w:right w:val="nil"/>
            </w:tcBorders>
          </w:tcPr>
          <w:p w14:paraId="7943E2B4" w14:textId="77777777" w:rsidR="00D34D0C" w:rsidRPr="006667E6" w:rsidRDefault="00D34D0C" w:rsidP="00D34D0C">
            <w:pPr>
              <w:spacing w:line="360" w:lineRule="auto"/>
              <w:rPr>
                <w:rFonts w:ascii="Arial" w:eastAsia="Arial" w:hAnsi="Arial" w:cs="Arial"/>
                <w:sz w:val="21"/>
                <w:szCs w:val="21"/>
              </w:rPr>
            </w:pPr>
            <w:r w:rsidRPr="006667E6">
              <w:rPr>
                <w:rFonts w:ascii="Arial" w:eastAsia="Arial" w:hAnsi="Arial" w:cs="Arial"/>
                <w:sz w:val="21"/>
                <w:szCs w:val="21"/>
              </w:rPr>
              <w:t>$</w:t>
            </w:r>
          </w:p>
        </w:tc>
        <w:tc>
          <w:tcPr>
            <w:tcW w:w="2347" w:type="dxa"/>
            <w:tcBorders>
              <w:left w:val="nil"/>
            </w:tcBorders>
          </w:tcPr>
          <w:p w14:paraId="3C5D17CA" w14:textId="77777777" w:rsidR="00D34D0C" w:rsidRPr="006667E6" w:rsidRDefault="00D34D0C" w:rsidP="00722BB5">
            <w:pPr>
              <w:spacing w:line="360" w:lineRule="auto"/>
              <w:jc w:val="right"/>
              <w:rPr>
                <w:rFonts w:ascii="Arial" w:eastAsia="Arial" w:hAnsi="Arial" w:cs="Arial"/>
                <w:sz w:val="21"/>
                <w:szCs w:val="21"/>
              </w:rPr>
            </w:pPr>
            <w:r w:rsidRPr="006667E6">
              <w:rPr>
                <w:rFonts w:ascii="Arial" w:eastAsia="Arial" w:hAnsi="Arial" w:cs="Arial"/>
                <w:sz w:val="21"/>
                <w:szCs w:val="21"/>
              </w:rPr>
              <w:t xml:space="preserve"> 450.00m2</w:t>
            </w:r>
          </w:p>
        </w:tc>
      </w:tr>
      <w:bookmarkEnd w:id="7"/>
    </w:tbl>
    <w:p w14:paraId="283230F8" w14:textId="77777777" w:rsidR="00D34D0C" w:rsidRPr="0080214D" w:rsidRDefault="00D34D0C" w:rsidP="00D34D0C">
      <w:pPr>
        <w:widowControl w:val="0"/>
        <w:tabs>
          <w:tab w:val="left" w:pos="6028"/>
        </w:tabs>
        <w:autoSpaceDE w:val="0"/>
        <w:autoSpaceDN w:val="0"/>
        <w:spacing w:after="0" w:line="360" w:lineRule="auto"/>
        <w:jc w:val="both"/>
        <w:rPr>
          <w:rFonts w:ascii="Arial" w:eastAsia="Arial" w:hAnsi="Arial"/>
          <w:sz w:val="21"/>
          <w:szCs w:val="21"/>
          <w:lang w:val="es-ES"/>
        </w:rPr>
      </w:pPr>
    </w:p>
    <w:p w14:paraId="288D52D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III</w:t>
      </w:r>
    </w:p>
    <w:p w14:paraId="50AEE2A8"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Derechos por Servicios de Seguridad Pública</w:t>
      </w:r>
    </w:p>
    <w:p w14:paraId="603A32DA"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33BDBDA5"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rPr>
        <w:t xml:space="preserve">Artículo 28.- </w:t>
      </w:r>
      <w:r w:rsidRPr="0080214D">
        <w:rPr>
          <w:rFonts w:ascii="Arial" w:eastAsia="Arial" w:hAnsi="Arial"/>
          <w:sz w:val="21"/>
          <w:szCs w:val="21"/>
          <w:lang w:val="es-ES" w:eastAsia="es-ES" w:bidi="es-ES"/>
        </w:rPr>
        <w:t>El cobro de derechos por el servicio de vigilancia que presta el Ayuntamiento a los particulares que lo soliciten, se determinará aplicando las siguientes cuotas:</w:t>
      </w:r>
    </w:p>
    <w:p w14:paraId="112144B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tbl>
      <w:tblPr>
        <w:tblStyle w:val="TableNormal"/>
        <w:tblW w:w="9035" w:type="dxa"/>
        <w:tblInd w:w="179" w:type="dxa"/>
        <w:tblLayout w:type="fixed"/>
        <w:tblLook w:val="01E0" w:firstRow="1" w:lastRow="1" w:firstColumn="1" w:lastColumn="1" w:noHBand="0" w:noVBand="0"/>
      </w:tblPr>
      <w:tblGrid>
        <w:gridCol w:w="386"/>
        <w:gridCol w:w="2607"/>
        <w:gridCol w:w="3349"/>
        <w:gridCol w:w="2693"/>
      </w:tblGrid>
      <w:tr w:rsidR="00D34D0C" w:rsidRPr="0080214D" w14:paraId="340BCE52" w14:textId="77777777" w:rsidTr="00D34D0C">
        <w:trPr>
          <w:trHeight w:val="285"/>
        </w:trPr>
        <w:tc>
          <w:tcPr>
            <w:tcW w:w="386" w:type="dxa"/>
          </w:tcPr>
          <w:p w14:paraId="4456489F" w14:textId="77777777" w:rsidR="00D34D0C" w:rsidRPr="0080214D" w:rsidRDefault="00D34D0C" w:rsidP="00D34D0C">
            <w:pPr>
              <w:spacing w:line="240" w:lineRule="auto"/>
              <w:jc w:val="both"/>
              <w:rPr>
                <w:rFonts w:ascii="Arial" w:eastAsia="Arial" w:hAnsi="Arial" w:cs="Arial"/>
                <w:b/>
                <w:sz w:val="21"/>
                <w:szCs w:val="21"/>
                <w:lang w:val="es-ES" w:eastAsia="es-ES" w:bidi="es-ES"/>
              </w:rPr>
            </w:pPr>
            <w:r w:rsidRPr="0080214D">
              <w:rPr>
                <w:rFonts w:ascii="Arial" w:eastAsia="Arial" w:hAnsi="Arial" w:cs="Arial"/>
                <w:b/>
                <w:sz w:val="21"/>
                <w:szCs w:val="21"/>
                <w:lang w:val="es-ES" w:eastAsia="es-ES" w:bidi="es-ES"/>
              </w:rPr>
              <w:t>I.</w:t>
            </w:r>
          </w:p>
        </w:tc>
        <w:tc>
          <w:tcPr>
            <w:tcW w:w="2607" w:type="dxa"/>
          </w:tcPr>
          <w:p w14:paraId="3D2CC651" w14:textId="77777777" w:rsidR="00D34D0C" w:rsidRPr="0080214D" w:rsidRDefault="00D34D0C" w:rsidP="00D34D0C">
            <w:pPr>
              <w:spacing w:line="240" w:lineRule="auto"/>
              <w:jc w:val="both"/>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Por hora de servicio</w:t>
            </w:r>
          </w:p>
        </w:tc>
        <w:tc>
          <w:tcPr>
            <w:tcW w:w="3349" w:type="dxa"/>
          </w:tcPr>
          <w:p w14:paraId="79C0E0FF" w14:textId="77777777" w:rsidR="00D34D0C" w:rsidRPr="0080214D" w:rsidRDefault="00D34D0C" w:rsidP="00D34D0C">
            <w:pPr>
              <w:spacing w:line="240" w:lineRule="auto"/>
              <w:jc w:val="right"/>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w:t>
            </w:r>
          </w:p>
        </w:tc>
        <w:tc>
          <w:tcPr>
            <w:tcW w:w="2693" w:type="dxa"/>
          </w:tcPr>
          <w:p w14:paraId="77849317" w14:textId="77777777" w:rsidR="00D34D0C" w:rsidRPr="0080214D" w:rsidRDefault="00D34D0C" w:rsidP="00D34D0C">
            <w:pPr>
              <w:spacing w:line="240" w:lineRule="auto"/>
              <w:jc w:val="both"/>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150.00 por cada elemento</w:t>
            </w:r>
          </w:p>
        </w:tc>
      </w:tr>
      <w:tr w:rsidR="00D34D0C" w:rsidRPr="0080214D" w14:paraId="0903E5AB" w14:textId="77777777" w:rsidTr="00D34D0C">
        <w:trPr>
          <w:trHeight w:val="344"/>
        </w:trPr>
        <w:tc>
          <w:tcPr>
            <w:tcW w:w="386" w:type="dxa"/>
          </w:tcPr>
          <w:p w14:paraId="43F6E818" w14:textId="77777777" w:rsidR="00D34D0C" w:rsidRPr="0080214D" w:rsidRDefault="00D34D0C" w:rsidP="00D34D0C">
            <w:pPr>
              <w:spacing w:line="240" w:lineRule="auto"/>
              <w:jc w:val="both"/>
              <w:rPr>
                <w:rFonts w:ascii="Arial" w:eastAsia="Arial" w:hAnsi="Arial" w:cs="Arial"/>
                <w:b/>
                <w:sz w:val="21"/>
                <w:szCs w:val="21"/>
                <w:lang w:val="es-ES" w:eastAsia="es-ES" w:bidi="es-ES"/>
              </w:rPr>
            </w:pPr>
            <w:r w:rsidRPr="0080214D">
              <w:rPr>
                <w:rFonts w:ascii="Arial" w:eastAsia="Arial" w:hAnsi="Arial" w:cs="Arial"/>
                <w:b/>
                <w:sz w:val="21"/>
                <w:szCs w:val="21"/>
                <w:lang w:val="es-ES" w:eastAsia="es-ES" w:bidi="es-ES"/>
              </w:rPr>
              <w:t>II.</w:t>
            </w:r>
          </w:p>
        </w:tc>
        <w:tc>
          <w:tcPr>
            <w:tcW w:w="2607" w:type="dxa"/>
          </w:tcPr>
          <w:p w14:paraId="7232C56B" w14:textId="77777777" w:rsidR="00D34D0C" w:rsidRPr="0080214D" w:rsidRDefault="00D34D0C" w:rsidP="00D34D0C">
            <w:pPr>
              <w:spacing w:line="240" w:lineRule="auto"/>
              <w:jc w:val="both"/>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Por ocho horas de servicio</w:t>
            </w:r>
          </w:p>
        </w:tc>
        <w:tc>
          <w:tcPr>
            <w:tcW w:w="3349" w:type="dxa"/>
          </w:tcPr>
          <w:p w14:paraId="20CC9EDF" w14:textId="77777777" w:rsidR="00D34D0C" w:rsidRPr="0080214D" w:rsidRDefault="00D34D0C" w:rsidP="00D34D0C">
            <w:pPr>
              <w:spacing w:line="240" w:lineRule="auto"/>
              <w:jc w:val="right"/>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w:t>
            </w:r>
          </w:p>
        </w:tc>
        <w:tc>
          <w:tcPr>
            <w:tcW w:w="2693" w:type="dxa"/>
          </w:tcPr>
          <w:p w14:paraId="64F7945F" w14:textId="77777777" w:rsidR="00D34D0C" w:rsidRPr="0080214D" w:rsidRDefault="00D34D0C" w:rsidP="00D34D0C">
            <w:pPr>
              <w:spacing w:line="240" w:lineRule="auto"/>
              <w:jc w:val="both"/>
              <w:rPr>
                <w:rFonts w:ascii="Arial" w:eastAsia="Arial" w:hAnsi="Arial" w:cs="Arial"/>
                <w:sz w:val="21"/>
                <w:szCs w:val="21"/>
                <w:lang w:val="es-ES" w:eastAsia="es-ES" w:bidi="es-ES"/>
              </w:rPr>
            </w:pPr>
            <w:r w:rsidRPr="0080214D">
              <w:rPr>
                <w:rFonts w:ascii="Arial" w:eastAsia="Arial" w:hAnsi="Arial" w:cs="Arial"/>
                <w:sz w:val="21"/>
                <w:szCs w:val="21"/>
                <w:lang w:val="es-ES" w:eastAsia="es-ES" w:bidi="es-ES"/>
              </w:rPr>
              <w:t>600.00 por cada elemento</w:t>
            </w:r>
          </w:p>
        </w:tc>
      </w:tr>
    </w:tbl>
    <w:p w14:paraId="758E8CD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p w14:paraId="78BDE506" w14:textId="77777777" w:rsidR="00D34D0C"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noProof/>
          <w:sz w:val="21"/>
          <w:szCs w:val="21"/>
          <w:lang w:eastAsia="es-MX"/>
        </w:rPr>
        <w:drawing>
          <wp:anchor distT="0" distB="0" distL="0" distR="0" simplePos="0" relativeHeight="251665408" behindDoc="0" locked="0" layoutInCell="1" allowOverlap="1" wp14:anchorId="1E284C47" wp14:editId="0B031092">
            <wp:simplePos x="0" y="0"/>
            <wp:positionH relativeFrom="page">
              <wp:posOffset>1316736</wp:posOffset>
            </wp:positionH>
            <wp:positionV relativeFrom="paragraph">
              <wp:posOffset>75903</wp:posOffset>
            </wp:positionV>
            <wp:extent cx="31688" cy="28670"/>
            <wp:effectExtent l="0" t="0" r="0" b="0"/>
            <wp:wrapTopAndBottom/>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4" cstate="print"/>
                    <a:stretch>
                      <a:fillRect/>
                    </a:stretch>
                  </pic:blipFill>
                  <pic:spPr>
                    <a:xfrm>
                      <a:off x="0" y="0"/>
                      <a:ext cx="31688" cy="28670"/>
                    </a:xfrm>
                    <a:prstGeom prst="rect">
                      <a:avLst/>
                    </a:prstGeom>
                  </pic:spPr>
                </pic:pic>
              </a:graphicData>
            </a:graphic>
          </wp:anchor>
        </w:drawing>
      </w:r>
      <w:r w:rsidRPr="0080214D">
        <w:rPr>
          <w:rFonts w:ascii="Arial" w:eastAsia="Arial" w:hAnsi="Arial"/>
          <w:noProof/>
          <w:sz w:val="21"/>
          <w:szCs w:val="21"/>
          <w:lang w:eastAsia="es-MX"/>
        </w:rPr>
        <w:drawing>
          <wp:anchor distT="0" distB="0" distL="0" distR="0" simplePos="0" relativeHeight="251666432" behindDoc="0" locked="0" layoutInCell="1" allowOverlap="1" wp14:anchorId="0F9F5D2D" wp14:editId="6FC63A4C">
            <wp:simplePos x="0" y="0"/>
            <wp:positionH relativeFrom="page">
              <wp:posOffset>6096761</wp:posOffset>
            </wp:positionH>
            <wp:positionV relativeFrom="paragraph">
              <wp:posOffset>75903</wp:posOffset>
            </wp:positionV>
            <wp:extent cx="30179" cy="28670"/>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5" cstate="print"/>
                    <a:stretch>
                      <a:fillRect/>
                    </a:stretch>
                  </pic:blipFill>
                  <pic:spPr>
                    <a:xfrm>
                      <a:off x="0" y="0"/>
                      <a:ext cx="30179" cy="28670"/>
                    </a:xfrm>
                    <a:prstGeom prst="rect">
                      <a:avLst/>
                    </a:prstGeom>
                  </pic:spPr>
                </pic:pic>
              </a:graphicData>
            </a:graphic>
          </wp:anchor>
        </w:drawing>
      </w:r>
      <w:r w:rsidRPr="0080214D">
        <w:rPr>
          <w:rFonts w:ascii="Arial" w:eastAsia="Arial" w:hAnsi="Arial"/>
          <w:sz w:val="21"/>
          <w:szCs w:val="21"/>
          <w:lang w:val="es-ES" w:eastAsia="es-ES" w:bidi="es-ES"/>
        </w:rPr>
        <w:t>Este servicio no se otorgará a espectáculos consistentes en corridas de toros o carreras de caballos.</w:t>
      </w:r>
    </w:p>
    <w:p w14:paraId="27376218" w14:textId="77777777" w:rsidR="00722BB5" w:rsidRDefault="00722BB5" w:rsidP="00D34D0C">
      <w:pPr>
        <w:widowControl w:val="0"/>
        <w:autoSpaceDE w:val="0"/>
        <w:autoSpaceDN w:val="0"/>
        <w:spacing w:after="0" w:line="360" w:lineRule="auto"/>
        <w:jc w:val="both"/>
        <w:rPr>
          <w:rFonts w:ascii="Arial" w:eastAsia="Arial" w:hAnsi="Arial"/>
          <w:sz w:val="21"/>
          <w:szCs w:val="21"/>
          <w:lang w:val="es-ES" w:eastAsia="es-ES" w:bidi="es-ES"/>
        </w:rPr>
      </w:pPr>
    </w:p>
    <w:p w14:paraId="373FBB06" w14:textId="77777777" w:rsidR="00722BB5" w:rsidRPr="0080214D" w:rsidRDefault="00722BB5" w:rsidP="00D34D0C">
      <w:pPr>
        <w:widowControl w:val="0"/>
        <w:autoSpaceDE w:val="0"/>
        <w:autoSpaceDN w:val="0"/>
        <w:spacing w:after="0" w:line="360" w:lineRule="auto"/>
        <w:jc w:val="both"/>
        <w:rPr>
          <w:rFonts w:ascii="Arial" w:eastAsia="Arial" w:hAnsi="Arial"/>
          <w:sz w:val="21"/>
          <w:szCs w:val="21"/>
          <w:lang w:val="es-ES"/>
        </w:rPr>
      </w:pPr>
    </w:p>
    <w:p w14:paraId="28081DFA" w14:textId="77777777" w:rsidR="00D34D0C" w:rsidRPr="0080214D" w:rsidRDefault="00D34D0C" w:rsidP="00D34D0C">
      <w:pPr>
        <w:widowControl w:val="0"/>
        <w:autoSpaceDE w:val="0"/>
        <w:autoSpaceDN w:val="0"/>
        <w:spacing w:after="0" w:line="360" w:lineRule="auto"/>
        <w:rPr>
          <w:rFonts w:ascii="Arial" w:eastAsia="Arial" w:hAnsi="Arial"/>
          <w:b/>
          <w:sz w:val="21"/>
          <w:szCs w:val="21"/>
          <w:lang w:val="es-ES"/>
        </w:rPr>
      </w:pPr>
    </w:p>
    <w:p w14:paraId="5A72D0F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IV</w:t>
      </w:r>
    </w:p>
    <w:p w14:paraId="01C78913"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Derechos por Servicios de Agua Potable</w:t>
      </w:r>
    </w:p>
    <w:p w14:paraId="5EE23C3F"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82E2C62"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eastAsia="Arial" w:hAnsi="Arial"/>
          <w:b/>
          <w:sz w:val="21"/>
          <w:szCs w:val="21"/>
          <w:lang w:val="es-ES" w:eastAsia="es-MX"/>
        </w:rPr>
        <w:t>Artículo 29.-</w:t>
      </w:r>
      <w:r w:rsidRPr="0080214D">
        <w:rPr>
          <w:rFonts w:ascii="Arial" w:hAnsi="Arial"/>
          <w:sz w:val="21"/>
          <w:szCs w:val="21"/>
          <w:lang w:eastAsia="es-MX"/>
        </w:rPr>
        <w:t xml:space="preserve"> Por los derechos correspondientes al servicio de agua potable mensualmente se causará y pagará la cuota de:</w:t>
      </w:r>
    </w:p>
    <w:p w14:paraId="0E6980E0" w14:textId="77777777" w:rsidR="00D34D0C" w:rsidRPr="0080214D" w:rsidRDefault="00D34D0C" w:rsidP="00D34D0C">
      <w:pPr>
        <w:spacing w:after="0" w:line="360" w:lineRule="auto"/>
        <w:jc w:val="both"/>
        <w:rPr>
          <w:rFonts w:ascii="Arial" w:hAnsi="Arial"/>
          <w:sz w:val="21"/>
          <w:szCs w:val="21"/>
          <w:lang w:eastAsia="es-MX"/>
        </w:rPr>
      </w:pPr>
    </w:p>
    <w:p w14:paraId="0081B99E"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w:t>
      </w:r>
      <w:r w:rsidRPr="0080214D">
        <w:rPr>
          <w:rFonts w:ascii="Arial" w:hAnsi="Arial"/>
          <w:sz w:val="21"/>
          <w:szCs w:val="21"/>
          <w:lang w:eastAsia="es-MX"/>
        </w:rPr>
        <w:t xml:space="preserve"> Por toma doméstica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$ 15.00</w:t>
      </w:r>
    </w:p>
    <w:p w14:paraId="0BBA8445"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II.</w:t>
      </w:r>
      <w:r w:rsidRPr="0080214D">
        <w:rPr>
          <w:rFonts w:ascii="Arial" w:hAnsi="Arial"/>
          <w:sz w:val="21"/>
          <w:szCs w:val="21"/>
          <w:lang w:eastAsia="es-MX"/>
        </w:rPr>
        <w:t xml:space="preserve"> Por toma comercial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$ 220.00</w:t>
      </w:r>
    </w:p>
    <w:p w14:paraId="0D710271" w14:textId="77777777" w:rsidR="00D34D0C" w:rsidRPr="0080214D" w:rsidRDefault="00D34D0C" w:rsidP="00D34D0C">
      <w:pPr>
        <w:spacing w:after="0" w:line="360" w:lineRule="auto"/>
        <w:ind w:right="474"/>
        <w:jc w:val="both"/>
        <w:rPr>
          <w:rFonts w:ascii="Arial" w:hAnsi="Arial"/>
          <w:sz w:val="21"/>
          <w:szCs w:val="21"/>
          <w:lang w:eastAsia="es-MX"/>
        </w:rPr>
      </w:pPr>
      <w:r w:rsidRPr="0080214D">
        <w:rPr>
          <w:rFonts w:ascii="Arial" w:hAnsi="Arial"/>
          <w:b/>
          <w:sz w:val="21"/>
          <w:szCs w:val="21"/>
          <w:lang w:eastAsia="es-MX"/>
        </w:rPr>
        <w:t>III.</w:t>
      </w:r>
      <w:r w:rsidRPr="0080214D">
        <w:rPr>
          <w:rFonts w:ascii="Arial" w:hAnsi="Arial"/>
          <w:sz w:val="21"/>
          <w:szCs w:val="21"/>
          <w:lang w:eastAsia="es-MX"/>
        </w:rPr>
        <w:t xml:space="preserve"> Por contrato de toma nueva doméstica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w:t>
      </w:r>
      <w:r>
        <w:rPr>
          <w:rFonts w:ascii="Arial" w:hAnsi="Arial"/>
          <w:sz w:val="21"/>
          <w:szCs w:val="21"/>
          <w:lang w:eastAsia="es-MX"/>
        </w:rPr>
        <w:t xml:space="preserve"> </w:t>
      </w:r>
      <w:r w:rsidRPr="0080214D">
        <w:rPr>
          <w:rFonts w:ascii="Arial" w:hAnsi="Arial"/>
          <w:sz w:val="21"/>
          <w:szCs w:val="21"/>
          <w:lang w:eastAsia="es-MX"/>
        </w:rPr>
        <w:t>800.00</w:t>
      </w:r>
    </w:p>
    <w:p w14:paraId="437770F2"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IV.</w:t>
      </w:r>
      <w:r w:rsidRPr="0080214D">
        <w:rPr>
          <w:rFonts w:ascii="Arial" w:hAnsi="Arial"/>
          <w:sz w:val="21"/>
          <w:szCs w:val="21"/>
          <w:lang w:eastAsia="es-MX"/>
        </w:rPr>
        <w:t xml:space="preserve"> Por contrato de toma comercial: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w:t>
      </w:r>
      <w:r>
        <w:rPr>
          <w:rFonts w:ascii="Arial" w:hAnsi="Arial"/>
          <w:sz w:val="21"/>
          <w:szCs w:val="21"/>
          <w:lang w:eastAsia="es-MX"/>
        </w:rPr>
        <w:t xml:space="preserve"> </w:t>
      </w:r>
      <w:r w:rsidRPr="0080214D">
        <w:rPr>
          <w:rFonts w:ascii="Arial" w:hAnsi="Arial"/>
          <w:sz w:val="21"/>
          <w:szCs w:val="21"/>
          <w:lang w:eastAsia="es-MX"/>
        </w:rPr>
        <w:t xml:space="preserve">1600.00 </w:t>
      </w:r>
    </w:p>
    <w:p w14:paraId="5834C579"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V.</w:t>
      </w:r>
      <w:r w:rsidRPr="0080214D">
        <w:rPr>
          <w:rFonts w:ascii="Arial" w:hAnsi="Arial"/>
          <w:sz w:val="21"/>
          <w:szCs w:val="21"/>
          <w:lang w:eastAsia="es-MX"/>
        </w:rPr>
        <w:t xml:space="preserve"> Traslado de tomas de 3 a 4 metros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w:t>
      </w:r>
      <w:r>
        <w:rPr>
          <w:rFonts w:ascii="Arial" w:hAnsi="Arial"/>
          <w:sz w:val="21"/>
          <w:szCs w:val="21"/>
          <w:lang w:eastAsia="es-MX"/>
        </w:rPr>
        <w:t xml:space="preserve"> </w:t>
      </w:r>
      <w:r w:rsidRPr="0080214D">
        <w:rPr>
          <w:rFonts w:ascii="Arial" w:hAnsi="Arial"/>
          <w:sz w:val="21"/>
          <w:szCs w:val="21"/>
          <w:lang w:eastAsia="es-MX"/>
        </w:rPr>
        <w:t>700.00</w:t>
      </w:r>
    </w:p>
    <w:p w14:paraId="7B88951C"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VI.</w:t>
      </w:r>
      <w:r w:rsidRPr="0080214D">
        <w:rPr>
          <w:rFonts w:ascii="Arial" w:hAnsi="Arial"/>
          <w:sz w:val="21"/>
          <w:szCs w:val="21"/>
          <w:lang w:eastAsia="es-MX"/>
        </w:rPr>
        <w:t xml:space="preserve"> Reconexiones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w:t>
      </w:r>
      <w:r>
        <w:rPr>
          <w:rFonts w:ascii="Arial" w:hAnsi="Arial"/>
          <w:sz w:val="21"/>
          <w:szCs w:val="21"/>
          <w:lang w:eastAsia="es-MX"/>
        </w:rPr>
        <w:t xml:space="preserve"> </w:t>
      </w:r>
      <w:r w:rsidRPr="0080214D">
        <w:rPr>
          <w:rFonts w:ascii="Arial" w:hAnsi="Arial"/>
          <w:sz w:val="21"/>
          <w:szCs w:val="21"/>
          <w:lang w:eastAsia="es-MX"/>
        </w:rPr>
        <w:t>500.00</w:t>
      </w:r>
    </w:p>
    <w:p w14:paraId="41CD516D" w14:textId="77777777" w:rsidR="00D34D0C"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IX.</w:t>
      </w:r>
      <w:r w:rsidRPr="0080214D">
        <w:rPr>
          <w:rFonts w:ascii="Arial" w:hAnsi="Arial"/>
          <w:sz w:val="21"/>
          <w:szCs w:val="21"/>
          <w:lang w:eastAsia="es-MX"/>
        </w:rPr>
        <w:t xml:space="preserve"> Cambio de propietario </w:t>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r>
      <w:r w:rsidRPr="0080214D">
        <w:rPr>
          <w:rFonts w:ascii="Arial" w:hAnsi="Arial"/>
          <w:sz w:val="21"/>
          <w:szCs w:val="21"/>
          <w:lang w:eastAsia="es-MX"/>
        </w:rPr>
        <w:tab/>
        <w:t>$</w:t>
      </w:r>
      <w:r>
        <w:rPr>
          <w:rFonts w:ascii="Arial" w:hAnsi="Arial"/>
          <w:sz w:val="21"/>
          <w:szCs w:val="21"/>
          <w:lang w:eastAsia="es-MX"/>
        </w:rPr>
        <w:t xml:space="preserve"> 300.00.</w:t>
      </w:r>
    </w:p>
    <w:p w14:paraId="7CB99EFB" w14:textId="77777777" w:rsidR="00D34D0C" w:rsidRPr="0080214D" w:rsidRDefault="00D34D0C" w:rsidP="00D34D0C">
      <w:pPr>
        <w:spacing w:after="0" w:line="360" w:lineRule="auto"/>
        <w:jc w:val="both"/>
        <w:rPr>
          <w:rFonts w:ascii="Arial" w:hAnsi="Arial"/>
          <w:sz w:val="21"/>
          <w:szCs w:val="21"/>
          <w:lang w:eastAsia="es-MX"/>
        </w:rPr>
      </w:pPr>
    </w:p>
    <w:p w14:paraId="781501F6"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sz w:val="21"/>
          <w:szCs w:val="21"/>
          <w:lang w:eastAsia="es-MX"/>
        </w:rPr>
        <w:t>Los incisos III y IV incluyen el material del cuadro, material de la tubería principal al cuadro con un máximo de 6 metros de distancia, contrato y mano de obra. En el caso del inciso V se considerará una toma como nueva a partir de 5 metros.</w:t>
      </w:r>
    </w:p>
    <w:p w14:paraId="58F92118" w14:textId="77777777" w:rsidR="00D34D0C" w:rsidRPr="0080214D" w:rsidRDefault="00D34D0C" w:rsidP="00D34D0C">
      <w:pPr>
        <w:spacing w:after="0" w:line="360" w:lineRule="auto"/>
        <w:jc w:val="both"/>
        <w:rPr>
          <w:rFonts w:ascii="Arial" w:eastAsia="Arial" w:hAnsi="Arial"/>
          <w:b/>
          <w:sz w:val="21"/>
          <w:szCs w:val="21"/>
          <w:lang w:val="es-ES"/>
        </w:rPr>
      </w:pPr>
    </w:p>
    <w:p w14:paraId="687770C1" w14:textId="77777777" w:rsidR="00D34D0C" w:rsidRPr="0080214D" w:rsidRDefault="00D34D0C" w:rsidP="00D34D0C">
      <w:pPr>
        <w:widowControl w:val="0"/>
        <w:tabs>
          <w:tab w:val="left" w:pos="3224"/>
        </w:tabs>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V</w:t>
      </w:r>
    </w:p>
    <w:p w14:paraId="492D908D"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eastAsia="es-ES" w:bidi="es-ES"/>
        </w:rPr>
      </w:pPr>
      <w:r w:rsidRPr="0080214D">
        <w:rPr>
          <w:rFonts w:ascii="Arial" w:eastAsia="Arial" w:hAnsi="Arial"/>
          <w:b/>
          <w:sz w:val="21"/>
          <w:szCs w:val="21"/>
          <w:lang w:val="es-ES" w:eastAsia="es-ES" w:bidi="es-ES"/>
        </w:rPr>
        <w:t>Derechos por Servicio de Limpia</w:t>
      </w:r>
    </w:p>
    <w:p w14:paraId="740F5566"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eastAsia="es-ES" w:bidi="es-ES"/>
        </w:rPr>
      </w:pPr>
    </w:p>
    <w:p w14:paraId="0B4C24A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eastAsia="es-MX"/>
        </w:rPr>
      </w:pPr>
      <w:r w:rsidRPr="0080214D">
        <w:rPr>
          <w:rFonts w:ascii="Arial" w:eastAsia="Arial" w:hAnsi="Arial"/>
          <w:b/>
          <w:sz w:val="21"/>
          <w:szCs w:val="21"/>
          <w:lang w:val="es-ES"/>
        </w:rPr>
        <w:t xml:space="preserve">Artículo 30.- </w:t>
      </w:r>
      <w:r w:rsidRPr="0080214D">
        <w:rPr>
          <w:rFonts w:ascii="Arial" w:eastAsia="Arial" w:hAnsi="Arial"/>
          <w:sz w:val="21"/>
          <w:szCs w:val="21"/>
          <w:lang w:eastAsia="es-MX"/>
        </w:rPr>
        <w:t xml:space="preserve">Por los derechos correspondientes al servicio de limpia y recolección de basura, mensualmente se causará y pagará la cuota de: </w:t>
      </w:r>
    </w:p>
    <w:p w14:paraId="0326615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6"/>
        <w:gridCol w:w="1605"/>
      </w:tblGrid>
      <w:tr w:rsidR="00D34D0C" w:rsidRPr="0080214D" w14:paraId="26A45AE9" w14:textId="77777777" w:rsidTr="00D34D0C">
        <w:tc>
          <w:tcPr>
            <w:tcW w:w="4120" w:type="pct"/>
          </w:tcPr>
          <w:p w14:paraId="72716EE4" w14:textId="77777777" w:rsidR="00D34D0C" w:rsidRPr="0080214D" w:rsidRDefault="00D34D0C" w:rsidP="00D34D0C">
            <w:pPr>
              <w:spacing w:line="240" w:lineRule="auto"/>
              <w:jc w:val="both"/>
              <w:rPr>
                <w:rFonts w:ascii="Arial" w:eastAsia="Arial" w:hAnsi="Arial"/>
                <w:sz w:val="21"/>
                <w:szCs w:val="21"/>
                <w:lang w:eastAsia="es-MX"/>
              </w:rPr>
            </w:pPr>
            <w:r w:rsidRPr="0080214D">
              <w:rPr>
                <w:rFonts w:ascii="Arial" w:eastAsia="Arial" w:hAnsi="Arial"/>
                <w:b/>
                <w:sz w:val="21"/>
                <w:szCs w:val="21"/>
                <w:lang w:eastAsia="es-MX"/>
              </w:rPr>
              <w:t>I.</w:t>
            </w:r>
            <w:r w:rsidRPr="0080214D">
              <w:rPr>
                <w:rFonts w:ascii="Arial" w:eastAsia="Arial" w:hAnsi="Arial"/>
                <w:sz w:val="21"/>
                <w:szCs w:val="21"/>
                <w:lang w:eastAsia="es-MX"/>
              </w:rPr>
              <w:t xml:space="preserve"> Por predio habitacional</w:t>
            </w:r>
          </w:p>
        </w:tc>
        <w:tc>
          <w:tcPr>
            <w:tcW w:w="880" w:type="pct"/>
            <w:vAlign w:val="center"/>
          </w:tcPr>
          <w:p w14:paraId="04B81FB0" w14:textId="77777777" w:rsidR="00D34D0C" w:rsidRPr="0080214D" w:rsidRDefault="00D34D0C" w:rsidP="00D34D0C">
            <w:pPr>
              <w:spacing w:line="240" w:lineRule="auto"/>
              <w:jc w:val="right"/>
              <w:rPr>
                <w:rFonts w:ascii="Arial" w:eastAsia="Arial" w:hAnsi="Arial"/>
                <w:sz w:val="21"/>
                <w:szCs w:val="21"/>
                <w:lang w:eastAsia="es-MX"/>
              </w:rPr>
            </w:pPr>
            <w:r w:rsidRPr="0080214D">
              <w:rPr>
                <w:rFonts w:ascii="Arial" w:eastAsia="Arial" w:hAnsi="Arial"/>
                <w:sz w:val="21"/>
                <w:szCs w:val="21"/>
                <w:lang w:eastAsia="es-MX"/>
              </w:rPr>
              <w:t>$            15.00</w:t>
            </w:r>
          </w:p>
        </w:tc>
      </w:tr>
      <w:tr w:rsidR="00D34D0C" w:rsidRPr="0080214D" w14:paraId="722687D5" w14:textId="77777777" w:rsidTr="00D34D0C">
        <w:tc>
          <w:tcPr>
            <w:tcW w:w="4120" w:type="pct"/>
          </w:tcPr>
          <w:p w14:paraId="0A406A6C" w14:textId="77777777" w:rsidR="00D34D0C" w:rsidRPr="0080214D" w:rsidRDefault="00D34D0C" w:rsidP="00D34D0C">
            <w:pPr>
              <w:spacing w:line="240" w:lineRule="auto"/>
              <w:jc w:val="both"/>
              <w:rPr>
                <w:rFonts w:ascii="Arial" w:eastAsia="Arial" w:hAnsi="Arial"/>
                <w:sz w:val="21"/>
                <w:szCs w:val="21"/>
                <w:lang w:eastAsia="es-MX"/>
              </w:rPr>
            </w:pPr>
            <w:r w:rsidRPr="0080214D">
              <w:rPr>
                <w:rFonts w:ascii="Arial" w:eastAsia="Arial" w:hAnsi="Arial"/>
                <w:b/>
                <w:sz w:val="21"/>
                <w:szCs w:val="21"/>
                <w:lang w:eastAsia="es-MX"/>
              </w:rPr>
              <w:t>II.</w:t>
            </w:r>
            <w:r w:rsidRPr="0080214D">
              <w:rPr>
                <w:rFonts w:ascii="Arial" w:eastAsia="Arial" w:hAnsi="Arial"/>
                <w:sz w:val="21"/>
                <w:szCs w:val="21"/>
                <w:lang w:eastAsia="es-MX"/>
              </w:rPr>
              <w:t xml:space="preserve"> Por predio comercial tipo A</w:t>
            </w:r>
          </w:p>
        </w:tc>
        <w:tc>
          <w:tcPr>
            <w:tcW w:w="880" w:type="pct"/>
            <w:vAlign w:val="center"/>
          </w:tcPr>
          <w:p w14:paraId="643F798A" w14:textId="77777777" w:rsidR="00D34D0C" w:rsidRPr="0080214D" w:rsidRDefault="00D34D0C" w:rsidP="00D34D0C">
            <w:pPr>
              <w:spacing w:line="240" w:lineRule="auto"/>
              <w:jc w:val="right"/>
              <w:rPr>
                <w:rFonts w:ascii="Arial" w:eastAsia="Arial" w:hAnsi="Arial"/>
                <w:sz w:val="21"/>
                <w:szCs w:val="21"/>
                <w:lang w:eastAsia="es-MX"/>
              </w:rPr>
            </w:pPr>
            <w:r w:rsidRPr="0080214D">
              <w:rPr>
                <w:rFonts w:ascii="Arial" w:eastAsia="Arial" w:hAnsi="Arial"/>
                <w:sz w:val="21"/>
                <w:szCs w:val="21"/>
                <w:lang w:eastAsia="es-MX"/>
              </w:rPr>
              <w:t>$          150.00</w:t>
            </w:r>
          </w:p>
        </w:tc>
      </w:tr>
      <w:tr w:rsidR="00D34D0C" w:rsidRPr="0080214D" w14:paraId="2E0781BD" w14:textId="77777777" w:rsidTr="00D34D0C">
        <w:tc>
          <w:tcPr>
            <w:tcW w:w="4120" w:type="pct"/>
          </w:tcPr>
          <w:p w14:paraId="4B35FB60" w14:textId="77777777" w:rsidR="00D34D0C" w:rsidRPr="0080214D" w:rsidRDefault="00D34D0C" w:rsidP="00D34D0C">
            <w:pPr>
              <w:spacing w:line="240" w:lineRule="auto"/>
              <w:jc w:val="both"/>
              <w:rPr>
                <w:rFonts w:ascii="Arial" w:eastAsia="Arial" w:hAnsi="Arial"/>
                <w:sz w:val="21"/>
                <w:szCs w:val="21"/>
                <w:lang w:eastAsia="es-MX"/>
              </w:rPr>
            </w:pPr>
            <w:r w:rsidRPr="0080214D">
              <w:rPr>
                <w:rFonts w:ascii="Arial" w:eastAsia="Arial" w:hAnsi="Arial"/>
                <w:b/>
                <w:sz w:val="21"/>
                <w:szCs w:val="21"/>
                <w:lang w:eastAsia="es-MX"/>
              </w:rPr>
              <w:t>III.</w:t>
            </w:r>
            <w:r w:rsidRPr="0080214D">
              <w:rPr>
                <w:rFonts w:ascii="Arial" w:eastAsia="Arial" w:hAnsi="Arial"/>
                <w:sz w:val="21"/>
                <w:szCs w:val="21"/>
                <w:lang w:eastAsia="es-MX"/>
              </w:rPr>
              <w:t xml:space="preserve"> Por predio comercial tipo B</w:t>
            </w:r>
          </w:p>
        </w:tc>
        <w:tc>
          <w:tcPr>
            <w:tcW w:w="880" w:type="pct"/>
            <w:vAlign w:val="center"/>
          </w:tcPr>
          <w:p w14:paraId="70F97B99" w14:textId="77777777" w:rsidR="00D34D0C" w:rsidRPr="0080214D" w:rsidRDefault="00D34D0C" w:rsidP="00D34D0C">
            <w:pPr>
              <w:spacing w:line="240" w:lineRule="auto"/>
              <w:jc w:val="right"/>
              <w:rPr>
                <w:rFonts w:ascii="Arial" w:eastAsia="Arial" w:hAnsi="Arial"/>
                <w:sz w:val="21"/>
                <w:szCs w:val="21"/>
                <w:lang w:eastAsia="es-MX"/>
              </w:rPr>
            </w:pPr>
            <w:r w:rsidRPr="0080214D">
              <w:rPr>
                <w:rFonts w:ascii="Arial" w:eastAsia="Arial" w:hAnsi="Arial"/>
                <w:sz w:val="21"/>
                <w:szCs w:val="21"/>
                <w:lang w:eastAsia="es-MX"/>
              </w:rPr>
              <w:t>$          190.00</w:t>
            </w:r>
          </w:p>
        </w:tc>
      </w:tr>
      <w:tr w:rsidR="00D34D0C" w:rsidRPr="0080214D" w14:paraId="0A6B0E43" w14:textId="77777777" w:rsidTr="00D34D0C">
        <w:tc>
          <w:tcPr>
            <w:tcW w:w="4120" w:type="pct"/>
          </w:tcPr>
          <w:p w14:paraId="7108EB86" w14:textId="77777777" w:rsidR="00D34D0C" w:rsidRPr="0080214D" w:rsidRDefault="00D34D0C" w:rsidP="00D34D0C">
            <w:pPr>
              <w:spacing w:line="240" w:lineRule="auto"/>
              <w:jc w:val="both"/>
              <w:rPr>
                <w:rFonts w:ascii="Arial" w:eastAsia="Arial" w:hAnsi="Arial"/>
                <w:sz w:val="21"/>
                <w:szCs w:val="21"/>
                <w:lang w:eastAsia="es-MX"/>
              </w:rPr>
            </w:pPr>
            <w:r w:rsidRPr="0080214D">
              <w:rPr>
                <w:rFonts w:ascii="Arial" w:eastAsia="Arial" w:hAnsi="Arial"/>
                <w:b/>
                <w:sz w:val="21"/>
                <w:szCs w:val="21"/>
                <w:lang w:eastAsia="es-MX"/>
              </w:rPr>
              <w:t>IV.</w:t>
            </w:r>
            <w:r w:rsidRPr="0080214D">
              <w:rPr>
                <w:rFonts w:ascii="Arial" w:eastAsia="Arial" w:hAnsi="Arial"/>
                <w:sz w:val="21"/>
                <w:szCs w:val="21"/>
                <w:lang w:eastAsia="es-MX"/>
              </w:rPr>
              <w:t xml:space="preserve"> Por predio comercial tipo</w:t>
            </w:r>
          </w:p>
        </w:tc>
        <w:tc>
          <w:tcPr>
            <w:tcW w:w="880" w:type="pct"/>
            <w:vAlign w:val="center"/>
          </w:tcPr>
          <w:p w14:paraId="7E4078E6" w14:textId="77777777" w:rsidR="00D34D0C" w:rsidRPr="0080214D" w:rsidRDefault="00D34D0C" w:rsidP="00D34D0C">
            <w:pPr>
              <w:spacing w:line="240" w:lineRule="auto"/>
              <w:jc w:val="right"/>
              <w:rPr>
                <w:rFonts w:ascii="Arial" w:eastAsia="Arial" w:hAnsi="Arial"/>
                <w:sz w:val="21"/>
                <w:szCs w:val="21"/>
                <w:lang w:eastAsia="es-MX"/>
              </w:rPr>
            </w:pPr>
            <w:r w:rsidRPr="0080214D">
              <w:rPr>
                <w:rFonts w:ascii="Arial" w:eastAsia="Arial" w:hAnsi="Arial"/>
                <w:sz w:val="21"/>
                <w:szCs w:val="21"/>
                <w:lang w:eastAsia="es-MX"/>
              </w:rPr>
              <w:t>$          200.00</w:t>
            </w:r>
          </w:p>
        </w:tc>
      </w:tr>
      <w:tr w:rsidR="00D34D0C" w:rsidRPr="0080214D" w14:paraId="6FCA4039" w14:textId="77777777" w:rsidTr="00D34D0C">
        <w:tc>
          <w:tcPr>
            <w:tcW w:w="4120" w:type="pct"/>
          </w:tcPr>
          <w:p w14:paraId="480ED9CF" w14:textId="77777777" w:rsidR="00D34D0C" w:rsidRPr="0080214D" w:rsidRDefault="00D34D0C" w:rsidP="00D34D0C">
            <w:pPr>
              <w:spacing w:line="240" w:lineRule="auto"/>
              <w:jc w:val="both"/>
              <w:rPr>
                <w:rFonts w:ascii="Arial" w:eastAsia="Arial" w:hAnsi="Arial"/>
                <w:sz w:val="21"/>
                <w:szCs w:val="21"/>
                <w:lang w:eastAsia="es-MX"/>
              </w:rPr>
            </w:pPr>
            <w:r w:rsidRPr="0080214D">
              <w:rPr>
                <w:rFonts w:ascii="Arial" w:eastAsia="Arial" w:hAnsi="Arial"/>
                <w:b/>
                <w:sz w:val="21"/>
                <w:szCs w:val="21"/>
                <w:lang w:eastAsia="es-MX"/>
              </w:rPr>
              <w:t>V.</w:t>
            </w:r>
            <w:r w:rsidRPr="0080214D">
              <w:rPr>
                <w:rFonts w:ascii="Arial" w:eastAsia="Arial" w:hAnsi="Arial"/>
                <w:sz w:val="21"/>
                <w:szCs w:val="21"/>
                <w:lang w:eastAsia="es-MX"/>
              </w:rPr>
              <w:t xml:space="preserve"> Por predio comercial tipo D</w:t>
            </w:r>
          </w:p>
        </w:tc>
        <w:tc>
          <w:tcPr>
            <w:tcW w:w="880" w:type="pct"/>
            <w:vAlign w:val="center"/>
          </w:tcPr>
          <w:p w14:paraId="7CC6C040" w14:textId="77777777" w:rsidR="00D34D0C" w:rsidRPr="0080214D" w:rsidRDefault="00D34D0C" w:rsidP="00D34D0C">
            <w:pPr>
              <w:spacing w:line="240" w:lineRule="auto"/>
              <w:jc w:val="right"/>
              <w:rPr>
                <w:rFonts w:ascii="Arial" w:eastAsia="Arial" w:hAnsi="Arial"/>
                <w:sz w:val="21"/>
                <w:szCs w:val="21"/>
                <w:lang w:eastAsia="es-MX"/>
              </w:rPr>
            </w:pPr>
            <w:r w:rsidRPr="0080214D">
              <w:rPr>
                <w:rFonts w:ascii="Arial" w:eastAsia="Arial" w:hAnsi="Arial"/>
                <w:sz w:val="21"/>
                <w:szCs w:val="21"/>
                <w:lang w:eastAsia="es-MX"/>
              </w:rPr>
              <w:t>$          320.00</w:t>
            </w:r>
          </w:p>
        </w:tc>
      </w:tr>
    </w:tbl>
    <w:p w14:paraId="3D0EB6FB" w14:textId="77777777" w:rsidR="00D34D0C" w:rsidRPr="0080214D" w:rsidRDefault="00D34D0C" w:rsidP="00D34D0C">
      <w:pPr>
        <w:spacing w:after="0" w:line="360" w:lineRule="auto"/>
        <w:jc w:val="both"/>
        <w:rPr>
          <w:rFonts w:ascii="Arial" w:eastAsia="Arial" w:hAnsi="Arial"/>
          <w:sz w:val="21"/>
          <w:szCs w:val="21"/>
          <w:lang w:eastAsia="es-MX"/>
        </w:rPr>
      </w:pPr>
    </w:p>
    <w:p w14:paraId="788E80CA"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sz w:val="21"/>
          <w:szCs w:val="21"/>
          <w:lang w:eastAsia="es-MX"/>
        </w:rPr>
        <w:t>Por el pago anual del servicio de recolecta de basura se aplica el 20% de descuento pagando en los meses de enero y febrero. Para efectos de la presente ley y para la aplicación de este artículo se entenderá por:</w:t>
      </w:r>
    </w:p>
    <w:p w14:paraId="0DEFBBC6"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sz w:val="21"/>
          <w:szCs w:val="21"/>
          <w:lang w:eastAsia="es-MX"/>
        </w:rPr>
        <w:t xml:space="preserve"> </w:t>
      </w:r>
    </w:p>
    <w:p w14:paraId="41034E1B"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bCs/>
          <w:sz w:val="21"/>
          <w:szCs w:val="21"/>
          <w:lang w:eastAsia="es-MX"/>
        </w:rPr>
        <w:t>Predio habitacional:</w:t>
      </w:r>
      <w:r w:rsidRPr="0080214D">
        <w:rPr>
          <w:rFonts w:ascii="Arial" w:hAnsi="Arial"/>
          <w:sz w:val="21"/>
          <w:szCs w:val="21"/>
          <w:lang w:eastAsia="es-MX"/>
        </w:rPr>
        <w:t xml:space="preserve"> Casa habitación en la que no funcione negocio alguno, ni se le de ningún tipo de giro comercial a la propiedad.  </w:t>
      </w:r>
    </w:p>
    <w:p w14:paraId="36D83DF9" w14:textId="77777777" w:rsidR="00D34D0C" w:rsidRPr="0080214D" w:rsidRDefault="00D34D0C" w:rsidP="00D34D0C">
      <w:pPr>
        <w:spacing w:after="0" w:line="360" w:lineRule="auto"/>
        <w:jc w:val="both"/>
        <w:rPr>
          <w:rFonts w:ascii="Arial" w:hAnsi="Arial"/>
          <w:sz w:val="21"/>
          <w:szCs w:val="21"/>
          <w:lang w:eastAsia="es-MX"/>
        </w:rPr>
      </w:pPr>
    </w:p>
    <w:p w14:paraId="20CE3CF8"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Predio comercial tipo A</w:t>
      </w:r>
      <w:r w:rsidRPr="0080214D">
        <w:rPr>
          <w:rFonts w:ascii="Arial" w:hAnsi="Arial"/>
          <w:sz w:val="21"/>
          <w:szCs w:val="21"/>
          <w:lang w:eastAsia="es-MX"/>
        </w:rPr>
        <w:t xml:space="preserve">: Predio ocupado como local comercial, en el que esté establecido algún negocio o se le dé un tipo de giro comercial a la propiedad, y que genera menos de 10 kilogramos de desperdicios a la semana, sea necesaria la recolecta de basura dos veces por semana.  </w:t>
      </w:r>
    </w:p>
    <w:p w14:paraId="2305C2D3"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sz w:val="21"/>
          <w:szCs w:val="21"/>
          <w:lang w:eastAsia="es-MX"/>
        </w:rPr>
        <w:t xml:space="preserve"> </w:t>
      </w:r>
    </w:p>
    <w:p w14:paraId="2F0FCC21"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Predio comercial tipo B</w:t>
      </w:r>
      <w:r w:rsidRPr="0080214D">
        <w:rPr>
          <w:rFonts w:ascii="Arial" w:hAnsi="Arial"/>
          <w:sz w:val="21"/>
          <w:szCs w:val="21"/>
          <w:lang w:eastAsia="es-MX"/>
        </w:rPr>
        <w:t xml:space="preserve">: Predio ocupado como local comercial, en el que esté establecido algún negocio o se le dé un tipo de giro comercial a la propiedad, y que genera desperdicios orgánicos propensos a descomponerse que no superan los 5 kilogramos diarios y sea necesaria la recolecta de basura todos los días. </w:t>
      </w:r>
    </w:p>
    <w:p w14:paraId="0C16DFAA" w14:textId="77777777" w:rsidR="00D34D0C" w:rsidRPr="0080214D" w:rsidRDefault="00D34D0C" w:rsidP="00D34D0C">
      <w:pPr>
        <w:spacing w:after="0" w:line="360" w:lineRule="auto"/>
        <w:jc w:val="both"/>
        <w:rPr>
          <w:rFonts w:ascii="Arial" w:hAnsi="Arial"/>
          <w:sz w:val="21"/>
          <w:szCs w:val="21"/>
          <w:lang w:eastAsia="es-MX"/>
        </w:rPr>
      </w:pPr>
    </w:p>
    <w:p w14:paraId="648F2FC8"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Predio comercial tipo C</w:t>
      </w:r>
      <w:r w:rsidRPr="0080214D">
        <w:rPr>
          <w:rFonts w:ascii="Arial" w:hAnsi="Arial"/>
          <w:sz w:val="21"/>
          <w:szCs w:val="21"/>
          <w:lang w:eastAsia="es-MX"/>
        </w:rPr>
        <w:t xml:space="preserve">: Predio ocupado como local comercial, en el que esté establecido algún negocio o se le dé un tipo de giro comercial a la propiedad, y que genera 10 kilogramos o más de desperdicios inorgánicos por semana y sea necesaria la recolecta de basura dos días a la semana. </w:t>
      </w:r>
    </w:p>
    <w:p w14:paraId="6429003E"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sz w:val="21"/>
          <w:szCs w:val="21"/>
          <w:lang w:eastAsia="es-MX"/>
        </w:rPr>
        <w:t xml:space="preserve"> </w:t>
      </w:r>
    </w:p>
    <w:p w14:paraId="13FB3CA4"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Predio comercial tipo D</w:t>
      </w:r>
      <w:r w:rsidRPr="0080214D">
        <w:rPr>
          <w:rFonts w:ascii="Arial" w:hAnsi="Arial"/>
          <w:sz w:val="21"/>
          <w:szCs w:val="21"/>
          <w:lang w:eastAsia="es-MX"/>
        </w:rPr>
        <w:t>: Predio ocupado como financiera de crédito, casa de empeño, institución bancaria, caja de ahorro, asesoría de crédito o servicios financieros</w:t>
      </w:r>
    </w:p>
    <w:p w14:paraId="28522B8F" w14:textId="77777777" w:rsidR="00D34D0C" w:rsidRPr="0080214D" w:rsidRDefault="00D34D0C" w:rsidP="00D34D0C">
      <w:pPr>
        <w:widowControl w:val="0"/>
        <w:tabs>
          <w:tab w:val="left" w:pos="3224"/>
        </w:tabs>
        <w:autoSpaceDE w:val="0"/>
        <w:autoSpaceDN w:val="0"/>
        <w:spacing w:after="0" w:line="360" w:lineRule="auto"/>
        <w:jc w:val="both"/>
        <w:rPr>
          <w:rFonts w:ascii="Arial" w:eastAsia="Arial" w:hAnsi="Arial"/>
          <w:b/>
          <w:sz w:val="21"/>
          <w:szCs w:val="21"/>
          <w:lang w:val="es-ES"/>
        </w:rPr>
      </w:pPr>
    </w:p>
    <w:p w14:paraId="735DC777" w14:textId="77777777" w:rsidR="00D34D0C" w:rsidRPr="0080214D" w:rsidRDefault="00D34D0C" w:rsidP="00D34D0C">
      <w:pPr>
        <w:widowControl w:val="0"/>
        <w:tabs>
          <w:tab w:val="left" w:pos="3224"/>
        </w:tabs>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VI</w:t>
      </w:r>
    </w:p>
    <w:p w14:paraId="6FBA1B1C" w14:textId="77777777" w:rsidR="00D34D0C" w:rsidRPr="0080214D" w:rsidRDefault="00D34D0C" w:rsidP="00D34D0C">
      <w:pPr>
        <w:widowControl w:val="0"/>
        <w:tabs>
          <w:tab w:val="left" w:pos="3224"/>
        </w:tabs>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Derechos por Servicios de Rastro</w:t>
      </w:r>
    </w:p>
    <w:p w14:paraId="51AEFD2D" w14:textId="77777777" w:rsidR="00D34D0C" w:rsidRPr="0080214D" w:rsidRDefault="00D34D0C" w:rsidP="00D34D0C">
      <w:pPr>
        <w:widowControl w:val="0"/>
        <w:tabs>
          <w:tab w:val="left" w:pos="3224"/>
        </w:tabs>
        <w:autoSpaceDE w:val="0"/>
        <w:autoSpaceDN w:val="0"/>
        <w:spacing w:after="0" w:line="360" w:lineRule="auto"/>
        <w:jc w:val="both"/>
        <w:rPr>
          <w:rFonts w:ascii="Arial" w:eastAsia="Arial" w:hAnsi="Arial"/>
          <w:b/>
          <w:sz w:val="21"/>
          <w:szCs w:val="21"/>
          <w:lang w:val="es-ES"/>
        </w:rPr>
      </w:pPr>
    </w:p>
    <w:p w14:paraId="413398D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31.- </w:t>
      </w:r>
      <w:r w:rsidRPr="0080214D">
        <w:rPr>
          <w:rFonts w:ascii="Arial" w:eastAsia="Arial" w:hAnsi="Arial"/>
          <w:sz w:val="21"/>
          <w:szCs w:val="21"/>
          <w:lang w:val="es-ES"/>
        </w:rPr>
        <w:t>Son objeto de este derecho, la autorización, transporte, matanza, guarda en corrales, pesaje en básculas propiedad del Municipio e inspección de animales por parte de la autoridad municipal.</w:t>
      </w:r>
    </w:p>
    <w:p w14:paraId="737C373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7F602102"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I. </w:t>
      </w:r>
      <w:r w:rsidRPr="0080214D">
        <w:rPr>
          <w:rFonts w:ascii="Arial" w:eastAsia="Arial" w:hAnsi="Arial"/>
          <w:sz w:val="21"/>
          <w:szCs w:val="21"/>
          <w:lang w:val="es-ES" w:eastAsia="es-ES" w:bidi="es-ES"/>
        </w:rPr>
        <w:t>Los derechos por la autorización de la matanza de ganado se pagarán de acuerdo a la siguiente tarifa:</w:t>
      </w:r>
    </w:p>
    <w:p w14:paraId="25DF41B0"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p w14:paraId="00E7CF70" w14:textId="77777777" w:rsidR="00D34D0C" w:rsidRPr="0080214D" w:rsidRDefault="00D34D0C" w:rsidP="00D34D0C">
      <w:pPr>
        <w:widowControl w:val="0"/>
        <w:tabs>
          <w:tab w:val="left" w:leader="dot" w:pos="6288"/>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a) </w:t>
      </w:r>
      <w:r>
        <w:rPr>
          <w:rFonts w:ascii="Arial" w:eastAsia="Arial" w:hAnsi="Arial"/>
          <w:sz w:val="21"/>
          <w:szCs w:val="21"/>
          <w:lang w:val="es-ES" w:eastAsia="es-ES" w:bidi="es-ES"/>
        </w:rPr>
        <w:t>Ganado vacuno…………………………………………</w:t>
      </w:r>
      <w:r w:rsidRPr="0080214D">
        <w:rPr>
          <w:rFonts w:ascii="Arial" w:eastAsia="Arial" w:hAnsi="Arial"/>
          <w:sz w:val="21"/>
          <w:szCs w:val="21"/>
          <w:lang w:val="es-ES" w:eastAsia="es-ES" w:bidi="es-ES"/>
        </w:rPr>
        <w:t>………………………..…$ 80.00 por cabeza</w:t>
      </w:r>
    </w:p>
    <w:p w14:paraId="580DAEA3"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b) </w:t>
      </w:r>
      <w:r w:rsidRPr="0080214D">
        <w:rPr>
          <w:rFonts w:ascii="Arial" w:eastAsia="Arial" w:hAnsi="Arial"/>
          <w:sz w:val="21"/>
          <w:szCs w:val="21"/>
          <w:lang w:val="es-ES" w:eastAsia="es-ES" w:bidi="es-ES"/>
        </w:rPr>
        <w:t>Ganado porcino</w:t>
      </w:r>
      <w:r>
        <w:rPr>
          <w:rFonts w:ascii="Arial" w:eastAsia="Arial" w:hAnsi="Arial"/>
          <w:sz w:val="21"/>
          <w:szCs w:val="21"/>
          <w:lang w:val="es-ES" w:eastAsia="es-ES" w:bidi="es-ES"/>
        </w:rPr>
        <w:t>………………………………………</w:t>
      </w:r>
      <w:r w:rsidRPr="0080214D">
        <w:rPr>
          <w:rFonts w:ascii="Arial" w:eastAsia="Arial" w:hAnsi="Arial"/>
          <w:sz w:val="21"/>
          <w:szCs w:val="21"/>
          <w:lang w:val="es-ES" w:eastAsia="es-ES" w:bidi="es-ES"/>
        </w:rPr>
        <w:t>……………………...…..…$ 60.00 por cabeza</w:t>
      </w:r>
    </w:p>
    <w:p w14:paraId="1FF190D7"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c) </w:t>
      </w:r>
      <w:r w:rsidRPr="0080214D">
        <w:rPr>
          <w:rFonts w:ascii="Arial" w:eastAsia="Arial" w:hAnsi="Arial"/>
          <w:sz w:val="21"/>
          <w:szCs w:val="21"/>
          <w:lang w:val="es-ES" w:eastAsia="es-ES" w:bidi="es-ES"/>
        </w:rPr>
        <w:t>Ganado caprino.....................</w:t>
      </w:r>
      <w:r>
        <w:rPr>
          <w:rFonts w:ascii="Arial" w:eastAsia="Arial" w:hAnsi="Arial"/>
          <w:sz w:val="21"/>
          <w:szCs w:val="21"/>
          <w:lang w:val="es-ES" w:eastAsia="es-ES" w:bidi="es-ES"/>
        </w:rPr>
        <w:t>.............................</w:t>
      </w:r>
      <w:r w:rsidRPr="0080214D">
        <w:rPr>
          <w:rFonts w:ascii="Arial" w:eastAsia="Arial" w:hAnsi="Arial"/>
          <w:sz w:val="21"/>
          <w:szCs w:val="21"/>
          <w:lang w:val="es-ES" w:eastAsia="es-ES" w:bidi="es-ES"/>
        </w:rPr>
        <w:t>..............................................$ 60.00 por cabeza</w:t>
      </w:r>
    </w:p>
    <w:p w14:paraId="114E3D15"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p>
    <w:p w14:paraId="018A1238"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II. </w:t>
      </w:r>
      <w:r w:rsidRPr="0080214D">
        <w:rPr>
          <w:rFonts w:ascii="Arial" w:eastAsia="Arial" w:hAnsi="Arial"/>
          <w:sz w:val="21"/>
          <w:szCs w:val="21"/>
          <w:lang w:val="es-ES" w:eastAsia="es-ES" w:bidi="es-ES"/>
        </w:rPr>
        <w:t>Los derechos para amortiguar efectos de proceso productivo (sustentabilidad) sobre el ambiente y que inciden en la población, se pagarán de acuerdo a la siguiente tarifa:</w:t>
      </w:r>
    </w:p>
    <w:p w14:paraId="28E99BA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p w14:paraId="25061192" w14:textId="77777777" w:rsidR="00D34D0C" w:rsidRPr="0080214D" w:rsidRDefault="00D34D0C" w:rsidP="00D34D0C">
      <w:pPr>
        <w:widowControl w:val="0"/>
        <w:tabs>
          <w:tab w:val="left" w:leader="dot" w:pos="6288"/>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a) </w:t>
      </w:r>
      <w:r w:rsidRPr="0080214D">
        <w:rPr>
          <w:rFonts w:ascii="Arial" w:eastAsia="Arial" w:hAnsi="Arial"/>
          <w:sz w:val="21"/>
          <w:szCs w:val="21"/>
          <w:lang w:val="es-ES" w:eastAsia="es-ES" w:bidi="es-ES"/>
        </w:rPr>
        <w:t>Ganado vacuno…</w:t>
      </w:r>
      <w:r w:rsidRPr="0080214D">
        <w:rPr>
          <w:rFonts w:ascii="Arial" w:eastAsia="Arial" w:hAnsi="Arial"/>
          <w:sz w:val="21"/>
          <w:szCs w:val="21"/>
          <w:lang w:val="es-ES" w:eastAsia="es-ES" w:bidi="es-ES"/>
        </w:rPr>
        <w:tab/>
        <w:t>……………..$ 25.00 por cabeza</w:t>
      </w:r>
    </w:p>
    <w:p w14:paraId="74DCC539"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b) </w:t>
      </w:r>
      <w:r w:rsidRPr="0080214D">
        <w:rPr>
          <w:rFonts w:ascii="Arial" w:eastAsia="Arial" w:hAnsi="Arial"/>
          <w:sz w:val="21"/>
          <w:szCs w:val="21"/>
          <w:lang w:val="es-ES" w:eastAsia="es-ES" w:bidi="es-ES"/>
        </w:rPr>
        <w:t>Ganado porcino……………………………………………………………………………$ 15.00 por cabeza</w:t>
      </w:r>
    </w:p>
    <w:p w14:paraId="54870039"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c) </w:t>
      </w:r>
      <w:r w:rsidRPr="0080214D">
        <w:rPr>
          <w:rFonts w:ascii="Arial" w:eastAsia="Arial" w:hAnsi="Arial"/>
          <w:sz w:val="21"/>
          <w:szCs w:val="21"/>
          <w:lang w:val="es-ES" w:eastAsia="es-ES" w:bidi="es-ES"/>
        </w:rPr>
        <w:t>Ganado caprino........................................................................................................$ 10.00 por cabeza</w:t>
      </w:r>
    </w:p>
    <w:p w14:paraId="5A206B2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p w14:paraId="28BB1527"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III. </w:t>
      </w:r>
      <w:r w:rsidRPr="0080214D">
        <w:rPr>
          <w:rFonts w:ascii="Arial" w:eastAsia="Arial" w:hAnsi="Arial"/>
          <w:sz w:val="21"/>
          <w:szCs w:val="21"/>
          <w:lang w:val="es-ES" w:eastAsia="es-ES" w:bidi="es-ES"/>
        </w:rPr>
        <w:t>Los derechos por servicio de inspección por parte de la Autoridad Municipal, se pagarán de acuerdo a la siguiente tarifa:</w:t>
      </w:r>
    </w:p>
    <w:p w14:paraId="2C27412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p>
    <w:p w14:paraId="78FC242D" w14:textId="2E70EB69" w:rsidR="00D34D0C" w:rsidRPr="0080214D" w:rsidRDefault="00D34D0C" w:rsidP="00D34D0C">
      <w:pPr>
        <w:widowControl w:val="0"/>
        <w:tabs>
          <w:tab w:val="left" w:leader="dot" w:pos="6288"/>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a) </w:t>
      </w:r>
      <w:r w:rsidR="00722BB5">
        <w:rPr>
          <w:rFonts w:ascii="Arial" w:eastAsia="Arial" w:hAnsi="Arial"/>
          <w:sz w:val="21"/>
          <w:szCs w:val="21"/>
          <w:lang w:val="es-ES" w:eastAsia="es-ES" w:bidi="es-ES"/>
        </w:rPr>
        <w:t>Ganado vacuno…</w:t>
      </w:r>
      <w:r w:rsidR="00722BB5">
        <w:rPr>
          <w:rFonts w:ascii="Arial" w:eastAsia="Arial" w:hAnsi="Arial"/>
          <w:sz w:val="21"/>
          <w:szCs w:val="21"/>
          <w:lang w:val="es-ES" w:eastAsia="es-ES" w:bidi="es-ES"/>
        </w:rPr>
        <w:tab/>
      </w:r>
      <w:r w:rsidRPr="0080214D">
        <w:rPr>
          <w:rFonts w:ascii="Arial" w:eastAsia="Arial" w:hAnsi="Arial"/>
          <w:sz w:val="21"/>
          <w:szCs w:val="21"/>
          <w:lang w:val="es-ES" w:eastAsia="es-ES" w:bidi="es-ES"/>
        </w:rPr>
        <w:t>…………</w:t>
      </w:r>
      <w:proofErr w:type="gramStart"/>
      <w:r w:rsidRPr="0080214D">
        <w:rPr>
          <w:rFonts w:ascii="Arial" w:eastAsia="Arial" w:hAnsi="Arial"/>
          <w:sz w:val="21"/>
          <w:szCs w:val="21"/>
          <w:lang w:val="es-ES" w:eastAsia="es-ES" w:bidi="es-ES"/>
        </w:rPr>
        <w:t>.$</w:t>
      </w:r>
      <w:proofErr w:type="gramEnd"/>
      <w:r w:rsidRPr="0080214D">
        <w:rPr>
          <w:rFonts w:ascii="Arial" w:eastAsia="Arial" w:hAnsi="Arial"/>
          <w:sz w:val="21"/>
          <w:szCs w:val="21"/>
          <w:lang w:val="es-ES" w:eastAsia="es-ES" w:bidi="es-ES"/>
        </w:rPr>
        <w:t xml:space="preserve"> 20.00 por cabeza</w:t>
      </w:r>
    </w:p>
    <w:p w14:paraId="7C04C177" w14:textId="1A6F80DB"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b) </w:t>
      </w:r>
      <w:r w:rsidRPr="0080214D">
        <w:rPr>
          <w:rFonts w:ascii="Arial" w:eastAsia="Arial" w:hAnsi="Arial"/>
          <w:sz w:val="21"/>
          <w:szCs w:val="21"/>
          <w:lang w:val="es-ES" w:eastAsia="es-ES" w:bidi="es-ES"/>
        </w:rPr>
        <w:t>Gana</w:t>
      </w:r>
      <w:r w:rsidR="00722BB5">
        <w:rPr>
          <w:rFonts w:ascii="Arial" w:eastAsia="Arial" w:hAnsi="Arial"/>
          <w:sz w:val="21"/>
          <w:szCs w:val="21"/>
          <w:lang w:val="es-ES" w:eastAsia="es-ES" w:bidi="es-ES"/>
        </w:rPr>
        <w:t>do porcino………………………………………………………………...</w:t>
      </w:r>
      <w:r w:rsidRPr="0080214D">
        <w:rPr>
          <w:rFonts w:ascii="Arial" w:eastAsia="Arial" w:hAnsi="Arial"/>
          <w:sz w:val="21"/>
          <w:szCs w:val="21"/>
          <w:lang w:val="es-ES" w:eastAsia="es-ES" w:bidi="es-ES"/>
        </w:rPr>
        <w:t>....$ 20.00 por cabeza</w:t>
      </w:r>
    </w:p>
    <w:p w14:paraId="5D7EDA74" w14:textId="13E101E5"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b/>
          <w:sz w:val="21"/>
          <w:szCs w:val="21"/>
          <w:lang w:val="es-ES" w:eastAsia="es-ES" w:bidi="es-ES"/>
        </w:rPr>
        <w:t xml:space="preserve">c) </w:t>
      </w:r>
      <w:r w:rsidRPr="0080214D">
        <w:rPr>
          <w:rFonts w:ascii="Arial" w:eastAsia="Arial" w:hAnsi="Arial"/>
          <w:sz w:val="21"/>
          <w:szCs w:val="21"/>
          <w:lang w:val="es-ES" w:eastAsia="es-ES" w:bidi="es-ES"/>
        </w:rPr>
        <w:t>Ganado caprino...............................................</w:t>
      </w:r>
      <w:r w:rsidR="00722BB5">
        <w:rPr>
          <w:rFonts w:ascii="Arial" w:eastAsia="Arial" w:hAnsi="Arial"/>
          <w:sz w:val="21"/>
          <w:szCs w:val="21"/>
          <w:lang w:val="es-ES" w:eastAsia="es-ES" w:bidi="es-ES"/>
        </w:rPr>
        <w:t>............................................</w:t>
      </w:r>
      <w:r w:rsidRPr="0080214D">
        <w:rPr>
          <w:rFonts w:ascii="Arial" w:eastAsia="Arial" w:hAnsi="Arial"/>
          <w:sz w:val="21"/>
          <w:szCs w:val="21"/>
          <w:lang w:val="es-ES" w:eastAsia="es-ES" w:bidi="es-ES"/>
        </w:rPr>
        <w:t>..$ 20.00 por cabeza</w:t>
      </w:r>
    </w:p>
    <w:p w14:paraId="668F8774" w14:textId="77777777" w:rsidR="00D34D0C" w:rsidRPr="0080214D" w:rsidRDefault="00D34D0C" w:rsidP="00D34D0C">
      <w:pPr>
        <w:widowControl w:val="0"/>
        <w:tabs>
          <w:tab w:val="left" w:leader="dot" w:pos="6315"/>
        </w:tabs>
        <w:autoSpaceDE w:val="0"/>
        <w:autoSpaceDN w:val="0"/>
        <w:spacing w:after="0" w:line="360" w:lineRule="auto"/>
        <w:jc w:val="both"/>
        <w:rPr>
          <w:rFonts w:ascii="Arial" w:eastAsia="Arial" w:hAnsi="Arial"/>
          <w:sz w:val="21"/>
          <w:szCs w:val="21"/>
          <w:lang w:val="es-ES" w:eastAsia="es-ES" w:bidi="es-ES"/>
        </w:rPr>
      </w:pPr>
    </w:p>
    <w:p w14:paraId="2B4C5BE3" w14:textId="77777777" w:rsidR="00D34D0C" w:rsidRPr="0080214D" w:rsidRDefault="00D34D0C" w:rsidP="00D34D0C">
      <w:pPr>
        <w:spacing w:after="0" w:line="360" w:lineRule="auto"/>
        <w:jc w:val="center"/>
        <w:rPr>
          <w:rFonts w:ascii="Arial" w:eastAsia="Arial" w:hAnsi="Arial"/>
          <w:b/>
          <w:sz w:val="21"/>
          <w:szCs w:val="21"/>
          <w:lang w:eastAsia="es-MX"/>
        </w:rPr>
      </w:pPr>
      <w:r w:rsidRPr="0080214D">
        <w:rPr>
          <w:rFonts w:ascii="Arial" w:eastAsia="Arial" w:hAnsi="Arial"/>
          <w:b/>
          <w:sz w:val="21"/>
          <w:szCs w:val="21"/>
          <w:lang w:eastAsia="es-MX"/>
        </w:rPr>
        <w:t>CAPÍTULO VII</w:t>
      </w:r>
    </w:p>
    <w:p w14:paraId="2B6DD8C6" w14:textId="77777777" w:rsidR="00D34D0C" w:rsidRPr="0080214D" w:rsidRDefault="00D34D0C" w:rsidP="00D34D0C">
      <w:pPr>
        <w:spacing w:after="0" w:line="360" w:lineRule="auto"/>
        <w:jc w:val="center"/>
        <w:rPr>
          <w:rFonts w:ascii="Arial" w:eastAsia="Arial" w:hAnsi="Arial"/>
          <w:b/>
          <w:sz w:val="21"/>
          <w:szCs w:val="21"/>
          <w:lang w:eastAsia="es-MX"/>
        </w:rPr>
      </w:pPr>
      <w:r w:rsidRPr="0080214D">
        <w:rPr>
          <w:rFonts w:ascii="Arial" w:eastAsia="Arial" w:hAnsi="Arial"/>
          <w:b/>
          <w:sz w:val="21"/>
          <w:szCs w:val="21"/>
          <w:lang w:eastAsia="es-MX"/>
        </w:rPr>
        <w:t>Derechos por Servicios de Panteones</w:t>
      </w:r>
    </w:p>
    <w:p w14:paraId="3021FE72" w14:textId="77777777" w:rsidR="00D34D0C" w:rsidRPr="0080214D" w:rsidRDefault="00D34D0C" w:rsidP="00D34D0C">
      <w:pPr>
        <w:spacing w:after="0" w:line="360" w:lineRule="auto"/>
        <w:jc w:val="both"/>
        <w:rPr>
          <w:rFonts w:ascii="Arial" w:hAnsi="Arial"/>
          <w:sz w:val="21"/>
          <w:szCs w:val="21"/>
          <w:lang w:eastAsia="es-MX"/>
        </w:rPr>
      </w:pPr>
    </w:p>
    <w:p w14:paraId="232B1F14" w14:textId="77777777" w:rsidR="00D34D0C" w:rsidRPr="006667E6"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32.- </w:t>
      </w:r>
      <w:r w:rsidRPr="0080214D">
        <w:rPr>
          <w:rFonts w:ascii="Arial" w:eastAsia="Arial" w:hAnsi="Arial"/>
          <w:sz w:val="21"/>
          <w:szCs w:val="21"/>
          <w:lang w:val="es-ES"/>
        </w:rPr>
        <w:t>Los derechos a que se refiere este capítulo, se causarán y pagarán co</w:t>
      </w:r>
      <w:r>
        <w:rPr>
          <w:rFonts w:ascii="Arial" w:eastAsia="Arial" w:hAnsi="Arial"/>
          <w:sz w:val="21"/>
          <w:szCs w:val="21"/>
          <w:lang w:val="es-ES"/>
        </w:rPr>
        <w:t>nforme a las siguientes cuotas:</w:t>
      </w:r>
    </w:p>
    <w:p w14:paraId="4853F691"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I. </w:t>
      </w:r>
      <w:r w:rsidRPr="0080214D">
        <w:rPr>
          <w:rFonts w:ascii="Arial" w:eastAsia="Arial" w:hAnsi="Arial"/>
          <w:sz w:val="21"/>
          <w:szCs w:val="21"/>
          <w:lang w:val="es-ES"/>
        </w:rPr>
        <w:t>Inhumaciones en fosas y criptas</w:t>
      </w:r>
      <w:r w:rsidRPr="0080214D">
        <w:rPr>
          <w:rFonts w:ascii="Arial" w:eastAsia="Arial" w:hAnsi="Arial"/>
          <w:b/>
          <w:sz w:val="21"/>
          <w:szCs w:val="21"/>
          <w:lang w:val="es-ES"/>
        </w:rPr>
        <w:t xml:space="preserve"> </w:t>
      </w:r>
    </w:p>
    <w:p w14:paraId="5826EA4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ADULTOS</w:t>
      </w:r>
    </w:p>
    <w:tbl>
      <w:tblPr>
        <w:tblW w:w="0" w:type="auto"/>
        <w:tblInd w:w="357" w:type="dxa"/>
        <w:tblLayout w:type="fixed"/>
        <w:tblCellMar>
          <w:left w:w="0" w:type="dxa"/>
          <w:right w:w="0" w:type="dxa"/>
        </w:tblCellMar>
        <w:tblLook w:val="01E0" w:firstRow="1" w:lastRow="1" w:firstColumn="1" w:lastColumn="1" w:noHBand="0" w:noVBand="0"/>
      </w:tblPr>
      <w:tblGrid>
        <w:gridCol w:w="7409"/>
        <w:gridCol w:w="861"/>
      </w:tblGrid>
      <w:tr w:rsidR="00D34D0C" w:rsidRPr="0080214D" w14:paraId="2468A1E0" w14:textId="77777777" w:rsidTr="00D34D0C">
        <w:trPr>
          <w:trHeight w:val="274"/>
        </w:trPr>
        <w:tc>
          <w:tcPr>
            <w:tcW w:w="7409" w:type="dxa"/>
          </w:tcPr>
          <w:p w14:paraId="67F651D9" w14:textId="77777777" w:rsidR="00D34D0C" w:rsidRPr="0080214D" w:rsidRDefault="00D34D0C" w:rsidP="00D34D0C">
            <w:pPr>
              <w:widowControl w:val="0"/>
              <w:tabs>
                <w:tab w:val="left" w:pos="671"/>
                <w:tab w:val="left" w:leader="dot" w:pos="6907"/>
              </w:tabs>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a)</w:t>
            </w:r>
            <w:r w:rsidRPr="0080214D">
              <w:rPr>
                <w:rFonts w:ascii="Arial" w:eastAsia="Arial" w:hAnsi="Arial"/>
                <w:b/>
                <w:sz w:val="21"/>
                <w:szCs w:val="21"/>
                <w:lang w:val="es-ES"/>
              </w:rPr>
              <w:tab/>
            </w:r>
            <w:r w:rsidRPr="0080214D">
              <w:rPr>
                <w:rFonts w:ascii="Arial" w:eastAsia="Arial" w:hAnsi="Arial"/>
                <w:sz w:val="21"/>
                <w:szCs w:val="21"/>
                <w:lang w:val="es-ES"/>
              </w:rPr>
              <w:t>Por temporalidad de 3 años</w:t>
            </w:r>
            <w:r w:rsidRPr="0080214D">
              <w:rPr>
                <w:rFonts w:ascii="Arial" w:eastAsia="Arial" w:hAnsi="Arial"/>
                <w:sz w:val="21"/>
                <w:szCs w:val="21"/>
                <w:lang w:val="es-ES"/>
              </w:rPr>
              <w:tab/>
              <w:t>$</w:t>
            </w:r>
          </w:p>
        </w:tc>
        <w:tc>
          <w:tcPr>
            <w:tcW w:w="861" w:type="dxa"/>
          </w:tcPr>
          <w:p w14:paraId="6FAEEA8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600.00</w:t>
            </w:r>
          </w:p>
        </w:tc>
      </w:tr>
      <w:tr w:rsidR="00D34D0C" w:rsidRPr="0080214D" w14:paraId="14E239EE" w14:textId="77777777" w:rsidTr="00D34D0C">
        <w:trPr>
          <w:trHeight w:val="331"/>
        </w:trPr>
        <w:tc>
          <w:tcPr>
            <w:tcW w:w="7409" w:type="dxa"/>
          </w:tcPr>
          <w:p w14:paraId="5D16DE06" w14:textId="77777777" w:rsidR="00D34D0C" w:rsidRPr="0080214D" w:rsidRDefault="00D34D0C" w:rsidP="00D34D0C">
            <w:pPr>
              <w:widowControl w:val="0"/>
              <w:tabs>
                <w:tab w:val="left" w:pos="690"/>
                <w:tab w:val="left" w:leader="dot" w:pos="6911"/>
              </w:tabs>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b)</w:t>
            </w:r>
            <w:r w:rsidRPr="0080214D">
              <w:rPr>
                <w:rFonts w:ascii="Arial" w:eastAsia="Arial" w:hAnsi="Arial"/>
                <w:b/>
                <w:sz w:val="21"/>
                <w:szCs w:val="21"/>
                <w:lang w:val="es-ES"/>
              </w:rPr>
              <w:tab/>
            </w:r>
            <w:r w:rsidRPr="0080214D">
              <w:rPr>
                <w:rFonts w:ascii="Arial" w:eastAsia="Arial" w:hAnsi="Arial"/>
                <w:sz w:val="21"/>
                <w:szCs w:val="21"/>
                <w:lang w:val="es-ES"/>
              </w:rPr>
              <w:t>Adquirida a perpetuidad medida 2 metros</w:t>
            </w:r>
            <w:r>
              <w:rPr>
                <w:rFonts w:ascii="Arial" w:eastAsia="Arial" w:hAnsi="Arial"/>
                <w:sz w:val="21"/>
                <w:szCs w:val="21"/>
                <w:lang w:val="es-ES"/>
              </w:rPr>
              <w:t xml:space="preserve"> x 2 metros…..............</w:t>
            </w:r>
            <w:r w:rsidRPr="0080214D">
              <w:rPr>
                <w:rFonts w:ascii="Arial" w:eastAsia="Arial" w:hAnsi="Arial"/>
                <w:sz w:val="21"/>
                <w:szCs w:val="21"/>
                <w:lang w:val="es-ES"/>
              </w:rPr>
              <w:t xml:space="preserve">.....$ </w:t>
            </w:r>
          </w:p>
        </w:tc>
        <w:tc>
          <w:tcPr>
            <w:tcW w:w="861" w:type="dxa"/>
          </w:tcPr>
          <w:p w14:paraId="5150693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6,500.00</w:t>
            </w:r>
          </w:p>
        </w:tc>
      </w:tr>
      <w:tr w:rsidR="00D34D0C" w:rsidRPr="0080214D" w14:paraId="3427C8A6" w14:textId="77777777" w:rsidTr="00D34D0C">
        <w:trPr>
          <w:trHeight w:val="272"/>
        </w:trPr>
        <w:tc>
          <w:tcPr>
            <w:tcW w:w="7409" w:type="dxa"/>
          </w:tcPr>
          <w:p w14:paraId="45D52119" w14:textId="77777777" w:rsidR="00D34D0C" w:rsidRPr="0080214D" w:rsidRDefault="00D34D0C" w:rsidP="00D34D0C">
            <w:pPr>
              <w:widowControl w:val="0"/>
              <w:tabs>
                <w:tab w:val="left" w:pos="671"/>
                <w:tab w:val="left" w:leader="dot" w:pos="6920"/>
              </w:tabs>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c)</w:t>
            </w:r>
            <w:r w:rsidRPr="0080214D">
              <w:rPr>
                <w:rFonts w:ascii="Arial" w:eastAsia="Arial" w:hAnsi="Arial"/>
                <w:b/>
                <w:sz w:val="21"/>
                <w:szCs w:val="21"/>
                <w:lang w:val="es-ES"/>
              </w:rPr>
              <w:tab/>
            </w:r>
            <w:r w:rsidRPr="0080214D">
              <w:rPr>
                <w:rFonts w:ascii="Arial" w:eastAsia="Arial" w:hAnsi="Arial"/>
                <w:sz w:val="21"/>
                <w:szCs w:val="21"/>
                <w:lang w:val="es-ES"/>
              </w:rPr>
              <w:t>Refrendo por depósitos de restos a 3 años</w:t>
            </w:r>
            <w:proofErr w:type="gramStart"/>
            <w:r w:rsidRPr="0080214D">
              <w:rPr>
                <w:rFonts w:ascii="Arial" w:eastAsia="Arial" w:hAnsi="Arial"/>
                <w:sz w:val="21"/>
                <w:szCs w:val="21"/>
                <w:lang w:val="es-ES"/>
              </w:rPr>
              <w:t>…</w:t>
            </w:r>
            <w:r w:rsidRPr="0080214D">
              <w:rPr>
                <w:rFonts w:ascii="Arial" w:eastAsia="Arial" w:hAnsi="Arial"/>
                <w:sz w:val="21"/>
                <w:szCs w:val="21"/>
                <w:lang w:val="es-ES"/>
              </w:rPr>
              <w:tab/>
            </w:r>
            <w:r>
              <w:rPr>
                <w:rFonts w:ascii="Arial" w:eastAsia="Arial" w:hAnsi="Arial"/>
                <w:sz w:val="21"/>
                <w:szCs w:val="21"/>
                <w:lang w:val="es-ES"/>
              </w:rPr>
              <w:t>..</w:t>
            </w:r>
            <w:proofErr w:type="gramEnd"/>
            <w:r w:rsidRPr="0080214D">
              <w:rPr>
                <w:rFonts w:ascii="Arial" w:eastAsia="Arial" w:hAnsi="Arial"/>
                <w:sz w:val="21"/>
                <w:szCs w:val="21"/>
                <w:lang w:val="es-ES"/>
              </w:rPr>
              <w:t>$</w:t>
            </w:r>
          </w:p>
        </w:tc>
        <w:tc>
          <w:tcPr>
            <w:tcW w:w="861" w:type="dxa"/>
          </w:tcPr>
          <w:p w14:paraId="1C639A6B"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450.00</w:t>
            </w:r>
          </w:p>
        </w:tc>
      </w:tr>
    </w:tbl>
    <w:p w14:paraId="7549509C"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18A65561"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En las fosas o criptas para niños, las tarifas aplicadas a cada uno de los conceptos serán el 50% de</w:t>
      </w:r>
      <w:r>
        <w:rPr>
          <w:rFonts w:ascii="Arial" w:eastAsia="Arial" w:hAnsi="Arial"/>
          <w:sz w:val="21"/>
          <w:szCs w:val="21"/>
          <w:lang w:val="es-ES"/>
        </w:rPr>
        <w:t xml:space="preserve"> las aplicadas por los adultos.</w:t>
      </w:r>
    </w:p>
    <w:p w14:paraId="40262282"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1206BEE1" w14:textId="77777777" w:rsidR="00D34D0C" w:rsidRPr="0080214D" w:rsidRDefault="00D34D0C" w:rsidP="00D34D0C">
      <w:pPr>
        <w:widowControl w:val="0"/>
        <w:tabs>
          <w:tab w:val="left" w:leader="dot" w:pos="7485"/>
        </w:tabs>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II. </w:t>
      </w:r>
      <w:r w:rsidRPr="0080214D">
        <w:rPr>
          <w:rFonts w:ascii="Arial" w:eastAsia="Arial" w:hAnsi="Arial"/>
          <w:sz w:val="21"/>
          <w:szCs w:val="21"/>
          <w:lang w:val="es-ES"/>
        </w:rPr>
        <w:t>Permiso de construcción de cripta, osario o gaveta en cualquiera de las clases de los panteones municipales medida 2 metros</w:t>
      </w:r>
      <w:r>
        <w:rPr>
          <w:rFonts w:ascii="Arial" w:eastAsia="Arial" w:hAnsi="Arial"/>
          <w:sz w:val="21"/>
          <w:szCs w:val="21"/>
          <w:lang w:val="es-ES"/>
        </w:rPr>
        <w:t xml:space="preserve"> por 2 metros………………………………………</w:t>
      </w:r>
      <w:r w:rsidRPr="0080214D">
        <w:rPr>
          <w:rFonts w:ascii="Arial" w:eastAsia="Arial" w:hAnsi="Arial"/>
          <w:sz w:val="21"/>
          <w:szCs w:val="21"/>
          <w:lang w:val="es-ES"/>
        </w:rPr>
        <w:t>…$ 2,200.00</w:t>
      </w:r>
    </w:p>
    <w:p w14:paraId="27D57590"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430BD527" w14:textId="77777777" w:rsidR="00D34D0C" w:rsidRPr="0080214D" w:rsidRDefault="00D34D0C" w:rsidP="00D34D0C">
      <w:pPr>
        <w:widowControl w:val="0"/>
        <w:tabs>
          <w:tab w:val="left" w:leader="dot" w:pos="7505"/>
        </w:tabs>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III. </w:t>
      </w:r>
      <w:r w:rsidRPr="0080214D">
        <w:rPr>
          <w:rFonts w:ascii="Arial" w:eastAsia="Arial" w:hAnsi="Arial"/>
          <w:sz w:val="21"/>
          <w:szCs w:val="21"/>
          <w:lang w:val="es-ES"/>
        </w:rPr>
        <w:t>Exhumación después de transcurr</w:t>
      </w:r>
      <w:r>
        <w:rPr>
          <w:rFonts w:ascii="Arial" w:eastAsia="Arial" w:hAnsi="Arial"/>
          <w:sz w:val="21"/>
          <w:szCs w:val="21"/>
          <w:lang w:val="es-ES"/>
        </w:rPr>
        <w:t>ido el término de ley…………………</w:t>
      </w:r>
      <w:r w:rsidRPr="0080214D">
        <w:rPr>
          <w:rFonts w:ascii="Arial" w:eastAsia="Arial" w:hAnsi="Arial"/>
          <w:sz w:val="21"/>
          <w:szCs w:val="21"/>
          <w:lang w:val="es-ES"/>
        </w:rPr>
        <w:t>……..$ 800.00</w:t>
      </w:r>
    </w:p>
    <w:p w14:paraId="37FD09B7" w14:textId="77777777" w:rsidR="00D34D0C" w:rsidRPr="0080214D" w:rsidRDefault="00D34D0C" w:rsidP="00D34D0C">
      <w:pPr>
        <w:widowControl w:val="0"/>
        <w:tabs>
          <w:tab w:val="left" w:leader="dot" w:pos="7505"/>
        </w:tabs>
        <w:autoSpaceDE w:val="0"/>
        <w:autoSpaceDN w:val="0"/>
        <w:spacing w:after="0" w:line="360" w:lineRule="auto"/>
        <w:jc w:val="both"/>
        <w:rPr>
          <w:rFonts w:ascii="Arial" w:eastAsia="Arial" w:hAnsi="Arial"/>
          <w:sz w:val="21"/>
          <w:szCs w:val="21"/>
          <w:lang w:val="es-ES"/>
        </w:rPr>
      </w:pPr>
    </w:p>
    <w:p w14:paraId="016A957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VIII</w:t>
      </w:r>
    </w:p>
    <w:p w14:paraId="70F3A90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Otros Servicios Prestados por el Ayuntamiento</w:t>
      </w:r>
    </w:p>
    <w:p w14:paraId="4EA7517F"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03EE5B1E"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33.- </w:t>
      </w:r>
      <w:r w:rsidRPr="0080214D">
        <w:rPr>
          <w:rFonts w:ascii="Arial" w:eastAsia="Arial" w:hAnsi="Arial"/>
          <w:sz w:val="21"/>
          <w:szCs w:val="21"/>
          <w:lang w:val="es-ES"/>
        </w:rPr>
        <w:t>Por el otorgamiento de los permisos para luz y sonido, bailes populares, verbenas se causarán y pagarán derechos de $ 2,500.00.</w:t>
      </w:r>
    </w:p>
    <w:p w14:paraId="6A2A498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7354237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34.- </w:t>
      </w:r>
      <w:r w:rsidRPr="0080214D">
        <w:rPr>
          <w:rFonts w:ascii="Arial" w:eastAsia="Arial" w:hAnsi="Arial"/>
          <w:sz w:val="21"/>
          <w:szCs w:val="21"/>
          <w:lang w:val="es-ES"/>
        </w:rPr>
        <w:t>Por el permiso para el cierre de calles por fiestas, evento o espectáculo en la vía pública, se pagará la cantidad de $ 600.00 por día.</w:t>
      </w:r>
    </w:p>
    <w:p w14:paraId="7DE0D75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07095A81"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35.- </w:t>
      </w:r>
      <w:r w:rsidRPr="0080214D">
        <w:rPr>
          <w:rFonts w:ascii="Arial" w:eastAsia="Arial" w:hAnsi="Arial"/>
          <w:sz w:val="21"/>
          <w:szCs w:val="21"/>
          <w:lang w:val="es-ES"/>
        </w:rPr>
        <w:t xml:space="preserve">Por el otorgamiento de los permisos para cosos taurinos, se causarán y pagarán derechos de $ 70.00 por día por cada uno de los </w:t>
      </w:r>
      <w:proofErr w:type="spellStart"/>
      <w:r w:rsidRPr="0080214D">
        <w:rPr>
          <w:rFonts w:ascii="Arial" w:eastAsia="Arial" w:hAnsi="Arial"/>
          <w:sz w:val="21"/>
          <w:szCs w:val="21"/>
          <w:lang w:val="es-ES"/>
        </w:rPr>
        <w:t>palqueros.</w:t>
      </w:r>
      <w:proofErr w:type="spellEnd"/>
    </w:p>
    <w:p w14:paraId="4AAAEDCB"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p>
    <w:p w14:paraId="2DD72B56" w14:textId="0CE1BA0B"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36.- </w:t>
      </w:r>
      <w:r w:rsidRPr="0080214D">
        <w:rPr>
          <w:rFonts w:ascii="Arial" w:eastAsia="Arial" w:hAnsi="Arial"/>
          <w:sz w:val="21"/>
          <w:szCs w:val="21"/>
          <w:lang w:val="es-ES" w:eastAsia="es-ES" w:bidi="es-ES"/>
        </w:rPr>
        <w:t>El cobro de derechos por el servicio de certificados y constancias que presta el Ayuntamiento, se realizará aplicando las siguientes tarifas:</w:t>
      </w:r>
    </w:p>
    <w:p w14:paraId="32A645E7"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eastAsia="es-ES" w:bidi="es-ES"/>
        </w:rPr>
      </w:pPr>
    </w:p>
    <w:tbl>
      <w:tblPr>
        <w:tblStyle w:val="Tablaconcuadrcula1"/>
        <w:tblW w:w="5000" w:type="pct"/>
        <w:tblLook w:val="01E0" w:firstRow="1" w:lastRow="1" w:firstColumn="1" w:lastColumn="1" w:noHBand="0" w:noVBand="0"/>
      </w:tblPr>
      <w:tblGrid>
        <w:gridCol w:w="7072"/>
        <w:gridCol w:w="2039"/>
      </w:tblGrid>
      <w:tr w:rsidR="00D34D0C" w:rsidRPr="0080214D" w14:paraId="5C6FB3FD" w14:textId="77777777" w:rsidTr="00D34D0C">
        <w:tc>
          <w:tcPr>
            <w:tcW w:w="3881" w:type="pct"/>
          </w:tcPr>
          <w:p w14:paraId="2FD48995"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a) </w:t>
            </w:r>
            <w:r w:rsidRPr="0080214D">
              <w:rPr>
                <w:rFonts w:ascii="Arial" w:eastAsia="Arial" w:hAnsi="Arial" w:cs="Arial"/>
                <w:sz w:val="21"/>
                <w:szCs w:val="21"/>
                <w:lang w:bidi="es-ES"/>
              </w:rPr>
              <w:t>Certificaciones y constancias expedidas por el Ayuntamiento</w:t>
            </w:r>
          </w:p>
        </w:tc>
        <w:tc>
          <w:tcPr>
            <w:tcW w:w="1119" w:type="pct"/>
          </w:tcPr>
          <w:p w14:paraId="07AEEABB"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60.00 c/u</w:t>
            </w:r>
          </w:p>
        </w:tc>
      </w:tr>
      <w:tr w:rsidR="00D34D0C" w:rsidRPr="0080214D" w14:paraId="0BCDE895" w14:textId="77777777" w:rsidTr="00D34D0C">
        <w:tc>
          <w:tcPr>
            <w:tcW w:w="3881" w:type="pct"/>
          </w:tcPr>
          <w:p w14:paraId="4458E99F"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b) </w:t>
            </w:r>
            <w:r w:rsidRPr="0080214D">
              <w:rPr>
                <w:rFonts w:ascii="Arial" w:eastAsia="Arial" w:hAnsi="Arial" w:cs="Arial"/>
                <w:sz w:val="21"/>
                <w:szCs w:val="21"/>
                <w:lang w:bidi="es-ES"/>
              </w:rPr>
              <w:t>Reposición de constancias</w:t>
            </w:r>
          </w:p>
        </w:tc>
        <w:tc>
          <w:tcPr>
            <w:tcW w:w="1119" w:type="pct"/>
          </w:tcPr>
          <w:p w14:paraId="22074424"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50.00 por hoja</w:t>
            </w:r>
          </w:p>
        </w:tc>
      </w:tr>
      <w:tr w:rsidR="00D34D0C" w:rsidRPr="0080214D" w14:paraId="6B885648" w14:textId="77777777" w:rsidTr="00D34D0C">
        <w:tc>
          <w:tcPr>
            <w:tcW w:w="3881" w:type="pct"/>
          </w:tcPr>
          <w:p w14:paraId="756044E3"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c) </w:t>
            </w:r>
            <w:r w:rsidRPr="0080214D">
              <w:rPr>
                <w:rFonts w:ascii="Arial" w:eastAsia="Arial" w:hAnsi="Arial" w:cs="Arial"/>
                <w:sz w:val="21"/>
                <w:szCs w:val="21"/>
                <w:lang w:bidi="es-ES"/>
              </w:rPr>
              <w:t>Compulsa de documentos</w:t>
            </w:r>
          </w:p>
        </w:tc>
        <w:tc>
          <w:tcPr>
            <w:tcW w:w="1119" w:type="pct"/>
          </w:tcPr>
          <w:p w14:paraId="093FB17A"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20.00 por hoja</w:t>
            </w:r>
          </w:p>
        </w:tc>
      </w:tr>
      <w:tr w:rsidR="00D34D0C" w:rsidRPr="0080214D" w14:paraId="4A882BD3" w14:textId="77777777" w:rsidTr="00D34D0C">
        <w:tc>
          <w:tcPr>
            <w:tcW w:w="3881" w:type="pct"/>
          </w:tcPr>
          <w:p w14:paraId="6862F480"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d) </w:t>
            </w:r>
            <w:r w:rsidRPr="0080214D">
              <w:rPr>
                <w:rFonts w:ascii="Arial" w:eastAsia="Arial" w:hAnsi="Arial" w:cs="Arial"/>
                <w:sz w:val="21"/>
                <w:szCs w:val="21"/>
                <w:lang w:bidi="es-ES"/>
              </w:rPr>
              <w:t>Por certificado de no adeudo de impuestos</w:t>
            </w:r>
          </w:p>
        </w:tc>
        <w:tc>
          <w:tcPr>
            <w:tcW w:w="1119" w:type="pct"/>
          </w:tcPr>
          <w:p w14:paraId="374AC584"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150.00 c/u</w:t>
            </w:r>
          </w:p>
        </w:tc>
      </w:tr>
      <w:tr w:rsidR="00D34D0C" w:rsidRPr="0080214D" w14:paraId="611CAEB5" w14:textId="77777777" w:rsidTr="00D34D0C">
        <w:tc>
          <w:tcPr>
            <w:tcW w:w="3881" w:type="pct"/>
          </w:tcPr>
          <w:p w14:paraId="65061371"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e) </w:t>
            </w:r>
            <w:r w:rsidRPr="0080214D">
              <w:rPr>
                <w:rFonts w:ascii="Arial" w:eastAsia="Arial" w:hAnsi="Arial" w:cs="Arial"/>
                <w:sz w:val="21"/>
                <w:szCs w:val="21"/>
                <w:lang w:bidi="es-ES"/>
              </w:rPr>
              <w:t>Por expedición de duplicados de recibos oficiales</w:t>
            </w:r>
          </w:p>
        </w:tc>
        <w:tc>
          <w:tcPr>
            <w:tcW w:w="1119" w:type="pct"/>
          </w:tcPr>
          <w:p w14:paraId="3524D56E"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60.00 c/u</w:t>
            </w:r>
          </w:p>
        </w:tc>
      </w:tr>
      <w:tr w:rsidR="00D34D0C" w:rsidRPr="0080214D" w14:paraId="0D521FB5" w14:textId="77777777" w:rsidTr="00D34D0C">
        <w:tc>
          <w:tcPr>
            <w:tcW w:w="3881" w:type="pct"/>
          </w:tcPr>
          <w:p w14:paraId="2467361D" w14:textId="77777777" w:rsidR="00D34D0C" w:rsidRPr="0080214D" w:rsidRDefault="00D34D0C" w:rsidP="00D34D0C">
            <w:pPr>
              <w:spacing w:line="360" w:lineRule="auto"/>
              <w:jc w:val="both"/>
              <w:rPr>
                <w:rFonts w:ascii="Arial" w:eastAsia="Arial" w:hAnsi="Arial" w:cs="Arial"/>
                <w:b/>
                <w:sz w:val="21"/>
                <w:szCs w:val="21"/>
                <w:lang w:bidi="es-ES"/>
              </w:rPr>
            </w:pPr>
            <w:r w:rsidRPr="0080214D">
              <w:rPr>
                <w:rFonts w:ascii="Arial" w:eastAsia="Arial" w:hAnsi="Arial" w:cs="Arial"/>
                <w:b/>
                <w:sz w:val="21"/>
                <w:szCs w:val="21"/>
                <w:lang w:bidi="es-ES"/>
              </w:rPr>
              <w:t xml:space="preserve">f) </w:t>
            </w:r>
            <w:r w:rsidRPr="0080214D">
              <w:rPr>
                <w:rFonts w:ascii="Arial" w:eastAsia="Arial" w:hAnsi="Arial" w:cs="Arial"/>
                <w:sz w:val="21"/>
                <w:szCs w:val="21"/>
                <w:lang w:bidi="es-ES"/>
              </w:rPr>
              <w:t>Por certificado de no adeudo de agua</w:t>
            </w:r>
          </w:p>
        </w:tc>
        <w:tc>
          <w:tcPr>
            <w:tcW w:w="1119" w:type="pct"/>
          </w:tcPr>
          <w:p w14:paraId="2693C0A4" w14:textId="77777777" w:rsidR="00D34D0C" w:rsidRPr="0080214D" w:rsidRDefault="00D34D0C" w:rsidP="00D34D0C">
            <w:pPr>
              <w:tabs>
                <w:tab w:val="left" w:pos="470"/>
              </w:tabs>
              <w:spacing w:line="360" w:lineRule="auto"/>
              <w:jc w:val="both"/>
              <w:rPr>
                <w:rFonts w:ascii="Arial" w:eastAsia="Arial" w:hAnsi="Arial" w:cs="Arial"/>
                <w:sz w:val="21"/>
                <w:szCs w:val="21"/>
                <w:lang w:bidi="es-ES"/>
              </w:rPr>
            </w:pPr>
            <w:r w:rsidRPr="0080214D">
              <w:rPr>
                <w:rFonts w:ascii="Arial" w:eastAsia="Arial" w:hAnsi="Arial" w:cs="Arial"/>
                <w:sz w:val="21"/>
                <w:szCs w:val="21"/>
                <w:lang w:bidi="es-ES"/>
              </w:rPr>
              <w:t>$</w:t>
            </w:r>
            <w:r w:rsidRPr="0080214D">
              <w:rPr>
                <w:rFonts w:ascii="Arial" w:eastAsia="Arial" w:hAnsi="Arial" w:cs="Arial"/>
                <w:sz w:val="21"/>
                <w:szCs w:val="21"/>
                <w:lang w:bidi="es-ES"/>
              </w:rPr>
              <w:tab/>
              <w:t>150.00 c/u</w:t>
            </w:r>
          </w:p>
        </w:tc>
      </w:tr>
    </w:tbl>
    <w:p w14:paraId="22972B36"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eastAsia="es-ES" w:bidi="es-ES"/>
        </w:rPr>
      </w:pPr>
    </w:p>
    <w:p w14:paraId="1C6182E6" w14:textId="77777777" w:rsidR="00D34D0C" w:rsidRDefault="00D34D0C" w:rsidP="00D34D0C">
      <w:pPr>
        <w:widowControl w:val="0"/>
        <w:autoSpaceDE w:val="0"/>
        <w:autoSpaceDN w:val="0"/>
        <w:spacing w:after="0" w:line="360" w:lineRule="auto"/>
        <w:jc w:val="both"/>
        <w:rPr>
          <w:rFonts w:ascii="Arial" w:eastAsia="Arial" w:hAnsi="Arial"/>
          <w:sz w:val="21"/>
          <w:szCs w:val="21"/>
          <w:lang w:val="es-ES" w:eastAsia="es-ES" w:bidi="es-ES"/>
        </w:rPr>
      </w:pPr>
      <w:r w:rsidRPr="0080214D">
        <w:rPr>
          <w:rFonts w:ascii="Arial" w:eastAsia="Arial" w:hAnsi="Arial"/>
          <w:sz w:val="21"/>
          <w:szCs w:val="21"/>
          <w:lang w:val="es-ES" w:eastAsia="es-ES" w:bidi="es-ES"/>
        </w:rPr>
        <w:t>Por cada certificado que expida cualesquiera de las dependencias del ayuntamiento, se pagará un derecho de $ 30.00; salvo en aquellos casos en que esta propia ley señale de manera expresa otra tasa o tarifa y el certificado de estar al corriente en el pago del impuesto predial, que para su expedición requerirá el anexo del recibo de pago de este derecho.</w:t>
      </w:r>
    </w:p>
    <w:p w14:paraId="3A12778C" w14:textId="77777777" w:rsidR="00722BB5" w:rsidRDefault="00722BB5" w:rsidP="00D34D0C">
      <w:pPr>
        <w:widowControl w:val="0"/>
        <w:autoSpaceDE w:val="0"/>
        <w:autoSpaceDN w:val="0"/>
        <w:spacing w:after="0" w:line="360" w:lineRule="auto"/>
        <w:jc w:val="both"/>
        <w:rPr>
          <w:rFonts w:ascii="Arial" w:eastAsia="Arial" w:hAnsi="Arial"/>
          <w:sz w:val="21"/>
          <w:szCs w:val="21"/>
          <w:lang w:val="es-ES" w:eastAsia="es-ES" w:bidi="es-ES"/>
        </w:rPr>
      </w:pPr>
    </w:p>
    <w:p w14:paraId="71810907" w14:textId="77777777" w:rsidR="00722BB5" w:rsidRPr="0080214D" w:rsidRDefault="00722BB5" w:rsidP="00D34D0C">
      <w:pPr>
        <w:widowControl w:val="0"/>
        <w:autoSpaceDE w:val="0"/>
        <w:autoSpaceDN w:val="0"/>
        <w:spacing w:after="0" w:line="360" w:lineRule="auto"/>
        <w:jc w:val="both"/>
        <w:rPr>
          <w:rFonts w:ascii="Arial" w:eastAsia="Arial" w:hAnsi="Arial"/>
          <w:sz w:val="21"/>
          <w:szCs w:val="21"/>
          <w:lang w:val="es-ES" w:eastAsia="es-ES" w:bidi="es-ES"/>
        </w:rPr>
      </w:pPr>
    </w:p>
    <w:p w14:paraId="63E76195"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eastAsia="es-ES" w:bidi="es-ES"/>
        </w:rPr>
      </w:pPr>
    </w:p>
    <w:p w14:paraId="3E977B8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IX</w:t>
      </w:r>
    </w:p>
    <w:p w14:paraId="546AC12F"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De los Derechos por el Uso y Aprovechamiento de los Bienes De Dominio Público del Patrimonio Municipal</w:t>
      </w:r>
    </w:p>
    <w:p w14:paraId="1E820B6E"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7DFD4F40"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bookmarkStart w:id="8" w:name="_Hlk119908374"/>
      <w:r w:rsidRPr="0080214D">
        <w:rPr>
          <w:rFonts w:ascii="Arial" w:eastAsia="Arial" w:hAnsi="Arial"/>
          <w:b/>
          <w:sz w:val="21"/>
          <w:szCs w:val="21"/>
          <w:lang w:val="es-ES"/>
        </w:rPr>
        <w:t>Artículo 37.-</w:t>
      </w:r>
      <w:bookmarkEnd w:id="8"/>
      <w:r w:rsidRPr="0080214D">
        <w:rPr>
          <w:rFonts w:ascii="Arial" w:eastAsia="Arial" w:hAnsi="Arial"/>
          <w:b/>
          <w:sz w:val="21"/>
          <w:szCs w:val="21"/>
          <w:lang w:val="es-ES"/>
        </w:rPr>
        <w:t xml:space="preserve"> </w:t>
      </w:r>
      <w:r w:rsidRPr="0080214D">
        <w:rPr>
          <w:rFonts w:ascii="Arial" w:eastAsia="Arial" w:hAnsi="Arial"/>
          <w:sz w:val="21"/>
          <w:szCs w:val="21"/>
          <w:lang w:val="es-ES"/>
        </w:rPr>
        <w:t>Los derechos por servicios de mercados se causarán y pagarán de conformidad con las siguientes tarifas:</w:t>
      </w:r>
    </w:p>
    <w:p w14:paraId="79D657B6" w14:textId="77777777" w:rsidR="00D34D0C" w:rsidRPr="006667E6" w:rsidRDefault="00D34D0C" w:rsidP="00D34D0C">
      <w:pPr>
        <w:widowControl w:val="0"/>
        <w:autoSpaceDE w:val="0"/>
        <w:autoSpaceDN w:val="0"/>
        <w:spacing w:after="0" w:line="360" w:lineRule="auto"/>
        <w:jc w:val="both"/>
        <w:rPr>
          <w:rFonts w:ascii="Arial" w:eastAsia="Arial" w:hAnsi="Arial"/>
          <w:sz w:val="21"/>
          <w:szCs w:val="21"/>
          <w:lang w:val="es-ES"/>
        </w:rPr>
      </w:pPr>
    </w:p>
    <w:p w14:paraId="2EEFDEEC" w14:textId="77777777" w:rsidR="00D34D0C" w:rsidRPr="006667E6" w:rsidRDefault="00D34D0C" w:rsidP="00D34D0C">
      <w:pPr>
        <w:pStyle w:val="Prrafodelista"/>
        <w:widowControl w:val="0"/>
        <w:numPr>
          <w:ilvl w:val="0"/>
          <w:numId w:val="33"/>
        </w:numPr>
        <w:tabs>
          <w:tab w:val="left" w:pos="284"/>
        </w:tabs>
        <w:autoSpaceDE w:val="0"/>
        <w:autoSpaceDN w:val="0"/>
        <w:spacing w:before="115" w:after="0" w:line="360" w:lineRule="auto"/>
        <w:contextualSpacing w:val="0"/>
        <w:jc w:val="both"/>
        <w:rPr>
          <w:rFonts w:ascii="Arial" w:hAnsi="Arial"/>
          <w:sz w:val="21"/>
          <w:szCs w:val="21"/>
        </w:rPr>
      </w:pPr>
      <w:r w:rsidRPr="006667E6">
        <w:rPr>
          <w:rFonts w:ascii="Arial" w:hAnsi="Arial"/>
          <w:sz w:val="21"/>
          <w:szCs w:val="21"/>
        </w:rPr>
        <w:t>En el caso de locales comerciales ubicados en mercados se pagará $ 80.00 mensual por local fijo grande y local fijo chico asignado.</w:t>
      </w:r>
    </w:p>
    <w:p w14:paraId="4347DCAD" w14:textId="77777777" w:rsidR="00D34D0C" w:rsidRPr="006667E6" w:rsidRDefault="00D34D0C" w:rsidP="00D34D0C">
      <w:pPr>
        <w:pStyle w:val="Prrafodelista"/>
        <w:widowControl w:val="0"/>
        <w:numPr>
          <w:ilvl w:val="0"/>
          <w:numId w:val="33"/>
        </w:numPr>
        <w:tabs>
          <w:tab w:val="left" w:pos="284"/>
        </w:tabs>
        <w:autoSpaceDE w:val="0"/>
        <w:autoSpaceDN w:val="0"/>
        <w:spacing w:before="115" w:after="0" w:line="360" w:lineRule="auto"/>
        <w:contextualSpacing w:val="0"/>
        <w:jc w:val="both"/>
        <w:rPr>
          <w:rFonts w:ascii="Arial" w:hAnsi="Arial"/>
          <w:sz w:val="21"/>
          <w:szCs w:val="21"/>
        </w:rPr>
      </w:pPr>
      <w:r w:rsidRPr="006667E6">
        <w:rPr>
          <w:rFonts w:ascii="Arial" w:hAnsi="Arial"/>
          <w:sz w:val="21"/>
          <w:szCs w:val="21"/>
        </w:rPr>
        <w:t>En el caso de comerciantes que utilicen mesetas ubicadas dentro de los mercados de carnes y verduras se pagará una cuota fija de $ 40.00 mensual.</w:t>
      </w:r>
    </w:p>
    <w:p w14:paraId="36E9A3A1" w14:textId="77777777" w:rsidR="00D34D0C" w:rsidRPr="006667E6" w:rsidRDefault="00D34D0C" w:rsidP="00D34D0C">
      <w:pPr>
        <w:pStyle w:val="Prrafodelista"/>
        <w:widowControl w:val="0"/>
        <w:numPr>
          <w:ilvl w:val="0"/>
          <w:numId w:val="33"/>
        </w:numPr>
        <w:tabs>
          <w:tab w:val="left" w:pos="284"/>
        </w:tabs>
        <w:autoSpaceDE w:val="0"/>
        <w:autoSpaceDN w:val="0"/>
        <w:spacing w:before="115" w:after="0" w:line="360" w:lineRule="auto"/>
        <w:contextualSpacing w:val="0"/>
        <w:jc w:val="both"/>
        <w:rPr>
          <w:rFonts w:ascii="Arial" w:hAnsi="Arial"/>
          <w:sz w:val="21"/>
          <w:szCs w:val="21"/>
        </w:rPr>
      </w:pPr>
      <w:r w:rsidRPr="006667E6">
        <w:rPr>
          <w:rFonts w:ascii="Arial" w:hAnsi="Arial"/>
          <w:sz w:val="21"/>
          <w:szCs w:val="21"/>
        </w:rPr>
        <w:t>Ambulantes, $ 60.00 cuota por día.</w:t>
      </w:r>
    </w:p>
    <w:p w14:paraId="3C37159B" w14:textId="77777777" w:rsidR="00D34D0C" w:rsidRPr="0080214D" w:rsidRDefault="00D34D0C" w:rsidP="00D34D0C">
      <w:pPr>
        <w:spacing w:after="0" w:line="240" w:lineRule="auto"/>
        <w:jc w:val="both"/>
        <w:rPr>
          <w:rFonts w:ascii="Arial" w:eastAsia="Arial" w:hAnsi="Arial"/>
          <w:b/>
          <w:sz w:val="21"/>
          <w:szCs w:val="21"/>
          <w:lang w:val="es-AR"/>
        </w:rPr>
      </w:pPr>
    </w:p>
    <w:p w14:paraId="2844A50A"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AR"/>
        </w:rPr>
      </w:pPr>
      <w:r w:rsidRPr="0080214D">
        <w:rPr>
          <w:rFonts w:ascii="Arial" w:eastAsia="Arial" w:hAnsi="Arial"/>
          <w:b/>
          <w:sz w:val="21"/>
          <w:szCs w:val="21"/>
          <w:lang w:val="es-AR"/>
        </w:rPr>
        <w:t>CAPÍTULO X</w:t>
      </w:r>
    </w:p>
    <w:p w14:paraId="6C7C4047"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Derechos por Servicios de Alumbrado Público</w:t>
      </w:r>
    </w:p>
    <w:p w14:paraId="75BAE737"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1E4519E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38.- </w:t>
      </w:r>
      <w:r w:rsidRPr="0080214D">
        <w:rPr>
          <w:rFonts w:ascii="Arial" w:eastAsia="Arial" w:hAnsi="Arial"/>
          <w:sz w:val="21"/>
          <w:szCs w:val="21"/>
          <w:lang w:val="es-ES"/>
        </w:rPr>
        <w:t xml:space="preserve">El derecho por servicio de alumbrado público será el que resulte de aplicar la tarifa que se describe en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w:t>
      </w:r>
    </w:p>
    <w:p w14:paraId="5BFF5C34"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6E8113F3" w14:textId="77777777" w:rsidR="00D34D0C" w:rsidRPr="0080214D" w:rsidRDefault="00D34D0C" w:rsidP="00D34D0C">
      <w:pPr>
        <w:spacing w:after="0" w:line="360" w:lineRule="auto"/>
        <w:jc w:val="center"/>
        <w:rPr>
          <w:rFonts w:ascii="Arial" w:eastAsia="Arial" w:hAnsi="Arial"/>
          <w:sz w:val="21"/>
          <w:szCs w:val="21"/>
        </w:rPr>
      </w:pPr>
      <w:r w:rsidRPr="0080214D">
        <w:rPr>
          <w:rFonts w:ascii="Arial" w:eastAsia="Arial" w:hAnsi="Arial"/>
          <w:b/>
          <w:sz w:val="21"/>
          <w:szCs w:val="21"/>
        </w:rPr>
        <w:t>CAPÍTULO XI</w:t>
      </w:r>
    </w:p>
    <w:p w14:paraId="68E7420B" w14:textId="77777777" w:rsidR="00D34D0C" w:rsidRPr="0080214D" w:rsidRDefault="00D34D0C" w:rsidP="00D34D0C">
      <w:pPr>
        <w:spacing w:after="0" w:line="360" w:lineRule="auto"/>
        <w:jc w:val="center"/>
        <w:rPr>
          <w:rFonts w:ascii="Arial" w:eastAsia="Arial" w:hAnsi="Arial"/>
          <w:sz w:val="21"/>
          <w:szCs w:val="21"/>
        </w:rPr>
      </w:pPr>
      <w:r w:rsidRPr="0080214D">
        <w:rPr>
          <w:rFonts w:ascii="Arial" w:eastAsia="Arial" w:hAnsi="Arial"/>
          <w:b/>
          <w:sz w:val="21"/>
          <w:szCs w:val="21"/>
        </w:rPr>
        <w:t>Derechos por Servicios de la Unidad Municipal de Acceso a la Información</w:t>
      </w:r>
    </w:p>
    <w:p w14:paraId="0ADD8813" w14:textId="77777777" w:rsidR="00D34D0C" w:rsidRPr="0080214D" w:rsidRDefault="00D34D0C" w:rsidP="00D34D0C">
      <w:pPr>
        <w:spacing w:after="0" w:line="360" w:lineRule="auto"/>
        <w:jc w:val="both"/>
        <w:rPr>
          <w:rFonts w:ascii="Arial" w:hAnsi="Arial"/>
          <w:sz w:val="21"/>
          <w:szCs w:val="21"/>
        </w:rPr>
      </w:pPr>
    </w:p>
    <w:p w14:paraId="6FB9FFD7" w14:textId="77777777" w:rsidR="00D34D0C" w:rsidRPr="0080214D" w:rsidRDefault="00D34D0C" w:rsidP="00D34D0C">
      <w:pPr>
        <w:spacing w:after="0" w:line="360" w:lineRule="auto"/>
        <w:jc w:val="both"/>
        <w:rPr>
          <w:rFonts w:ascii="Arial" w:hAnsi="Arial"/>
          <w:bCs/>
          <w:sz w:val="21"/>
          <w:szCs w:val="21"/>
        </w:rPr>
      </w:pPr>
      <w:r w:rsidRPr="0080214D">
        <w:rPr>
          <w:rFonts w:ascii="Arial" w:eastAsia="Arial" w:hAnsi="Arial"/>
          <w:b/>
          <w:sz w:val="21"/>
          <w:szCs w:val="21"/>
        </w:rPr>
        <w:t xml:space="preserve">Artículo 39.- </w:t>
      </w:r>
      <w:r w:rsidRPr="0080214D">
        <w:rPr>
          <w:rFonts w:ascii="Arial" w:hAnsi="Arial"/>
          <w:bCs/>
          <w:sz w:val="21"/>
          <w:szCs w:val="21"/>
        </w:rPr>
        <w:t>El derecho por acceso a la información pública que proporciona la Unidad de Transparencia municipal será gratuita.</w:t>
      </w:r>
    </w:p>
    <w:p w14:paraId="4D98CB1F" w14:textId="77777777" w:rsidR="00D34D0C" w:rsidRPr="0080214D" w:rsidRDefault="00D34D0C" w:rsidP="00D34D0C">
      <w:pPr>
        <w:spacing w:after="0" w:line="360" w:lineRule="auto"/>
        <w:jc w:val="both"/>
        <w:rPr>
          <w:rFonts w:ascii="Arial" w:hAnsi="Arial"/>
          <w:bCs/>
          <w:sz w:val="21"/>
          <w:szCs w:val="21"/>
        </w:rPr>
      </w:pPr>
    </w:p>
    <w:p w14:paraId="79B55361" w14:textId="77777777" w:rsidR="00D34D0C" w:rsidRPr="0080214D" w:rsidRDefault="00D34D0C" w:rsidP="00D34D0C">
      <w:pPr>
        <w:spacing w:after="0" w:line="360" w:lineRule="auto"/>
        <w:jc w:val="both"/>
        <w:rPr>
          <w:rFonts w:ascii="Arial" w:hAnsi="Arial"/>
          <w:bCs/>
          <w:sz w:val="21"/>
          <w:szCs w:val="21"/>
        </w:rPr>
      </w:pPr>
      <w:r w:rsidRPr="0080214D">
        <w:rPr>
          <w:rFonts w:ascii="Arial" w:hAnsi="Arial"/>
          <w:bCs/>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C4C9864" w14:textId="77777777" w:rsidR="00D34D0C" w:rsidRPr="0080214D" w:rsidRDefault="00D34D0C" w:rsidP="00D34D0C">
      <w:pPr>
        <w:spacing w:after="0" w:line="360" w:lineRule="auto"/>
        <w:jc w:val="both"/>
        <w:rPr>
          <w:rFonts w:ascii="Arial" w:hAnsi="Arial"/>
          <w:bCs/>
          <w:sz w:val="21"/>
          <w:szCs w:val="21"/>
        </w:rPr>
      </w:pPr>
    </w:p>
    <w:p w14:paraId="617EFA62" w14:textId="77777777" w:rsidR="00D34D0C" w:rsidRPr="0080214D" w:rsidRDefault="00D34D0C" w:rsidP="00D34D0C">
      <w:pPr>
        <w:spacing w:after="0" w:line="360" w:lineRule="auto"/>
        <w:jc w:val="both"/>
        <w:rPr>
          <w:rFonts w:ascii="Arial" w:hAnsi="Arial"/>
          <w:bCs/>
          <w:sz w:val="21"/>
          <w:szCs w:val="21"/>
        </w:rPr>
      </w:pPr>
      <w:r w:rsidRPr="0080214D">
        <w:rPr>
          <w:rFonts w:ascii="Arial" w:hAnsi="Arial"/>
          <w:bCs/>
          <w:sz w:val="21"/>
          <w:szCs w:val="21"/>
        </w:rPr>
        <w:t xml:space="preserve">El costo de recuperación que deberá cubrir el solicitante </w:t>
      </w:r>
      <w:r w:rsidRPr="0080214D">
        <w:rPr>
          <w:rFonts w:ascii="Arial" w:hAnsi="Arial"/>
          <w:sz w:val="21"/>
          <w:szCs w:val="21"/>
          <w:lang w:eastAsia="es-MX"/>
        </w:rPr>
        <w:t>por la modalidad de entrega de reproducción de la información a que se refiere este Capítulo,</w:t>
      </w:r>
      <w:r w:rsidRPr="0080214D">
        <w:rPr>
          <w:rFonts w:ascii="Arial" w:hAnsi="Arial"/>
          <w:bCs/>
          <w:sz w:val="21"/>
          <w:szCs w:val="21"/>
        </w:rPr>
        <w:t xml:space="preserve"> no podrá ser superior a la suma del precio total del medio utilizado, y será de acuerdo con la siguiente tabla:</w:t>
      </w:r>
    </w:p>
    <w:p w14:paraId="5F587B6F" w14:textId="77777777" w:rsidR="00D34D0C" w:rsidRPr="0080214D" w:rsidRDefault="00D34D0C" w:rsidP="00D34D0C">
      <w:pPr>
        <w:spacing w:after="0" w:line="240" w:lineRule="auto"/>
        <w:jc w:val="both"/>
        <w:rPr>
          <w:rFonts w:ascii="Arial" w:hAnsi="Arial"/>
          <w:bCs/>
          <w:sz w:val="21"/>
          <w:szCs w:val="21"/>
        </w:rPr>
      </w:pPr>
    </w:p>
    <w:tbl>
      <w:tblPr>
        <w:tblW w:w="5000" w:type="pct"/>
        <w:tblLook w:val="04A0" w:firstRow="1" w:lastRow="0" w:firstColumn="1" w:lastColumn="0" w:noHBand="0" w:noVBand="1"/>
      </w:tblPr>
      <w:tblGrid>
        <w:gridCol w:w="7537"/>
        <w:gridCol w:w="1568"/>
      </w:tblGrid>
      <w:tr w:rsidR="00D34D0C" w:rsidRPr="0080214D" w14:paraId="64C41363" w14:textId="77777777" w:rsidTr="00D34D0C">
        <w:tc>
          <w:tcPr>
            <w:tcW w:w="4139"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60843880" w14:textId="77777777" w:rsidR="00D34D0C" w:rsidRPr="0080214D" w:rsidRDefault="00D34D0C" w:rsidP="00D34D0C">
            <w:pPr>
              <w:spacing w:after="0" w:line="360" w:lineRule="auto"/>
              <w:jc w:val="center"/>
              <w:rPr>
                <w:rFonts w:ascii="Arial" w:hAnsi="Arial"/>
                <w:b/>
                <w:sz w:val="21"/>
                <w:szCs w:val="21"/>
                <w:lang w:eastAsia="es-MX"/>
              </w:rPr>
            </w:pPr>
            <w:r w:rsidRPr="0080214D">
              <w:rPr>
                <w:rFonts w:ascii="Arial" w:hAnsi="Arial"/>
                <w:b/>
                <w:sz w:val="21"/>
                <w:szCs w:val="21"/>
                <w:lang w:eastAsia="es-MX"/>
              </w:rPr>
              <w:t>Medio de reproducción</w:t>
            </w:r>
          </w:p>
        </w:tc>
        <w:tc>
          <w:tcPr>
            <w:tcW w:w="861"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4B7864E9" w14:textId="77777777" w:rsidR="00D34D0C" w:rsidRPr="0080214D" w:rsidRDefault="00D34D0C" w:rsidP="00D34D0C">
            <w:pPr>
              <w:spacing w:after="0" w:line="360" w:lineRule="auto"/>
              <w:jc w:val="center"/>
              <w:rPr>
                <w:rFonts w:ascii="Arial" w:hAnsi="Arial"/>
                <w:b/>
                <w:sz w:val="21"/>
                <w:szCs w:val="21"/>
                <w:lang w:eastAsia="es-MX"/>
              </w:rPr>
            </w:pPr>
            <w:r w:rsidRPr="0080214D">
              <w:rPr>
                <w:rFonts w:ascii="Arial" w:hAnsi="Arial"/>
                <w:b/>
                <w:sz w:val="21"/>
                <w:szCs w:val="21"/>
                <w:lang w:eastAsia="es-MX"/>
              </w:rPr>
              <w:t>Costo aplicable</w:t>
            </w:r>
          </w:p>
        </w:tc>
      </w:tr>
      <w:tr w:rsidR="00D34D0C" w:rsidRPr="0080214D" w14:paraId="1F11483C" w14:textId="77777777" w:rsidTr="00D34D0C">
        <w:tc>
          <w:tcPr>
            <w:tcW w:w="413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128A783"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w:t>
            </w:r>
            <w:r w:rsidRPr="0080214D">
              <w:rPr>
                <w:rFonts w:ascii="Arial" w:hAnsi="Arial"/>
                <w:sz w:val="21"/>
                <w:szCs w:val="21"/>
                <w:lang w:eastAsia="es-MX"/>
              </w:rPr>
              <w:t xml:space="preserve"> Copia simple o impresa a partir de la vigesimoprimera hoja proporcionada por la Unidad de Transparencia.</w:t>
            </w:r>
          </w:p>
        </w:tc>
        <w:tc>
          <w:tcPr>
            <w:tcW w:w="86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1FAF31AC" w14:textId="77777777" w:rsidR="00D34D0C" w:rsidRPr="0080214D" w:rsidRDefault="00D34D0C" w:rsidP="00D34D0C">
            <w:pPr>
              <w:spacing w:after="0" w:line="360" w:lineRule="auto"/>
              <w:ind w:right="110"/>
              <w:jc w:val="right"/>
              <w:rPr>
                <w:rFonts w:ascii="Arial" w:hAnsi="Arial"/>
                <w:sz w:val="21"/>
                <w:szCs w:val="21"/>
                <w:lang w:eastAsia="es-MX"/>
              </w:rPr>
            </w:pPr>
            <w:r w:rsidRPr="0080214D">
              <w:rPr>
                <w:rFonts w:ascii="Arial" w:hAnsi="Arial"/>
                <w:sz w:val="21"/>
                <w:szCs w:val="21"/>
                <w:lang w:eastAsia="es-MX"/>
              </w:rPr>
              <w:t>$1.00</w:t>
            </w:r>
          </w:p>
        </w:tc>
      </w:tr>
      <w:tr w:rsidR="00D34D0C" w:rsidRPr="0080214D" w14:paraId="2DC72201" w14:textId="77777777" w:rsidTr="00D34D0C">
        <w:tc>
          <w:tcPr>
            <w:tcW w:w="413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0CFAD6" w14:textId="77777777" w:rsidR="00D34D0C" w:rsidRPr="0080214D" w:rsidRDefault="00D34D0C" w:rsidP="00D34D0C">
            <w:pPr>
              <w:spacing w:after="0" w:line="360" w:lineRule="auto"/>
              <w:jc w:val="both"/>
              <w:rPr>
                <w:rFonts w:ascii="Arial" w:hAnsi="Arial"/>
                <w:sz w:val="21"/>
                <w:szCs w:val="21"/>
                <w:lang w:eastAsia="es-MX"/>
              </w:rPr>
            </w:pPr>
            <w:r w:rsidRPr="0080214D">
              <w:rPr>
                <w:rFonts w:ascii="Arial" w:hAnsi="Arial"/>
                <w:b/>
                <w:sz w:val="21"/>
                <w:szCs w:val="21"/>
                <w:lang w:eastAsia="es-MX"/>
              </w:rPr>
              <w:t>II.</w:t>
            </w:r>
            <w:r w:rsidRPr="0080214D">
              <w:rPr>
                <w:rFonts w:ascii="Arial" w:hAnsi="Arial"/>
                <w:sz w:val="21"/>
                <w:szCs w:val="21"/>
                <w:lang w:eastAsia="es-MX"/>
              </w:rPr>
              <w:t xml:space="preserve"> Copia certificada a partir de la vigesimoprimera hoja proporcionada por la Unidad de Transparencia.</w:t>
            </w:r>
          </w:p>
        </w:tc>
        <w:tc>
          <w:tcPr>
            <w:tcW w:w="86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0DFFEA2B" w14:textId="77777777" w:rsidR="00D34D0C" w:rsidRPr="0080214D" w:rsidRDefault="00D34D0C" w:rsidP="00D34D0C">
            <w:pPr>
              <w:spacing w:after="0" w:line="360" w:lineRule="auto"/>
              <w:ind w:right="110"/>
              <w:jc w:val="right"/>
              <w:rPr>
                <w:rFonts w:ascii="Arial" w:hAnsi="Arial"/>
                <w:sz w:val="21"/>
                <w:szCs w:val="21"/>
                <w:lang w:eastAsia="es-MX"/>
              </w:rPr>
            </w:pPr>
            <w:r w:rsidRPr="0080214D">
              <w:rPr>
                <w:rFonts w:ascii="Arial" w:hAnsi="Arial"/>
                <w:sz w:val="21"/>
                <w:szCs w:val="21"/>
                <w:lang w:eastAsia="es-MX"/>
              </w:rPr>
              <w:t>$3.00</w:t>
            </w:r>
          </w:p>
        </w:tc>
      </w:tr>
      <w:tr w:rsidR="00D34D0C" w:rsidRPr="0080214D" w14:paraId="56F2394D" w14:textId="77777777" w:rsidTr="00D34D0C">
        <w:tc>
          <w:tcPr>
            <w:tcW w:w="413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B70448C" w14:textId="77777777" w:rsidR="00D34D0C" w:rsidRPr="0080214D" w:rsidRDefault="00D34D0C" w:rsidP="00D34D0C">
            <w:pPr>
              <w:spacing w:after="0" w:line="360" w:lineRule="auto"/>
              <w:jc w:val="both"/>
              <w:rPr>
                <w:rFonts w:ascii="Arial" w:hAnsi="Arial"/>
                <w:sz w:val="21"/>
                <w:szCs w:val="21"/>
                <w:lang w:val="pt-BR" w:eastAsia="es-MX"/>
              </w:rPr>
            </w:pPr>
            <w:r w:rsidRPr="0080214D">
              <w:rPr>
                <w:rFonts w:ascii="Arial" w:hAnsi="Arial"/>
                <w:b/>
                <w:sz w:val="21"/>
                <w:szCs w:val="21"/>
                <w:lang w:val="pt-BR" w:eastAsia="es-MX"/>
              </w:rPr>
              <w:t>III.</w:t>
            </w:r>
            <w:r w:rsidRPr="0080214D">
              <w:rPr>
                <w:rFonts w:ascii="Arial" w:hAnsi="Arial"/>
                <w:sz w:val="21"/>
                <w:szCs w:val="21"/>
                <w:lang w:val="pt-BR" w:eastAsia="es-MX"/>
              </w:rPr>
              <w:t xml:space="preserve"> Disco compacto o </w:t>
            </w:r>
            <w:proofErr w:type="spellStart"/>
            <w:r w:rsidRPr="0080214D">
              <w:rPr>
                <w:rFonts w:ascii="Arial" w:hAnsi="Arial"/>
                <w:sz w:val="21"/>
                <w:szCs w:val="21"/>
                <w:lang w:val="pt-BR" w:eastAsia="es-MX"/>
              </w:rPr>
              <w:t>multimedia</w:t>
            </w:r>
            <w:proofErr w:type="spellEnd"/>
            <w:r w:rsidRPr="0080214D">
              <w:rPr>
                <w:rFonts w:ascii="Arial" w:hAnsi="Arial"/>
                <w:sz w:val="21"/>
                <w:szCs w:val="21"/>
                <w:lang w:val="pt-BR" w:eastAsia="es-MX"/>
              </w:rPr>
              <w:t xml:space="preserve"> (CD ó DVD) </w:t>
            </w:r>
            <w:r w:rsidRPr="0080214D">
              <w:rPr>
                <w:rFonts w:ascii="Arial" w:hAnsi="Arial"/>
                <w:sz w:val="21"/>
                <w:szCs w:val="21"/>
                <w:lang w:eastAsia="es-MX"/>
              </w:rPr>
              <w:t>proporcionada por la Unidad de Transparencia.</w:t>
            </w:r>
          </w:p>
        </w:tc>
        <w:tc>
          <w:tcPr>
            <w:tcW w:w="86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2D0293F0" w14:textId="77777777" w:rsidR="00D34D0C" w:rsidRPr="0080214D" w:rsidRDefault="00D34D0C" w:rsidP="00D34D0C">
            <w:pPr>
              <w:spacing w:after="0" w:line="360" w:lineRule="auto"/>
              <w:ind w:right="110"/>
              <w:jc w:val="right"/>
              <w:rPr>
                <w:rFonts w:ascii="Arial" w:hAnsi="Arial"/>
                <w:sz w:val="21"/>
                <w:szCs w:val="21"/>
                <w:lang w:eastAsia="es-MX"/>
              </w:rPr>
            </w:pPr>
            <w:r w:rsidRPr="0080214D">
              <w:rPr>
                <w:rFonts w:ascii="Arial" w:hAnsi="Arial"/>
                <w:sz w:val="21"/>
                <w:szCs w:val="21"/>
                <w:lang w:eastAsia="es-MX"/>
              </w:rPr>
              <w:t>$10.00</w:t>
            </w:r>
          </w:p>
        </w:tc>
      </w:tr>
    </w:tbl>
    <w:p w14:paraId="258D1405"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rPr>
      </w:pPr>
    </w:p>
    <w:p w14:paraId="3045BD83" w14:textId="77777777" w:rsidR="00D34D0C" w:rsidRPr="0080214D" w:rsidRDefault="00D34D0C" w:rsidP="00D34D0C">
      <w:pPr>
        <w:spacing w:after="0" w:line="360" w:lineRule="auto"/>
        <w:jc w:val="center"/>
        <w:rPr>
          <w:rFonts w:ascii="Arial" w:eastAsia="Arial" w:hAnsi="Arial"/>
          <w:sz w:val="21"/>
          <w:szCs w:val="21"/>
          <w:lang w:val="es-ES"/>
        </w:rPr>
      </w:pPr>
      <w:r w:rsidRPr="0080214D">
        <w:rPr>
          <w:rFonts w:ascii="Arial" w:eastAsia="Arial" w:hAnsi="Arial"/>
          <w:b/>
          <w:sz w:val="21"/>
          <w:szCs w:val="21"/>
          <w:lang w:val="es-ES"/>
        </w:rPr>
        <w:t>TÍTULO CUARTO</w:t>
      </w:r>
    </w:p>
    <w:p w14:paraId="7E841F2E"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CONTRIBUCIONES DE MEJORAS</w:t>
      </w:r>
    </w:p>
    <w:p w14:paraId="2DAD2AB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674B68E4"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ÚNICO</w:t>
      </w:r>
    </w:p>
    <w:p w14:paraId="5303F38E"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Contribuciones Especiales por Mejoras</w:t>
      </w:r>
    </w:p>
    <w:p w14:paraId="59A36AAC" w14:textId="77777777" w:rsidR="00D34D0C" w:rsidRPr="0080214D" w:rsidRDefault="00D34D0C" w:rsidP="00D34D0C">
      <w:pPr>
        <w:widowControl w:val="0"/>
        <w:autoSpaceDE w:val="0"/>
        <w:autoSpaceDN w:val="0"/>
        <w:spacing w:after="0" w:line="240" w:lineRule="auto"/>
        <w:jc w:val="both"/>
        <w:rPr>
          <w:rFonts w:ascii="Arial" w:eastAsia="Arial" w:hAnsi="Arial"/>
          <w:b/>
          <w:sz w:val="21"/>
          <w:szCs w:val="21"/>
          <w:lang w:val="es-ES"/>
        </w:rPr>
      </w:pPr>
    </w:p>
    <w:p w14:paraId="6D402B63"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Artículo 40</w:t>
      </w:r>
      <w:r w:rsidRPr="0080214D">
        <w:rPr>
          <w:rFonts w:ascii="Arial" w:eastAsia="Arial" w:hAnsi="Arial"/>
          <w:sz w:val="21"/>
          <w:szCs w:val="21"/>
          <w:lang w:val="es-ES"/>
        </w:rPr>
        <w:t>.- 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51CD6C2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6BABEEFF" w14:textId="1BD3373A" w:rsidR="00D34D0C" w:rsidRPr="00722BB5" w:rsidRDefault="00D34D0C" w:rsidP="00722BB5">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 xml:space="preserve">La cuota por pagar se determinará de conformidad con lo establecido en la Ley de Hacienda del </w:t>
      </w:r>
      <w:r w:rsidR="00722BB5">
        <w:rPr>
          <w:rFonts w:ascii="Arial" w:eastAsia="Arial" w:hAnsi="Arial"/>
          <w:sz w:val="21"/>
          <w:szCs w:val="21"/>
          <w:lang w:val="es-ES"/>
        </w:rPr>
        <w:t xml:space="preserve">Municipio de </w:t>
      </w:r>
      <w:proofErr w:type="spellStart"/>
      <w:r w:rsidR="00722BB5">
        <w:rPr>
          <w:rFonts w:ascii="Arial" w:eastAsia="Arial" w:hAnsi="Arial"/>
          <w:sz w:val="21"/>
          <w:szCs w:val="21"/>
          <w:lang w:val="es-ES"/>
        </w:rPr>
        <w:t>Kantunil</w:t>
      </w:r>
      <w:proofErr w:type="spellEnd"/>
      <w:r w:rsidR="00722BB5">
        <w:rPr>
          <w:rFonts w:ascii="Arial" w:eastAsia="Arial" w:hAnsi="Arial"/>
          <w:sz w:val="21"/>
          <w:szCs w:val="21"/>
          <w:lang w:val="es-ES"/>
        </w:rPr>
        <w:t>, Yucatán.</w:t>
      </w:r>
    </w:p>
    <w:p w14:paraId="3DFC9FBA"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1F887C69"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QUINTO</w:t>
      </w:r>
    </w:p>
    <w:p w14:paraId="521999D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PRODUCTOS</w:t>
      </w:r>
    </w:p>
    <w:p w14:paraId="3B2EC051"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0B94B1A8"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w:t>
      </w:r>
    </w:p>
    <w:p w14:paraId="62701F6B"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Productos Derivados de Bienes Inmuebles</w:t>
      </w:r>
    </w:p>
    <w:p w14:paraId="02723E37"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73C97E7F"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Artículo 41.-</w:t>
      </w:r>
      <w:r w:rsidRPr="0080214D">
        <w:rPr>
          <w:rFonts w:ascii="Arial" w:eastAsia="Arial" w:hAnsi="Arial"/>
          <w:sz w:val="21"/>
          <w:szCs w:val="21"/>
          <w:lang w:val="es-ES"/>
        </w:rPr>
        <w:t>El Municipio percibirá productos derivados de sus bienes inmuebles por los siguientes conceptos:</w:t>
      </w:r>
    </w:p>
    <w:p w14:paraId="1406C906" w14:textId="77777777" w:rsidR="00D34D0C" w:rsidRPr="0080214D" w:rsidRDefault="00D34D0C" w:rsidP="00D34D0C">
      <w:pPr>
        <w:widowControl w:val="0"/>
        <w:tabs>
          <w:tab w:val="left" w:pos="284"/>
        </w:tabs>
        <w:autoSpaceDE w:val="0"/>
        <w:autoSpaceDN w:val="0"/>
        <w:spacing w:after="0" w:line="360" w:lineRule="auto"/>
        <w:jc w:val="both"/>
        <w:rPr>
          <w:rFonts w:ascii="Arial" w:eastAsia="Arial" w:hAnsi="Arial"/>
          <w:sz w:val="21"/>
          <w:szCs w:val="21"/>
          <w:lang w:val="es-ES"/>
        </w:rPr>
      </w:pPr>
    </w:p>
    <w:p w14:paraId="635AB189" w14:textId="77777777" w:rsidR="00D34D0C" w:rsidRPr="0080214D" w:rsidRDefault="00D34D0C" w:rsidP="00D34D0C">
      <w:pPr>
        <w:widowControl w:val="0"/>
        <w:numPr>
          <w:ilvl w:val="0"/>
          <w:numId w:val="31"/>
        </w:numPr>
        <w:tabs>
          <w:tab w:val="left" w:pos="284"/>
          <w:tab w:val="left" w:pos="506"/>
        </w:tabs>
        <w:autoSpaceDE w:val="0"/>
        <w:autoSpaceDN w:val="0"/>
        <w:spacing w:after="0" w:line="360" w:lineRule="auto"/>
        <w:ind w:left="0" w:firstLine="0"/>
        <w:jc w:val="both"/>
        <w:rPr>
          <w:rFonts w:ascii="Arial" w:eastAsia="Arial" w:hAnsi="Arial"/>
          <w:sz w:val="21"/>
          <w:szCs w:val="21"/>
          <w:lang w:val="es-ES"/>
        </w:rPr>
      </w:pPr>
      <w:r w:rsidRPr="0080214D">
        <w:rPr>
          <w:rFonts w:ascii="Arial" w:eastAsia="Arial" w:hAnsi="Arial"/>
          <w:sz w:val="21"/>
          <w:szCs w:val="21"/>
          <w:lang w:val="es-ES"/>
        </w:rPr>
        <w:t>Arrendamiento o enajenación de bienes inmuebles. La cantidad a percibir será la acordada por el Cabildo al considerar las características y ubicación del inmueble.</w:t>
      </w:r>
    </w:p>
    <w:p w14:paraId="2959C41D" w14:textId="77777777" w:rsidR="00D34D0C" w:rsidRPr="0080214D" w:rsidRDefault="00D34D0C" w:rsidP="00D34D0C">
      <w:pPr>
        <w:widowControl w:val="0"/>
        <w:numPr>
          <w:ilvl w:val="0"/>
          <w:numId w:val="31"/>
        </w:numPr>
        <w:tabs>
          <w:tab w:val="left" w:pos="284"/>
          <w:tab w:val="left" w:pos="506"/>
        </w:tabs>
        <w:autoSpaceDE w:val="0"/>
        <w:autoSpaceDN w:val="0"/>
        <w:spacing w:after="0" w:line="360" w:lineRule="auto"/>
        <w:ind w:left="0" w:firstLine="0"/>
        <w:jc w:val="both"/>
        <w:rPr>
          <w:rFonts w:ascii="Arial" w:eastAsia="Arial" w:hAnsi="Arial"/>
          <w:sz w:val="21"/>
          <w:szCs w:val="21"/>
          <w:lang w:val="es-ES"/>
        </w:rPr>
      </w:pPr>
      <w:r w:rsidRPr="0080214D">
        <w:rPr>
          <w:rFonts w:ascii="Arial" w:eastAsia="Arial" w:hAnsi="Arial"/>
          <w:sz w:val="21"/>
          <w:szCs w:val="21"/>
          <w:lang w:val="es-E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p>
    <w:p w14:paraId="73C56339" w14:textId="77777777" w:rsidR="00D34D0C" w:rsidRPr="0080214D" w:rsidRDefault="00D34D0C" w:rsidP="00D34D0C">
      <w:pPr>
        <w:widowControl w:val="0"/>
        <w:numPr>
          <w:ilvl w:val="0"/>
          <w:numId w:val="31"/>
        </w:numPr>
        <w:tabs>
          <w:tab w:val="left" w:pos="284"/>
          <w:tab w:val="left" w:pos="506"/>
        </w:tabs>
        <w:autoSpaceDE w:val="0"/>
        <w:autoSpaceDN w:val="0"/>
        <w:spacing w:after="0" w:line="360" w:lineRule="auto"/>
        <w:ind w:left="0" w:firstLine="0"/>
        <w:jc w:val="both"/>
        <w:rPr>
          <w:rFonts w:ascii="Arial" w:eastAsia="Arial" w:hAnsi="Arial"/>
          <w:sz w:val="21"/>
          <w:szCs w:val="21"/>
          <w:lang w:val="es-ES"/>
        </w:rPr>
      </w:pPr>
      <w:r w:rsidRPr="0080214D">
        <w:rPr>
          <w:rFonts w:ascii="Arial" w:eastAsia="Arial" w:hAnsi="Arial"/>
          <w:sz w:val="21"/>
          <w:szCs w:val="21"/>
          <w:lang w:val="es-ES"/>
        </w:rPr>
        <w:t>Por concesión del uso del piso en la vía pública o en bienes destinados a un servicio público como mercados, unidades deportivas, plazas y otros bienes de dominio público.</w:t>
      </w:r>
    </w:p>
    <w:p w14:paraId="767C87FA"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22796ED8" w14:textId="77777777" w:rsidR="00D34D0C" w:rsidRPr="0080214D" w:rsidRDefault="00D34D0C" w:rsidP="00D34D0C">
      <w:pPr>
        <w:widowControl w:val="0"/>
        <w:numPr>
          <w:ilvl w:val="0"/>
          <w:numId w:val="40"/>
        </w:numPr>
        <w:tabs>
          <w:tab w:val="left" w:pos="426"/>
        </w:tabs>
        <w:autoSpaceDE w:val="0"/>
        <w:autoSpaceDN w:val="0"/>
        <w:adjustRightInd w:val="0"/>
        <w:spacing w:after="0" w:line="360" w:lineRule="auto"/>
        <w:ind w:left="0" w:firstLine="0"/>
        <w:jc w:val="both"/>
        <w:rPr>
          <w:rFonts w:ascii="Arial" w:eastAsia="Times New Roman" w:hAnsi="Arial"/>
          <w:sz w:val="21"/>
          <w:szCs w:val="21"/>
          <w:lang w:eastAsia="es-MX"/>
        </w:rPr>
      </w:pPr>
      <w:r w:rsidRPr="0080214D">
        <w:rPr>
          <w:rFonts w:ascii="Arial" w:eastAsia="Times New Roman" w:hAnsi="Arial"/>
          <w:sz w:val="21"/>
          <w:szCs w:val="21"/>
          <w:lang w:eastAsia="es-MX"/>
        </w:rPr>
        <w:t>Por derecho de piso a vendedores con puestos semifijos se pagará una cuota diaria de $22.00 por metro cuadrado asignado.</w:t>
      </w:r>
    </w:p>
    <w:p w14:paraId="279E1309" w14:textId="77777777" w:rsidR="00D34D0C" w:rsidRPr="0080214D" w:rsidRDefault="00D34D0C" w:rsidP="00D34D0C">
      <w:pPr>
        <w:widowControl w:val="0"/>
        <w:numPr>
          <w:ilvl w:val="0"/>
          <w:numId w:val="40"/>
        </w:numPr>
        <w:tabs>
          <w:tab w:val="left" w:pos="426"/>
        </w:tabs>
        <w:autoSpaceDE w:val="0"/>
        <w:autoSpaceDN w:val="0"/>
        <w:adjustRightInd w:val="0"/>
        <w:spacing w:after="0" w:line="360" w:lineRule="auto"/>
        <w:ind w:left="0" w:firstLine="0"/>
        <w:jc w:val="both"/>
        <w:rPr>
          <w:rFonts w:ascii="Arial" w:eastAsia="Times New Roman" w:hAnsi="Arial"/>
          <w:sz w:val="21"/>
          <w:szCs w:val="21"/>
          <w:lang w:eastAsia="es-MX"/>
        </w:rPr>
      </w:pPr>
      <w:r w:rsidRPr="0080214D">
        <w:rPr>
          <w:rFonts w:ascii="Arial" w:eastAsia="Times New Roman" w:hAnsi="Arial"/>
          <w:sz w:val="21"/>
          <w:szCs w:val="21"/>
          <w:lang w:eastAsia="es-MX"/>
        </w:rPr>
        <w:t>En los casos de vendedores ambulantes se establecerá una cuota fija de $ 95.00 por día por M2.</w:t>
      </w:r>
    </w:p>
    <w:p w14:paraId="764D0D71"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0509ABB4"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w:t>
      </w:r>
    </w:p>
    <w:p w14:paraId="5F0CD169"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Productos Derivados de Bienes Muebles</w:t>
      </w:r>
    </w:p>
    <w:p w14:paraId="09CA8BC1"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3A602017"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42.- </w:t>
      </w:r>
      <w:r w:rsidRPr="0080214D">
        <w:rPr>
          <w:rFonts w:ascii="Arial" w:eastAsia="Arial" w:hAnsi="Arial"/>
          <w:sz w:val="21"/>
          <w:szCs w:val="21"/>
          <w:lang w:val="es-ES"/>
        </w:rPr>
        <w:t xml:space="preserve">Podrá el Municipio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w:t>
      </w:r>
    </w:p>
    <w:p w14:paraId="400CDC5B"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486E64ED"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III</w:t>
      </w:r>
    </w:p>
    <w:p w14:paraId="4E22B815"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Productos Financieros</w:t>
      </w:r>
    </w:p>
    <w:p w14:paraId="24FCCB42"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110E5D59" w14:textId="77777777" w:rsid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43.- </w:t>
      </w:r>
      <w:r w:rsidRPr="0080214D">
        <w:rPr>
          <w:rFonts w:ascii="Arial" w:eastAsia="Arial" w:hAnsi="Arial"/>
          <w:sz w:val="21"/>
          <w:szCs w:val="21"/>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0FA6000" w14:textId="77777777" w:rsidR="00722BB5" w:rsidRDefault="00722BB5" w:rsidP="00D34D0C">
      <w:pPr>
        <w:widowControl w:val="0"/>
        <w:autoSpaceDE w:val="0"/>
        <w:autoSpaceDN w:val="0"/>
        <w:spacing w:after="0" w:line="360" w:lineRule="auto"/>
        <w:jc w:val="both"/>
        <w:rPr>
          <w:rFonts w:ascii="Arial" w:eastAsia="Arial" w:hAnsi="Arial"/>
          <w:sz w:val="21"/>
          <w:szCs w:val="21"/>
          <w:lang w:val="es-ES"/>
        </w:rPr>
      </w:pPr>
    </w:p>
    <w:p w14:paraId="70418EC1" w14:textId="77777777" w:rsidR="00722BB5" w:rsidRPr="0080214D" w:rsidRDefault="00722BB5" w:rsidP="00D34D0C">
      <w:pPr>
        <w:widowControl w:val="0"/>
        <w:autoSpaceDE w:val="0"/>
        <w:autoSpaceDN w:val="0"/>
        <w:spacing w:after="0" w:line="360" w:lineRule="auto"/>
        <w:jc w:val="both"/>
        <w:rPr>
          <w:rFonts w:ascii="Arial" w:eastAsia="Arial" w:hAnsi="Arial"/>
          <w:sz w:val="21"/>
          <w:szCs w:val="21"/>
          <w:lang w:val="es-ES"/>
        </w:rPr>
      </w:pPr>
    </w:p>
    <w:p w14:paraId="6F1FE5E9"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35C41FE5"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IV</w:t>
      </w:r>
    </w:p>
    <w:p w14:paraId="40085E98"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Otros Productos</w:t>
      </w:r>
    </w:p>
    <w:p w14:paraId="1C21D539"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58FDA3A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44.- </w:t>
      </w:r>
      <w:r w:rsidRPr="0080214D">
        <w:rPr>
          <w:rFonts w:ascii="Arial" w:eastAsia="Arial" w:hAnsi="Arial"/>
          <w:sz w:val="21"/>
          <w:szCs w:val="21"/>
          <w:lang w:val="es-ES"/>
        </w:rPr>
        <w:t>El Municipio percibirá productos derivados de sus funciones de derecho privado, por el ejercicio de sus derechos sobre bienes ajenos y cualquier otro tipo de productos no comprendidos en los tres capítulos anteriores</w:t>
      </w:r>
    </w:p>
    <w:p w14:paraId="157D17FD"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7B0E0D3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45.- </w:t>
      </w:r>
      <w:r w:rsidRPr="0080214D">
        <w:rPr>
          <w:rFonts w:ascii="Arial" w:eastAsia="Arial" w:hAnsi="Arial"/>
          <w:sz w:val="21"/>
          <w:szCs w:val="21"/>
          <w:lang w:val="es-ES"/>
        </w:rPr>
        <w:t>El Municipio percibirá productos por permitir participar en licitaciones e invitaciones $6,400.00</w:t>
      </w:r>
    </w:p>
    <w:p w14:paraId="651DDBAF" w14:textId="77777777" w:rsidR="00D34D0C" w:rsidRPr="0080214D" w:rsidRDefault="00D34D0C" w:rsidP="00D34D0C">
      <w:pPr>
        <w:widowControl w:val="0"/>
        <w:autoSpaceDE w:val="0"/>
        <w:autoSpaceDN w:val="0"/>
        <w:spacing w:after="0" w:line="360" w:lineRule="auto"/>
        <w:jc w:val="center"/>
        <w:rPr>
          <w:rFonts w:ascii="Arial" w:eastAsia="Arial" w:hAnsi="Arial"/>
          <w:sz w:val="21"/>
          <w:szCs w:val="21"/>
          <w:lang w:val="es-ES"/>
        </w:rPr>
      </w:pPr>
    </w:p>
    <w:p w14:paraId="4581A735"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SEXTO</w:t>
      </w:r>
    </w:p>
    <w:p w14:paraId="19F885E8"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APROVECHAMIENTOS</w:t>
      </w:r>
    </w:p>
    <w:p w14:paraId="6E35CD1A"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210A44A6"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w:t>
      </w:r>
    </w:p>
    <w:p w14:paraId="21F864DB"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Aprovechamientos Derivados por Sanciones Municipales</w:t>
      </w:r>
    </w:p>
    <w:p w14:paraId="5141E326"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67B40E7B"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46.- </w:t>
      </w:r>
      <w:r w:rsidRPr="0080214D">
        <w:rPr>
          <w:rFonts w:ascii="Arial" w:eastAsia="Arial" w:hAnsi="Arial"/>
          <w:sz w:val="21"/>
          <w:szCs w:val="21"/>
          <w:lang w:val="es-ES"/>
        </w:rPr>
        <w:t>Son aprovechamientos los ingresos que percibe el Municipio por funciones de derecho público distintos de las contribuciones, los ingresos derivados de financiamientos y de los que obtengan los organismos descentralizados.</w:t>
      </w:r>
    </w:p>
    <w:p w14:paraId="019C712F"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p>
    <w:p w14:paraId="69AECC26" w14:textId="77777777" w:rsidR="00D34D0C" w:rsidRPr="0080214D" w:rsidRDefault="00D34D0C" w:rsidP="00D34D0C">
      <w:pPr>
        <w:widowControl w:val="0"/>
        <w:numPr>
          <w:ilvl w:val="0"/>
          <w:numId w:val="35"/>
        </w:numPr>
        <w:tabs>
          <w:tab w:val="left" w:pos="284"/>
        </w:tabs>
        <w:autoSpaceDE w:val="0"/>
        <w:autoSpaceDN w:val="0"/>
        <w:spacing w:after="0" w:line="360" w:lineRule="auto"/>
        <w:ind w:left="0" w:firstLine="0"/>
        <w:jc w:val="both"/>
        <w:rPr>
          <w:rFonts w:ascii="Arial" w:eastAsia="Arial" w:hAnsi="Arial"/>
          <w:sz w:val="21"/>
          <w:szCs w:val="21"/>
          <w:lang w:val="es-ES"/>
        </w:rPr>
      </w:pPr>
      <w:r w:rsidRPr="0080214D">
        <w:rPr>
          <w:rFonts w:ascii="Arial" w:eastAsia="Arial" w:hAnsi="Arial"/>
          <w:sz w:val="21"/>
          <w:szCs w:val="21"/>
          <w:lang w:val="es-ES"/>
        </w:rPr>
        <w:t>Infracciones por faltas administrativas:</w:t>
      </w:r>
    </w:p>
    <w:p w14:paraId="71DAB0DC" w14:textId="77777777" w:rsidR="00D34D0C" w:rsidRPr="0080214D" w:rsidRDefault="00D34D0C" w:rsidP="00D34D0C">
      <w:pPr>
        <w:widowControl w:val="0"/>
        <w:numPr>
          <w:ilvl w:val="0"/>
          <w:numId w:val="38"/>
        </w:numPr>
        <w:tabs>
          <w:tab w:val="left" w:pos="284"/>
        </w:tabs>
        <w:autoSpaceDE w:val="0"/>
        <w:autoSpaceDN w:val="0"/>
        <w:spacing w:after="0" w:line="360" w:lineRule="auto"/>
        <w:ind w:left="709" w:hanging="425"/>
        <w:jc w:val="both"/>
        <w:rPr>
          <w:rFonts w:ascii="Arial" w:eastAsia="Arial" w:hAnsi="Arial"/>
          <w:sz w:val="21"/>
          <w:szCs w:val="21"/>
          <w:lang w:val="es-ES"/>
        </w:rPr>
      </w:pPr>
      <w:r w:rsidRPr="0080214D">
        <w:rPr>
          <w:rFonts w:ascii="Arial" w:eastAsia="Arial" w:hAnsi="Arial"/>
          <w:sz w:val="21"/>
          <w:szCs w:val="21"/>
          <w:lang w:val="es-ES"/>
        </w:rPr>
        <w:t>Por violación a las disposiciones contenidas en los reglamentos municipales, se cobrarán las multas establecidas en cada uno de dichos ordenamientos;</w:t>
      </w:r>
    </w:p>
    <w:p w14:paraId="6DBFD22B" w14:textId="77777777" w:rsidR="00D34D0C" w:rsidRPr="0080214D" w:rsidRDefault="00D34D0C" w:rsidP="00D34D0C">
      <w:pPr>
        <w:widowControl w:val="0"/>
        <w:numPr>
          <w:ilvl w:val="0"/>
          <w:numId w:val="35"/>
        </w:numPr>
        <w:tabs>
          <w:tab w:val="left" w:pos="284"/>
        </w:tabs>
        <w:autoSpaceDE w:val="0"/>
        <w:autoSpaceDN w:val="0"/>
        <w:spacing w:after="0" w:line="360" w:lineRule="auto"/>
        <w:ind w:left="0" w:firstLine="0"/>
        <w:jc w:val="both"/>
        <w:rPr>
          <w:rFonts w:ascii="Arial" w:eastAsia="Arial" w:hAnsi="Arial"/>
          <w:sz w:val="21"/>
          <w:szCs w:val="21"/>
          <w:lang w:val="es-ES"/>
        </w:rPr>
      </w:pPr>
      <w:r w:rsidRPr="0080214D">
        <w:rPr>
          <w:rFonts w:ascii="Arial" w:eastAsia="Arial" w:hAnsi="Arial"/>
          <w:sz w:val="21"/>
          <w:szCs w:val="21"/>
          <w:lang w:val="es-ES"/>
        </w:rPr>
        <w:t>Infracciones por faltas de carácter fiscal:</w:t>
      </w:r>
    </w:p>
    <w:p w14:paraId="72EEAB56" w14:textId="77777777" w:rsidR="00D34D0C" w:rsidRPr="0080214D" w:rsidRDefault="00D34D0C" w:rsidP="00D34D0C">
      <w:pPr>
        <w:widowControl w:val="0"/>
        <w:numPr>
          <w:ilvl w:val="1"/>
          <w:numId w:val="37"/>
        </w:numPr>
        <w:tabs>
          <w:tab w:val="left" w:pos="284"/>
        </w:tabs>
        <w:autoSpaceDE w:val="0"/>
        <w:autoSpaceDN w:val="0"/>
        <w:spacing w:after="0" w:line="360" w:lineRule="auto"/>
        <w:ind w:left="284" w:firstLine="0"/>
        <w:jc w:val="both"/>
        <w:rPr>
          <w:rFonts w:ascii="Arial" w:eastAsia="Arial" w:hAnsi="Arial"/>
          <w:sz w:val="21"/>
          <w:szCs w:val="21"/>
          <w:lang w:val="es-ES"/>
        </w:rPr>
      </w:pPr>
      <w:r w:rsidRPr="0080214D">
        <w:rPr>
          <w:rFonts w:ascii="Arial" w:eastAsia="Arial" w:hAnsi="Arial"/>
          <w:sz w:val="21"/>
          <w:szCs w:val="21"/>
          <w:lang w:val="es-ES"/>
        </w:rPr>
        <w:t>Por pagarse en forma extemporánea y a requerimiento de la autoridad municipal cualquiera de las contribuciones a que se refiere esta Ley. Multa desde 1.5 a 4 veces el Unidad de Medida y Actualización;</w:t>
      </w:r>
    </w:p>
    <w:p w14:paraId="492FFBDA" w14:textId="77777777" w:rsidR="00D34D0C" w:rsidRPr="0080214D" w:rsidRDefault="00D34D0C" w:rsidP="00D34D0C">
      <w:pPr>
        <w:widowControl w:val="0"/>
        <w:numPr>
          <w:ilvl w:val="1"/>
          <w:numId w:val="37"/>
        </w:numPr>
        <w:tabs>
          <w:tab w:val="left" w:pos="284"/>
        </w:tabs>
        <w:autoSpaceDE w:val="0"/>
        <w:autoSpaceDN w:val="0"/>
        <w:spacing w:after="0" w:line="360" w:lineRule="auto"/>
        <w:ind w:left="284" w:firstLine="0"/>
        <w:jc w:val="both"/>
        <w:rPr>
          <w:rFonts w:ascii="Arial" w:eastAsia="Arial" w:hAnsi="Arial"/>
          <w:sz w:val="21"/>
          <w:szCs w:val="21"/>
          <w:lang w:val="es-ES"/>
        </w:rPr>
      </w:pPr>
      <w:r w:rsidRPr="0080214D">
        <w:rPr>
          <w:rFonts w:ascii="Arial" w:eastAsia="Arial" w:hAnsi="Arial"/>
          <w:sz w:val="21"/>
          <w:szCs w:val="21"/>
          <w:lang w:val="es-ES"/>
        </w:rPr>
        <w:t>Por no presentar o proporcionar el contribuyente los datos e informes que exijan las leyes fiscales o proporcionarlos extemporáneamente, hacerlo con información alterada. Multa desde 1.5 a 4 veces el Unidad de Medida y Actualización;</w:t>
      </w:r>
    </w:p>
    <w:p w14:paraId="50DDAC8A" w14:textId="77777777" w:rsidR="00D34D0C" w:rsidRPr="0080214D" w:rsidRDefault="00D34D0C" w:rsidP="00D34D0C">
      <w:pPr>
        <w:widowControl w:val="0"/>
        <w:numPr>
          <w:ilvl w:val="1"/>
          <w:numId w:val="37"/>
        </w:numPr>
        <w:tabs>
          <w:tab w:val="left" w:pos="284"/>
        </w:tabs>
        <w:autoSpaceDE w:val="0"/>
        <w:autoSpaceDN w:val="0"/>
        <w:spacing w:after="0" w:line="360" w:lineRule="auto"/>
        <w:ind w:left="284" w:firstLine="0"/>
        <w:jc w:val="both"/>
        <w:rPr>
          <w:rFonts w:ascii="Arial" w:eastAsia="Arial" w:hAnsi="Arial"/>
          <w:sz w:val="21"/>
          <w:szCs w:val="21"/>
          <w:lang w:val="es-ES"/>
        </w:rPr>
      </w:pPr>
      <w:r w:rsidRPr="0080214D">
        <w:rPr>
          <w:rFonts w:ascii="Arial" w:eastAsia="Arial" w:hAnsi="Arial"/>
          <w:sz w:val="21"/>
          <w:szCs w:val="21"/>
          <w:lang w:val="es-ES"/>
        </w:rPr>
        <w:t>Por no comparecer el contribuyente ante la autoridad municipal para presentar, comprobar o aclarar cualquier asunto, para el que dicha autoridad esté facultada por las leyes fiscales vigentes. Multa desde 1.5 a 4 veces el Unidad de Medida y Actualización;</w:t>
      </w:r>
    </w:p>
    <w:p w14:paraId="63311BDF" w14:textId="77777777" w:rsidR="00D34D0C" w:rsidRPr="0080214D" w:rsidRDefault="00D34D0C" w:rsidP="00D34D0C">
      <w:pPr>
        <w:widowControl w:val="0"/>
        <w:numPr>
          <w:ilvl w:val="1"/>
          <w:numId w:val="37"/>
        </w:numPr>
        <w:tabs>
          <w:tab w:val="left" w:pos="284"/>
        </w:tabs>
        <w:autoSpaceDE w:val="0"/>
        <w:autoSpaceDN w:val="0"/>
        <w:spacing w:after="0" w:line="360" w:lineRule="auto"/>
        <w:ind w:left="284" w:firstLine="0"/>
        <w:jc w:val="both"/>
        <w:rPr>
          <w:rFonts w:ascii="Arial" w:eastAsia="Arial" w:hAnsi="Arial"/>
          <w:sz w:val="21"/>
          <w:szCs w:val="21"/>
          <w:lang w:val="es-ES"/>
        </w:rPr>
      </w:pPr>
      <w:r w:rsidRPr="0080214D">
        <w:rPr>
          <w:rFonts w:ascii="Arial" w:eastAsia="Arial" w:hAnsi="Arial"/>
          <w:sz w:val="21"/>
          <w:szCs w:val="21"/>
          <w:lang w:val="es-ES"/>
        </w:rPr>
        <w:t xml:space="preserve">Por la falta de pago oportuno de los créditos fiscales y demás impuestos a que tiene derecho el municipio por parte de los contribuyentes municipales, en apego a lo dispuesto en la Ley de Hacienda del Municipio de </w:t>
      </w:r>
      <w:proofErr w:type="spellStart"/>
      <w:r w:rsidRPr="0080214D">
        <w:rPr>
          <w:rFonts w:ascii="Arial" w:eastAsia="Arial" w:hAnsi="Arial"/>
          <w:sz w:val="21"/>
          <w:szCs w:val="21"/>
          <w:lang w:val="es-ES"/>
        </w:rPr>
        <w:t>Kantunil</w:t>
      </w:r>
      <w:proofErr w:type="spellEnd"/>
      <w:r w:rsidRPr="0080214D">
        <w:rPr>
          <w:rFonts w:ascii="Arial" w:eastAsia="Arial" w:hAnsi="Arial"/>
          <w:sz w:val="21"/>
          <w:szCs w:val="21"/>
          <w:lang w:val="es-ES"/>
        </w:rPr>
        <w:t>, Yucatán, se causarán recargos en la forma establecida en el Código Fiscal del Estado de Yucatán.</w:t>
      </w:r>
    </w:p>
    <w:p w14:paraId="6E072FDF" w14:textId="77777777" w:rsidR="00D34D0C" w:rsidRPr="0080214D" w:rsidRDefault="00D34D0C" w:rsidP="00D34D0C">
      <w:pPr>
        <w:widowControl w:val="0"/>
        <w:autoSpaceDE w:val="0"/>
        <w:autoSpaceDN w:val="0"/>
        <w:spacing w:after="0" w:line="360" w:lineRule="auto"/>
        <w:jc w:val="both"/>
        <w:rPr>
          <w:rFonts w:ascii="Arial" w:eastAsia="Arial" w:hAnsi="Arial"/>
          <w:b/>
          <w:sz w:val="21"/>
          <w:szCs w:val="21"/>
          <w:lang w:val="es-ES"/>
        </w:rPr>
      </w:pPr>
    </w:p>
    <w:p w14:paraId="24C4738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w:t>
      </w:r>
    </w:p>
    <w:p w14:paraId="1F8FC826"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Aprovechamientos Derivados de Recursos Transferidos al Municipio</w:t>
      </w:r>
    </w:p>
    <w:p w14:paraId="69FE1AB1" w14:textId="77777777" w:rsidR="00D34D0C" w:rsidRPr="0080214D" w:rsidRDefault="00D34D0C" w:rsidP="00D34D0C">
      <w:pPr>
        <w:widowControl w:val="0"/>
        <w:autoSpaceDE w:val="0"/>
        <w:autoSpaceDN w:val="0"/>
        <w:spacing w:after="0" w:line="240" w:lineRule="auto"/>
        <w:jc w:val="both"/>
        <w:rPr>
          <w:rFonts w:ascii="Arial" w:eastAsia="Arial" w:hAnsi="Arial"/>
          <w:b/>
          <w:sz w:val="21"/>
          <w:szCs w:val="21"/>
          <w:lang w:val="es-ES"/>
        </w:rPr>
      </w:pPr>
    </w:p>
    <w:p w14:paraId="5452DDAE"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47.- </w:t>
      </w:r>
      <w:r w:rsidRPr="0080214D">
        <w:rPr>
          <w:rFonts w:ascii="Arial" w:eastAsia="Arial" w:hAnsi="Arial"/>
          <w:sz w:val="21"/>
          <w:szCs w:val="21"/>
          <w:lang w:val="es-ES"/>
        </w:rPr>
        <w:t>Corresponderán a este capítulo de ingresos, los que perciba el Municipio por cuenta de:</w:t>
      </w:r>
    </w:p>
    <w:p w14:paraId="0A0F2CD6"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rPr>
      </w:pPr>
    </w:p>
    <w:p w14:paraId="0337D24E"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Cesiones.</w:t>
      </w:r>
    </w:p>
    <w:p w14:paraId="0F8BB588"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Herencias.</w:t>
      </w:r>
    </w:p>
    <w:p w14:paraId="7DBFE8EA"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Legados.</w:t>
      </w:r>
    </w:p>
    <w:p w14:paraId="465746ED"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Donaciones.</w:t>
      </w:r>
    </w:p>
    <w:p w14:paraId="1D48DDEC"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Adjudicaciones judiciales.</w:t>
      </w:r>
    </w:p>
    <w:p w14:paraId="0F7668D3"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Adjudicaciones administrativas.</w:t>
      </w:r>
    </w:p>
    <w:p w14:paraId="4CA02212"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Subsidios de otro nivel de gobierno.</w:t>
      </w:r>
    </w:p>
    <w:p w14:paraId="3647E7F4"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Subsidios de organismos públicos y privados.</w:t>
      </w:r>
    </w:p>
    <w:p w14:paraId="7F9A4631" w14:textId="77777777" w:rsidR="00D34D0C" w:rsidRPr="006667E6" w:rsidRDefault="00D34D0C" w:rsidP="00D34D0C">
      <w:pPr>
        <w:pStyle w:val="Prrafodelista"/>
        <w:widowControl w:val="0"/>
        <w:numPr>
          <w:ilvl w:val="0"/>
          <w:numId w:val="49"/>
        </w:numPr>
        <w:tabs>
          <w:tab w:val="left" w:pos="284"/>
        </w:tabs>
        <w:autoSpaceDE w:val="0"/>
        <w:autoSpaceDN w:val="0"/>
        <w:spacing w:before="115" w:after="0" w:line="240" w:lineRule="auto"/>
        <w:contextualSpacing w:val="0"/>
        <w:jc w:val="both"/>
        <w:rPr>
          <w:rFonts w:ascii="Arial" w:hAnsi="Arial"/>
          <w:sz w:val="21"/>
          <w:szCs w:val="21"/>
        </w:rPr>
      </w:pPr>
      <w:r w:rsidRPr="006667E6">
        <w:rPr>
          <w:rFonts w:ascii="Arial" w:hAnsi="Arial"/>
          <w:sz w:val="21"/>
          <w:szCs w:val="21"/>
        </w:rPr>
        <w:t>Multas impuestas por autoridades administrativas federales no fiscales</w:t>
      </w:r>
    </w:p>
    <w:p w14:paraId="5C83BBBD" w14:textId="77777777" w:rsidR="00D34D0C" w:rsidRPr="006667E6" w:rsidRDefault="00D34D0C" w:rsidP="00D34D0C">
      <w:pPr>
        <w:widowControl w:val="0"/>
        <w:autoSpaceDE w:val="0"/>
        <w:autoSpaceDN w:val="0"/>
        <w:spacing w:after="0" w:line="240" w:lineRule="auto"/>
        <w:jc w:val="both"/>
        <w:rPr>
          <w:rFonts w:ascii="Arial" w:eastAsia="Arial" w:hAnsi="Arial"/>
          <w:b/>
          <w:sz w:val="21"/>
          <w:szCs w:val="21"/>
          <w:lang w:val="es-ES"/>
        </w:rPr>
      </w:pPr>
    </w:p>
    <w:p w14:paraId="44C617E7"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III</w:t>
      </w:r>
    </w:p>
    <w:p w14:paraId="7E8FD560"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Aprovechamientos</w:t>
      </w:r>
    </w:p>
    <w:p w14:paraId="6EF9C99F"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p>
    <w:p w14:paraId="7FB8BB70"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48.- </w:t>
      </w:r>
      <w:r w:rsidRPr="0080214D">
        <w:rPr>
          <w:rFonts w:ascii="Arial" w:eastAsia="Arial" w:hAnsi="Arial"/>
          <w:sz w:val="21"/>
          <w:szCs w:val="21"/>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6CFBC06E"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rPr>
      </w:pPr>
    </w:p>
    <w:p w14:paraId="111228D6"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SÉPTIMO</w:t>
      </w:r>
    </w:p>
    <w:p w14:paraId="00B54A60"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PARTICIPACIONES Y APORTACIONES</w:t>
      </w:r>
    </w:p>
    <w:p w14:paraId="45F2F3EE"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p>
    <w:p w14:paraId="1484CE0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ÚNICO</w:t>
      </w:r>
    </w:p>
    <w:p w14:paraId="45DFA174"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Participaciones Federales, Estatales y Aportaciones</w:t>
      </w:r>
    </w:p>
    <w:p w14:paraId="2F41B59C"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p>
    <w:p w14:paraId="06E0ECAE"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Artículo 49.</w:t>
      </w:r>
      <w:r w:rsidRPr="0080214D">
        <w:rPr>
          <w:rFonts w:ascii="Arial" w:eastAsia="Arial" w:hAnsi="Arial"/>
          <w:sz w:val="21"/>
          <w:szCs w:val="21"/>
          <w:lang w:val="es-ES"/>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7DE47BDD"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rPr>
      </w:pPr>
    </w:p>
    <w:p w14:paraId="4170D761"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sz w:val="21"/>
          <w:szCs w:val="21"/>
          <w:lang w:val="es-ES"/>
        </w:rPr>
        <w:t>La Hacienda Pública Municipal percibirá las participaciones estatales y federales, determinadas en los convenios relativos y en la Ley de Coordinación Fiscal del Estado.</w:t>
      </w:r>
    </w:p>
    <w:p w14:paraId="21037517"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p>
    <w:p w14:paraId="1CAFA676"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TÍTULO OCTAVO</w:t>
      </w:r>
    </w:p>
    <w:p w14:paraId="1991ABB3"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INGRESOS EXTRAORDINARIOS</w:t>
      </w:r>
    </w:p>
    <w:p w14:paraId="0474B9AA"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p>
    <w:p w14:paraId="0D0354C0" w14:textId="77777777" w:rsidR="00D34D0C" w:rsidRPr="0080214D" w:rsidRDefault="00D34D0C" w:rsidP="00D34D0C">
      <w:pPr>
        <w:widowControl w:val="0"/>
        <w:autoSpaceDE w:val="0"/>
        <w:autoSpaceDN w:val="0"/>
        <w:spacing w:after="0" w:line="360" w:lineRule="auto"/>
        <w:jc w:val="center"/>
        <w:rPr>
          <w:rFonts w:ascii="Arial" w:eastAsia="Arial" w:hAnsi="Arial"/>
          <w:b/>
          <w:sz w:val="21"/>
          <w:szCs w:val="21"/>
          <w:lang w:val="es-ES"/>
        </w:rPr>
      </w:pPr>
      <w:r w:rsidRPr="0080214D">
        <w:rPr>
          <w:rFonts w:ascii="Arial" w:eastAsia="Arial" w:hAnsi="Arial"/>
          <w:b/>
          <w:sz w:val="21"/>
          <w:szCs w:val="21"/>
          <w:lang w:val="es-ES"/>
        </w:rPr>
        <w:t>CAPÍTULO ÚNICO</w:t>
      </w:r>
    </w:p>
    <w:p w14:paraId="53D700BF"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es-ES"/>
        </w:rPr>
      </w:pPr>
      <w:r w:rsidRPr="0080214D">
        <w:rPr>
          <w:rFonts w:ascii="Arial" w:eastAsia="Arial" w:hAnsi="Arial"/>
          <w:b/>
          <w:sz w:val="21"/>
          <w:szCs w:val="21"/>
          <w:lang w:val="es-ES"/>
        </w:rPr>
        <w:t>De los Empréstitos Subsidios y los Provenientes del Estado o la Federación</w:t>
      </w:r>
    </w:p>
    <w:p w14:paraId="7A4485A9" w14:textId="77777777" w:rsidR="00D34D0C" w:rsidRPr="0080214D" w:rsidRDefault="00D34D0C" w:rsidP="00D34D0C">
      <w:pPr>
        <w:widowControl w:val="0"/>
        <w:autoSpaceDE w:val="0"/>
        <w:autoSpaceDN w:val="0"/>
        <w:spacing w:after="0" w:line="240" w:lineRule="auto"/>
        <w:jc w:val="both"/>
        <w:rPr>
          <w:rFonts w:ascii="Arial" w:eastAsia="Arial" w:hAnsi="Arial"/>
          <w:b/>
          <w:sz w:val="21"/>
          <w:szCs w:val="21"/>
          <w:lang w:val="es-ES"/>
        </w:rPr>
      </w:pPr>
    </w:p>
    <w:p w14:paraId="31C8A246" w14:textId="77777777" w:rsidR="00D34D0C" w:rsidRPr="0080214D"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50.- </w:t>
      </w:r>
      <w:r w:rsidRPr="0080214D">
        <w:rPr>
          <w:rFonts w:ascii="Arial" w:eastAsia="Arial" w:hAnsi="Arial"/>
          <w:sz w:val="21"/>
          <w:szCs w:val="21"/>
          <w:lang w:val="es-ES"/>
        </w:rPr>
        <w:t>Son ingresos extraordinarios los empréstitos, subsidios y los decretos que decrete excepcionalmente el Congreso del Estado, o cuando los reciba de la Federación o del Estado, por conceptos diferentes a participaciones o aportaciones.</w:t>
      </w:r>
    </w:p>
    <w:p w14:paraId="79063743" w14:textId="77777777" w:rsidR="00D34D0C" w:rsidRPr="0080214D" w:rsidRDefault="00D34D0C" w:rsidP="00D34D0C">
      <w:pPr>
        <w:widowControl w:val="0"/>
        <w:autoSpaceDE w:val="0"/>
        <w:autoSpaceDN w:val="0"/>
        <w:spacing w:after="0" w:line="240" w:lineRule="auto"/>
        <w:jc w:val="both"/>
        <w:rPr>
          <w:rFonts w:ascii="Arial" w:eastAsia="Arial" w:hAnsi="Arial"/>
          <w:sz w:val="21"/>
          <w:szCs w:val="21"/>
          <w:lang w:val="es-ES"/>
        </w:rPr>
      </w:pPr>
    </w:p>
    <w:p w14:paraId="7E82EB64" w14:textId="77777777" w:rsidR="00D34D0C" w:rsidRPr="0080214D" w:rsidRDefault="00D34D0C" w:rsidP="00D34D0C">
      <w:pPr>
        <w:widowControl w:val="0"/>
        <w:autoSpaceDE w:val="0"/>
        <w:autoSpaceDN w:val="0"/>
        <w:spacing w:after="0" w:line="240" w:lineRule="auto"/>
        <w:jc w:val="center"/>
        <w:rPr>
          <w:rFonts w:ascii="Arial" w:eastAsia="Arial" w:hAnsi="Arial"/>
          <w:b/>
          <w:sz w:val="21"/>
          <w:szCs w:val="21"/>
          <w:lang w:val="pt-BR"/>
        </w:rPr>
      </w:pPr>
      <w:r w:rsidRPr="0080214D">
        <w:rPr>
          <w:rFonts w:ascii="Arial" w:eastAsia="Arial" w:hAnsi="Arial"/>
          <w:b/>
          <w:sz w:val="21"/>
          <w:szCs w:val="21"/>
          <w:lang w:val="pt-BR"/>
        </w:rPr>
        <w:t>T r a n s i t o r i o</w:t>
      </w:r>
    </w:p>
    <w:p w14:paraId="7F8D4473" w14:textId="77777777" w:rsidR="00D34D0C" w:rsidRPr="0080214D" w:rsidRDefault="00D34D0C" w:rsidP="00D34D0C">
      <w:pPr>
        <w:widowControl w:val="0"/>
        <w:autoSpaceDE w:val="0"/>
        <w:autoSpaceDN w:val="0"/>
        <w:spacing w:after="0" w:line="240" w:lineRule="auto"/>
        <w:jc w:val="both"/>
        <w:rPr>
          <w:rFonts w:ascii="Arial" w:eastAsia="Arial" w:hAnsi="Arial"/>
          <w:b/>
          <w:sz w:val="21"/>
          <w:szCs w:val="21"/>
          <w:lang w:val="pt-BR"/>
        </w:rPr>
      </w:pPr>
    </w:p>
    <w:p w14:paraId="146CC2E6" w14:textId="273B6121" w:rsidR="00FB6406" w:rsidRPr="00D34D0C" w:rsidRDefault="00D34D0C" w:rsidP="00D34D0C">
      <w:pPr>
        <w:widowControl w:val="0"/>
        <w:autoSpaceDE w:val="0"/>
        <w:autoSpaceDN w:val="0"/>
        <w:spacing w:after="0" w:line="360" w:lineRule="auto"/>
        <w:jc w:val="both"/>
        <w:rPr>
          <w:rFonts w:ascii="Arial" w:eastAsia="Arial" w:hAnsi="Arial"/>
          <w:sz w:val="21"/>
          <w:szCs w:val="21"/>
          <w:lang w:val="es-ES"/>
        </w:rPr>
      </w:pPr>
      <w:r w:rsidRPr="0080214D">
        <w:rPr>
          <w:rFonts w:ascii="Arial" w:eastAsia="Arial" w:hAnsi="Arial"/>
          <w:b/>
          <w:sz w:val="21"/>
          <w:szCs w:val="21"/>
          <w:lang w:val="es-ES"/>
        </w:rPr>
        <w:t xml:space="preserve">Artículo único.- </w:t>
      </w:r>
      <w:r w:rsidRPr="0080214D">
        <w:rPr>
          <w:rFonts w:ascii="Arial" w:eastAsia="Arial" w:hAnsi="Arial"/>
          <w:sz w:val="21"/>
          <w:szCs w:val="21"/>
          <w:lang w:val="es-ES"/>
        </w:rPr>
        <w:t>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primero. </w:t>
      </w:r>
      <w:r w:rsidRPr="00DB0D57">
        <w:rPr>
          <w:rFonts w:ascii="Arial" w:eastAsia="Arial" w:hAnsi="Arial"/>
          <w:lang w:val="en-US"/>
        </w:rPr>
        <w:t xml:space="preserve">Este </w:t>
      </w:r>
      <w:proofErr w:type="spellStart"/>
      <w:r w:rsidRPr="00DB0D57">
        <w:rPr>
          <w:rFonts w:ascii="Arial" w:eastAsia="Arial" w:hAnsi="Arial"/>
          <w:lang w:val="en-US"/>
        </w:rPr>
        <w:t>decreto</w:t>
      </w:r>
      <w:proofErr w:type="spellEnd"/>
      <w:r w:rsidRPr="00DB0D57">
        <w:rPr>
          <w:rFonts w:ascii="Arial" w:eastAsia="Arial" w:hAnsi="Arial"/>
          <w:lang w:val="en-US"/>
        </w:rPr>
        <w:t xml:space="preserve"> y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él</w:t>
      </w:r>
      <w:proofErr w:type="spellEnd"/>
      <w:r w:rsidRPr="00DB0D57">
        <w:rPr>
          <w:rFonts w:ascii="Arial" w:eastAsia="Arial" w:hAnsi="Arial"/>
          <w:lang w:val="en-US"/>
        </w:rPr>
        <w:t xml:space="preserve">,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el </w:t>
      </w:r>
      <w:proofErr w:type="spellStart"/>
      <w:r w:rsidRPr="00DB0D57">
        <w:rPr>
          <w:rFonts w:ascii="Arial" w:eastAsia="Arial" w:hAnsi="Arial"/>
          <w:lang w:val="en-US"/>
        </w:rPr>
        <w:t>día</w:t>
      </w:r>
      <w:proofErr w:type="spellEnd"/>
      <w:r w:rsidRPr="00DB0D57">
        <w:rPr>
          <w:rFonts w:ascii="Arial" w:eastAsia="Arial" w:hAnsi="Arial"/>
          <w:lang w:val="en-US"/>
        </w:rPr>
        <w:t xml:space="preserve"> primero de </w:t>
      </w:r>
      <w:proofErr w:type="spellStart"/>
      <w:r w:rsidRPr="00DB0D57">
        <w:rPr>
          <w:rFonts w:ascii="Arial" w:eastAsia="Arial" w:hAnsi="Arial"/>
          <w:lang w:val="en-US"/>
        </w:rPr>
        <w:t>enero</w:t>
      </w:r>
      <w:proofErr w:type="spellEnd"/>
      <w:r w:rsidRPr="00DB0D57">
        <w:rPr>
          <w:rFonts w:ascii="Arial" w:eastAsia="Arial" w:hAnsi="Arial"/>
          <w:lang w:val="en-US"/>
        </w:rPr>
        <w:t xml:space="preserve"> del </w:t>
      </w:r>
      <w:proofErr w:type="spellStart"/>
      <w:r w:rsidRPr="00DB0D57">
        <w:rPr>
          <w:rFonts w:ascii="Arial" w:eastAsia="Arial" w:hAnsi="Arial"/>
          <w:lang w:val="en-US"/>
        </w:rPr>
        <w:t>año</w:t>
      </w:r>
      <w:proofErr w:type="spellEnd"/>
      <w:r w:rsidRPr="00DB0D57">
        <w:rPr>
          <w:rFonts w:ascii="Arial" w:eastAsia="Arial" w:hAnsi="Arial"/>
          <w:lang w:val="en-US"/>
        </w:rPr>
        <w:t xml:space="preserve"> dos mil </w:t>
      </w:r>
      <w:proofErr w:type="spellStart"/>
      <w:r w:rsidRPr="00DB0D57">
        <w:rPr>
          <w:rFonts w:ascii="Arial" w:eastAsia="Arial" w:hAnsi="Arial"/>
          <w:lang w:val="en-US"/>
        </w:rPr>
        <w:t>veintiseis</w:t>
      </w:r>
      <w:proofErr w:type="spellEnd"/>
      <w:r w:rsidRPr="00DB0D57">
        <w:rPr>
          <w:rFonts w:ascii="Arial" w:eastAsia="Arial" w:hAnsi="Arial"/>
          <w:lang w:val="en-US"/>
        </w:rPr>
        <w:t xml:space="preserve">, </w:t>
      </w:r>
      <w:proofErr w:type="spellStart"/>
      <w:r w:rsidRPr="00DB0D57">
        <w:rPr>
          <w:rFonts w:ascii="Arial" w:eastAsia="Arial" w:hAnsi="Arial"/>
          <w:lang w:val="en-US"/>
        </w:rPr>
        <w:t>previa</w:t>
      </w:r>
      <w:proofErr w:type="spellEnd"/>
      <w:r w:rsidRPr="00DB0D57">
        <w:rPr>
          <w:rFonts w:ascii="Arial" w:eastAsia="Arial" w:hAnsi="Arial"/>
          <w:lang w:val="en-US"/>
        </w:rPr>
        <w:t xml:space="preserve"> </w:t>
      </w:r>
      <w:proofErr w:type="spellStart"/>
      <w:r w:rsidRPr="00DB0D57">
        <w:rPr>
          <w:rFonts w:ascii="Arial" w:eastAsia="Arial" w:hAnsi="Arial"/>
          <w:lang w:val="en-US"/>
        </w:rPr>
        <w:t>su</w:t>
      </w:r>
      <w:proofErr w:type="spellEnd"/>
      <w:r w:rsidRPr="00DB0D57">
        <w:rPr>
          <w:rFonts w:ascii="Arial" w:eastAsia="Arial" w:hAnsi="Arial"/>
          <w:lang w:val="en-US"/>
        </w:rPr>
        <w:t xml:space="preserve"> </w:t>
      </w:r>
      <w:proofErr w:type="spellStart"/>
      <w:r w:rsidRPr="00DB0D57">
        <w:rPr>
          <w:rFonts w:ascii="Arial" w:eastAsia="Arial" w:hAnsi="Arial"/>
          <w:lang w:val="en-US"/>
        </w:rPr>
        <w:t>publicación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el </w:t>
      </w:r>
      <w:proofErr w:type="spellStart"/>
      <w:r w:rsidRPr="00DB0D57">
        <w:rPr>
          <w:rFonts w:ascii="Arial" w:eastAsia="Arial" w:hAnsi="Arial"/>
          <w:lang w:val="en-US"/>
        </w:rPr>
        <w:t>Diario</w:t>
      </w:r>
      <w:proofErr w:type="spellEnd"/>
      <w:r w:rsidRPr="00DB0D57">
        <w:rPr>
          <w:rFonts w:ascii="Arial" w:eastAsia="Arial" w:hAnsi="Arial"/>
          <w:lang w:val="en-US"/>
        </w:rPr>
        <w:t xml:space="preserve"> </w:t>
      </w:r>
      <w:proofErr w:type="spellStart"/>
      <w:r w:rsidRPr="00DB0D57">
        <w:rPr>
          <w:rFonts w:ascii="Arial" w:eastAsia="Arial" w:hAnsi="Arial"/>
          <w:lang w:val="en-US"/>
        </w:rPr>
        <w:t>Oficial</w:t>
      </w:r>
      <w:proofErr w:type="spellEnd"/>
      <w:r w:rsidRPr="00DB0D57">
        <w:rPr>
          <w:rFonts w:ascii="Arial" w:eastAsia="Arial" w:hAnsi="Arial"/>
          <w:lang w:val="en-US"/>
        </w:rPr>
        <w:t xml:space="preserve"> del </w:t>
      </w:r>
      <w:proofErr w:type="spellStart"/>
      <w:r w:rsidRPr="00DB0D57">
        <w:rPr>
          <w:rFonts w:ascii="Arial" w:eastAsia="Arial" w:hAnsi="Arial"/>
          <w:lang w:val="en-US"/>
        </w:rPr>
        <w:t>Gobierno</w:t>
      </w:r>
      <w:proofErr w:type="spellEnd"/>
      <w:r w:rsidRPr="00DB0D57">
        <w:rPr>
          <w:rFonts w:ascii="Arial" w:eastAsia="Arial" w:hAnsi="Arial"/>
          <w:lang w:val="en-US"/>
        </w:rPr>
        <w:t xml:space="preserve"> del Estado de Yucatán, y </w:t>
      </w:r>
      <w:proofErr w:type="spellStart"/>
      <w:r w:rsidRPr="00DB0D57">
        <w:rPr>
          <w:rFonts w:ascii="Arial" w:eastAsia="Arial" w:hAnsi="Arial"/>
          <w:lang w:val="en-US"/>
        </w:rPr>
        <w:t>tendrán</w:t>
      </w:r>
      <w:proofErr w:type="spellEnd"/>
      <w:r w:rsidRPr="00DB0D57">
        <w:rPr>
          <w:rFonts w:ascii="Arial" w:eastAsia="Arial" w:hAnsi="Arial"/>
          <w:lang w:val="en-US"/>
        </w:rPr>
        <w:t xml:space="preserve"> </w:t>
      </w:r>
      <w:proofErr w:type="spellStart"/>
      <w:r w:rsidRPr="00DB0D57">
        <w:rPr>
          <w:rFonts w:ascii="Arial" w:eastAsia="Arial" w:hAnsi="Arial"/>
          <w:lang w:val="en-US"/>
        </w:rPr>
        <w:t>vigencia</w:t>
      </w:r>
      <w:proofErr w:type="spellEnd"/>
      <w:r w:rsidRPr="00DB0D57">
        <w:rPr>
          <w:rFonts w:ascii="Arial" w:eastAsia="Arial" w:hAnsi="Arial"/>
          <w:lang w:val="en-US"/>
        </w:rPr>
        <w:t xml:space="preserve"> hasta el </w:t>
      </w:r>
      <w:proofErr w:type="spellStart"/>
      <w:r w:rsidRPr="00DB0D57">
        <w:rPr>
          <w:rFonts w:ascii="Arial" w:eastAsia="Arial" w:hAnsi="Arial"/>
          <w:lang w:val="en-US"/>
        </w:rPr>
        <w:t>treinta</w:t>
      </w:r>
      <w:proofErr w:type="spellEnd"/>
      <w:r w:rsidRPr="00DB0D57">
        <w:rPr>
          <w:rFonts w:ascii="Arial" w:eastAsia="Arial" w:hAnsi="Arial"/>
          <w:lang w:val="en-US"/>
        </w:rPr>
        <w:t xml:space="preserve"> y </w:t>
      </w:r>
      <w:proofErr w:type="spellStart"/>
      <w:r w:rsidRPr="00DB0D57">
        <w:rPr>
          <w:rFonts w:ascii="Arial" w:eastAsia="Arial" w:hAnsi="Arial"/>
          <w:lang w:val="en-US"/>
        </w:rPr>
        <w:t>uno</w:t>
      </w:r>
      <w:proofErr w:type="spellEnd"/>
      <w:r w:rsidRPr="00DB0D57">
        <w:rPr>
          <w:rFonts w:ascii="Arial" w:eastAsia="Arial" w:hAnsi="Arial"/>
          <w:lang w:val="en-US"/>
        </w:rPr>
        <w:t xml:space="preserve"> de </w:t>
      </w:r>
      <w:proofErr w:type="spellStart"/>
      <w:r w:rsidRPr="00DB0D57">
        <w:rPr>
          <w:rFonts w:ascii="Arial" w:eastAsia="Arial" w:hAnsi="Arial"/>
          <w:lang w:val="en-US"/>
        </w:rPr>
        <w:t>diciembre</w:t>
      </w:r>
      <w:proofErr w:type="spellEnd"/>
      <w:r w:rsidRPr="00DB0D57">
        <w:rPr>
          <w:rFonts w:ascii="Arial" w:eastAsia="Arial" w:hAnsi="Arial"/>
          <w:lang w:val="en-US"/>
        </w:rPr>
        <w:t xml:space="preserve"> del </w:t>
      </w:r>
      <w:proofErr w:type="spellStart"/>
      <w:r w:rsidRPr="00DB0D57">
        <w:rPr>
          <w:rFonts w:ascii="Arial" w:eastAsia="Arial" w:hAnsi="Arial"/>
          <w:lang w:val="en-US"/>
        </w:rPr>
        <w:t>mismo</w:t>
      </w:r>
      <w:proofErr w:type="spellEnd"/>
      <w:r w:rsidRPr="00DB0D57">
        <w:rPr>
          <w:rFonts w:ascii="Arial" w:eastAsia="Arial" w:hAnsi="Arial"/>
          <w:lang w:val="en-US"/>
        </w:rPr>
        <w:t xml:space="preserve"> </w:t>
      </w:r>
      <w:proofErr w:type="spellStart"/>
      <w:r w:rsidRPr="00DB0D57">
        <w:rPr>
          <w:rFonts w:ascii="Arial" w:eastAsia="Arial" w:hAnsi="Arial"/>
          <w:lang w:val="en-US"/>
        </w:rPr>
        <w:t>año</w:t>
      </w:r>
      <w:proofErr w:type="spellEnd"/>
      <w:r w:rsidRPr="00DB0D57">
        <w:rPr>
          <w:rFonts w:ascii="Arial" w:eastAsia="Arial" w:hAnsi="Arial"/>
          <w:lang w:val="en-US"/>
        </w:rPr>
        <w:t>.</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segundo</w:t>
      </w:r>
      <w:proofErr w:type="spellEnd"/>
      <w:r w:rsidRPr="00DB0D57">
        <w:rPr>
          <w:rFonts w:ascii="Arial" w:eastAsia="Arial" w:hAnsi="Arial"/>
          <w:b/>
          <w:lang w:val="en-US"/>
        </w:rPr>
        <w:t xml:space="preserve">. </w:t>
      </w:r>
      <w:r w:rsidRPr="00DB0D57">
        <w:rPr>
          <w:rFonts w:ascii="Arial" w:eastAsia="Arial" w:hAnsi="Arial"/>
          <w:shd w:val="clear" w:color="auto" w:fill="FFFFFF"/>
          <w:lang w:val="en-US"/>
        </w:rPr>
        <w:t xml:space="preserve">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de las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establecidas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las </w:t>
      </w:r>
      <w:proofErr w:type="spellStart"/>
      <w:r w:rsidRPr="00DB0D57">
        <w:rPr>
          <w:rFonts w:ascii="Arial" w:eastAsia="Arial" w:hAnsi="Arial"/>
          <w:shd w:val="clear" w:color="auto" w:fill="FFFFFF"/>
          <w:lang w:val="en-US"/>
        </w:rPr>
        <w:t>leyes</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Ingresos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contenidas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este</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decreto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será</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ajustado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conformidad</w:t>
      </w:r>
      <w:proofErr w:type="spellEnd"/>
      <w:r w:rsidRPr="00DB0D57">
        <w:rPr>
          <w:rFonts w:ascii="Arial" w:eastAsia="Arial" w:hAnsi="Arial"/>
          <w:shd w:val="clear" w:color="auto" w:fill="FFFFFF"/>
          <w:lang w:val="en-US"/>
        </w:rPr>
        <w:t xml:space="preserve"> con el </w:t>
      </w:r>
      <w:proofErr w:type="spellStart"/>
      <w:r w:rsidRPr="00DB0D57">
        <w:rPr>
          <w:rFonts w:ascii="Arial" w:eastAsia="Arial" w:hAnsi="Arial"/>
          <w:shd w:val="clear" w:color="auto" w:fill="FFFFFF"/>
          <w:lang w:val="en-US"/>
        </w:rPr>
        <w:t>Acuerdo</w:t>
      </w:r>
      <w:proofErr w:type="spellEnd"/>
      <w:r w:rsidRPr="00DB0D57">
        <w:rPr>
          <w:rFonts w:ascii="Arial" w:eastAsia="Arial" w:hAnsi="Arial"/>
          <w:shd w:val="clear" w:color="auto" w:fill="FFFFFF"/>
          <w:lang w:val="en-US"/>
        </w:rPr>
        <w:t xml:space="preserve"> que </w:t>
      </w:r>
      <w:proofErr w:type="spellStart"/>
      <w:r w:rsidRPr="00DB0D57">
        <w:rPr>
          <w:rFonts w:ascii="Arial" w:eastAsia="Arial" w:hAnsi="Arial"/>
          <w:shd w:val="clear" w:color="auto" w:fill="FFFFFF"/>
          <w:lang w:val="en-US"/>
        </w:rPr>
        <w:t>publique</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Poder</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Ejecutivo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en</w:t>
      </w:r>
      <w:proofErr w:type="spellEnd"/>
      <w:r w:rsidRPr="00DB0D57">
        <w:rPr>
          <w:rFonts w:ascii="Arial" w:eastAsia="Arial" w:hAnsi="Arial"/>
          <w:shd w:val="clear" w:color="auto" w:fill="FFFFFF"/>
          <w:lang w:val="en-US"/>
        </w:rPr>
        <w:t xml:space="preserve"> el </w:t>
      </w:r>
      <w:proofErr w:type="spellStart"/>
      <w:r w:rsidRPr="00DB0D57">
        <w:rPr>
          <w:rFonts w:ascii="Arial" w:eastAsia="Arial" w:hAnsi="Arial"/>
          <w:shd w:val="clear" w:color="auto" w:fill="FFFFFF"/>
          <w:lang w:val="en-US"/>
        </w:rPr>
        <w:t>Diario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Oficial</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Gobierno</w:t>
      </w:r>
      <w:proofErr w:type="spellEnd"/>
      <w:r w:rsidRPr="00DB0D57">
        <w:rPr>
          <w:rFonts w:ascii="Arial" w:eastAsia="Arial" w:hAnsi="Arial"/>
          <w:shd w:val="clear" w:color="auto" w:fill="FFFFFF"/>
          <w:lang w:val="en-US"/>
        </w:rPr>
        <w:t xml:space="preserve"> del Estado, </w:t>
      </w:r>
      <w:proofErr w:type="spellStart"/>
      <w:r w:rsidRPr="00DB0D57">
        <w:rPr>
          <w:rFonts w:ascii="Arial" w:eastAsia="Arial" w:hAnsi="Arial"/>
          <w:shd w:val="clear" w:color="auto" w:fill="FFFFFF"/>
          <w:lang w:val="en-US"/>
        </w:rPr>
        <w:t>por</w:t>
      </w:r>
      <w:proofErr w:type="spellEnd"/>
      <w:r w:rsidRPr="00DB0D57">
        <w:rPr>
          <w:rFonts w:ascii="Arial" w:eastAsia="Arial" w:hAnsi="Arial"/>
          <w:shd w:val="clear" w:color="auto" w:fill="FFFFFF"/>
          <w:lang w:val="en-US"/>
        </w:rPr>
        <w:t xml:space="preserve"> el que se </w:t>
      </w:r>
      <w:proofErr w:type="spellStart"/>
      <w:r w:rsidRPr="00DB0D57">
        <w:rPr>
          <w:rFonts w:ascii="Arial" w:eastAsia="Arial" w:hAnsi="Arial"/>
          <w:bCs/>
          <w:iCs/>
          <w:shd w:val="clear" w:color="auto" w:fill="FFFFFF"/>
          <w:lang w:val="en-US"/>
        </w:rPr>
        <w:t>dará</w:t>
      </w:r>
      <w:proofErr w:type="spellEnd"/>
      <w:r w:rsidRPr="00DB0D57">
        <w:rPr>
          <w:rFonts w:ascii="Arial" w:eastAsia="Arial" w:hAnsi="Arial"/>
          <w:bCs/>
          <w:iCs/>
          <w:shd w:val="clear" w:color="auto" w:fill="FFFFFF"/>
          <w:lang w:val="en-US"/>
        </w:rPr>
        <w:t xml:space="preserve"> </w:t>
      </w:r>
      <w:r w:rsidRPr="00DB0D57">
        <w:rPr>
          <w:rFonts w:ascii="Arial" w:eastAsia="Arial" w:hAnsi="Arial"/>
          <w:shd w:val="clear" w:color="auto" w:fill="FFFFFF"/>
          <w:lang w:val="en-US"/>
        </w:rPr>
        <w:t xml:space="preserve">a </w:t>
      </w:r>
      <w:proofErr w:type="spellStart"/>
      <w:r w:rsidRPr="00DB0D57">
        <w:rPr>
          <w:rFonts w:ascii="Arial" w:eastAsia="Arial" w:hAnsi="Arial"/>
          <w:shd w:val="clear" w:color="auto" w:fill="FFFFFF"/>
          <w:lang w:val="en-US"/>
        </w:rPr>
        <w:t>conocer</w:t>
      </w:r>
      <w:proofErr w:type="spellEnd"/>
      <w:r w:rsidRPr="00DB0D57">
        <w:rPr>
          <w:rFonts w:ascii="Arial" w:eastAsia="Arial" w:hAnsi="Arial"/>
          <w:shd w:val="clear" w:color="auto" w:fill="FFFFFF"/>
          <w:lang w:val="en-US"/>
        </w:rPr>
        <w:t xml:space="preserve"> la </w:t>
      </w:r>
      <w:proofErr w:type="spellStart"/>
      <w:r w:rsidRPr="00DB0D57">
        <w:rPr>
          <w:rFonts w:ascii="Arial" w:eastAsia="Arial" w:hAnsi="Arial"/>
          <w:shd w:val="clear" w:color="auto" w:fill="FFFFFF"/>
          <w:lang w:val="en-US"/>
        </w:rPr>
        <w:t>fórmula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metodología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justificación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cada</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elemento</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relativos</w:t>
      </w:r>
      <w:proofErr w:type="spellEnd"/>
      <w:r w:rsidRPr="00DB0D57">
        <w:rPr>
          <w:rFonts w:ascii="Arial" w:eastAsia="Arial" w:hAnsi="Arial"/>
          <w:shd w:val="clear" w:color="auto" w:fill="FFFFFF"/>
          <w:lang w:val="en-US"/>
        </w:rPr>
        <w:t xml:space="preserve"> a la </w:t>
      </w:r>
      <w:proofErr w:type="spellStart"/>
      <w:r w:rsidRPr="00DB0D57">
        <w:rPr>
          <w:rFonts w:ascii="Arial" w:eastAsia="Arial" w:hAnsi="Arial"/>
          <w:shd w:val="clear" w:color="auto" w:fill="FFFFFF"/>
          <w:lang w:val="en-US"/>
        </w:rPr>
        <w:t>distribución</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recursos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la </w:t>
      </w:r>
      <w:proofErr w:type="spellStart"/>
      <w:r w:rsidRPr="00DB0D57">
        <w:rPr>
          <w:rFonts w:ascii="Arial" w:eastAsia="Arial" w:hAnsi="Arial"/>
          <w:shd w:val="clear" w:color="auto" w:fill="FFFFFF"/>
          <w:lang w:val="en-US"/>
        </w:rPr>
        <w:t>Infraestructura</w:t>
      </w:r>
      <w:proofErr w:type="spellEnd"/>
      <w:r w:rsidRPr="00DB0D57">
        <w:rPr>
          <w:rFonts w:ascii="Arial" w:eastAsia="Arial" w:hAnsi="Arial"/>
          <w:shd w:val="clear" w:color="auto" w:fill="FFFFFF"/>
          <w:lang w:val="en-US"/>
        </w:rPr>
        <w:t xml:space="preserve"> Social Municipal y el </w:t>
      </w:r>
      <w:proofErr w:type="spellStart"/>
      <w:r w:rsidRPr="00DB0D57">
        <w:rPr>
          <w:rFonts w:ascii="Arial" w:eastAsia="Arial" w:hAnsi="Arial"/>
          <w:shd w:val="clear" w:color="auto" w:fill="FFFFFF"/>
          <w:lang w:val="en-US"/>
        </w:rPr>
        <w:t>monto</w:t>
      </w:r>
      <w:proofErr w:type="spellEnd"/>
      <w:r w:rsidRPr="00DB0D57">
        <w:rPr>
          <w:rFonts w:ascii="Arial" w:eastAsia="Arial" w:hAnsi="Arial"/>
          <w:shd w:val="clear" w:color="auto" w:fill="FFFFFF"/>
          <w:lang w:val="en-US"/>
        </w:rPr>
        <w:t xml:space="preserve"> y </w:t>
      </w:r>
      <w:proofErr w:type="spellStart"/>
      <w:r w:rsidRPr="00DB0D57">
        <w:rPr>
          <w:rFonts w:ascii="Arial" w:eastAsia="Arial" w:hAnsi="Arial"/>
          <w:shd w:val="clear" w:color="auto" w:fill="FFFFFF"/>
          <w:lang w:val="en-US"/>
        </w:rPr>
        <w:t>calendario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ministraciones</w:t>
      </w:r>
      <w:proofErr w:type="spellEnd"/>
      <w:r w:rsidRPr="00DB0D57">
        <w:rPr>
          <w:rFonts w:ascii="Arial" w:eastAsia="Arial" w:hAnsi="Arial"/>
          <w:shd w:val="clear" w:color="auto" w:fill="FFFFFF"/>
          <w:lang w:val="en-US"/>
        </w:rPr>
        <w:t xml:space="preserve"> del </w:t>
      </w:r>
      <w:proofErr w:type="spellStart"/>
      <w:r w:rsidRPr="00DB0D57">
        <w:rPr>
          <w:rFonts w:ascii="Arial" w:eastAsia="Arial" w:hAnsi="Arial"/>
          <w:shd w:val="clear" w:color="auto" w:fill="FFFFFF"/>
          <w:lang w:val="en-US"/>
        </w:rPr>
        <w:t>Fondo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Aportaciones</w:t>
      </w:r>
      <w:proofErr w:type="spellEnd"/>
      <w:r w:rsidRPr="00DB0D57">
        <w:rPr>
          <w:rFonts w:ascii="Arial" w:eastAsia="Arial" w:hAnsi="Arial"/>
          <w:shd w:val="clear" w:color="auto" w:fill="FFFFFF"/>
          <w:lang w:val="en-US"/>
        </w:rPr>
        <w:t xml:space="preserve"> para el </w:t>
      </w:r>
      <w:proofErr w:type="spellStart"/>
      <w:r w:rsidRPr="00DB0D57">
        <w:rPr>
          <w:rFonts w:ascii="Arial" w:eastAsia="Arial" w:hAnsi="Arial"/>
          <w:shd w:val="clear" w:color="auto" w:fill="FFFFFF"/>
          <w:lang w:val="en-US"/>
        </w:rPr>
        <w:t>Fortalecimiento</w:t>
      </w:r>
      <w:proofErr w:type="spellEnd"/>
      <w:r w:rsidRPr="00DB0D57">
        <w:rPr>
          <w:rFonts w:ascii="Arial" w:eastAsia="Arial" w:hAnsi="Arial"/>
          <w:shd w:val="clear" w:color="auto" w:fill="FFFFFF"/>
          <w:lang w:val="en-US"/>
        </w:rPr>
        <w:t xml:space="preserve"> de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Municipios</w:t>
      </w:r>
      <w:proofErr w:type="spellEnd"/>
      <w:r w:rsidRPr="00DB0D57">
        <w:rPr>
          <w:rFonts w:ascii="Arial" w:eastAsia="Arial" w:hAnsi="Arial"/>
          <w:shd w:val="clear" w:color="auto" w:fill="FFFFFF"/>
          <w:lang w:val="en-US"/>
        </w:rPr>
        <w:t xml:space="preserve"> y de las </w:t>
      </w:r>
      <w:proofErr w:type="spellStart"/>
      <w:r w:rsidRPr="00DB0D57">
        <w:rPr>
          <w:rFonts w:ascii="Arial" w:eastAsia="Arial" w:hAnsi="Arial"/>
          <w:shd w:val="clear" w:color="auto" w:fill="FFFFFF"/>
          <w:lang w:val="en-US"/>
        </w:rPr>
        <w:t>demarcaciones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territoriales</w:t>
      </w:r>
      <w:proofErr w:type="spellEnd"/>
      <w:r w:rsidRPr="00DB0D57">
        <w:rPr>
          <w:rFonts w:ascii="Arial" w:eastAsia="Arial" w:hAnsi="Arial"/>
          <w:shd w:val="clear" w:color="auto" w:fill="FFFFFF"/>
          <w:lang w:val="en-US"/>
        </w:rPr>
        <w:t xml:space="preserve"> del Distrito Federal, entre </w:t>
      </w:r>
      <w:proofErr w:type="spellStart"/>
      <w:r w:rsidRPr="00DB0D57">
        <w:rPr>
          <w:rFonts w:ascii="Arial" w:eastAsia="Arial" w:hAnsi="Arial"/>
          <w:shd w:val="clear" w:color="auto" w:fill="FFFFFF"/>
          <w:lang w:val="en-US"/>
        </w:rPr>
        <w:t>los</w:t>
      </w:r>
      <w:proofErr w:type="spellEnd"/>
      <w:r w:rsidRPr="00DB0D57">
        <w:rPr>
          <w:rFonts w:ascii="Arial" w:eastAsia="Arial" w:hAnsi="Arial"/>
          <w:shd w:val="clear" w:color="auto" w:fill="FFFFFF"/>
          <w:lang w:val="en-US"/>
        </w:rPr>
        <w:t xml:space="preserve"> </w:t>
      </w:r>
      <w:proofErr w:type="spellStart"/>
      <w:r w:rsidRPr="00DB0D57">
        <w:rPr>
          <w:rFonts w:ascii="Arial" w:eastAsia="Arial" w:hAnsi="Arial"/>
          <w:shd w:val="clear" w:color="auto" w:fill="FFFFFF"/>
          <w:lang w:val="en-US"/>
        </w:rPr>
        <w:t>ayuntamientos</w:t>
      </w:r>
      <w:proofErr w:type="spellEnd"/>
      <w:r w:rsidRPr="00DB0D57">
        <w:rPr>
          <w:rFonts w:ascii="Arial" w:eastAsia="Arial" w:hAnsi="Arial"/>
          <w:shd w:val="clear" w:color="auto" w:fill="FFFFFF"/>
          <w:lang w:val="en-US"/>
        </w:rPr>
        <w:t xml:space="preserve"> del Estado de Yucatán para el </w:t>
      </w:r>
      <w:proofErr w:type="spellStart"/>
      <w:r w:rsidRPr="00DB0D57">
        <w:rPr>
          <w:rFonts w:ascii="Arial" w:eastAsia="Arial" w:hAnsi="Arial"/>
          <w:shd w:val="clear" w:color="auto" w:fill="FFFFFF"/>
          <w:lang w:val="en-US"/>
        </w:rPr>
        <w:t>Ejercicio</w:t>
      </w:r>
      <w:proofErr w:type="spellEnd"/>
      <w:r w:rsidRPr="00DB0D57">
        <w:rPr>
          <w:rFonts w:ascii="Arial" w:eastAsia="Arial" w:hAnsi="Arial"/>
          <w:shd w:val="clear" w:color="auto" w:fill="FFFFFF"/>
          <w:lang w:val="en-US"/>
        </w:rPr>
        <w:t xml:space="preserve">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shd w:val="clear" w:color="auto" w:fill="FFFFFF"/>
          <w:lang w:val="en-US"/>
        </w:rPr>
        <w:t>Artículo</w:t>
      </w:r>
      <w:proofErr w:type="spellEnd"/>
      <w:r w:rsidRPr="00DB0D57">
        <w:rPr>
          <w:rFonts w:ascii="Arial" w:eastAsia="Arial" w:hAnsi="Arial"/>
          <w:b/>
          <w:shd w:val="clear" w:color="auto" w:fill="FFFFFF"/>
          <w:lang w:val="en-US"/>
        </w:rPr>
        <w:t xml:space="preserve"> </w:t>
      </w:r>
      <w:proofErr w:type="spellStart"/>
      <w:r w:rsidRPr="00DB0D57">
        <w:rPr>
          <w:rFonts w:ascii="Arial" w:eastAsia="Arial" w:hAnsi="Arial"/>
          <w:b/>
          <w:shd w:val="clear" w:color="auto" w:fill="FFFFFF"/>
          <w:lang w:val="en-US"/>
        </w:rPr>
        <w:t>tercero</w:t>
      </w:r>
      <w:proofErr w:type="spellEnd"/>
      <w:r w:rsidRPr="00DB0D57">
        <w:rPr>
          <w:rFonts w:ascii="Arial" w:eastAsia="Arial" w:hAnsi="Arial"/>
          <w:b/>
          <w:shd w:val="clear" w:color="auto" w:fill="FFFFFF"/>
          <w:lang w:val="en-US"/>
        </w:rPr>
        <w:t xml:space="preserve">. </w:t>
      </w:r>
      <w:r w:rsidRPr="00DB0D57">
        <w:rPr>
          <w:rFonts w:ascii="Arial" w:eastAsia="Arial" w:hAnsi="Arial"/>
          <w:lang w:val="en-US"/>
        </w:rPr>
        <w:t xml:space="preserve">El </w:t>
      </w:r>
      <w:proofErr w:type="spellStart"/>
      <w:r w:rsidRPr="00DB0D57">
        <w:rPr>
          <w:rFonts w:ascii="Arial" w:eastAsia="Arial" w:hAnsi="Arial"/>
          <w:lang w:val="en-US"/>
        </w:rPr>
        <w:t>cobro</w:t>
      </w:r>
      <w:proofErr w:type="spellEnd"/>
      <w:r w:rsidRPr="00DB0D57">
        <w:rPr>
          <w:rFonts w:ascii="Arial" w:eastAsia="Arial" w:hAnsi="Arial"/>
          <w:lang w:val="en-US"/>
        </w:rPr>
        <w:t xml:space="preserve"> de </w:t>
      </w:r>
      <w:proofErr w:type="spellStart"/>
      <w:r w:rsidRPr="00DB0D57">
        <w:rPr>
          <w:rFonts w:ascii="Arial" w:eastAsia="Arial" w:hAnsi="Arial"/>
          <w:lang w:val="en-US"/>
        </w:rPr>
        <w:t>los</w:t>
      </w:r>
      <w:proofErr w:type="spellEnd"/>
      <w:r w:rsidRPr="00DB0D57">
        <w:rPr>
          <w:rFonts w:ascii="Arial" w:eastAsia="Arial" w:hAnsi="Arial"/>
          <w:lang w:val="en-US"/>
        </w:rPr>
        <w:t xml:space="preserve"> derechos, </w:t>
      </w:r>
      <w:proofErr w:type="spellStart"/>
      <w:r w:rsidRPr="00DB0D57">
        <w:rPr>
          <w:rFonts w:ascii="Arial" w:eastAsia="Arial" w:hAnsi="Arial"/>
          <w:lang w:val="en-US"/>
        </w:rPr>
        <w:t>así</w:t>
      </w:r>
      <w:proofErr w:type="spellEnd"/>
      <w:r w:rsidRPr="00DB0D57">
        <w:rPr>
          <w:rFonts w:ascii="Arial" w:eastAsia="Arial" w:hAnsi="Arial"/>
          <w:lang w:val="en-US"/>
        </w:rPr>
        <w:t xml:space="preserve"> </w:t>
      </w:r>
      <w:proofErr w:type="spellStart"/>
      <w:r w:rsidRPr="00DB0D57">
        <w:rPr>
          <w:rFonts w:ascii="Arial" w:eastAsia="Arial" w:hAnsi="Arial"/>
          <w:lang w:val="en-US"/>
        </w:rPr>
        <w:t>como</w:t>
      </w:r>
      <w:proofErr w:type="spellEnd"/>
      <w:r w:rsidRPr="00DB0D57">
        <w:rPr>
          <w:rFonts w:ascii="Arial" w:eastAsia="Arial" w:hAnsi="Arial"/>
          <w:lang w:val="en-US"/>
        </w:rPr>
        <w:t xml:space="preserve"> las </w:t>
      </w:r>
      <w:proofErr w:type="spellStart"/>
      <w:r w:rsidRPr="00DB0D57">
        <w:rPr>
          <w:rFonts w:ascii="Arial" w:eastAsia="Arial" w:hAnsi="Arial"/>
          <w:lang w:val="en-US"/>
        </w:rPr>
        <w:t>cuotas</w:t>
      </w:r>
      <w:proofErr w:type="spellEnd"/>
      <w:r w:rsidRPr="00DB0D57">
        <w:rPr>
          <w:rFonts w:ascii="Arial" w:eastAsia="Arial" w:hAnsi="Arial"/>
          <w:lang w:val="en-US"/>
        </w:rPr>
        <w:t xml:space="preserve"> y </w:t>
      </w:r>
      <w:proofErr w:type="spellStart"/>
      <w:r w:rsidRPr="00DB0D57">
        <w:rPr>
          <w:rFonts w:ascii="Arial" w:eastAsia="Arial" w:hAnsi="Arial"/>
          <w:lang w:val="en-US"/>
        </w:rPr>
        <w:t>tarifas</w:t>
      </w:r>
      <w:proofErr w:type="spellEnd"/>
      <w:r w:rsidRPr="00DB0D57">
        <w:rPr>
          <w:rFonts w:ascii="Arial" w:eastAsia="Arial" w:hAnsi="Arial"/>
          <w:lang w:val="en-US"/>
        </w:rPr>
        <w:t xml:space="preserve"> </w:t>
      </w:r>
      <w:proofErr w:type="spellStart"/>
      <w:r w:rsidRPr="00DB0D57">
        <w:rPr>
          <w:rFonts w:ascii="Arial" w:eastAsia="Arial" w:hAnsi="Arial"/>
          <w:lang w:val="en-US"/>
        </w:rPr>
        <w:t>aplicables</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servicios</w:t>
      </w:r>
      <w:proofErr w:type="spellEnd"/>
      <w:r w:rsidRPr="00DB0D57">
        <w:rPr>
          <w:rFonts w:ascii="Arial" w:eastAsia="Arial" w:hAnsi="Arial"/>
          <w:lang w:val="en-US"/>
        </w:rPr>
        <w:t xml:space="preserve"> que, a la </w:t>
      </w:r>
      <w:proofErr w:type="spellStart"/>
      <w:r w:rsidRPr="00DB0D57">
        <w:rPr>
          <w:rFonts w:ascii="Arial" w:eastAsia="Arial" w:hAnsi="Arial"/>
          <w:lang w:val="en-US"/>
        </w:rPr>
        <w:t>fecha</w:t>
      </w:r>
      <w:proofErr w:type="spellEnd"/>
      <w:r w:rsidRPr="00DB0D57">
        <w:rPr>
          <w:rFonts w:ascii="Arial" w:eastAsia="Arial" w:hAnsi="Arial"/>
          <w:lang w:val="en-US"/>
        </w:rPr>
        <w:t xml:space="preserve"> del </w:t>
      </w:r>
      <w:proofErr w:type="spellStart"/>
      <w:r w:rsidRPr="00DB0D57">
        <w:rPr>
          <w:rFonts w:ascii="Arial" w:eastAsia="Arial" w:hAnsi="Arial"/>
          <w:lang w:val="en-US"/>
        </w:rPr>
        <w:t>inicio</w:t>
      </w:r>
      <w:proofErr w:type="spellEnd"/>
      <w:r w:rsidRPr="00DB0D57">
        <w:rPr>
          <w:rFonts w:ascii="Arial" w:eastAsia="Arial" w:hAnsi="Arial"/>
          <w:lang w:val="en-US"/>
        </w:rPr>
        <w:t xml:space="preserve"> de la </w:t>
      </w:r>
      <w:proofErr w:type="spellStart"/>
      <w:r w:rsidRPr="00DB0D57">
        <w:rPr>
          <w:rFonts w:ascii="Arial" w:eastAsia="Arial" w:hAnsi="Arial"/>
          <w:lang w:val="en-US"/>
        </w:rPr>
        <w:t>vigencia</w:t>
      </w:r>
      <w:proofErr w:type="spellEnd"/>
      <w:r w:rsidRPr="00DB0D57">
        <w:rPr>
          <w:rFonts w:ascii="Arial" w:eastAsia="Arial" w:hAnsi="Arial"/>
          <w:lang w:val="en-US"/>
        </w:rPr>
        <w:t xml:space="preserve"> de las </w:t>
      </w:r>
      <w:proofErr w:type="spellStart"/>
      <w:r w:rsidRPr="00DB0D57">
        <w:rPr>
          <w:rFonts w:ascii="Arial" w:eastAsia="Arial" w:hAnsi="Arial"/>
          <w:lang w:val="en-US"/>
        </w:rPr>
        <w:t>leyes</w:t>
      </w:r>
      <w:proofErr w:type="spellEnd"/>
      <w:r w:rsidRPr="00DB0D57">
        <w:rPr>
          <w:rFonts w:ascii="Arial" w:eastAsia="Arial" w:hAnsi="Arial"/>
          <w:lang w:val="en-US"/>
        </w:rPr>
        <w:t xml:space="preserve"> </w:t>
      </w:r>
      <w:proofErr w:type="spellStart"/>
      <w:r w:rsidRPr="00DB0D57">
        <w:rPr>
          <w:rFonts w:ascii="Arial" w:eastAsia="Arial" w:hAnsi="Arial"/>
          <w:lang w:val="en-US"/>
        </w:rPr>
        <w:t>contenidas</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w:t>
      </w:r>
      <w:proofErr w:type="spellStart"/>
      <w:r w:rsidRPr="00DB0D57">
        <w:rPr>
          <w:rFonts w:ascii="Arial" w:eastAsia="Arial" w:hAnsi="Arial"/>
          <w:lang w:val="en-US"/>
        </w:rPr>
        <w:t>este</w:t>
      </w:r>
      <w:proofErr w:type="spellEnd"/>
      <w:r w:rsidRPr="00DB0D57">
        <w:rPr>
          <w:rFonts w:ascii="Arial" w:eastAsia="Arial" w:hAnsi="Arial"/>
          <w:lang w:val="en-US"/>
        </w:rPr>
        <w:t xml:space="preserve"> </w:t>
      </w:r>
      <w:proofErr w:type="spellStart"/>
      <w:r w:rsidRPr="00DB0D57">
        <w:rPr>
          <w:rFonts w:ascii="Arial" w:eastAsia="Arial" w:hAnsi="Arial"/>
          <w:lang w:val="en-US"/>
        </w:rPr>
        <w:t>decreto</w:t>
      </w:r>
      <w:proofErr w:type="spellEnd"/>
      <w:r w:rsidRPr="00DB0D57">
        <w:rPr>
          <w:rFonts w:ascii="Arial" w:eastAsia="Arial" w:hAnsi="Arial"/>
          <w:lang w:val="en-US"/>
        </w:rPr>
        <w:t xml:space="preserve">, no </w:t>
      </w:r>
      <w:proofErr w:type="spellStart"/>
      <w:r w:rsidRPr="00DB0D57">
        <w:rPr>
          <w:rFonts w:ascii="Arial" w:eastAsia="Arial" w:hAnsi="Arial"/>
          <w:lang w:val="en-US"/>
        </w:rPr>
        <w:t>hayan</w:t>
      </w:r>
      <w:proofErr w:type="spellEnd"/>
      <w:r w:rsidRPr="00DB0D57">
        <w:rPr>
          <w:rFonts w:ascii="Arial" w:eastAsia="Arial" w:hAnsi="Arial"/>
          <w:lang w:val="en-US"/>
        </w:rPr>
        <w:t xml:space="preserve"> </w:t>
      </w:r>
      <w:proofErr w:type="spellStart"/>
      <w:r w:rsidRPr="00DB0D57">
        <w:rPr>
          <w:rFonts w:ascii="Arial" w:eastAsia="Arial" w:hAnsi="Arial"/>
          <w:lang w:val="en-US"/>
        </w:rPr>
        <w:t>sido</w:t>
      </w:r>
      <w:proofErr w:type="spellEnd"/>
      <w:r w:rsidRPr="00DB0D57">
        <w:rPr>
          <w:rFonts w:ascii="Arial" w:eastAsia="Arial" w:hAnsi="Arial"/>
          <w:lang w:val="en-US"/>
        </w:rPr>
        <w:t xml:space="preserve"> </w:t>
      </w:r>
      <w:proofErr w:type="spellStart"/>
      <w:r w:rsidRPr="00DB0D57">
        <w:rPr>
          <w:rFonts w:ascii="Arial" w:eastAsia="Arial" w:hAnsi="Arial"/>
          <w:lang w:val="en-US"/>
        </w:rPr>
        <w:t>transferidos</w:t>
      </w:r>
      <w:proofErr w:type="spellEnd"/>
      <w:r w:rsidRPr="00DB0D57">
        <w:rPr>
          <w:rFonts w:ascii="Arial" w:eastAsia="Arial" w:hAnsi="Arial"/>
          <w:lang w:val="en-US"/>
        </w:rPr>
        <w:t xml:space="preserve"> </w:t>
      </w:r>
      <w:proofErr w:type="spellStart"/>
      <w:r w:rsidRPr="00DB0D57">
        <w:rPr>
          <w:rFonts w:ascii="Arial" w:eastAsia="Arial" w:hAnsi="Arial"/>
          <w:lang w:val="en-US"/>
        </w:rPr>
        <w:t>formalmente</w:t>
      </w:r>
      <w:proofErr w:type="spellEnd"/>
      <w:r w:rsidRPr="00DB0D57">
        <w:rPr>
          <w:rFonts w:ascii="Arial" w:eastAsia="Arial" w:hAnsi="Arial"/>
          <w:lang w:val="en-US"/>
        </w:rPr>
        <w:t xml:space="preserve"> a </w:t>
      </w:r>
      <w:proofErr w:type="spellStart"/>
      <w:r w:rsidRPr="00DB0D57">
        <w:rPr>
          <w:rFonts w:ascii="Arial" w:eastAsia="Arial" w:hAnsi="Arial"/>
          <w:lang w:val="en-US"/>
        </w:rPr>
        <w:t>los</w:t>
      </w:r>
      <w:proofErr w:type="spellEnd"/>
      <w:r w:rsidRPr="00DB0D57">
        <w:rPr>
          <w:rFonts w:ascii="Arial" w:eastAsia="Arial" w:hAnsi="Arial"/>
          <w:lang w:val="en-US"/>
        </w:rPr>
        <w:t xml:space="preserve"> </w:t>
      </w:r>
      <w:proofErr w:type="spellStart"/>
      <w:r w:rsidRPr="00DB0D57">
        <w:rPr>
          <w:rFonts w:ascii="Arial" w:eastAsia="Arial" w:hAnsi="Arial"/>
          <w:lang w:val="en-US"/>
        </w:rPr>
        <w:t>ayuntamientos</w:t>
      </w:r>
      <w:proofErr w:type="spellEnd"/>
      <w:r w:rsidRPr="00DB0D57">
        <w:rPr>
          <w:rFonts w:ascii="Arial" w:eastAsia="Arial" w:hAnsi="Arial"/>
          <w:lang w:val="en-US"/>
        </w:rPr>
        <w:t xml:space="preserve"> </w:t>
      </w:r>
      <w:proofErr w:type="spellStart"/>
      <w:r w:rsidRPr="00DB0D57">
        <w:rPr>
          <w:rFonts w:ascii="Arial" w:eastAsia="Arial" w:hAnsi="Arial"/>
          <w:lang w:val="en-US"/>
        </w:rPr>
        <w:t>por</w:t>
      </w:r>
      <w:proofErr w:type="spellEnd"/>
      <w:r w:rsidRPr="00DB0D57">
        <w:rPr>
          <w:rFonts w:ascii="Arial" w:eastAsia="Arial" w:hAnsi="Arial"/>
          <w:lang w:val="en-US"/>
        </w:rPr>
        <w:t xml:space="preserve"> el </w:t>
      </w:r>
      <w:proofErr w:type="spellStart"/>
      <w:r w:rsidRPr="00DB0D57">
        <w:rPr>
          <w:rFonts w:ascii="Arial" w:eastAsia="Arial" w:hAnsi="Arial"/>
          <w:lang w:val="en-US"/>
        </w:rPr>
        <w:t>Poder</w:t>
      </w:r>
      <w:proofErr w:type="spellEnd"/>
      <w:r w:rsidRPr="00DB0D57">
        <w:rPr>
          <w:rFonts w:ascii="Arial" w:eastAsia="Arial" w:hAnsi="Arial"/>
          <w:lang w:val="en-US"/>
        </w:rPr>
        <w:t xml:space="preserve"> </w:t>
      </w:r>
      <w:proofErr w:type="spellStart"/>
      <w:r w:rsidRPr="00DB0D57">
        <w:rPr>
          <w:rFonts w:ascii="Arial" w:eastAsia="Arial" w:hAnsi="Arial"/>
          <w:lang w:val="en-US"/>
        </w:rPr>
        <w:t>Ejecutivo</w:t>
      </w:r>
      <w:proofErr w:type="spellEnd"/>
      <w:r w:rsidRPr="00DB0D57">
        <w:rPr>
          <w:rFonts w:ascii="Arial" w:eastAsia="Arial" w:hAnsi="Arial"/>
          <w:lang w:val="en-US"/>
        </w:rPr>
        <w:t xml:space="preserve"> del Estado, </w:t>
      </w:r>
      <w:proofErr w:type="spellStart"/>
      <w:r w:rsidRPr="00DB0D57">
        <w:rPr>
          <w:rFonts w:ascii="Arial" w:eastAsia="Arial" w:hAnsi="Arial"/>
          <w:lang w:val="en-US"/>
        </w:rPr>
        <w:t>entrarán</w:t>
      </w:r>
      <w:proofErr w:type="spellEnd"/>
      <w:r w:rsidRPr="00DB0D57">
        <w:rPr>
          <w:rFonts w:ascii="Arial" w:eastAsia="Arial" w:hAnsi="Arial"/>
          <w:lang w:val="en-US"/>
        </w:rPr>
        <w:t xml:space="preserve"> </w:t>
      </w:r>
      <w:proofErr w:type="spellStart"/>
      <w:r w:rsidRPr="00DB0D57">
        <w:rPr>
          <w:rFonts w:ascii="Arial" w:eastAsia="Arial" w:hAnsi="Arial"/>
          <w:lang w:val="en-US"/>
        </w:rPr>
        <w:t>en</w:t>
      </w:r>
      <w:proofErr w:type="spellEnd"/>
      <w:r w:rsidRPr="00DB0D57">
        <w:rPr>
          <w:rFonts w:ascii="Arial" w:eastAsia="Arial" w:hAnsi="Arial"/>
          <w:lang w:val="en-US"/>
        </w:rPr>
        <w:t xml:space="preserve"> vigor hasta la </w:t>
      </w:r>
      <w:proofErr w:type="spellStart"/>
      <w:r w:rsidRPr="00DB0D57">
        <w:rPr>
          <w:rFonts w:ascii="Arial" w:eastAsia="Arial" w:hAnsi="Arial"/>
          <w:lang w:val="en-US"/>
        </w:rPr>
        <w:t>celebración</w:t>
      </w:r>
      <w:proofErr w:type="spellEnd"/>
      <w:r w:rsidRPr="00DB0D57">
        <w:rPr>
          <w:rFonts w:ascii="Arial" w:eastAsia="Arial" w:hAnsi="Arial"/>
          <w:lang w:val="en-US"/>
        </w:rPr>
        <w:t xml:space="preserve"> del </w:t>
      </w:r>
      <w:proofErr w:type="spellStart"/>
      <w:r w:rsidRPr="00DB0D57">
        <w:rPr>
          <w:rFonts w:ascii="Arial" w:eastAsia="Arial" w:hAnsi="Arial"/>
          <w:lang w:val="en-US"/>
        </w:rPr>
        <w:t>convenio</w:t>
      </w:r>
      <w:proofErr w:type="spellEnd"/>
      <w:r w:rsidRPr="00DB0D57">
        <w:rPr>
          <w:rFonts w:ascii="Arial" w:eastAsia="Arial" w:hAnsi="Arial"/>
          <w:lang w:val="en-US"/>
        </w:rPr>
        <w:t xml:space="preserve"> </w:t>
      </w:r>
      <w:proofErr w:type="spellStart"/>
      <w:r w:rsidRPr="00DB0D57">
        <w:rPr>
          <w:rFonts w:ascii="Arial" w:eastAsia="Arial" w:hAnsi="Arial"/>
          <w:lang w:val="en-US"/>
        </w:rPr>
        <w:t>respectivo</w:t>
      </w:r>
      <w:proofErr w:type="spellEnd"/>
      <w:r w:rsidRPr="00DB0D57">
        <w:rPr>
          <w:rFonts w:ascii="Arial" w:eastAsia="Arial" w:hAnsi="Arial"/>
          <w:lang w:val="en-US"/>
        </w:rPr>
        <w:t>.</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proofErr w:type="spellStart"/>
      <w:r w:rsidRPr="00DB0D57">
        <w:rPr>
          <w:rFonts w:ascii="Arial" w:eastAsia="Arial" w:hAnsi="Arial"/>
          <w:b/>
          <w:lang w:val="en-US"/>
        </w:rPr>
        <w:t>Artículo</w:t>
      </w:r>
      <w:proofErr w:type="spellEnd"/>
      <w:r w:rsidRPr="00DB0D57">
        <w:rPr>
          <w:rFonts w:ascii="Arial" w:eastAsia="Arial" w:hAnsi="Arial"/>
          <w:b/>
          <w:lang w:val="en-US"/>
        </w:rPr>
        <w:t xml:space="preserve"> </w:t>
      </w:r>
      <w:proofErr w:type="spellStart"/>
      <w:r w:rsidRPr="00DB0D57">
        <w:rPr>
          <w:rFonts w:ascii="Arial" w:eastAsia="Arial" w:hAnsi="Arial"/>
          <w:b/>
          <w:lang w:val="en-US"/>
        </w:rPr>
        <w:t>cuarto</w:t>
      </w:r>
      <w:proofErr w:type="spellEnd"/>
      <w:r w:rsidRPr="00DB0D57">
        <w:rPr>
          <w:rFonts w:ascii="Arial" w:eastAsia="Arial" w:hAnsi="Arial"/>
          <w:b/>
          <w:lang w:val="en-US"/>
        </w:rPr>
        <w:t>.</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D34D0C" w:rsidRDefault="00FB6406" w:rsidP="007F3FF0">
      <w:pPr>
        <w:spacing w:after="0" w:line="240" w:lineRule="auto"/>
        <w:jc w:val="both"/>
        <w:rPr>
          <w:rFonts w:ascii="Arial" w:eastAsia="Arial" w:hAnsi="Arial"/>
          <w:b/>
          <w:bCs/>
          <w:szCs w:val="20"/>
        </w:rPr>
      </w:pPr>
      <w:r w:rsidRPr="00D34D0C">
        <w:rPr>
          <w:rFonts w:ascii="Arial" w:eastAsia="Arial" w:hAnsi="Arial"/>
          <w:b/>
          <w:bCs/>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Pr="00D34D0C" w:rsidRDefault="00FB6406" w:rsidP="007F3FF0">
      <w:pPr>
        <w:spacing w:after="0" w:line="240" w:lineRule="auto"/>
        <w:jc w:val="both"/>
        <w:rPr>
          <w:rFonts w:ascii="Arial" w:eastAsia="Arial" w:hAnsi="Arial"/>
          <w:szCs w:val="20"/>
        </w:rPr>
      </w:pPr>
    </w:p>
    <w:p w14:paraId="035F93CA" w14:textId="77777777" w:rsidR="00FB6406" w:rsidRPr="00D34D0C" w:rsidRDefault="00FB6406" w:rsidP="007F3FF0">
      <w:pPr>
        <w:spacing w:after="0" w:line="240" w:lineRule="auto"/>
        <w:jc w:val="both"/>
        <w:rPr>
          <w:rFonts w:ascii="Arial" w:eastAsia="Arial" w:hAnsi="Arial"/>
          <w:szCs w:val="20"/>
        </w:rPr>
      </w:pPr>
      <w:r w:rsidRPr="00D34D0C">
        <w:rPr>
          <w:rFonts w:ascii="Arial" w:eastAsia="Arial" w:hAnsi="Arial"/>
          <w:szCs w:val="20"/>
        </w:rPr>
        <w:t xml:space="preserve">Y, por tanto, mando se imprima, publique y circule para su conocimiento y debido cumplimiento. </w:t>
      </w:r>
    </w:p>
    <w:p w14:paraId="3D1FCD1D" w14:textId="77777777" w:rsidR="00FB6406" w:rsidRPr="00D34D0C" w:rsidRDefault="00FB6406" w:rsidP="007F3FF0">
      <w:pPr>
        <w:spacing w:after="0" w:line="240" w:lineRule="auto"/>
        <w:jc w:val="both"/>
        <w:rPr>
          <w:rFonts w:ascii="Arial" w:eastAsia="Arial" w:hAnsi="Arial"/>
          <w:szCs w:val="20"/>
        </w:rPr>
      </w:pPr>
    </w:p>
    <w:p w14:paraId="6E79FDFA" w14:textId="04B55F90" w:rsidR="00DB0D57" w:rsidRPr="00D34D0C" w:rsidRDefault="00FB6406" w:rsidP="007F3FF0">
      <w:pPr>
        <w:spacing w:after="0" w:line="240" w:lineRule="auto"/>
        <w:jc w:val="both"/>
        <w:rPr>
          <w:rFonts w:ascii="Arial" w:eastAsia="Arial" w:hAnsi="Arial"/>
          <w:szCs w:val="20"/>
          <w:lang w:val="en-US"/>
        </w:rPr>
      </w:pPr>
      <w:r w:rsidRPr="00D34D0C">
        <w:rPr>
          <w:rFonts w:ascii="Arial" w:eastAsia="Arial" w:hAnsi="Arial"/>
          <w:szCs w:val="20"/>
        </w:rPr>
        <w:t>Se expide este decreto en la sede del Poder Ejecutivo, en Mérida, Yucatán, a 23 de diciembre de 2025.</w:t>
      </w:r>
    </w:p>
    <w:p w14:paraId="64F52BB1" w14:textId="77777777" w:rsidR="00662FD9" w:rsidRPr="00D34D0C" w:rsidRDefault="00662FD9" w:rsidP="007F3FF0">
      <w:pPr>
        <w:spacing w:after="0" w:line="240" w:lineRule="auto"/>
        <w:jc w:val="both"/>
        <w:rPr>
          <w:rFonts w:ascii="Arial" w:eastAsia="Arial" w:hAnsi="Arial"/>
          <w:szCs w:val="20"/>
        </w:rPr>
      </w:pPr>
    </w:p>
    <w:p w14:paraId="0A2A806D" w14:textId="3E377385"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 RÚBRICA )</w:t>
      </w:r>
    </w:p>
    <w:p w14:paraId="1DEAA56F" w14:textId="70578C4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Mtro. Joaquín Jesús Díaz Mena</w:t>
      </w:r>
    </w:p>
    <w:p w14:paraId="700706E7" w14:textId="69AE881E" w:rsidR="00535FB8" w:rsidRPr="00D34D0C" w:rsidRDefault="00535FB8" w:rsidP="00535FB8">
      <w:pPr>
        <w:spacing w:after="0" w:line="240" w:lineRule="auto"/>
        <w:ind w:hanging="10"/>
        <w:jc w:val="center"/>
        <w:rPr>
          <w:rFonts w:ascii="Arial" w:eastAsia="Arial" w:hAnsi="Arial"/>
          <w:b/>
          <w:bCs/>
          <w:szCs w:val="20"/>
        </w:rPr>
      </w:pPr>
      <w:r w:rsidRPr="00D34D0C">
        <w:rPr>
          <w:rFonts w:ascii="Arial" w:eastAsia="Arial" w:hAnsi="Arial"/>
          <w:b/>
          <w:bCs/>
          <w:szCs w:val="20"/>
        </w:rPr>
        <w:t>Gobernador del Estado de Yucatán</w:t>
      </w:r>
    </w:p>
    <w:p w14:paraId="2B001BCE" w14:textId="77777777" w:rsidR="00535FB8" w:rsidRPr="00D34D0C" w:rsidRDefault="00535FB8" w:rsidP="00535FB8">
      <w:pPr>
        <w:spacing w:after="0" w:line="240" w:lineRule="auto"/>
        <w:ind w:hanging="10"/>
        <w:jc w:val="both"/>
        <w:rPr>
          <w:rFonts w:ascii="Arial" w:eastAsia="Arial" w:hAnsi="Arial"/>
          <w:b/>
          <w:bCs/>
          <w:szCs w:val="20"/>
        </w:rPr>
      </w:pPr>
    </w:p>
    <w:p w14:paraId="244FCEB5" w14:textId="5AE1CBC0" w:rsidR="00535FB8" w:rsidRPr="00D34D0C" w:rsidRDefault="00947C05"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                </w:t>
      </w:r>
      <w:r w:rsidR="00535FB8" w:rsidRPr="00D34D0C">
        <w:rPr>
          <w:rFonts w:ascii="Arial" w:eastAsia="Arial" w:hAnsi="Arial"/>
          <w:b/>
          <w:bCs/>
          <w:szCs w:val="20"/>
        </w:rPr>
        <w:t xml:space="preserve">( RÚBRICA ) </w:t>
      </w:r>
    </w:p>
    <w:p w14:paraId="510020F6" w14:textId="77777777" w:rsidR="00535FB8" w:rsidRPr="00D34D0C" w:rsidRDefault="00535FB8" w:rsidP="00535FB8">
      <w:pPr>
        <w:spacing w:after="0" w:line="240" w:lineRule="auto"/>
        <w:ind w:hanging="10"/>
        <w:jc w:val="both"/>
        <w:rPr>
          <w:rFonts w:ascii="Arial" w:eastAsia="Arial" w:hAnsi="Arial"/>
          <w:b/>
          <w:bCs/>
          <w:szCs w:val="20"/>
        </w:rPr>
      </w:pPr>
      <w:r w:rsidRPr="00D34D0C">
        <w:rPr>
          <w:rFonts w:ascii="Arial" w:eastAsia="Arial" w:hAnsi="Arial"/>
          <w:b/>
          <w:bCs/>
          <w:szCs w:val="20"/>
        </w:rPr>
        <w:t xml:space="preserve">Mtro. Omar David Pérez Avilés </w:t>
      </w:r>
    </w:p>
    <w:p w14:paraId="70F1256E" w14:textId="4F894E55" w:rsidR="0076165F" w:rsidRPr="00D34D0C" w:rsidRDefault="00535FB8" w:rsidP="00535FB8">
      <w:pPr>
        <w:spacing w:after="0" w:line="240" w:lineRule="auto"/>
        <w:ind w:hanging="10"/>
        <w:jc w:val="both"/>
        <w:rPr>
          <w:rFonts w:ascii="Arial" w:hAnsi="Arial"/>
          <w:szCs w:val="20"/>
        </w:rPr>
      </w:pPr>
      <w:r w:rsidRPr="00D34D0C">
        <w:rPr>
          <w:rFonts w:ascii="Arial" w:eastAsia="Arial" w:hAnsi="Arial"/>
          <w:b/>
          <w:bCs/>
          <w:szCs w:val="20"/>
        </w:rPr>
        <w:t>Secretario General de Gobierno</w:t>
      </w:r>
    </w:p>
    <w:sectPr w:rsidR="0076165F" w:rsidRPr="00D34D0C" w:rsidSect="0032557B">
      <w:headerReference w:type="default" r:id="rId16"/>
      <w:footerReference w:type="default" r:id="rId17"/>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A22FD" w14:textId="77777777" w:rsidR="00D34D0C" w:rsidRDefault="00D34D0C">
      <w:pPr>
        <w:spacing w:after="0" w:line="240" w:lineRule="auto"/>
      </w:pPr>
      <w:r>
        <w:separator/>
      </w:r>
    </w:p>
  </w:endnote>
  <w:endnote w:type="continuationSeparator" w:id="0">
    <w:p w14:paraId="2B295444" w14:textId="77777777" w:rsidR="00D34D0C" w:rsidRDefault="00D3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D34D0C" w:rsidRDefault="00D34D0C" w:rsidP="00CE65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D34D0C" w:rsidRDefault="00D34D0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D34D0C" w:rsidRDefault="00D34D0C" w:rsidP="00CE656F">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D34D0C" w:rsidRDefault="00D34D0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4D0C" w:rsidRPr="00F37CB3" w:rsidRDefault="00D34D0C">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722BB5" w:rsidRPr="00722BB5">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5AE8" w14:textId="77777777" w:rsidR="00D34D0C" w:rsidRDefault="00D34D0C">
      <w:pPr>
        <w:spacing w:after="0" w:line="240" w:lineRule="auto"/>
      </w:pPr>
      <w:r>
        <w:separator/>
      </w:r>
    </w:p>
  </w:footnote>
  <w:footnote w:type="continuationSeparator" w:id="0">
    <w:p w14:paraId="47FD47B6" w14:textId="77777777" w:rsidR="00D34D0C" w:rsidRDefault="00D34D0C">
      <w:pPr>
        <w:spacing w:after="0" w:line="240" w:lineRule="auto"/>
      </w:pPr>
      <w:r>
        <w:continuationSeparator/>
      </w:r>
    </w:p>
  </w:footnote>
  <w:footnote w:id="1">
    <w:p w14:paraId="276BAEAC" w14:textId="77777777" w:rsidR="00D34D0C" w:rsidRPr="00776E50" w:rsidRDefault="00D34D0C"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D34D0C" w:rsidRPr="00776E50" w:rsidRDefault="00D34D0C"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D34D0C" w:rsidRPr="0055215F" w:rsidRDefault="00D34D0C" w:rsidP="00662FD9">
      <w:pPr>
        <w:pStyle w:val="Textonotapie"/>
        <w:rPr>
          <w:lang w:val="es-MX"/>
        </w:rPr>
      </w:pPr>
    </w:p>
  </w:footnote>
  <w:footnote w:id="3">
    <w:p w14:paraId="2233F705" w14:textId="77777777" w:rsidR="00D34D0C" w:rsidRPr="00776E50" w:rsidRDefault="00D34D0C"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D34D0C" w:rsidRPr="00D60D3C" w:rsidRDefault="00D34D0C"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5">
    <w:p w14:paraId="736D944A" w14:textId="77777777" w:rsidR="00D34D0C" w:rsidRDefault="00D34D0C"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D34D0C" w:rsidRPr="00776E50" w:rsidRDefault="00D34D0C"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7">
    <w:p w14:paraId="77378761" w14:textId="77777777" w:rsidR="00D34D0C" w:rsidRPr="00776E50" w:rsidRDefault="00D34D0C"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D34D0C" w:rsidRPr="000D12FA" w:rsidRDefault="00D34D0C"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D34D0C" w:rsidRPr="00776E50" w:rsidRDefault="00D34D0C"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D34D0C" w:rsidRPr="00776E50" w:rsidRDefault="00D34D0C" w:rsidP="00662FD9">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D34D0C" w:rsidRPr="00776E50" w:rsidRDefault="00D34D0C"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D34D0C" w14:paraId="38B3428F" w14:textId="77777777" w:rsidTr="00CE656F">
      <w:trPr>
        <w:cantSplit/>
        <w:trHeight w:val="329"/>
      </w:trPr>
      <w:tc>
        <w:tcPr>
          <w:tcW w:w="1260" w:type="dxa"/>
          <w:vMerge w:val="restart"/>
          <w:vAlign w:val="center"/>
        </w:tcPr>
        <w:p w14:paraId="00F926EE" w14:textId="77777777" w:rsidR="00D34D0C" w:rsidRDefault="00D34D0C" w:rsidP="00CE656F">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1110" r:id="rId2"/>
            </w:object>
          </w:r>
        </w:p>
      </w:tc>
      <w:tc>
        <w:tcPr>
          <w:tcW w:w="9000" w:type="dxa"/>
          <w:gridSpan w:val="2"/>
          <w:tcBorders>
            <w:bottom w:val="double" w:sz="4" w:space="0" w:color="auto"/>
          </w:tcBorders>
          <w:vAlign w:val="bottom"/>
        </w:tcPr>
        <w:p w14:paraId="71572F02" w14:textId="77777777" w:rsidR="00D34D0C" w:rsidRDefault="00D34D0C" w:rsidP="00CE65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D34D0C" w14:paraId="059158D2" w14:textId="77777777" w:rsidTr="00CE656F">
      <w:trPr>
        <w:cantSplit/>
        <w:trHeight w:val="49"/>
      </w:trPr>
      <w:tc>
        <w:tcPr>
          <w:tcW w:w="1260" w:type="dxa"/>
          <w:vMerge/>
        </w:tcPr>
        <w:p w14:paraId="500D3D71" w14:textId="77777777" w:rsidR="00D34D0C" w:rsidRDefault="00D34D0C" w:rsidP="00CE656F">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D34D0C" w:rsidRDefault="00D34D0C" w:rsidP="00CE656F">
          <w:pPr>
            <w:pStyle w:val="Encabezado"/>
            <w:ind w:left="-70"/>
            <w:jc w:val="right"/>
            <w:rPr>
              <w:rFonts w:ascii="Arial Narrow" w:hAnsi="Arial Narrow" w:cs="Arial Narrow"/>
              <w:sz w:val="4"/>
              <w:szCs w:val="4"/>
            </w:rPr>
          </w:pPr>
        </w:p>
      </w:tc>
    </w:tr>
    <w:tr w:rsidR="00D34D0C" w:rsidRPr="001D52AB" w14:paraId="5BD3DA55" w14:textId="77777777" w:rsidTr="00CE656F">
      <w:trPr>
        <w:cantSplit/>
        <w:trHeight w:val="291"/>
      </w:trPr>
      <w:tc>
        <w:tcPr>
          <w:tcW w:w="1260" w:type="dxa"/>
          <w:vMerge/>
        </w:tcPr>
        <w:p w14:paraId="340928C9" w14:textId="77777777" w:rsidR="00D34D0C" w:rsidRDefault="00D34D0C" w:rsidP="00CE656F">
          <w:pPr>
            <w:pStyle w:val="Encabezado"/>
            <w:rPr>
              <w:rFonts w:ascii="CG Omega" w:hAnsi="CG Omega" w:cs="CG Omega"/>
              <w:sz w:val="16"/>
              <w:szCs w:val="16"/>
            </w:rPr>
          </w:pPr>
        </w:p>
      </w:tc>
      <w:tc>
        <w:tcPr>
          <w:tcW w:w="4212" w:type="dxa"/>
        </w:tcPr>
        <w:p w14:paraId="5E6E7F35" w14:textId="77777777" w:rsidR="00D34D0C" w:rsidRPr="004048C7" w:rsidRDefault="00D34D0C" w:rsidP="00CE656F">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D34D0C" w:rsidRPr="004048C7" w:rsidRDefault="00D34D0C" w:rsidP="00CE656F">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D34D0C" w:rsidRPr="004048C7" w:rsidRDefault="00D34D0C" w:rsidP="00CE656F">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D34D0C" w:rsidRDefault="00D34D0C" w:rsidP="00CE656F">
          <w:pPr>
            <w:pStyle w:val="Encabezado"/>
            <w:ind w:left="-70"/>
            <w:rPr>
              <w:rFonts w:ascii="Arial Narrow" w:hAnsi="Arial Narrow" w:cs="Arial Narrow"/>
              <w:sz w:val="4"/>
              <w:szCs w:val="4"/>
            </w:rPr>
          </w:pPr>
        </w:p>
      </w:tc>
      <w:tc>
        <w:tcPr>
          <w:tcW w:w="4788" w:type="dxa"/>
        </w:tcPr>
        <w:p w14:paraId="46118430" w14:textId="77777777" w:rsidR="00D34D0C" w:rsidRDefault="00D34D0C" w:rsidP="00CE656F">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D34D0C" w:rsidRPr="001D52AB" w:rsidRDefault="00D34D0C" w:rsidP="00CE656F">
          <w:pPr>
            <w:pStyle w:val="Encabezado"/>
            <w:ind w:left="-70"/>
            <w:jc w:val="right"/>
            <w:rPr>
              <w:rFonts w:ascii="Arial" w:hAnsi="Arial"/>
              <w:i/>
              <w:iCs/>
              <w:sz w:val="18"/>
              <w:szCs w:val="18"/>
            </w:rPr>
          </w:pPr>
        </w:p>
      </w:tc>
    </w:tr>
  </w:tbl>
  <w:p w14:paraId="696BC724" w14:textId="77777777" w:rsidR="00D34D0C" w:rsidRDefault="00D34D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D34D0C" w14:paraId="3D05D8E1" w14:textId="77777777" w:rsidTr="00CE656F">
      <w:trPr>
        <w:cantSplit/>
        <w:trHeight w:val="329"/>
      </w:trPr>
      <w:tc>
        <w:tcPr>
          <w:tcW w:w="1260" w:type="dxa"/>
          <w:vMerge w:val="restart"/>
          <w:vAlign w:val="center"/>
        </w:tcPr>
        <w:p w14:paraId="69E8FE62" w14:textId="0DECD471" w:rsidR="00D34D0C" w:rsidRDefault="00D34D0C"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1111" r:id="rId2"/>
            </w:object>
          </w:r>
        </w:p>
      </w:tc>
      <w:tc>
        <w:tcPr>
          <w:tcW w:w="9000" w:type="dxa"/>
          <w:gridSpan w:val="2"/>
          <w:tcBorders>
            <w:bottom w:val="double" w:sz="4" w:space="0" w:color="auto"/>
          </w:tcBorders>
          <w:vAlign w:val="bottom"/>
        </w:tcPr>
        <w:p w14:paraId="2A73F189" w14:textId="7C1993E6" w:rsidR="00D34D0C" w:rsidRDefault="00D34D0C" w:rsidP="00D34D0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KANTUNIL, YUCATÁN, PARA EL EJERCICIO FISCAL 2026.</w:t>
          </w:r>
        </w:p>
      </w:tc>
    </w:tr>
    <w:tr w:rsidR="00D34D0C" w14:paraId="67D5E9D8" w14:textId="77777777" w:rsidTr="00CE656F">
      <w:trPr>
        <w:cantSplit/>
        <w:trHeight w:val="49"/>
      </w:trPr>
      <w:tc>
        <w:tcPr>
          <w:tcW w:w="1260" w:type="dxa"/>
          <w:vMerge/>
        </w:tcPr>
        <w:p w14:paraId="245E0DDA" w14:textId="77777777" w:rsidR="00D34D0C" w:rsidRDefault="00D34D0C"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D34D0C" w:rsidRDefault="00D34D0C" w:rsidP="0076165F">
          <w:pPr>
            <w:pStyle w:val="Encabezado"/>
            <w:ind w:left="-70"/>
            <w:jc w:val="right"/>
            <w:rPr>
              <w:rFonts w:ascii="Arial Narrow" w:hAnsi="Arial Narrow" w:cs="Arial Narrow"/>
              <w:sz w:val="4"/>
              <w:szCs w:val="4"/>
            </w:rPr>
          </w:pPr>
        </w:p>
      </w:tc>
    </w:tr>
    <w:tr w:rsidR="00D34D0C" w:rsidRPr="001D52AB" w14:paraId="23C9310B" w14:textId="77777777" w:rsidTr="00CE656F">
      <w:trPr>
        <w:cantSplit/>
        <w:trHeight w:val="291"/>
      </w:trPr>
      <w:tc>
        <w:tcPr>
          <w:tcW w:w="1260" w:type="dxa"/>
          <w:vMerge/>
        </w:tcPr>
        <w:p w14:paraId="1478E70D" w14:textId="77777777" w:rsidR="00D34D0C" w:rsidRDefault="00D34D0C" w:rsidP="0076165F">
          <w:pPr>
            <w:pStyle w:val="Encabezado"/>
            <w:rPr>
              <w:rFonts w:ascii="CG Omega" w:hAnsi="CG Omega" w:cs="CG Omega"/>
              <w:sz w:val="16"/>
              <w:szCs w:val="16"/>
            </w:rPr>
          </w:pPr>
        </w:p>
      </w:tc>
      <w:tc>
        <w:tcPr>
          <w:tcW w:w="4212" w:type="dxa"/>
        </w:tcPr>
        <w:p w14:paraId="7D44A08E" w14:textId="77777777" w:rsidR="00D34D0C" w:rsidRPr="004048C7" w:rsidRDefault="00D34D0C"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D34D0C" w:rsidRPr="004048C7" w:rsidRDefault="00D34D0C"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D34D0C" w:rsidRPr="004048C7" w:rsidRDefault="00D34D0C"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D34D0C" w:rsidRDefault="00D34D0C" w:rsidP="0076165F">
          <w:pPr>
            <w:pStyle w:val="Encabezado"/>
            <w:ind w:left="-70"/>
            <w:rPr>
              <w:rFonts w:ascii="Arial Narrow" w:hAnsi="Arial Narrow" w:cs="Arial Narrow"/>
              <w:sz w:val="4"/>
              <w:szCs w:val="4"/>
            </w:rPr>
          </w:pPr>
        </w:p>
      </w:tc>
      <w:tc>
        <w:tcPr>
          <w:tcW w:w="4788" w:type="dxa"/>
        </w:tcPr>
        <w:p w14:paraId="40AD3F05" w14:textId="668A3921" w:rsidR="00D34D0C" w:rsidRDefault="00D34D0C"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D34D0C" w:rsidRPr="001D52AB" w:rsidRDefault="00D34D0C" w:rsidP="0076165F">
          <w:pPr>
            <w:pStyle w:val="Encabezado"/>
            <w:ind w:left="-70"/>
            <w:jc w:val="right"/>
            <w:rPr>
              <w:rFonts w:ascii="Arial" w:hAnsi="Arial"/>
              <w:i/>
              <w:iCs/>
              <w:sz w:val="18"/>
              <w:szCs w:val="18"/>
            </w:rPr>
          </w:pPr>
        </w:p>
      </w:tc>
    </w:tr>
  </w:tbl>
  <w:p w14:paraId="0BC934F9" w14:textId="08B8922F" w:rsidR="00D34D0C" w:rsidRDefault="00D34D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EBE0EF"/>
    <w:multiLevelType w:val="singleLevel"/>
    <w:tmpl w:val="7FA6ABBC"/>
    <w:lvl w:ilvl="0">
      <w:start w:val="1"/>
      <w:numFmt w:val="lowerLetter"/>
      <w:lvlText w:val="%1)"/>
      <w:lvlJc w:val="left"/>
      <w:pPr>
        <w:tabs>
          <w:tab w:val="num" w:pos="288"/>
        </w:tabs>
        <w:ind w:left="0"/>
      </w:pPr>
      <w:rPr>
        <w:rFonts w:ascii="Arial" w:hAnsi="Arial" w:cs="Arial"/>
        <w:b/>
        <w:snapToGrid/>
        <w:spacing w:val="-6"/>
        <w:sz w:val="19"/>
        <w:szCs w:val="19"/>
      </w:rPr>
    </w:lvl>
  </w:abstractNum>
  <w:abstractNum w:abstractNumId="2"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288"/>
        </w:tabs>
        <w:ind w:left="0"/>
      </w:pPr>
      <w:rPr>
        <w:rFonts w:ascii="Arial" w:hAnsi="Arial" w:cs="Arial"/>
        <w:b/>
        <w:snapToGrid/>
        <w:spacing w:val="-3"/>
        <w:sz w:val="19"/>
        <w:szCs w:val="19"/>
      </w:rPr>
    </w:lvl>
  </w:abstractNum>
  <w:abstractNum w:abstractNumId="4" w15:restartNumberingAfterBreak="0">
    <w:nsid w:val="02D85570"/>
    <w:multiLevelType w:val="hybridMultilevel"/>
    <w:tmpl w:val="1436A9B0"/>
    <w:lvl w:ilvl="0" w:tplc="55F02854">
      <w:start w:val="1"/>
      <w:numFmt w:val="lowerLetter"/>
      <w:lvlText w:val="%1)"/>
      <w:lvlJc w:val="left"/>
      <w:pPr>
        <w:ind w:left="2402" w:hanging="360"/>
      </w:pPr>
      <w:rPr>
        <w:b/>
        <w:bCs/>
      </w:rPr>
    </w:lvl>
    <w:lvl w:ilvl="1" w:tplc="080A0019" w:tentative="1">
      <w:start w:val="1"/>
      <w:numFmt w:val="lowerLetter"/>
      <w:lvlText w:val="%2."/>
      <w:lvlJc w:val="left"/>
      <w:pPr>
        <w:ind w:left="3122" w:hanging="360"/>
      </w:pPr>
    </w:lvl>
    <w:lvl w:ilvl="2" w:tplc="080A001B" w:tentative="1">
      <w:start w:val="1"/>
      <w:numFmt w:val="lowerRoman"/>
      <w:lvlText w:val="%3."/>
      <w:lvlJc w:val="right"/>
      <w:pPr>
        <w:ind w:left="3842" w:hanging="180"/>
      </w:pPr>
    </w:lvl>
    <w:lvl w:ilvl="3" w:tplc="080A000F" w:tentative="1">
      <w:start w:val="1"/>
      <w:numFmt w:val="decimal"/>
      <w:lvlText w:val="%4."/>
      <w:lvlJc w:val="left"/>
      <w:pPr>
        <w:ind w:left="4562" w:hanging="360"/>
      </w:pPr>
    </w:lvl>
    <w:lvl w:ilvl="4" w:tplc="080A0019" w:tentative="1">
      <w:start w:val="1"/>
      <w:numFmt w:val="lowerLetter"/>
      <w:lvlText w:val="%5."/>
      <w:lvlJc w:val="left"/>
      <w:pPr>
        <w:ind w:left="5282" w:hanging="360"/>
      </w:pPr>
    </w:lvl>
    <w:lvl w:ilvl="5" w:tplc="080A001B" w:tentative="1">
      <w:start w:val="1"/>
      <w:numFmt w:val="lowerRoman"/>
      <w:lvlText w:val="%6."/>
      <w:lvlJc w:val="right"/>
      <w:pPr>
        <w:ind w:left="6002" w:hanging="180"/>
      </w:pPr>
    </w:lvl>
    <w:lvl w:ilvl="6" w:tplc="080A000F" w:tentative="1">
      <w:start w:val="1"/>
      <w:numFmt w:val="decimal"/>
      <w:lvlText w:val="%7."/>
      <w:lvlJc w:val="left"/>
      <w:pPr>
        <w:ind w:left="6722" w:hanging="360"/>
      </w:pPr>
    </w:lvl>
    <w:lvl w:ilvl="7" w:tplc="080A0019" w:tentative="1">
      <w:start w:val="1"/>
      <w:numFmt w:val="lowerLetter"/>
      <w:lvlText w:val="%8."/>
      <w:lvlJc w:val="left"/>
      <w:pPr>
        <w:ind w:left="7442" w:hanging="360"/>
      </w:pPr>
    </w:lvl>
    <w:lvl w:ilvl="8" w:tplc="080A001B" w:tentative="1">
      <w:start w:val="1"/>
      <w:numFmt w:val="lowerRoman"/>
      <w:lvlText w:val="%9."/>
      <w:lvlJc w:val="right"/>
      <w:pPr>
        <w:ind w:left="8162" w:hanging="180"/>
      </w:pPr>
    </w:lvl>
  </w:abstractNum>
  <w:abstractNum w:abstractNumId="5"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6"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7"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8"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9" w15:restartNumberingAfterBreak="0">
    <w:nsid w:val="05F233EA"/>
    <w:multiLevelType w:val="hybridMultilevel"/>
    <w:tmpl w:val="F3F6BAA6"/>
    <w:lvl w:ilvl="0" w:tplc="08447D12">
      <w:start w:val="1"/>
      <w:numFmt w:val="lowerLetter"/>
      <w:lvlText w:val="%1)"/>
      <w:lvlJc w:val="left"/>
      <w:pPr>
        <w:ind w:left="720" w:hanging="360"/>
      </w:pPr>
      <w:rPr>
        <w:rFonts w:ascii="Arial" w:eastAsia="Arial" w:hAnsi="Arial" w:cs="Arial" w:hint="default"/>
        <w:b/>
        <w:bCs/>
        <w:spacing w:val="-3"/>
        <w:w w:val="97"/>
        <w:sz w:val="21"/>
        <w:szCs w:val="21"/>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BC10FE"/>
    <w:multiLevelType w:val="hybridMultilevel"/>
    <w:tmpl w:val="61F444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6B2799"/>
    <w:multiLevelType w:val="hybridMultilevel"/>
    <w:tmpl w:val="1464B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E95FFF"/>
    <w:multiLevelType w:val="hybridMultilevel"/>
    <w:tmpl w:val="BC1CF84C"/>
    <w:lvl w:ilvl="0" w:tplc="0952F6D0">
      <w:start w:val="1"/>
      <w:numFmt w:val="upperRoman"/>
      <w:lvlText w:val="%1."/>
      <w:lvlJc w:val="left"/>
      <w:pPr>
        <w:ind w:left="2216" w:hanging="720"/>
      </w:pPr>
      <w:rPr>
        <w:rFonts w:hint="default"/>
        <w:b/>
      </w:rPr>
    </w:lvl>
    <w:lvl w:ilvl="1" w:tplc="080A0019" w:tentative="1">
      <w:start w:val="1"/>
      <w:numFmt w:val="lowerLetter"/>
      <w:lvlText w:val="%2."/>
      <w:lvlJc w:val="left"/>
      <w:pPr>
        <w:ind w:left="2576" w:hanging="360"/>
      </w:pPr>
    </w:lvl>
    <w:lvl w:ilvl="2" w:tplc="080A001B" w:tentative="1">
      <w:start w:val="1"/>
      <w:numFmt w:val="lowerRoman"/>
      <w:lvlText w:val="%3."/>
      <w:lvlJc w:val="right"/>
      <w:pPr>
        <w:ind w:left="3296" w:hanging="180"/>
      </w:pPr>
    </w:lvl>
    <w:lvl w:ilvl="3" w:tplc="080A000F" w:tentative="1">
      <w:start w:val="1"/>
      <w:numFmt w:val="decimal"/>
      <w:lvlText w:val="%4."/>
      <w:lvlJc w:val="left"/>
      <w:pPr>
        <w:ind w:left="4016" w:hanging="360"/>
      </w:pPr>
    </w:lvl>
    <w:lvl w:ilvl="4" w:tplc="080A0019" w:tentative="1">
      <w:start w:val="1"/>
      <w:numFmt w:val="lowerLetter"/>
      <w:lvlText w:val="%5."/>
      <w:lvlJc w:val="left"/>
      <w:pPr>
        <w:ind w:left="4736" w:hanging="360"/>
      </w:pPr>
    </w:lvl>
    <w:lvl w:ilvl="5" w:tplc="080A001B" w:tentative="1">
      <w:start w:val="1"/>
      <w:numFmt w:val="lowerRoman"/>
      <w:lvlText w:val="%6."/>
      <w:lvlJc w:val="right"/>
      <w:pPr>
        <w:ind w:left="5456" w:hanging="180"/>
      </w:pPr>
    </w:lvl>
    <w:lvl w:ilvl="6" w:tplc="080A000F" w:tentative="1">
      <w:start w:val="1"/>
      <w:numFmt w:val="decimal"/>
      <w:lvlText w:val="%7."/>
      <w:lvlJc w:val="left"/>
      <w:pPr>
        <w:ind w:left="6176" w:hanging="360"/>
      </w:pPr>
    </w:lvl>
    <w:lvl w:ilvl="7" w:tplc="080A0019" w:tentative="1">
      <w:start w:val="1"/>
      <w:numFmt w:val="lowerLetter"/>
      <w:lvlText w:val="%8."/>
      <w:lvlJc w:val="left"/>
      <w:pPr>
        <w:ind w:left="6896" w:hanging="360"/>
      </w:pPr>
    </w:lvl>
    <w:lvl w:ilvl="8" w:tplc="080A001B" w:tentative="1">
      <w:start w:val="1"/>
      <w:numFmt w:val="lowerRoman"/>
      <w:lvlText w:val="%9."/>
      <w:lvlJc w:val="right"/>
      <w:pPr>
        <w:ind w:left="7616" w:hanging="180"/>
      </w:pPr>
    </w:lvl>
  </w:abstractNum>
  <w:abstractNum w:abstractNumId="13" w15:restartNumberingAfterBreak="0">
    <w:nsid w:val="0F1D6F3D"/>
    <w:multiLevelType w:val="hybridMultilevel"/>
    <w:tmpl w:val="911A25A2"/>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FA07FD"/>
    <w:multiLevelType w:val="hybridMultilevel"/>
    <w:tmpl w:val="A574FD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15E36001"/>
    <w:multiLevelType w:val="hybridMultilevel"/>
    <w:tmpl w:val="A574FD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0B508EC"/>
    <w:multiLevelType w:val="hybridMultilevel"/>
    <w:tmpl w:val="E62CB0BA"/>
    <w:lvl w:ilvl="0" w:tplc="264230B8">
      <w:start w:val="1"/>
      <w:numFmt w:val="lowerLetter"/>
      <w:lvlText w:val="%1)"/>
      <w:lvlJc w:val="left"/>
      <w:pPr>
        <w:ind w:left="720" w:hanging="360"/>
      </w:pPr>
      <w:rPr>
        <w:rFonts w:ascii="Arial" w:eastAsia="Arial" w:hAnsi="Arial" w:cs="Arial" w:hint="default"/>
        <w:b/>
        <w:bCs/>
        <w:spacing w:val="-3"/>
        <w:w w:val="97"/>
        <w:sz w:val="19"/>
        <w:szCs w:val="19"/>
        <w:lang w:val="es-ES" w:eastAsia="en-US" w:bidi="ar-SA"/>
      </w:rPr>
    </w:lvl>
    <w:lvl w:ilvl="1" w:tplc="6E5ACB56">
      <w:start w:val="1"/>
      <w:numFmt w:val="lowerLetter"/>
      <w:lvlText w:val="%2)"/>
      <w:lvlJc w:val="left"/>
      <w:pPr>
        <w:ind w:left="1070" w:hanging="360"/>
      </w:pPr>
      <w:rPr>
        <w:rFonts w:ascii="Arial" w:eastAsia="Arial" w:hAnsi="Arial" w:cs="Arial" w:hint="default"/>
        <w:b/>
        <w:bCs/>
        <w:spacing w:val="-3"/>
        <w:w w:val="100"/>
        <w:sz w:val="21"/>
        <w:szCs w:val="21"/>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6D4B25"/>
    <w:multiLevelType w:val="hybridMultilevel"/>
    <w:tmpl w:val="D1EE45A0"/>
    <w:lvl w:ilvl="0" w:tplc="080A000F">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0E3C1E"/>
    <w:multiLevelType w:val="hybridMultilevel"/>
    <w:tmpl w:val="2344737E"/>
    <w:lvl w:ilvl="0" w:tplc="2BF238A8">
      <w:start w:val="1"/>
      <w:numFmt w:val="lowerLetter"/>
      <w:lvlText w:val="%1)"/>
      <w:lvlJc w:val="left"/>
      <w:pPr>
        <w:ind w:left="969" w:hanging="406"/>
      </w:pPr>
      <w:rPr>
        <w:rFonts w:ascii="Arial" w:eastAsia="Arial" w:hAnsi="Arial" w:cs="Arial" w:hint="default"/>
        <w:b/>
        <w:bCs/>
        <w:w w:val="100"/>
        <w:sz w:val="20"/>
        <w:szCs w:val="20"/>
        <w:lang w:val="es-ES" w:eastAsia="en-US" w:bidi="ar-SA"/>
      </w:rPr>
    </w:lvl>
    <w:lvl w:ilvl="1" w:tplc="FAF8C3A0">
      <w:numFmt w:val="bullet"/>
      <w:lvlText w:val="•"/>
      <w:lvlJc w:val="left"/>
      <w:pPr>
        <w:ind w:left="1832" w:hanging="406"/>
      </w:pPr>
      <w:rPr>
        <w:rFonts w:hint="default"/>
        <w:lang w:val="es-ES" w:eastAsia="en-US" w:bidi="ar-SA"/>
      </w:rPr>
    </w:lvl>
    <w:lvl w:ilvl="2" w:tplc="49187888">
      <w:numFmt w:val="bullet"/>
      <w:lvlText w:val="•"/>
      <w:lvlJc w:val="left"/>
      <w:pPr>
        <w:ind w:left="2704" w:hanging="406"/>
      </w:pPr>
      <w:rPr>
        <w:rFonts w:hint="default"/>
        <w:lang w:val="es-ES" w:eastAsia="en-US" w:bidi="ar-SA"/>
      </w:rPr>
    </w:lvl>
    <w:lvl w:ilvl="3" w:tplc="894CACA6">
      <w:numFmt w:val="bullet"/>
      <w:lvlText w:val="•"/>
      <w:lvlJc w:val="left"/>
      <w:pPr>
        <w:ind w:left="3576" w:hanging="406"/>
      </w:pPr>
      <w:rPr>
        <w:rFonts w:hint="default"/>
        <w:lang w:val="es-ES" w:eastAsia="en-US" w:bidi="ar-SA"/>
      </w:rPr>
    </w:lvl>
    <w:lvl w:ilvl="4" w:tplc="DEC48750">
      <w:numFmt w:val="bullet"/>
      <w:lvlText w:val="•"/>
      <w:lvlJc w:val="left"/>
      <w:pPr>
        <w:ind w:left="4448" w:hanging="406"/>
      </w:pPr>
      <w:rPr>
        <w:rFonts w:hint="default"/>
        <w:lang w:val="es-ES" w:eastAsia="en-US" w:bidi="ar-SA"/>
      </w:rPr>
    </w:lvl>
    <w:lvl w:ilvl="5" w:tplc="799860FA">
      <w:numFmt w:val="bullet"/>
      <w:lvlText w:val="•"/>
      <w:lvlJc w:val="left"/>
      <w:pPr>
        <w:ind w:left="5320" w:hanging="406"/>
      </w:pPr>
      <w:rPr>
        <w:rFonts w:hint="default"/>
        <w:lang w:val="es-ES" w:eastAsia="en-US" w:bidi="ar-SA"/>
      </w:rPr>
    </w:lvl>
    <w:lvl w:ilvl="6" w:tplc="D7E2800C">
      <w:numFmt w:val="bullet"/>
      <w:lvlText w:val="•"/>
      <w:lvlJc w:val="left"/>
      <w:pPr>
        <w:ind w:left="6192" w:hanging="406"/>
      </w:pPr>
      <w:rPr>
        <w:rFonts w:hint="default"/>
        <w:lang w:val="es-ES" w:eastAsia="en-US" w:bidi="ar-SA"/>
      </w:rPr>
    </w:lvl>
    <w:lvl w:ilvl="7" w:tplc="D850F494">
      <w:numFmt w:val="bullet"/>
      <w:lvlText w:val="•"/>
      <w:lvlJc w:val="left"/>
      <w:pPr>
        <w:ind w:left="7064" w:hanging="406"/>
      </w:pPr>
      <w:rPr>
        <w:rFonts w:hint="default"/>
        <w:lang w:val="es-ES" w:eastAsia="en-US" w:bidi="ar-SA"/>
      </w:rPr>
    </w:lvl>
    <w:lvl w:ilvl="8" w:tplc="547EB5B4">
      <w:numFmt w:val="bullet"/>
      <w:lvlText w:val="•"/>
      <w:lvlJc w:val="left"/>
      <w:pPr>
        <w:ind w:left="7936" w:hanging="406"/>
      </w:pPr>
      <w:rPr>
        <w:rFonts w:hint="default"/>
        <w:lang w:val="es-ES" w:eastAsia="en-US" w:bidi="ar-SA"/>
      </w:rPr>
    </w:lvl>
  </w:abstractNum>
  <w:abstractNum w:abstractNumId="19" w15:restartNumberingAfterBreak="0">
    <w:nsid w:val="2C1E2CB2"/>
    <w:multiLevelType w:val="hybridMultilevel"/>
    <w:tmpl w:val="C0E6ABCC"/>
    <w:lvl w:ilvl="0" w:tplc="62FA815E">
      <w:start w:val="1"/>
      <w:numFmt w:val="upperRoman"/>
      <w:lvlText w:val="%1."/>
      <w:lvlJc w:val="left"/>
      <w:pPr>
        <w:ind w:left="720" w:hanging="360"/>
      </w:pPr>
      <w:rPr>
        <w:rFonts w:ascii="Arial" w:eastAsia="Arial"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6A1949"/>
    <w:multiLevelType w:val="hybridMultilevel"/>
    <w:tmpl w:val="205852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6B16FD"/>
    <w:multiLevelType w:val="hybridMultilevel"/>
    <w:tmpl w:val="E0E4100A"/>
    <w:lvl w:ilvl="0" w:tplc="04E06F80">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594DB3"/>
    <w:multiLevelType w:val="hybridMultilevel"/>
    <w:tmpl w:val="A9D4CEBC"/>
    <w:lvl w:ilvl="0" w:tplc="F5EE68C4">
      <w:start w:val="1"/>
      <w:numFmt w:val="upperLetter"/>
      <w:lvlText w:val="%1)"/>
      <w:lvlJc w:val="left"/>
      <w:pPr>
        <w:ind w:left="461" w:hanging="360"/>
      </w:pPr>
      <w:rPr>
        <w:rFonts w:ascii="Arial" w:hAnsi="Arial" w:hint="default"/>
        <w:b/>
        <w:color w:val="231F20"/>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23" w15:restartNumberingAfterBreak="0">
    <w:nsid w:val="333109E4"/>
    <w:multiLevelType w:val="hybridMultilevel"/>
    <w:tmpl w:val="E4424398"/>
    <w:lvl w:ilvl="0" w:tplc="960CEB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C77D35"/>
    <w:multiLevelType w:val="hybridMultilevel"/>
    <w:tmpl w:val="C8248384"/>
    <w:lvl w:ilvl="0" w:tplc="D938EA96">
      <w:start w:val="1"/>
      <w:numFmt w:val="upperRoman"/>
      <w:lvlText w:val="%1.-"/>
      <w:lvlJc w:val="left"/>
      <w:pPr>
        <w:ind w:left="928"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3AB56F61"/>
    <w:multiLevelType w:val="multilevel"/>
    <w:tmpl w:val="3D708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D4B2341"/>
    <w:multiLevelType w:val="hybridMultilevel"/>
    <w:tmpl w:val="4DFC2B1C"/>
    <w:lvl w:ilvl="0" w:tplc="3348C8D2">
      <w:start w:val="1"/>
      <w:numFmt w:val="upperRoman"/>
      <w:lvlText w:val="%1."/>
      <w:lvlJc w:val="left"/>
      <w:pPr>
        <w:ind w:left="4356" w:hanging="670"/>
      </w:pPr>
      <w:rPr>
        <w:rFonts w:ascii="Arial" w:eastAsia="Arial" w:hAnsi="Arial" w:cs="Arial" w:hint="default"/>
        <w:b/>
        <w:bCs/>
        <w:w w:val="97"/>
        <w:sz w:val="19"/>
        <w:szCs w:val="19"/>
        <w:lang w:val="es-ES" w:eastAsia="en-US" w:bidi="ar-SA"/>
      </w:rPr>
    </w:lvl>
    <w:lvl w:ilvl="1" w:tplc="B4D879DC">
      <w:numFmt w:val="bullet"/>
      <w:lvlText w:val="•"/>
      <w:lvlJc w:val="left"/>
      <w:pPr>
        <w:ind w:left="5221" w:hanging="670"/>
      </w:pPr>
      <w:rPr>
        <w:rFonts w:hint="default"/>
        <w:lang w:val="es-ES" w:eastAsia="en-US" w:bidi="ar-SA"/>
      </w:rPr>
    </w:lvl>
    <w:lvl w:ilvl="2" w:tplc="6016C16C">
      <w:numFmt w:val="bullet"/>
      <w:lvlText w:val="•"/>
      <w:lvlJc w:val="left"/>
      <w:pPr>
        <w:ind w:left="6077" w:hanging="670"/>
      </w:pPr>
      <w:rPr>
        <w:rFonts w:hint="default"/>
        <w:lang w:val="es-ES" w:eastAsia="en-US" w:bidi="ar-SA"/>
      </w:rPr>
    </w:lvl>
    <w:lvl w:ilvl="3" w:tplc="DF7641F6">
      <w:numFmt w:val="bullet"/>
      <w:lvlText w:val="•"/>
      <w:lvlJc w:val="left"/>
      <w:pPr>
        <w:ind w:left="6933" w:hanging="670"/>
      </w:pPr>
      <w:rPr>
        <w:rFonts w:hint="default"/>
        <w:lang w:val="es-ES" w:eastAsia="en-US" w:bidi="ar-SA"/>
      </w:rPr>
    </w:lvl>
    <w:lvl w:ilvl="4" w:tplc="DE6EE526">
      <w:numFmt w:val="bullet"/>
      <w:lvlText w:val="•"/>
      <w:lvlJc w:val="left"/>
      <w:pPr>
        <w:ind w:left="7789" w:hanging="670"/>
      </w:pPr>
      <w:rPr>
        <w:rFonts w:hint="default"/>
        <w:lang w:val="es-ES" w:eastAsia="en-US" w:bidi="ar-SA"/>
      </w:rPr>
    </w:lvl>
    <w:lvl w:ilvl="5" w:tplc="5E9CDD10">
      <w:numFmt w:val="bullet"/>
      <w:lvlText w:val="•"/>
      <w:lvlJc w:val="left"/>
      <w:pPr>
        <w:ind w:left="8645" w:hanging="670"/>
      </w:pPr>
      <w:rPr>
        <w:rFonts w:hint="default"/>
        <w:lang w:val="es-ES" w:eastAsia="en-US" w:bidi="ar-SA"/>
      </w:rPr>
    </w:lvl>
    <w:lvl w:ilvl="6" w:tplc="5C523004">
      <w:numFmt w:val="bullet"/>
      <w:lvlText w:val="•"/>
      <w:lvlJc w:val="left"/>
      <w:pPr>
        <w:ind w:left="9501" w:hanging="670"/>
      </w:pPr>
      <w:rPr>
        <w:rFonts w:hint="default"/>
        <w:lang w:val="es-ES" w:eastAsia="en-US" w:bidi="ar-SA"/>
      </w:rPr>
    </w:lvl>
    <w:lvl w:ilvl="7" w:tplc="9370B614">
      <w:numFmt w:val="bullet"/>
      <w:lvlText w:val="•"/>
      <w:lvlJc w:val="left"/>
      <w:pPr>
        <w:ind w:left="10357" w:hanging="670"/>
      </w:pPr>
      <w:rPr>
        <w:rFonts w:hint="default"/>
        <w:lang w:val="es-ES" w:eastAsia="en-US" w:bidi="ar-SA"/>
      </w:rPr>
    </w:lvl>
    <w:lvl w:ilvl="8" w:tplc="C04C9B92">
      <w:numFmt w:val="bullet"/>
      <w:lvlText w:val="•"/>
      <w:lvlJc w:val="left"/>
      <w:pPr>
        <w:ind w:left="11213" w:hanging="670"/>
      </w:pPr>
      <w:rPr>
        <w:rFonts w:hint="default"/>
        <w:lang w:val="es-ES" w:eastAsia="en-US" w:bidi="ar-SA"/>
      </w:rPr>
    </w:lvl>
  </w:abstractNum>
  <w:abstractNum w:abstractNumId="27" w15:restartNumberingAfterBreak="0">
    <w:nsid w:val="3DF23A03"/>
    <w:multiLevelType w:val="hybridMultilevel"/>
    <w:tmpl w:val="65087D18"/>
    <w:lvl w:ilvl="0" w:tplc="852A24C6">
      <w:start w:val="1"/>
      <w:numFmt w:val="upperRoman"/>
      <w:lvlText w:val="%1."/>
      <w:lvlJc w:val="left"/>
      <w:pPr>
        <w:ind w:left="221" w:hanging="285"/>
      </w:pPr>
      <w:rPr>
        <w:rFonts w:ascii="Arial" w:eastAsia="Arial" w:hAnsi="Arial" w:cs="Arial" w:hint="default"/>
        <w:b/>
        <w:bCs/>
        <w:w w:val="97"/>
        <w:sz w:val="21"/>
        <w:szCs w:val="21"/>
        <w:lang w:val="es-ES" w:eastAsia="en-US" w:bidi="ar-SA"/>
      </w:rPr>
    </w:lvl>
    <w:lvl w:ilvl="1" w:tplc="05C2511E">
      <w:numFmt w:val="bullet"/>
      <w:lvlText w:val="•"/>
      <w:lvlJc w:val="left"/>
      <w:pPr>
        <w:ind w:left="1144" w:hanging="285"/>
      </w:pPr>
      <w:rPr>
        <w:rFonts w:hint="default"/>
        <w:lang w:val="es-ES" w:eastAsia="en-US" w:bidi="ar-SA"/>
      </w:rPr>
    </w:lvl>
    <w:lvl w:ilvl="2" w:tplc="491C2760">
      <w:numFmt w:val="bullet"/>
      <w:lvlText w:val="•"/>
      <w:lvlJc w:val="left"/>
      <w:pPr>
        <w:ind w:left="2068" w:hanging="285"/>
      </w:pPr>
      <w:rPr>
        <w:rFonts w:hint="default"/>
        <w:lang w:val="es-ES" w:eastAsia="en-US" w:bidi="ar-SA"/>
      </w:rPr>
    </w:lvl>
    <w:lvl w:ilvl="3" w:tplc="DBFE3C96">
      <w:numFmt w:val="bullet"/>
      <w:lvlText w:val="•"/>
      <w:lvlJc w:val="left"/>
      <w:pPr>
        <w:ind w:left="2992" w:hanging="285"/>
      </w:pPr>
      <w:rPr>
        <w:rFonts w:hint="default"/>
        <w:lang w:val="es-ES" w:eastAsia="en-US" w:bidi="ar-SA"/>
      </w:rPr>
    </w:lvl>
    <w:lvl w:ilvl="4" w:tplc="B2C84D5C">
      <w:numFmt w:val="bullet"/>
      <w:lvlText w:val="•"/>
      <w:lvlJc w:val="left"/>
      <w:pPr>
        <w:ind w:left="3916" w:hanging="285"/>
      </w:pPr>
      <w:rPr>
        <w:rFonts w:hint="default"/>
        <w:lang w:val="es-ES" w:eastAsia="en-US" w:bidi="ar-SA"/>
      </w:rPr>
    </w:lvl>
    <w:lvl w:ilvl="5" w:tplc="575E03F4">
      <w:numFmt w:val="bullet"/>
      <w:lvlText w:val="•"/>
      <w:lvlJc w:val="left"/>
      <w:pPr>
        <w:ind w:left="4840" w:hanging="285"/>
      </w:pPr>
      <w:rPr>
        <w:rFonts w:hint="default"/>
        <w:lang w:val="es-ES" w:eastAsia="en-US" w:bidi="ar-SA"/>
      </w:rPr>
    </w:lvl>
    <w:lvl w:ilvl="6" w:tplc="218EC026">
      <w:numFmt w:val="bullet"/>
      <w:lvlText w:val="•"/>
      <w:lvlJc w:val="left"/>
      <w:pPr>
        <w:ind w:left="5764" w:hanging="285"/>
      </w:pPr>
      <w:rPr>
        <w:rFonts w:hint="default"/>
        <w:lang w:val="es-ES" w:eastAsia="en-US" w:bidi="ar-SA"/>
      </w:rPr>
    </w:lvl>
    <w:lvl w:ilvl="7" w:tplc="2752EEF0">
      <w:numFmt w:val="bullet"/>
      <w:lvlText w:val="•"/>
      <w:lvlJc w:val="left"/>
      <w:pPr>
        <w:ind w:left="6688" w:hanging="285"/>
      </w:pPr>
      <w:rPr>
        <w:rFonts w:hint="default"/>
        <w:lang w:val="es-ES" w:eastAsia="en-US" w:bidi="ar-SA"/>
      </w:rPr>
    </w:lvl>
    <w:lvl w:ilvl="8" w:tplc="127C7712">
      <w:numFmt w:val="bullet"/>
      <w:lvlText w:val="•"/>
      <w:lvlJc w:val="left"/>
      <w:pPr>
        <w:ind w:left="7612" w:hanging="285"/>
      </w:pPr>
      <w:rPr>
        <w:rFonts w:hint="default"/>
        <w:lang w:val="es-ES" w:eastAsia="en-US" w:bidi="ar-SA"/>
      </w:rPr>
    </w:lvl>
  </w:abstractNum>
  <w:abstractNum w:abstractNumId="28" w15:restartNumberingAfterBreak="0">
    <w:nsid w:val="3E3549EF"/>
    <w:multiLevelType w:val="hybridMultilevel"/>
    <w:tmpl w:val="51627566"/>
    <w:lvl w:ilvl="0" w:tplc="BAD4CA5A">
      <w:start w:val="1"/>
      <w:numFmt w:val="lowerLetter"/>
      <w:lvlText w:val="%1)"/>
      <w:lvlJc w:val="left"/>
      <w:pPr>
        <w:ind w:left="1004" w:hanging="360"/>
      </w:pPr>
      <w:rPr>
        <w:rFonts w:ascii="Arial" w:hAnsi="Arial"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3F9B6783"/>
    <w:multiLevelType w:val="hybridMultilevel"/>
    <w:tmpl w:val="A02C2BFC"/>
    <w:lvl w:ilvl="0" w:tplc="06FE91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462633"/>
    <w:multiLevelType w:val="hybridMultilevel"/>
    <w:tmpl w:val="6090FBA8"/>
    <w:lvl w:ilvl="0" w:tplc="78AAAEA2">
      <w:start w:val="1"/>
      <w:numFmt w:val="upperRoman"/>
      <w:lvlText w:val="%1."/>
      <w:lvlJc w:val="left"/>
      <w:pPr>
        <w:ind w:left="1437" w:hanging="720"/>
      </w:pPr>
    </w:lvl>
    <w:lvl w:ilvl="1" w:tplc="080A0019">
      <w:start w:val="1"/>
      <w:numFmt w:val="lowerLetter"/>
      <w:lvlText w:val="%2."/>
      <w:lvlJc w:val="left"/>
      <w:pPr>
        <w:ind w:left="1797" w:hanging="360"/>
      </w:pPr>
    </w:lvl>
    <w:lvl w:ilvl="2" w:tplc="080A001B">
      <w:start w:val="1"/>
      <w:numFmt w:val="lowerRoman"/>
      <w:lvlText w:val="%3."/>
      <w:lvlJc w:val="right"/>
      <w:pPr>
        <w:ind w:left="2517" w:hanging="180"/>
      </w:pPr>
    </w:lvl>
    <w:lvl w:ilvl="3" w:tplc="080A000F">
      <w:start w:val="1"/>
      <w:numFmt w:val="decimal"/>
      <w:lvlText w:val="%4."/>
      <w:lvlJc w:val="left"/>
      <w:pPr>
        <w:ind w:left="3237" w:hanging="360"/>
      </w:pPr>
    </w:lvl>
    <w:lvl w:ilvl="4" w:tplc="080A0019">
      <w:start w:val="1"/>
      <w:numFmt w:val="lowerLetter"/>
      <w:lvlText w:val="%5."/>
      <w:lvlJc w:val="left"/>
      <w:pPr>
        <w:ind w:left="3957" w:hanging="360"/>
      </w:pPr>
    </w:lvl>
    <w:lvl w:ilvl="5" w:tplc="080A001B">
      <w:start w:val="1"/>
      <w:numFmt w:val="lowerRoman"/>
      <w:lvlText w:val="%6."/>
      <w:lvlJc w:val="right"/>
      <w:pPr>
        <w:ind w:left="4677" w:hanging="180"/>
      </w:pPr>
    </w:lvl>
    <w:lvl w:ilvl="6" w:tplc="080A000F">
      <w:start w:val="1"/>
      <w:numFmt w:val="decimal"/>
      <w:lvlText w:val="%7."/>
      <w:lvlJc w:val="left"/>
      <w:pPr>
        <w:ind w:left="5397" w:hanging="360"/>
      </w:pPr>
    </w:lvl>
    <w:lvl w:ilvl="7" w:tplc="080A0019">
      <w:start w:val="1"/>
      <w:numFmt w:val="lowerLetter"/>
      <w:lvlText w:val="%8."/>
      <w:lvlJc w:val="left"/>
      <w:pPr>
        <w:ind w:left="6117" w:hanging="360"/>
      </w:pPr>
    </w:lvl>
    <w:lvl w:ilvl="8" w:tplc="080A001B">
      <w:start w:val="1"/>
      <w:numFmt w:val="lowerRoman"/>
      <w:lvlText w:val="%9."/>
      <w:lvlJc w:val="right"/>
      <w:pPr>
        <w:ind w:left="6837" w:hanging="180"/>
      </w:pPr>
    </w:lvl>
  </w:abstractNum>
  <w:abstractNum w:abstractNumId="31" w15:restartNumberingAfterBreak="0">
    <w:nsid w:val="445662B4"/>
    <w:multiLevelType w:val="hybridMultilevel"/>
    <w:tmpl w:val="0172D7AE"/>
    <w:lvl w:ilvl="0" w:tplc="77882B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15447E"/>
    <w:multiLevelType w:val="hybridMultilevel"/>
    <w:tmpl w:val="F7B0D6A8"/>
    <w:lvl w:ilvl="0" w:tplc="676ACD3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BB7D8E"/>
    <w:multiLevelType w:val="hybridMultilevel"/>
    <w:tmpl w:val="1A9EA900"/>
    <w:lvl w:ilvl="0" w:tplc="D938EA96">
      <w:start w:val="1"/>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AE752E"/>
    <w:multiLevelType w:val="hybridMultilevel"/>
    <w:tmpl w:val="79A88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DD231AC"/>
    <w:multiLevelType w:val="hybridMultilevel"/>
    <w:tmpl w:val="F83EE9EC"/>
    <w:lvl w:ilvl="0" w:tplc="D938EA96">
      <w:start w:val="1"/>
      <w:numFmt w:val="upperRoman"/>
      <w:lvlText w:val="%1.-"/>
      <w:lvlJc w:val="left"/>
      <w:pPr>
        <w:ind w:left="578" w:hanging="360"/>
      </w:pPr>
      <w:rPr>
        <w:rFonts w:hint="default"/>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7" w15:restartNumberingAfterBreak="0">
    <w:nsid w:val="4F750030"/>
    <w:multiLevelType w:val="hybridMultilevel"/>
    <w:tmpl w:val="350C6B20"/>
    <w:lvl w:ilvl="0" w:tplc="0060AD6A">
      <w:start w:val="1"/>
      <w:numFmt w:val="lowerLetter"/>
      <w:lvlText w:val="%1)"/>
      <w:lvlJc w:val="left"/>
      <w:pPr>
        <w:ind w:left="461" w:hanging="360"/>
      </w:pPr>
      <w:rPr>
        <w:rFonts w:hint="default"/>
        <w:color w:val="231F20"/>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38" w15:restartNumberingAfterBreak="0">
    <w:nsid w:val="4F930F2C"/>
    <w:multiLevelType w:val="hybridMultilevel"/>
    <w:tmpl w:val="A574FD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020234E"/>
    <w:multiLevelType w:val="hybridMultilevel"/>
    <w:tmpl w:val="A574FD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41" w15:restartNumberingAfterBreak="0">
    <w:nsid w:val="55A56732"/>
    <w:multiLevelType w:val="hybridMultilevel"/>
    <w:tmpl w:val="69069BA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6A6830"/>
    <w:multiLevelType w:val="hybridMultilevel"/>
    <w:tmpl w:val="F4D6442C"/>
    <w:lvl w:ilvl="0" w:tplc="BEC88C92">
      <w:start w:val="5"/>
      <w:numFmt w:val="decimal"/>
      <w:lvlText w:val="%1."/>
      <w:lvlJc w:val="left"/>
      <w:pPr>
        <w:ind w:left="720" w:hanging="360"/>
      </w:pPr>
      <w:rPr>
        <w:rFonts w:ascii="Arial" w:hAnsi="Arial"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FCAB1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7D814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5ACA4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CA8B9A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4F264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0749D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FD2FE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BFA838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44" w15:restartNumberingAfterBreak="0">
    <w:nsid w:val="5F8D61BA"/>
    <w:multiLevelType w:val="hybridMultilevel"/>
    <w:tmpl w:val="9BA8EFD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0BE663C"/>
    <w:multiLevelType w:val="hybridMultilevel"/>
    <w:tmpl w:val="8E4E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AA6A94"/>
    <w:multiLevelType w:val="hybridMultilevel"/>
    <w:tmpl w:val="1A242820"/>
    <w:lvl w:ilvl="0" w:tplc="CEC61624">
      <w:start w:val="1"/>
      <w:numFmt w:val="lowerLetter"/>
      <w:lvlText w:val="%1)"/>
      <w:lvlJc w:val="left"/>
      <w:pPr>
        <w:ind w:left="203" w:hanging="562"/>
      </w:pPr>
      <w:rPr>
        <w:rFonts w:ascii="Arial" w:eastAsia="Arial" w:hAnsi="Arial" w:cs="Arial" w:hint="default"/>
        <w:b/>
        <w:bCs/>
        <w:color w:val="231F20"/>
        <w:spacing w:val="-1"/>
        <w:w w:val="100"/>
        <w:sz w:val="20"/>
        <w:szCs w:val="20"/>
        <w:lang w:val="es-ES" w:eastAsia="en-US" w:bidi="ar-SA"/>
      </w:rPr>
    </w:lvl>
    <w:lvl w:ilvl="1" w:tplc="B7CCB32C">
      <w:numFmt w:val="bullet"/>
      <w:lvlText w:val="•"/>
      <w:lvlJc w:val="left"/>
      <w:pPr>
        <w:ind w:left="1136" w:hanging="562"/>
      </w:pPr>
      <w:rPr>
        <w:rFonts w:hint="default"/>
        <w:lang w:val="es-ES" w:eastAsia="en-US" w:bidi="ar-SA"/>
      </w:rPr>
    </w:lvl>
    <w:lvl w:ilvl="2" w:tplc="1B8E6C6C">
      <w:numFmt w:val="bullet"/>
      <w:lvlText w:val="•"/>
      <w:lvlJc w:val="left"/>
      <w:pPr>
        <w:ind w:left="2070" w:hanging="562"/>
      </w:pPr>
      <w:rPr>
        <w:rFonts w:hint="default"/>
        <w:lang w:val="es-ES" w:eastAsia="en-US" w:bidi="ar-SA"/>
      </w:rPr>
    </w:lvl>
    <w:lvl w:ilvl="3" w:tplc="FB2C9482">
      <w:numFmt w:val="bullet"/>
      <w:lvlText w:val="•"/>
      <w:lvlJc w:val="left"/>
      <w:pPr>
        <w:ind w:left="3004" w:hanging="562"/>
      </w:pPr>
      <w:rPr>
        <w:rFonts w:hint="default"/>
        <w:lang w:val="es-ES" w:eastAsia="en-US" w:bidi="ar-SA"/>
      </w:rPr>
    </w:lvl>
    <w:lvl w:ilvl="4" w:tplc="E75AE54E">
      <w:numFmt w:val="bullet"/>
      <w:lvlText w:val="•"/>
      <w:lvlJc w:val="left"/>
      <w:pPr>
        <w:ind w:left="3938" w:hanging="562"/>
      </w:pPr>
      <w:rPr>
        <w:rFonts w:hint="default"/>
        <w:lang w:val="es-ES" w:eastAsia="en-US" w:bidi="ar-SA"/>
      </w:rPr>
    </w:lvl>
    <w:lvl w:ilvl="5" w:tplc="6C046F54">
      <w:numFmt w:val="bullet"/>
      <w:lvlText w:val="•"/>
      <w:lvlJc w:val="left"/>
      <w:pPr>
        <w:ind w:left="4872" w:hanging="562"/>
      </w:pPr>
      <w:rPr>
        <w:rFonts w:hint="default"/>
        <w:lang w:val="es-ES" w:eastAsia="en-US" w:bidi="ar-SA"/>
      </w:rPr>
    </w:lvl>
    <w:lvl w:ilvl="6" w:tplc="7F009502">
      <w:numFmt w:val="bullet"/>
      <w:lvlText w:val="•"/>
      <w:lvlJc w:val="left"/>
      <w:pPr>
        <w:ind w:left="5806" w:hanging="562"/>
      </w:pPr>
      <w:rPr>
        <w:rFonts w:hint="default"/>
        <w:lang w:val="es-ES" w:eastAsia="en-US" w:bidi="ar-SA"/>
      </w:rPr>
    </w:lvl>
    <w:lvl w:ilvl="7" w:tplc="00EA60F0">
      <w:numFmt w:val="bullet"/>
      <w:lvlText w:val="•"/>
      <w:lvlJc w:val="left"/>
      <w:pPr>
        <w:ind w:left="6740" w:hanging="562"/>
      </w:pPr>
      <w:rPr>
        <w:rFonts w:hint="default"/>
        <w:lang w:val="es-ES" w:eastAsia="en-US" w:bidi="ar-SA"/>
      </w:rPr>
    </w:lvl>
    <w:lvl w:ilvl="8" w:tplc="673E3468">
      <w:numFmt w:val="bullet"/>
      <w:lvlText w:val="•"/>
      <w:lvlJc w:val="left"/>
      <w:pPr>
        <w:ind w:left="7674" w:hanging="562"/>
      </w:pPr>
      <w:rPr>
        <w:rFonts w:hint="default"/>
        <w:lang w:val="es-ES" w:eastAsia="en-US" w:bidi="ar-SA"/>
      </w:rPr>
    </w:lvl>
  </w:abstractNum>
  <w:abstractNum w:abstractNumId="47" w15:restartNumberingAfterBreak="0">
    <w:nsid w:val="7B3739D9"/>
    <w:multiLevelType w:val="hybridMultilevel"/>
    <w:tmpl w:val="57BAF34A"/>
    <w:lvl w:ilvl="0" w:tplc="FE0EE5F8">
      <w:start w:val="1"/>
      <w:numFmt w:val="upperRoman"/>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48" w15:restartNumberingAfterBreak="0">
    <w:nsid w:val="7F7926EC"/>
    <w:multiLevelType w:val="hybridMultilevel"/>
    <w:tmpl w:val="DE089BA0"/>
    <w:lvl w:ilvl="0" w:tplc="EF74F34A">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0"/>
  </w:num>
  <w:num w:numId="2">
    <w:abstractNumId w:val="46"/>
  </w:num>
  <w:num w:numId="3">
    <w:abstractNumId w:val="22"/>
  </w:num>
  <w:num w:numId="4">
    <w:abstractNumId w:val="7"/>
  </w:num>
  <w:num w:numId="5">
    <w:abstractNumId w:val="28"/>
  </w:num>
  <w:num w:numId="6">
    <w:abstractNumId w:val="47"/>
  </w:num>
  <w:num w:numId="7">
    <w:abstractNumId w:val="33"/>
  </w:num>
  <w:num w:numId="8">
    <w:abstractNumId w:val="8"/>
  </w:num>
  <w:num w:numId="9">
    <w:abstractNumId w:val="1"/>
  </w:num>
  <w:num w:numId="10">
    <w:abstractNumId w:val="2"/>
  </w:num>
  <w:num w:numId="11">
    <w:abstractNumId w:val="3"/>
  </w:num>
  <w:num w:numId="12">
    <w:abstractNumId w:val="5"/>
  </w:num>
  <w:num w:numId="13">
    <w:abstractNumId w:val="6"/>
  </w:num>
  <w:num w:numId="14">
    <w:abstractNumId w:val="4"/>
  </w:num>
  <w:num w:numId="15">
    <w:abstractNumId w:val="4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21"/>
  </w:num>
  <w:num w:numId="20">
    <w:abstractNumId w:val="39"/>
  </w:num>
  <w:num w:numId="21">
    <w:abstractNumId w:val="3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5"/>
  </w:num>
  <w:num w:numId="25">
    <w:abstractNumId w:val="25"/>
  </w:num>
  <w:num w:numId="26">
    <w:abstractNumId w:val="31"/>
  </w:num>
  <w:num w:numId="27">
    <w:abstractNumId w:val="18"/>
  </w:num>
  <w:num w:numId="28">
    <w:abstractNumId w:val="37"/>
  </w:num>
  <w:num w:numId="29">
    <w:abstractNumId w:val="40"/>
  </w:num>
  <w:num w:numId="30">
    <w:abstractNumId w:val="26"/>
  </w:num>
  <w:num w:numId="31">
    <w:abstractNumId w:val="27"/>
  </w:num>
  <w:num w:numId="32">
    <w:abstractNumId w:val="41"/>
  </w:num>
  <w:num w:numId="33">
    <w:abstractNumId w:val="19"/>
  </w:num>
  <w:num w:numId="34">
    <w:abstractNumId w:val="36"/>
  </w:num>
  <w:num w:numId="35">
    <w:abstractNumId w:val="24"/>
  </w:num>
  <w:num w:numId="36">
    <w:abstractNumId w:val="34"/>
  </w:num>
  <w:num w:numId="37">
    <w:abstractNumId w:val="16"/>
  </w:num>
  <w:num w:numId="38">
    <w:abstractNumId w:val="9"/>
  </w:num>
  <w:num w:numId="39">
    <w:abstractNumId w:val="12"/>
  </w:num>
  <w:num w:numId="40">
    <w:abstractNumId w:val="48"/>
  </w:num>
  <w:num w:numId="41">
    <w:abstractNumId w:val="13"/>
  </w:num>
  <w:num w:numId="42">
    <w:abstractNumId w:val="45"/>
  </w:num>
  <w:num w:numId="43">
    <w:abstractNumId w:val="42"/>
  </w:num>
  <w:num w:numId="44">
    <w:abstractNumId w:val="17"/>
  </w:num>
  <w:num w:numId="45">
    <w:abstractNumId w:val="11"/>
  </w:num>
  <w:num w:numId="46">
    <w:abstractNumId w:val="10"/>
  </w:num>
  <w:num w:numId="47">
    <w:abstractNumId w:val="20"/>
  </w:num>
  <w:num w:numId="48">
    <w:abstractNumId w:val="44"/>
  </w:num>
  <w:num w:numId="49">
    <w:abstractNumId w:val="29"/>
  </w:num>
  <w:num w:numId="5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13E2"/>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2BB5"/>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56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4D0C"/>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E656F"/>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CE656F"/>
    <w:rPr>
      <w:rFonts w:ascii="Segoe UI" w:hAnsi="Segoe UI" w:cs="Segoe UI"/>
      <w:sz w:val="18"/>
      <w:szCs w:val="18"/>
    </w:rPr>
  </w:style>
  <w:style w:type="paragraph" w:customStyle="1" w:styleId="Ttulo11">
    <w:name w:val="Título 11"/>
    <w:basedOn w:val="Normal"/>
    <w:uiPriority w:val="1"/>
    <w:qFormat/>
    <w:rsid w:val="00CE656F"/>
    <w:pPr>
      <w:widowControl w:val="0"/>
      <w:spacing w:before="12" w:after="0" w:line="240" w:lineRule="auto"/>
      <w:ind w:left="4"/>
      <w:outlineLvl w:val="1"/>
    </w:pPr>
    <w:rPr>
      <w:rFonts w:ascii="Arial" w:eastAsia="Arial" w:hAnsi="Arial" w:cs="Times New Roman"/>
      <w:b/>
      <w:bCs/>
      <w:sz w:val="24"/>
      <w:szCs w:val="24"/>
      <w:lang w:val="en-US"/>
    </w:rPr>
  </w:style>
  <w:style w:type="paragraph" w:customStyle="1" w:styleId="Ttulo21">
    <w:name w:val="Título 21"/>
    <w:basedOn w:val="Normal"/>
    <w:uiPriority w:val="1"/>
    <w:qFormat/>
    <w:rsid w:val="00CE656F"/>
    <w:pPr>
      <w:widowControl w:val="0"/>
      <w:spacing w:after="0" w:line="240" w:lineRule="auto"/>
      <w:ind w:left="1584"/>
      <w:outlineLvl w:val="2"/>
    </w:pPr>
    <w:rPr>
      <w:rFonts w:ascii="Arial" w:eastAsia="Arial" w:hAnsi="Arial" w:cs="Times New Roman"/>
      <w:sz w:val="24"/>
      <w:szCs w:val="24"/>
      <w:lang w:val="en-US"/>
    </w:rPr>
  </w:style>
  <w:style w:type="paragraph" w:customStyle="1" w:styleId="Ttulo31">
    <w:name w:val="Título 31"/>
    <w:basedOn w:val="Normal"/>
    <w:uiPriority w:val="1"/>
    <w:qFormat/>
    <w:rsid w:val="00CE656F"/>
    <w:pPr>
      <w:widowControl w:val="0"/>
      <w:spacing w:after="0" w:line="240" w:lineRule="auto"/>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1"/>
    <w:qFormat/>
    <w:rsid w:val="00CE656F"/>
    <w:pPr>
      <w:widowControl w:val="0"/>
      <w:spacing w:after="0" w:line="240" w:lineRule="auto"/>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CE656F"/>
    <w:pPr>
      <w:widowControl w:val="0"/>
      <w:spacing w:after="0" w:line="240" w:lineRule="auto"/>
      <w:ind w:left="1538"/>
      <w:outlineLvl w:val="5"/>
    </w:pPr>
    <w:rPr>
      <w:rFonts w:ascii="Arial" w:eastAsia="Arial" w:hAnsi="Arial" w:cs="Times New Roman"/>
      <w:b/>
      <w:bCs/>
      <w:sz w:val="20"/>
      <w:szCs w:val="20"/>
      <w:lang w:val="en-US"/>
    </w:rPr>
  </w:style>
  <w:style w:type="table" w:customStyle="1" w:styleId="TableNormal">
    <w:name w:val="Table Normal"/>
    <w:uiPriority w:val="2"/>
    <w:semiHidden/>
    <w:unhideWhenUsed/>
    <w:qFormat/>
    <w:rsid w:val="00CE65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D34D0C"/>
  </w:style>
  <w:style w:type="table" w:customStyle="1" w:styleId="Tablaconcuadrcula5">
    <w:name w:val="Tabla con cuadrícula5"/>
    <w:basedOn w:val="Tablanormal"/>
    <w:next w:val="Tablaconcuadrcula"/>
    <w:uiPriority w:val="39"/>
    <w:rsid w:val="00D34D0C"/>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4D0C"/>
    <w:rPr>
      <w:b/>
      <w:bCs/>
    </w:rPr>
  </w:style>
  <w:style w:type="paragraph" w:styleId="Cita">
    <w:name w:val="Quote"/>
    <w:basedOn w:val="Normal"/>
    <w:next w:val="Normal"/>
    <w:link w:val="CitaCar"/>
    <w:uiPriority w:val="29"/>
    <w:qFormat/>
    <w:rsid w:val="00D34D0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34D0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D34D0C"/>
    <w:rPr>
      <w:i/>
      <w:iCs/>
      <w:color w:val="2E74B5" w:themeColor="accent1" w:themeShade="BF"/>
    </w:rPr>
  </w:style>
  <w:style w:type="paragraph" w:styleId="Citadestacada">
    <w:name w:val="Intense Quote"/>
    <w:basedOn w:val="Normal"/>
    <w:next w:val="Normal"/>
    <w:link w:val="CitadestacadaCar"/>
    <w:uiPriority w:val="30"/>
    <w:qFormat/>
    <w:rsid w:val="00D34D0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34D0C"/>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D34D0C"/>
    <w:rPr>
      <w:b/>
      <w:bCs/>
      <w:smallCaps/>
      <w:color w:val="2E74B5" w:themeColor="accent1" w:themeShade="BF"/>
      <w:spacing w:val="5"/>
    </w:rPr>
  </w:style>
  <w:style w:type="character" w:styleId="Textodelmarcadordeposicin">
    <w:name w:val="Placeholder Text"/>
    <w:basedOn w:val="Fuentedeprrafopredeter"/>
    <w:uiPriority w:val="99"/>
    <w:semiHidden/>
    <w:rsid w:val="00D34D0C"/>
    <w:rPr>
      <w:color w:val="666666"/>
    </w:rPr>
  </w:style>
  <w:style w:type="paragraph" w:customStyle="1" w:styleId="xl82">
    <w:name w:val="xl82"/>
    <w:basedOn w:val="Normal"/>
    <w:rsid w:val="00D34D0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D34D0C"/>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4">
    <w:name w:val="xl84"/>
    <w:basedOn w:val="Normal"/>
    <w:rsid w:val="00D34D0C"/>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Guin">
    <w:name w:val="Guión"/>
    <w:rsid w:val="00D34D0C"/>
    <w:pPr>
      <w:numPr>
        <w:numId w:val="15"/>
      </w:numPr>
    </w:pPr>
  </w:style>
  <w:style w:type="character" w:customStyle="1" w:styleId="Ttulo5Car1">
    <w:name w:val="Título 5 Car1"/>
    <w:basedOn w:val="Fuentedeprrafopredeter"/>
    <w:uiPriority w:val="9"/>
    <w:semiHidden/>
    <w:rsid w:val="00D34D0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992F-BF5A-45AA-9138-DF88C145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14289</Words>
  <Characters>78593</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2026-01-27T18:12:00Z</dcterms:created>
  <dcterms:modified xsi:type="dcterms:W3CDTF">2026-01-27T18:12:00Z</dcterms:modified>
</cp:coreProperties>
</file>