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GoBack"/>
      <w:bookmarkEnd w:id="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BE1752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1361A">
                              <w:rPr>
                                <w:rFonts w:ascii="Tahoma" w:hAnsi="Tahoma" w:cs="Tahoma"/>
                                <w:b/>
                                <w:sz w:val="60"/>
                                <w:szCs w:val="60"/>
                              </w:rPr>
                              <w:t>HALACHÓ</w:t>
                            </w:r>
                            <w:r>
                              <w:rPr>
                                <w:rFonts w:ascii="Tahoma" w:hAnsi="Tahoma" w:cs="Tahoma"/>
                                <w:b/>
                                <w:sz w:val="60"/>
                                <w:szCs w:val="60"/>
                              </w:rPr>
                              <w:t xml:space="preserve">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1BE1752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B1361A">
                        <w:rPr>
                          <w:rFonts w:ascii="Tahoma" w:hAnsi="Tahoma" w:cs="Tahoma"/>
                          <w:b/>
                          <w:sz w:val="60"/>
                          <w:szCs w:val="60"/>
                        </w:rPr>
                        <w:t>HALACHÓ</w:t>
                      </w:r>
                      <w:r>
                        <w:rPr>
                          <w:rFonts w:ascii="Tahoma" w:hAnsi="Tahoma" w:cs="Tahoma"/>
                          <w:b/>
                          <w:sz w:val="60"/>
                          <w:szCs w:val="60"/>
                        </w:rPr>
                        <w:t xml:space="preserve">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0591130"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0591130"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1"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2C4E0A">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1"/>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2C4E0A">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2C4E0A">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w:t>
      </w:r>
      <w:r w:rsidRPr="002C4E0A">
        <w:rPr>
          <w:rFonts w:ascii="Arial" w:eastAsia="Arial" w:hAnsi="Arial"/>
          <w:i/>
          <w:iCs/>
          <w:sz w:val="24"/>
          <w:szCs w:val="24"/>
          <w:lang w:val="es-ES" w:eastAsia="es-MX"/>
        </w:rPr>
        <w:lastRenderedPageBreak/>
        <w:t>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2"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Seyé</w:t>
            </w:r>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2"/>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w:t>
      </w:r>
      <w:r w:rsidRPr="002C4E0A">
        <w:rPr>
          <w:rFonts w:ascii="Arial" w:eastAsia="Times New Roman" w:hAnsi="Arial"/>
          <w:bCs/>
          <w:sz w:val="24"/>
          <w:szCs w:val="24"/>
          <w:lang w:val="es-ES" w:eastAsia="es-ES"/>
        </w:rPr>
        <w:lastRenderedPageBreak/>
        <w:t>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w:t>
      </w:r>
      <w:r w:rsidRPr="002C4E0A">
        <w:rPr>
          <w:rFonts w:ascii="Arial" w:eastAsia="Times New Roman" w:hAnsi="Arial"/>
          <w:sz w:val="24"/>
          <w:szCs w:val="24"/>
          <w:lang w:val="es-ES" w:eastAsia="es-ES"/>
        </w:rPr>
        <w:lastRenderedPageBreak/>
        <w:t>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w:t>
      </w:r>
      <w:r w:rsidRPr="002C4E0A">
        <w:rPr>
          <w:rFonts w:ascii="Arial" w:eastAsia="Times New Roman" w:hAnsi="Arial"/>
          <w:sz w:val="24"/>
          <w:szCs w:val="24"/>
          <w:lang w:val="es-ES" w:eastAsia="es-ES"/>
        </w:rPr>
        <w:lastRenderedPageBreak/>
        <w:t>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 xml:space="preserve">simplemente aceptar las propuestas de los municipios, sino que las debe ponderar, estudiar y tomar en consideración, para decidir razonablemente si las admiten o no; y </w:t>
      </w:r>
      <w:r w:rsidRPr="002C4E0A">
        <w:rPr>
          <w:rFonts w:ascii="Arial" w:eastAsia="Times New Roman" w:hAnsi="Arial"/>
          <w:iCs/>
          <w:sz w:val="24"/>
          <w:szCs w:val="24"/>
          <w:lang w:val="es-ES" w:eastAsia="es-ES"/>
        </w:rPr>
        <w:lastRenderedPageBreak/>
        <w:t>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 xml:space="preserve">advierte la jurisprudencia de rubro: HACIENDA MUNICIPAL. LAS LEGISLATURAS ESTATALES PUEDEN SEPARARSE DE LAS PROPUESTAS DE LOS AYUNTAMIENTOS EN RELACION CON LOS TRIBUTOS A QUE SE REFIERE EL ARTCULOÂ 115, FRACCION IV, DE LA CONSTITUCIN </w:t>
      </w:r>
      <w:r w:rsidRPr="002C4E0A">
        <w:rPr>
          <w:rFonts w:ascii="Arial" w:eastAsia="Times New Roman" w:hAnsi="Arial"/>
          <w:sz w:val="24"/>
          <w:szCs w:val="24"/>
          <w:lang w:val="es-ES" w:eastAsia="es-ES"/>
        </w:rPr>
        <w:lastRenderedPageBreak/>
        <w:t>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w:t>
      </w:r>
      <w:r w:rsidRPr="002C4E0A">
        <w:rPr>
          <w:rFonts w:ascii="Arial" w:eastAsia="Times New Roman" w:hAnsi="Arial"/>
          <w:iCs/>
          <w:sz w:val="24"/>
          <w:szCs w:val="24"/>
          <w:lang w:val="es-ES" w:eastAsia="es-ES"/>
        </w:rPr>
        <w:lastRenderedPageBreak/>
        <w:t>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w:t>
      </w:r>
      <w:r w:rsidRPr="002C4E0A">
        <w:rPr>
          <w:rFonts w:ascii="Arial" w:eastAsia="Times New Roman" w:hAnsi="Arial"/>
          <w:sz w:val="24"/>
          <w:szCs w:val="24"/>
          <w:lang w:val="es-ES" w:eastAsia="es-ES"/>
        </w:rPr>
        <w:lastRenderedPageBreak/>
        <w:t xml:space="preserve">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3"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3"/>
      <w:r w:rsidRPr="002C4E0A">
        <w:rPr>
          <w:rFonts w:ascii="Arial" w:eastAsia="Times New Roman" w:hAnsi="Arial"/>
          <w:sz w:val="24"/>
          <w:szCs w:val="24"/>
          <w:lang w:val="es-ES" w:eastAsia="es-ES"/>
        </w:rPr>
        <w:t xml:space="preserve">, en tal virtud, se aplicó el criterio que señala que cuando se prevea dicho cobro de contribución que incida </w:t>
      </w:r>
      <w:r w:rsidRPr="002C4E0A">
        <w:rPr>
          <w:rFonts w:ascii="Arial" w:eastAsia="Times New Roman" w:hAnsi="Arial"/>
          <w:sz w:val="24"/>
          <w:szCs w:val="24"/>
          <w:lang w:val="es-ES" w:eastAsia="es-ES"/>
        </w:rPr>
        <w:lastRenderedPageBreak/>
        <w:t>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w:t>
      </w:r>
      <w:r w:rsidRPr="002C4E0A">
        <w:rPr>
          <w:rFonts w:ascii="Arial" w:eastAsia="Times New Roman" w:hAnsi="Arial"/>
          <w:sz w:val="24"/>
          <w:szCs w:val="24"/>
          <w:lang w:val="es-ES" w:eastAsia="es-ES"/>
        </w:rPr>
        <w:lastRenderedPageBreak/>
        <w:t xml:space="preserve">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w:t>
      </w:r>
      <w:r w:rsidRPr="002C4E0A">
        <w:rPr>
          <w:rFonts w:ascii="Arial" w:eastAsia="Times New Roman" w:hAnsi="Arial"/>
          <w:sz w:val="24"/>
          <w:szCs w:val="24"/>
          <w:lang w:val="es-ES" w:eastAsia="es-ES"/>
        </w:rPr>
        <w:lastRenderedPageBreak/>
        <w:t>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w:t>
      </w:r>
      <w:r w:rsidRPr="002C4E0A">
        <w:rPr>
          <w:rFonts w:ascii="Arial" w:eastAsia="Times New Roman" w:hAnsi="Arial"/>
          <w:sz w:val="24"/>
          <w:szCs w:val="24"/>
          <w:lang w:val="es-ES" w:eastAsia="es-ES"/>
        </w:rPr>
        <w:lastRenderedPageBreak/>
        <w:t>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2C4E0A">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w:t>
      </w:r>
      <w:r w:rsidRPr="002C4E0A">
        <w:rPr>
          <w:rFonts w:ascii="Arial" w:eastAsia="Times New Roman" w:hAnsi="Arial"/>
          <w:sz w:val="24"/>
          <w:szCs w:val="24"/>
          <w:lang w:val="es-ES" w:eastAsia="es-ES"/>
        </w:rPr>
        <w:lastRenderedPageBreak/>
        <w:t>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w:t>
      </w:r>
      <w:r w:rsidRPr="002C4E0A">
        <w:rPr>
          <w:rFonts w:ascii="Arial" w:eastAsia="Times New Roman" w:hAnsi="Arial"/>
          <w:sz w:val="24"/>
          <w:szCs w:val="24"/>
          <w:lang w:val="es-ES" w:eastAsia="es-ES"/>
        </w:rPr>
        <w:lastRenderedPageBreak/>
        <w:t>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4"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w:t>
      </w:r>
      <w:r w:rsidRPr="002C4E0A">
        <w:rPr>
          <w:rFonts w:ascii="Arial" w:eastAsia="Arial" w:hAnsi="Arial"/>
          <w:sz w:val="24"/>
          <w:szCs w:val="24"/>
          <w:lang w:val="es-ES" w:eastAsia="es-ES"/>
        </w:rPr>
        <w:lastRenderedPageBreak/>
        <w:t>tributaria, consagrado en el artículo 31, fracción IV de la Constitución Política de los Estados Unidos Mexicanos.</w:t>
      </w:r>
    </w:p>
    <w:bookmarkEnd w:id="4"/>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w:t>
      </w:r>
      <w:r w:rsidRPr="002C4E0A">
        <w:rPr>
          <w:rFonts w:ascii="Arial" w:eastAsia="Times New Roman" w:hAnsi="Arial"/>
          <w:sz w:val="24"/>
          <w:szCs w:val="24"/>
          <w:lang w:val="es-ES" w:eastAsia="es-ES"/>
        </w:rPr>
        <w:lastRenderedPageBreak/>
        <w:t>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0CDCF5A1" w:rsidR="007D12F2" w:rsidRPr="003B6CB6" w:rsidRDefault="007D12F2" w:rsidP="00B1361A">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w:t>
      </w:r>
    </w:p>
    <w:p w14:paraId="3875E81A" w14:textId="77777777" w:rsidR="007D12F2" w:rsidRPr="003B6CB6" w:rsidRDefault="007D12F2" w:rsidP="00B1361A">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1.- Celestún, 2.- Conkal, 3.- Dzemul, 4.- Dzidzantún, 5.- Halachó, 6.- Hunucmá, 7.- Izamal, 8.- Motul, 9.- Progreso, 10.- Sey</w:t>
      </w:r>
      <w:r>
        <w:rPr>
          <w:rFonts w:ascii="Arial" w:eastAsia="Times New Roman" w:hAnsi="Arial"/>
          <w:b/>
          <w:bCs/>
          <w:sz w:val="20"/>
          <w:szCs w:val="20"/>
          <w:lang w:eastAsia="es-MX"/>
        </w:rPr>
        <w:t>é</w:t>
      </w:r>
      <w:r w:rsidRPr="00C50E55">
        <w:rPr>
          <w:rFonts w:ascii="Arial" w:eastAsia="Times New Roman" w:hAnsi="Arial"/>
          <w:b/>
          <w:bCs/>
          <w:sz w:val="20"/>
          <w:szCs w:val="20"/>
          <w:lang w:eastAsia="es-MX"/>
        </w:rPr>
        <w:t>, 11.- Tekax, 12.- Telchac Puerto, 13.- Ticul, 14.- Tixkokob, 15.- Tizimín, 16.- Ucú, 17.- Umán, 18.- Valladolid, 19.- Yaxcabá,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680DB13D" w14:textId="77777777" w:rsidR="00B1361A" w:rsidRPr="00B1361A" w:rsidRDefault="00B1361A" w:rsidP="00B1361A">
      <w:pPr>
        <w:tabs>
          <w:tab w:val="left" w:pos="709"/>
          <w:tab w:val="left" w:pos="5529"/>
        </w:tabs>
        <w:spacing w:after="0" w:line="360" w:lineRule="auto"/>
        <w:jc w:val="both"/>
        <w:rPr>
          <w:rFonts w:ascii="Arial" w:eastAsia="Arial" w:hAnsi="Arial"/>
          <w:b/>
          <w:sz w:val="20"/>
          <w:szCs w:val="20"/>
        </w:rPr>
      </w:pPr>
      <w:r w:rsidRPr="00B1361A">
        <w:rPr>
          <w:rFonts w:ascii="Arial" w:eastAsia="Arial" w:hAnsi="Arial"/>
          <w:b/>
          <w:color w:val="221F1F"/>
          <w:sz w:val="20"/>
          <w:szCs w:val="20"/>
        </w:rPr>
        <w:t>V.- LEY DE INGRESOS DEL MUNICIPIO DE HALACHÓ, YUCATÁN, PARA EL EJERCICIO FISCAL 2026:</w:t>
      </w:r>
    </w:p>
    <w:p w14:paraId="70554CCB" w14:textId="77777777" w:rsidR="00B1361A" w:rsidRPr="00B1361A" w:rsidRDefault="00B1361A" w:rsidP="00B1361A">
      <w:pPr>
        <w:tabs>
          <w:tab w:val="left" w:pos="709"/>
          <w:tab w:val="left" w:pos="5529"/>
        </w:tabs>
        <w:spacing w:after="0" w:line="360" w:lineRule="auto"/>
        <w:jc w:val="center"/>
        <w:rPr>
          <w:rFonts w:ascii="Arial" w:eastAsia="Times New Roman" w:hAnsi="Arial"/>
          <w:b/>
          <w:sz w:val="20"/>
          <w:szCs w:val="20"/>
        </w:rPr>
      </w:pPr>
    </w:p>
    <w:p w14:paraId="13700D92"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TÍTULO PRIMERO </w:t>
      </w:r>
    </w:p>
    <w:p w14:paraId="4CC55D66" w14:textId="77777777" w:rsidR="00B1361A" w:rsidRPr="00B1361A" w:rsidRDefault="00B1361A" w:rsidP="00B1361A">
      <w:pPr>
        <w:tabs>
          <w:tab w:val="left" w:pos="709"/>
          <w:tab w:val="left" w:pos="5529"/>
        </w:tabs>
        <w:spacing w:after="0" w:line="360" w:lineRule="auto"/>
        <w:jc w:val="center"/>
        <w:rPr>
          <w:rFonts w:ascii="Arial" w:eastAsia="Arial" w:hAnsi="Arial"/>
          <w:b/>
          <w:sz w:val="20"/>
          <w:szCs w:val="20"/>
        </w:rPr>
      </w:pPr>
      <w:r w:rsidRPr="00B1361A">
        <w:rPr>
          <w:rFonts w:ascii="Arial" w:eastAsia="Arial" w:hAnsi="Arial"/>
          <w:b/>
          <w:color w:val="221F1F"/>
          <w:sz w:val="20"/>
          <w:szCs w:val="20"/>
        </w:rPr>
        <w:t>DISPOSICIONES GENERALES</w:t>
      </w:r>
    </w:p>
    <w:p w14:paraId="4A9CF735"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p>
    <w:p w14:paraId="02C48E57" w14:textId="77777777" w:rsidR="00B1361A" w:rsidRPr="00B1361A" w:rsidRDefault="00B1361A" w:rsidP="00B1361A">
      <w:pPr>
        <w:tabs>
          <w:tab w:val="left" w:pos="709"/>
          <w:tab w:val="left" w:pos="5529"/>
        </w:tabs>
        <w:spacing w:after="0" w:line="360" w:lineRule="auto"/>
        <w:jc w:val="center"/>
        <w:rPr>
          <w:rFonts w:ascii="Arial" w:eastAsia="Arial" w:hAnsi="Arial"/>
          <w:b/>
          <w:sz w:val="20"/>
          <w:szCs w:val="20"/>
        </w:rPr>
      </w:pPr>
      <w:r w:rsidRPr="00B1361A">
        <w:rPr>
          <w:rFonts w:ascii="Arial" w:eastAsia="Arial" w:hAnsi="Arial"/>
          <w:b/>
          <w:color w:val="221F1F"/>
          <w:sz w:val="20"/>
          <w:szCs w:val="20"/>
        </w:rPr>
        <w:t>CAPÍTULO I</w:t>
      </w:r>
    </w:p>
    <w:p w14:paraId="49954A2A" w14:textId="77777777" w:rsidR="00B1361A" w:rsidRPr="00B1361A" w:rsidRDefault="00B1361A" w:rsidP="00B1361A">
      <w:pPr>
        <w:tabs>
          <w:tab w:val="left" w:pos="709"/>
          <w:tab w:val="left" w:pos="5529"/>
        </w:tabs>
        <w:spacing w:after="0" w:line="360" w:lineRule="auto"/>
        <w:jc w:val="center"/>
        <w:rPr>
          <w:rFonts w:ascii="Arial" w:eastAsia="Arial" w:hAnsi="Arial"/>
          <w:b/>
          <w:sz w:val="20"/>
          <w:szCs w:val="20"/>
        </w:rPr>
      </w:pPr>
      <w:r w:rsidRPr="00B1361A">
        <w:rPr>
          <w:rFonts w:ascii="Arial" w:eastAsia="Arial" w:hAnsi="Arial"/>
          <w:b/>
          <w:color w:val="221F1F"/>
          <w:sz w:val="20"/>
          <w:szCs w:val="20"/>
        </w:rPr>
        <w:t>De la naturaleza y objeto de la Ley</w:t>
      </w:r>
    </w:p>
    <w:p w14:paraId="7F4B0DB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D59275F"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1.- </w:t>
      </w:r>
      <w:r w:rsidRPr="00B1361A">
        <w:rPr>
          <w:rFonts w:ascii="Arial" w:eastAsia="Arial" w:hAnsi="Arial"/>
          <w:color w:val="221F1F"/>
          <w:sz w:val="20"/>
          <w:szCs w:val="20"/>
        </w:rPr>
        <w:t>La presente Ley tiene por objeto establecer los conceptos por los que la Hacienda Pública del Municipio de Halachó, Yucatán, percibirá ingresos durante el ejercicio fiscal 2026; determinar las tasas, cuotas y tarifas aplicables para el cobro de las contribuciones; así como proponer el pronóstico de ingresos a percibir en el mismo período.</w:t>
      </w:r>
    </w:p>
    <w:p w14:paraId="6048734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67A554F"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II</w:t>
      </w:r>
    </w:p>
    <w:p w14:paraId="2E27A997" w14:textId="77777777" w:rsidR="00B1361A" w:rsidRPr="00B1361A" w:rsidRDefault="00B1361A" w:rsidP="00B1361A">
      <w:pPr>
        <w:tabs>
          <w:tab w:val="left" w:pos="709"/>
          <w:tab w:val="left" w:pos="5529"/>
        </w:tabs>
        <w:spacing w:after="0" w:line="360" w:lineRule="auto"/>
        <w:jc w:val="center"/>
        <w:rPr>
          <w:rFonts w:ascii="Arial" w:eastAsia="Arial" w:hAnsi="Arial"/>
          <w:b/>
          <w:sz w:val="20"/>
          <w:szCs w:val="20"/>
        </w:rPr>
      </w:pPr>
      <w:r w:rsidRPr="00B1361A">
        <w:rPr>
          <w:rFonts w:ascii="Arial" w:eastAsia="Arial" w:hAnsi="Arial"/>
          <w:b/>
          <w:color w:val="221F1F"/>
          <w:sz w:val="20"/>
          <w:szCs w:val="20"/>
        </w:rPr>
        <w:t>De los conceptos de Ingreso y su Pronóstico</w:t>
      </w:r>
    </w:p>
    <w:p w14:paraId="42A1E34B"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7997B21"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2.- </w:t>
      </w:r>
      <w:r w:rsidRPr="00B1361A">
        <w:rPr>
          <w:rFonts w:ascii="Arial" w:eastAsia="Arial" w:hAnsi="Arial"/>
          <w:color w:val="221F1F"/>
          <w:sz w:val="20"/>
          <w:szCs w:val="20"/>
        </w:rPr>
        <w:t xml:space="preserve">De conformidad con lo establecido por el Código Fiscal y la Ley de Coordinación Fiscal, ambas del Estado de Yucatán, y la Ley de Hacienda del Municipio de Halachó; para cubrir el gasto </w:t>
      </w:r>
      <w:r w:rsidRPr="00B1361A">
        <w:rPr>
          <w:rFonts w:ascii="Arial" w:eastAsia="Arial" w:hAnsi="Arial"/>
          <w:color w:val="221F1F"/>
          <w:sz w:val="20"/>
          <w:szCs w:val="20"/>
        </w:rPr>
        <w:lastRenderedPageBreak/>
        <w:t>público y demás obligaciones a su cargo, la Hacienda Pública del Municipio de Halachó, percibirá ingresos durante el ejercicio fiscal 2026, por los siguientes conceptos:</w:t>
      </w:r>
    </w:p>
    <w:p w14:paraId="36157462"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01EB3CF"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color w:val="221F1F"/>
          <w:sz w:val="20"/>
          <w:szCs w:val="20"/>
        </w:rPr>
        <w:t>I.-</w:t>
      </w:r>
      <w:r w:rsidRPr="00B1361A">
        <w:rPr>
          <w:rFonts w:ascii="Arial" w:eastAsia="Arial" w:hAnsi="Arial"/>
          <w:color w:val="221F1F"/>
          <w:sz w:val="20"/>
          <w:szCs w:val="20"/>
        </w:rPr>
        <w:t xml:space="preserve"> Impuestos; </w:t>
      </w:r>
    </w:p>
    <w:p w14:paraId="64E4EEB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II.-</w:t>
      </w:r>
      <w:r w:rsidRPr="00B1361A">
        <w:rPr>
          <w:rFonts w:ascii="Arial" w:eastAsia="Arial" w:hAnsi="Arial"/>
          <w:color w:val="221F1F"/>
          <w:sz w:val="20"/>
          <w:szCs w:val="20"/>
        </w:rPr>
        <w:t xml:space="preserve"> Derechos;</w:t>
      </w:r>
    </w:p>
    <w:p w14:paraId="3DA75061"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color w:val="221F1F"/>
          <w:sz w:val="20"/>
          <w:szCs w:val="20"/>
        </w:rPr>
        <w:t>III.-</w:t>
      </w:r>
      <w:r w:rsidRPr="00B1361A">
        <w:rPr>
          <w:rFonts w:ascii="Arial" w:eastAsia="Arial" w:hAnsi="Arial"/>
          <w:color w:val="221F1F"/>
          <w:sz w:val="20"/>
          <w:szCs w:val="20"/>
        </w:rPr>
        <w:t xml:space="preserve"> Contribuciones de Mejoras; </w:t>
      </w:r>
    </w:p>
    <w:p w14:paraId="56C367E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IV.-</w:t>
      </w:r>
      <w:r w:rsidRPr="00B1361A">
        <w:rPr>
          <w:rFonts w:ascii="Arial" w:eastAsia="Arial" w:hAnsi="Arial"/>
          <w:color w:val="221F1F"/>
          <w:sz w:val="20"/>
          <w:szCs w:val="20"/>
        </w:rPr>
        <w:t xml:space="preserve"> Productos;</w:t>
      </w:r>
    </w:p>
    <w:p w14:paraId="21764B3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color w:val="221F1F"/>
          <w:sz w:val="20"/>
          <w:szCs w:val="20"/>
        </w:rPr>
        <w:t xml:space="preserve">V.- </w:t>
      </w:r>
      <w:r w:rsidRPr="00B1361A">
        <w:rPr>
          <w:rFonts w:ascii="Arial" w:eastAsia="Arial" w:hAnsi="Arial"/>
          <w:color w:val="221F1F"/>
          <w:sz w:val="20"/>
          <w:szCs w:val="20"/>
        </w:rPr>
        <w:t xml:space="preserve">Aprovechamientos; </w:t>
      </w:r>
    </w:p>
    <w:p w14:paraId="523009DE"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color w:val="221F1F"/>
          <w:sz w:val="20"/>
          <w:szCs w:val="20"/>
        </w:rPr>
        <w:t>VI.-</w:t>
      </w:r>
      <w:r w:rsidRPr="00B1361A">
        <w:rPr>
          <w:rFonts w:ascii="Arial" w:eastAsia="Arial" w:hAnsi="Arial"/>
          <w:color w:val="221F1F"/>
          <w:sz w:val="20"/>
          <w:szCs w:val="20"/>
        </w:rPr>
        <w:t xml:space="preserve"> Participaciones; </w:t>
      </w:r>
    </w:p>
    <w:p w14:paraId="17F76CC8"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VII.-</w:t>
      </w:r>
      <w:r w:rsidRPr="00B1361A">
        <w:rPr>
          <w:rFonts w:ascii="Arial" w:eastAsia="Arial" w:hAnsi="Arial"/>
          <w:color w:val="221F1F"/>
          <w:sz w:val="20"/>
          <w:szCs w:val="20"/>
        </w:rPr>
        <w:t xml:space="preserve"> Aportaciones, e</w:t>
      </w:r>
    </w:p>
    <w:p w14:paraId="0A14F40D"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VIII.-</w:t>
      </w:r>
      <w:r w:rsidRPr="00B1361A">
        <w:rPr>
          <w:rFonts w:ascii="Arial" w:eastAsia="Arial" w:hAnsi="Arial"/>
          <w:color w:val="221F1F"/>
          <w:sz w:val="20"/>
          <w:szCs w:val="20"/>
        </w:rPr>
        <w:t xml:space="preserve"> Ingresos Extraordinarios.</w:t>
      </w:r>
    </w:p>
    <w:p w14:paraId="60E33D7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8B9AE30"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3.- </w:t>
      </w:r>
      <w:r w:rsidRPr="00B1361A">
        <w:rPr>
          <w:rFonts w:ascii="Arial" w:eastAsia="Arial" w:hAnsi="Arial"/>
          <w:color w:val="221F1F"/>
          <w:sz w:val="20"/>
          <w:szCs w:val="20"/>
        </w:rPr>
        <w:t>El pronóstico de los ingresos que la Tesorería Municipal de Halachó calcula recaudar durante el Ejercicio Fiscal 2026, en concepto de Impuestos, son los siguientes:</w:t>
      </w:r>
    </w:p>
    <w:tbl>
      <w:tblPr>
        <w:tblW w:w="0" w:type="auto"/>
        <w:tblLayout w:type="fixed"/>
        <w:tblCellMar>
          <w:left w:w="0" w:type="dxa"/>
          <w:right w:w="0" w:type="dxa"/>
        </w:tblCellMar>
        <w:tblLook w:val="01E0" w:firstRow="1" w:lastRow="1" w:firstColumn="1" w:lastColumn="1" w:noHBand="0" w:noVBand="0"/>
      </w:tblPr>
      <w:tblGrid>
        <w:gridCol w:w="7650"/>
        <w:gridCol w:w="146"/>
        <w:gridCol w:w="1317"/>
      </w:tblGrid>
      <w:tr w:rsidR="00B1361A" w:rsidRPr="00B1361A" w14:paraId="4806AC20" w14:textId="77777777" w:rsidTr="00B1361A">
        <w:trPr>
          <w:trHeight w:val="20"/>
        </w:trPr>
        <w:tc>
          <w:tcPr>
            <w:tcW w:w="7650" w:type="dxa"/>
            <w:tcBorders>
              <w:top w:val="single" w:sz="6" w:space="0" w:color="000000"/>
              <w:left w:val="single" w:sz="4" w:space="0" w:color="000000"/>
              <w:bottom w:val="single" w:sz="6" w:space="0" w:color="000000"/>
              <w:right w:val="single" w:sz="4" w:space="0" w:color="auto"/>
            </w:tcBorders>
            <w:hideMark/>
          </w:tcPr>
          <w:p w14:paraId="565C2481"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Impuestos</w:t>
            </w:r>
          </w:p>
        </w:tc>
        <w:tc>
          <w:tcPr>
            <w:tcW w:w="146" w:type="dxa"/>
            <w:tcBorders>
              <w:top w:val="single" w:sz="4" w:space="0" w:color="auto"/>
              <w:left w:val="single" w:sz="4" w:space="0" w:color="auto"/>
              <w:bottom w:val="single" w:sz="4" w:space="0" w:color="auto"/>
              <w:right w:val="nil"/>
            </w:tcBorders>
            <w:hideMark/>
          </w:tcPr>
          <w:p w14:paraId="27F14421" w14:textId="77777777" w:rsidR="00B1361A" w:rsidRPr="00B1361A" w:rsidRDefault="00B1361A" w:rsidP="00B1361A">
            <w:pPr>
              <w:tabs>
                <w:tab w:val="left" w:pos="709"/>
                <w:tab w:val="left" w:pos="5529"/>
              </w:tabs>
              <w:spacing w:after="0" w:line="360" w:lineRule="auto"/>
              <w:rPr>
                <w:rFonts w:ascii="Arial" w:eastAsia="Arial" w:hAnsi="Arial"/>
                <w:b/>
                <w:bCs/>
                <w:sz w:val="20"/>
                <w:szCs w:val="20"/>
              </w:rPr>
            </w:pPr>
            <w:r w:rsidRPr="00B1361A">
              <w:rPr>
                <w:rFonts w:ascii="Arial" w:eastAsia="Arial" w:hAnsi="Arial"/>
                <w:b/>
                <w:bCs/>
                <w:sz w:val="20"/>
                <w:szCs w:val="20"/>
              </w:rPr>
              <w:t>$</w:t>
            </w:r>
          </w:p>
        </w:tc>
        <w:tc>
          <w:tcPr>
            <w:tcW w:w="1317" w:type="dxa"/>
            <w:tcBorders>
              <w:top w:val="single" w:sz="6" w:space="0" w:color="000000"/>
              <w:left w:val="nil"/>
              <w:bottom w:val="single" w:sz="6" w:space="0" w:color="000000"/>
              <w:right w:val="single" w:sz="4" w:space="0" w:color="000000"/>
            </w:tcBorders>
            <w:vAlign w:val="bottom"/>
            <w:hideMark/>
          </w:tcPr>
          <w:p w14:paraId="6DCF629A" w14:textId="77777777" w:rsidR="00B1361A" w:rsidRPr="00B1361A" w:rsidRDefault="00B1361A" w:rsidP="00B1361A">
            <w:pPr>
              <w:tabs>
                <w:tab w:val="left" w:pos="709"/>
                <w:tab w:val="left" w:pos="5529"/>
              </w:tabs>
              <w:spacing w:after="0" w:line="360" w:lineRule="auto"/>
              <w:ind w:right="190"/>
              <w:jc w:val="right"/>
              <w:rPr>
                <w:rFonts w:ascii="Arial" w:eastAsia="Arial" w:hAnsi="Arial"/>
                <w:b/>
                <w:bCs/>
                <w:sz w:val="20"/>
                <w:szCs w:val="20"/>
              </w:rPr>
            </w:pPr>
            <w:r w:rsidRPr="00B1361A">
              <w:rPr>
                <w:rFonts w:ascii="Arial" w:eastAsia="Arial" w:hAnsi="Arial"/>
                <w:b/>
                <w:bCs/>
                <w:sz w:val="20"/>
                <w:szCs w:val="20"/>
              </w:rPr>
              <w:t>413,966.40</w:t>
            </w:r>
          </w:p>
        </w:tc>
      </w:tr>
      <w:tr w:rsidR="00B1361A" w:rsidRPr="00B1361A" w14:paraId="52A30EC2" w14:textId="77777777" w:rsidTr="00B1361A">
        <w:trPr>
          <w:trHeight w:val="20"/>
        </w:trPr>
        <w:tc>
          <w:tcPr>
            <w:tcW w:w="7650" w:type="dxa"/>
            <w:tcBorders>
              <w:top w:val="single" w:sz="6" w:space="0" w:color="000000"/>
              <w:left w:val="single" w:sz="4" w:space="0" w:color="000000"/>
              <w:bottom w:val="single" w:sz="6" w:space="0" w:color="000000"/>
              <w:right w:val="single" w:sz="4" w:space="0" w:color="auto"/>
            </w:tcBorders>
            <w:hideMark/>
          </w:tcPr>
          <w:p w14:paraId="43061CF8"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Impuestos sobre los ingresos</w:t>
            </w:r>
          </w:p>
        </w:tc>
        <w:tc>
          <w:tcPr>
            <w:tcW w:w="146" w:type="dxa"/>
            <w:tcBorders>
              <w:top w:val="single" w:sz="4" w:space="0" w:color="auto"/>
              <w:left w:val="single" w:sz="4" w:space="0" w:color="auto"/>
              <w:bottom w:val="single" w:sz="4" w:space="0" w:color="auto"/>
              <w:right w:val="nil"/>
            </w:tcBorders>
            <w:hideMark/>
          </w:tcPr>
          <w:p w14:paraId="5C922BA9" w14:textId="77777777" w:rsidR="00B1361A" w:rsidRPr="00B1361A" w:rsidRDefault="00B1361A" w:rsidP="00B1361A">
            <w:pPr>
              <w:tabs>
                <w:tab w:val="left" w:pos="709"/>
                <w:tab w:val="left" w:pos="5529"/>
              </w:tabs>
              <w:spacing w:after="0" w:line="360" w:lineRule="auto"/>
              <w:rPr>
                <w:rFonts w:ascii="Arial" w:eastAsia="Arial" w:hAnsi="Arial"/>
                <w:b/>
                <w:bCs/>
                <w:sz w:val="20"/>
                <w:szCs w:val="20"/>
              </w:rPr>
            </w:pPr>
            <w:r w:rsidRPr="00B1361A">
              <w:rPr>
                <w:rFonts w:ascii="Arial" w:eastAsia="Arial" w:hAnsi="Arial"/>
                <w:b/>
                <w:bCs/>
                <w:sz w:val="20"/>
                <w:szCs w:val="20"/>
              </w:rPr>
              <w:t>$</w:t>
            </w:r>
          </w:p>
        </w:tc>
        <w:tc>
          <w:tcPr>
            <w:tcW w:w="1317" w:type="dxa"/>
            <w:tcBorders>
              <w:top w:val="single" w:sz="6" w:space="0" w:color="000000"/>
              <w:left w:val="nil"/>
              <w:bottom w:val="single" w:sz="6" w:space="0" w:color="000000"/>
              <w:right w:val="single" w:sz="4" w:space="0" w:color="000000"/>
            </w:tcBorders>
            <w:vAlign w:val="bottom"/>
            <w:hideMark/>
          </w:tcPr>
          <w:p w14:paraId="6EA1DCDD" w14:textId="77777777" w:rsidR="00B1361A" w:rsidRPr="00B1361A" w:rsidRDefault="00B1361A" w:rsidP="00B1361A">
            <w:pPr>
              <w:tabs>
                <w:tab w:val="left" w:pos="709"/>
                <w:tab w:val="left" w:pos="5529"/>
              </w:tabs>
              <w:spacing w:after="0" w:line="360" w:lineRule="auto"/>
              <w:ind w:right="190"/>
              <w:jc w:val="right"/>
              <w:rPr>
                <w:rFonts w:ascii="Arial" w:eastAsia="Arial" w:hAnsi="Arial"/>
                <w:b/>
                <w:bCs/>
                <w:sz w:val="20"/>
                <w:szCs w:val="20"/>
              </w:rPr>
            </w:pPr>
            <w:r w:rsidRPr="00B1361A">
              <w:rPr>
                <w:rFonts w:ascii="Arial" w:eastAsia="Arial" w:hAnsi="Arial"/>
                <w:b/>
                <w:bCs/>
                <w:sz w:val="20"/>
                <w:szCs w:val="20"/>
              </w:rPr>
              <w:t>2,488.00</w:t>
            </w:r>
          </w:p>
        </w:tc>
      </w:tr>
      <w:tr w:rsidR="00B1361A" w:rsidRPr="00B1361A" w14:paraId="70981DC7" w14:textId="77777777" w:rsidTr="00B1361A">
        <w:trPr>
          <w:trHeight w:val="20"/>
        </w:trPr>
        <w:tc>
          <w:tcPr>
            <w:tcW w:w="7650" w:type="dxa"/>
            <w:tcBorders>
              <w:top w:val="single" w:sz="6" w:space="0" w:color="000000"/>
              <w:left w:val="single" w:sz="4" w:space="0" w:color="000000"/>
              <w:bottom w:val="single" w:sz="4" w:space="0" w:color="000000"/>
              <w:right w:val="single" w:sz="4" w:space="0" w:color="auto"/>
            </w:tcBorders>
            <w:hideMark/>
          </w:tcPr>
          <w:p w14:paraId="547A07B6"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Impuesto sobre Espectáculos y Diversiones Públicas</w:t>
            </w:r>
          </w:p>
        </w:tc>
        <w:tc>
          <w:tcPr>
            <w:tcW w:w="146" w:type="dxa"/>
            <w:tcBorders>
              <w:top w:val="single" w:sz="4" w:space="0" w:color="auto"/>
              <w:left w:val="single" w:sz="4" w:space="0" w:color="auto"/>
              <w:bottom w:val="single" w:sz="4" w:space="0" w:color="auto"/>
              <w:right w:val="nil"/>
            </w:tcBorders>
            <w:hideMark/>
          </w:tcPr>
          <w:p w14:paraId="6886A5C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6" w:space="0" w:color="000000"/>
              <w:left w:val="nil"/>
              <w:bottom w:val="single" w:sz="4" w:space="0" w:color="000000"/>
              <w:right w:val="single" w:sz="4" w:space="0" w:color="000000"/>
            </w:tcBorders>
            <w:vAlign w:val="bottom"/>
            <w:hideMark/>
          </w:tcPr>
          <w:p w14:paraId="1092F39A"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2,488.00</w:t>
            </w:r>
          </w:p>
        </w:tc>
      </w:tr>
      <w:tr w:rsidR="00B1361A" w:rsidRPr="00B1361A" w14:paraId="1AD86968" w14:textId="77777777" w:rsidTr="00B1361A">
        <w:trPr>
          <w:trHeight w:val="20"/>
        </w:trPr>
        <w:tc>
          <w:tcPr>
            <w:tcW w:w="7650" w:type="dxa"/>
            <w:tcBorders>
              <w:top w:val="single" w:sz="4" w:space="0" w:color="000000"/>
              <w:left w:val="single" w:sz="4" w:space="0" w:color="000000"/>
              <w:bottom w:val="single" w:sz="4" w:space="0" w:color="000000"/>
              <w:right w:val="single" w:sz="4" w:space="0" w:color="auto"/>
            </w:tcBorders>
            <w:hideMark/>
          </w:tcPr>
          <w:p w14:paraId="16BB5C66"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Impuestos sobre el patrimonio</w:t>
            </w:r>
          </w:p>
        </w:tc>
        <w:tc>
          <w:tcPr>
            <w:tcW w:w="146" w:type="dxa"/>
            <w:tcBorders>
              <w:top w:val="single" w:sz="4" w:space="0" w:color="auto"/>
              <w:left w:val="single" w:sz="4" w:space="0" w:color="auto"/>
              <w:bottom w:val="single" w:sz="4" w:space="0" w:color="auto"/>
              <w:right w:val="nil"/>
            </w:tcBorders>
            <w:hideMark/>
          </w:tcPr>
          <w:p w14:paraId="2CD46755" w14:textId="77777777" w:rsidR="00B1361A" w:rsidRPr="00B1361A" w:rsidRDefault="00B1361A" w:rsidP="00B1361A">
            <w:pPr>
              <w:tabs>
                <w:tab w:val="left" w:pos="709"/>
                <w:tab w:val="left" w:pos="5529"/>
              </w:tabs>
              <w:spacing w:after="0" w:line="360" w:lineRule="auto"/>
              <w:rPr>
                <w:rFonts w:ascii="Arial" w:eastAsia="Arial" w:hAnsi="Arial"/>
                <w:b/>
                <w:bCs/>
                <w:sz w:val="20"/>
                <w:szCs w:val="20"/>
              </w:rPr>
            </w:pPr>
            <w:r w:rsidRPr="00B1361A">
              <w:rPr>
                <w:rFonts w:ascii="Arial" w:eastAsia="Arial" w:hAnsi="Arial"/>
                <w:b/>
                <w:bCs/>
                <w:sz w:val="20"/>
                <w:szCs w:val="20"/>
              </w:rPr>
              <w:t>$</w:t>
            </w:r>
          </w:p>
        </w:tc>
        <w:tc>
          <w:tcPr>
            <w:tcW w:w="1317" w:type="dxa"/>
            <w:tcBorders>
              <w:top w:val="single" w:sz="4" w:space="0" w:color="000000"/>
              <w:left w:val="nil"/>
              <w:bottom w:val="single" w:sz="4" w:space="0" w:color="000000"/>
              <w:right w:val="single" w:sz="4" w:space="0" w:color="000000"/>
            </w:tcBorders>
            <w:vAlign w:val="bottom"/>
            <w:hideMark/>
          </w:tcPr>
          <w:p w14:paraId="6B8CFD25" w14:textId="77777777" w:rsidR="00B1361A" w:rsidRPr="00B1361A" w:rsidRDefault="00B1361A" w:rsidP="00B1361A">
            <w:pPr>
              <w:tabs>
                <w:tab w:val="left" w:pos="709"/>
                <w:tab w:val="left" w:pos="5529"/>
              </w:tabs>
              <w:spacing w:after="0" w:line="360" w:lineRule="auto"/>
              <w:ind w:right="190"/>
              <w:jc w:val="right"/>
              <w:rPr>
                <w:rFonts w:ascii="Arial" w:eastAsia="Arial" w:hAnsi="Arial"/>
                <w:b/>
                <w:bCs/>
                <w:sz w:val="20"/>
                <w:szCs w:val="20"/>
              </w:rPr>
            </w:pPr>
            <w:r w:rsidRPr="00B1361A">
              <w:rPr>
                <w:rFonts w:ascii="Arial" w:eastAsia="Arial" w:hAnsi="Arial"/>
                <w:b/>
                <w:bCs/>
                <w:sz w:val="20"/>
                <w:szCs w:val="20"/>
              </w:rPr>
              <w:t>125,975.00</w:t>
            </w:r>
          </w:p>
        </w:tc>
      </w:tr>
      <w:tr w:rsidR="00B1361A" w:rsidRPr="00B1361A" w14:paraId="22280B43" w14:textId="77777777" w:rsidTr="00B1361A">
        <w:trPr>
          <w:trHeight w:val="20"/>
        </w:trPr>
        <w:tc>
          <w:tcPr>
            <w:tcW w:w="7650" w:type="dxa"/>
            <w:tcBorders>
              <w:top w:val="single" w:sz="4" w:space="0" w:color="000000"/>
              <w:left w:val="single" w:sz="4" w:space="0" w:color="000000"/>
              <w:bottom w:val="single" w:sz="6" w:space="0" w:color="000000"/>
              <w:right w:val="single" w:sz="4" w:space="0" w:color="auto"/>
            </w:tcBorders>
            <w:hideMark/>
          </w:tcPr>
          <w:p w14:paraId="7B508315"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Impuesto Predial</w:t>
            </w:r>
          </w:p>
        </w:tc>
        <w:tc>
          <w:tcPr>
            <w:tcW w:w="146" w:type="dxa"/>
            <w:tcBorders>
              <w:top w:val="single" w:sz="4" w:space="0" w:color="auto"/>
              <w:left w:val="single" w:sz="4" w:space="0" w:color="auto"/>
              <w:bottom w:val="single" w:sz="4" w:space="0" w:color="auto"/>
              <w:right w:val="nil"/>
            </w:tcBorders>
            <w:hideMark/>
          </w:tcPr>
          <w:p w14:paraId="5AC1C7B2"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4" w:space="0" w:color="000000"/>
              <w:left w:val="nil"/>
              <w:bottom w:val="single" w:sz="6" w:space="0" w:color="000000"/>
              <w:right w:val="single" w:sz="4" w:space="0" w:color="000000"/>
            </w:tcBorders>
            <w:vAlign w:val="bottom"/>
            <w:hideMark/>
          </w:tcPr>
          <w:p w14:paraId="5716D64C"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125,975.00</w:t>
            </w:r>
          </w:p>
        </w:tc>
      </w:tr>
      <w:tr w:rsidR="00B1361A" w:rsidRPr="00B1361A" w14:paraId="7F955F70" w14:textId="77777777" w:rsidTr="00B1361A">
        <w:trPr>
          <w:trHeight w:val="20"/>
        </w:trPr>
        <w:tc>
          <w:tcPr>
            <w:tcW w:w="7650" w:type="dxa"/>
            <w:tcBorders>
              <w:top w:val="single" w:sz="6" w:space="0" w:color="000000"/>
              <w:left w:val="single" w:sz="4" w:space="0" w:color="000000"/>
              <w:bottom w:val="single" w:sz="6" w:space="0" w:color="000000"/>
              <w:right w:val="single" w:sz="4" w:space="0" w:color="auto"/>
            </w:tcBorders>
            <w:hideMark/>
          </w:tcPr>
          <w:p w14:paraId="7544C129"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Impuestos sobre la producción, el consumo y las transacciones</w:t>
            </w:r>
          </w:p>
        </w:tc>
        <w:tc>
          <w:tcPr>
            <w:tcW w:w="146" w:type="dxa"/>
            <w:tcBorders>
              <w:top w:val="single" w:sz="4" w:space="0" w:color="auto"/>
              <w:left w:val="single" w:sz="4" w:space="0" w:color="auto"/>
              <w:bottom w:val="single" w:sz="4" w:space="0" w:color="auto"/>
              <w:right w:val="nil"/>
            </w:tcBorders>
            <w:hideMark/>
          </w:tcPr>
          <w:p w14:paraId="69B32818" w14:textId="77777777" w:rsidR="00B1361A" w:rsidRPr="00B1361A" w:rsidRDefault="00B1361A" w:rsidP="00B1361A">
            <w:pPr>
              <w:tabs>
                <w:tab w:val="left" w:pos="709"/>
                <w:tab w:val="left" w:pos="5529"/>
              </w:tabs>
              <w:spacing w:after="0" w:line="360" w:lineRule="auto"/>
              <w:rPr>
                <w:rFonts w:ascii="Arial" w:eastAsia="Arial" w:hAnsi="Arial"/>
                <w:b/>
                <w:bCs/>
                <w:sz w:val="20"/>
                <w:szCs w:val="20"/>
              </w:rPr>
            </w:pPr>
            <w:r w:rsidRPr="00B1361A">
              <w:rPr>
                <w:rFonts w:ascii="Arial" w:eastAsia="Arial" w:hAnsi="Arial"/>
                <w:b/>
                <w:bCs/>
                <w:sz w:val="20"/>
                <w:szCs w:val="20"/>
              </w:rPr>
              <w:t>$</w:t>
            </w:r>
          </w:p>
        </w:tc>
        <w:tc>
          <w:tcPr>
            <w:tcW w:w="1317" w:type="dxa"/>
            <w:tcBorders>
              <w:top w:val="single" w:sz="6" w:space="0" w:color="000000"/>
              <w:left w:val="nil"/>
              <w:bottom w:val="single" w:sz="6" w:space="0" w:color="000000"/>
              <w:right w:val="single" w:sz="4" w:space="0" w:color="000000"/>
            </w:tcBorders>
            <w:vAlign w:val="bottom"/>
            <w:hideMark/>
          </w:tcPr>
          <w:p w14:paraId="191617A2" w14:textId="77777777" w:rsidR="00B1361A" w:rsidRPr="00B1361A" w:rsidRDefault="00B1361A" w:rsidP="00B1361A">
            <w:pPr>
              <w:tabs>
                <w:tab w:val="left" w:pos="709"/>
                <w:tab w:val="left" w:pos="5529"/>
              </w:tabs>
              <w:spacing w:after="0" w:line="360" w:lineRule="auto"/>
              <w:ind w:right="190"/>
              <w:jc w:val="right"/>
              <w:rPr>
                <w:rFonts w:ascii="Arial" w:eastAsia="Arial" w:hAnsi="Arial"/>
                <w:b/>
                <w:bCs/>
                <w:sz w:val="20"/>
                <w:szCs w:val="20"/>
              </w:rPr>
            </w:pPr>
            <w:r w:rsidRPr="00B1361A">
              <w:rPr>
                <w:rFonts w:ascii="Arial" w:eastAsia="Arial" w:hAnsi="Arial"/>
                <w:b/>
                <w:bCs/>
                <w:sz w:val="20"/>
                <w:szCs w:val="20"/>
              </w:rPr>
              <w:t>285,503.40</w:t>
            </w:r>
          </w:p>
        </w:tc>
      </w:tr>
      <w:tr w:rsidR="00B1361A" w:rsidRPr="00B1361A" w14:paraId="002BC0FC" w14:textId="77777777" w:rsidTr="00B1361A">
        <w:trPr>
          <w:trHeight w:val="20"/>
        </w:trPr>
        <w:tc>
          <w:tcPr>
            <w:tcW w:w="7650" w:type="dxa"/>
            <w:tcBorders>
              <w:top w:val="single" w:sz="6" w:space="0" w:color="000000"/>
              <w:left w:val="single" w:sz="4" w:space="0" w:color="000000"/>
              <w:bottom w:val="single" w:sz="6" w:space="0" w:color="000000"/>
              <w:right w:val="single" w:sz="4" w:space="0" w:color="auto"/>
            </w:tcBorders>
            <w:hideMark/>
          </w:tcPr>
          <w:p w14:paraId="207B57BB"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Impuesto sobre Adquisición de Inmuebles</w:t>
            </w:r>
          </w:p>
        </w:tc>
        <w:tc>
          <w:tcPr>
            <w:tcW w:w="146" w:type="dxa"/>
            <w:tcBorders>
              <w:top w:val="single" w:sz="4" w:space="0" w:color="auto"/>
              <w:left w:val="single" w:sz="4" w:space="0" w:color="auto"/>
              <w:bottom w:val="single" w:sz="4" w:space="0" w:color="auto"/>
              <w:right w:val="nil"/>
            </w:tcBorders>
            <w:hideMark/>
          </w:tcPr>
          <w:p w14:paraId="36E16724"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6" w:space="0" w:color="000000"/>
              <w:left w:val="nil"/>
              <w:bottom w:val="single" w:sz="6" w:space="0" w:color="000000"/>
              <w:right w:val="single" w:sz="4" w:space="0" w:color="000000"/>
            </w:tcBorders>
            <w:vAlign w:val="bottom"/>
            <w:hideMark/>
          </w:tcPr>
          <w:p w14:paraId="003EB17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285,503.00</w:t>
            </w:r>
          </w:p>
        </w:tc>
      </w:tr>
      <w:tr w:rsidR="00B1361A" w:rsidRPr="00B1361A" w14:paraId="77F16887" w14:textId="77777777" w:rsidTr="00B1361A">
        <w:trPr>
          <w:trHeight w:val="20"/>
        </w:trPr>
        <w:tc>
          <w:tcPr>
            <w:tcW w:w="7650" w:type="dxa"/>
            <w:tcBorders>
              <w:top w:val="single" w:sz="6" w:space="0" w:color="000000"/>
              <w:left w:val="single" w:sz="4" w:space="0" w:color="000000"/>
              <w:bottom w:val="single" w:sz="4" w:space="0" w:color="000000"/>
              <w:right w:val="single" w:sz="4" w:space="0" w:color="auto"/>
            </w:tcBorders>
            <w:hideMark/>
          </w:tcPr>
          <w:p w14:paraId="29973C58"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Accesorios de Impuestos</w:t>
            </w:r>
          </w:p>
        </w:tc>
        <w:tc>
          <w:tcPr>
            <w:tcW w:w="146" w:type="dxa"/>
            <w:tcBorders>
              <w:top w:val="single" w:sz="4" w:space="0" w:color="auto"/>
              <w:left w:val="single" w:sz="4" w:space="0" w:color="auto"/>
              <w:bottom w:val="single" w:sz="4" w:space="0" w:color="auto"/>
              <w:right w:val="nil"/>
            </w:tcBorders>
            <w:hideMark/>
          </w:tcPr>
          <w:p w14:paraId="29F2D80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6" w:space="0" w:color="000000"/>
              <w:left w:val="nil"/>
              <w:bottom w:val="single" w:sz="4" w:space="0" w:color="000000"/>
              <w:right w:val="single" w:sz="4" w:space="0" w:color="000000"/>
            </w:tcBorders>
            <w:vAlign w:val="bottom"/>
            <w:hideMark/>
          </w:tcPr>
          <w:p w14:paraId="6456FB3E"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6268350C" w14:textId="77777777" w:rsidTr="00B1361A">
        <w:trPr>
          <w:trHeight w:val="20"/>
        </w:trPr>
        <w:tc>
          <w:tcPr>
            <w:tcW w:w="7650" w:type="dxa"/>
            <w:tcBorders>
              <w:top w:val="single" w:sz="4" w:space="0" w:color="000000"/>
              <w:left w:val="single" w:sz="4" w:space="0" w:color="000000"/>
              <w:bottom w:val="single" w:sz="4" w:space="0" w:color="000000"/>
              <w:right w:val="single" w:sz="4" w:space="0" w:color="auto"/>
            </w:tcBorders>
            <w:hideMark/>
          </w:tcPr>
          <w:p w14:paraId="0343F3E4"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Actualizaciones y Recargos de Impuestos</w:t>
            </w:r>
          </w:p>
        </w:tc>
        <w:tc>
          <w:tcPr>
            <w:tcW w:w="146" w:type="dxa"/>
            <w:tcBorders>
              <w:top w:val="single" w:sz="4" w:space="0" w:color="auto"/>
              <w:left w:val="single" w:sz="4" w:space="0" w:color="auto"/>
              <w:bottom w:val="single" w:sz="4" w:space="0" w:color="auto"/>
              <w:right w:val="nil"/>
            </w:tcBorders>
            <w:hideMark/>
          </w:tcPr>
          <w:p w14:paraId="60F01438"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4" w:space="0" w:color="000000"/>
              <w:left w:val="nil"/>
              <w:bottom w:val="single" w:sz="4" w:space="0" w:color="000000"/>
              <w:right w:val="single" w:sz="4" w:space="0" w:color="000000"/>
            </w:tcBorders>
            <w:vAlign w:val="bottom"/>
            <w:hideMark/>
          </w:tcPr>
          <w:p w14:paraId="7544907E"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1F832FEE" w14:textId="77777777" w:rsidTr="00B1361A">
        <w:trPr>
          <w:trHeight w:val="20"/>
        </w:trPr>
        <w:tc>
          <w:tcPr>
            <w:tcW w:w="7650" w:type="dxa"/>
            <w:tcBorders>
              <w:top w:val="single" w:sz="4" w:space="0" w:color="000000"/>
              <w:left w:val="single" w:sz="4" w:space="0" w:color="000000"/>
              <w:bottom w:val="single" w:sz="4" w:space="0" w:color="000000"/>
              <w:right w:val="single" w:sz="4" w:space="0" w:color="auto"/>
            </w:tcBorders>
            <w:hideMark/>
          </w:tcPr>
          <w:p w14:paraId="52C7F030"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Multas de Impuestos</w:t>
            </w:r>
          </w:p>
        </w:tc>
        <w:tc>
          <w:tcPr>
            <w:tcW w:w="146" w:type="dxa"/>
            <w:tcBorders>
              <w:top w:val="single" w:sz="4" w:space="0" w:color="auto"/>
              <w:left w:val="single" w:sz="4" w:space="0" w:color="auto"/>
              <w:bottom w:val="single" w:sz="4" w:space="0" w:color="auto"/>
              <w:right w:val="nil"/>
            </w:tcBorders>
            <w:hideMark/>
          </w:tcPr>
          <w:p w14:paraId="5B5651A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4" w:space="0" w:color="000000"/>
              <w:left w:val="nil"/>
              <w:bottom w:val="single" w:sz="4" w:space="0" w:color="000000"/>
              <w:right w:val="single" w:sz="4" w:space="0" w:color="000000"/>
            </w:tcBorders>
            <w:vAlign w:val="bottom"/>
            <w:hideMark/>
          </w:tcPr>
          <w:p w14:paraId="19885DC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4887F05D" w14:textId="77777777" w:rsidTr="00B1361A">
        <w:trPr>
          <w:trHeight w:val="20"/>
        </w:trPr>
        <w:tc>
          <w:tcPr>
            <w:tcW w:w="7650" w:type="dxa"/>
            <w:tcBorders>
              <w:top w:val="single" w:sz="4" w:space="0" w:color="000000"/>
              <w:left w:val="single" w:sz="4" w:space="0" w:color="000000"/>
              <w:bottom w:val="single" w:sz="6" w:space="0" w:color="000000"/>
              <w:right w:val="single" w:sz="4" w:space="0" w:color="auto"/>
            </w:tcBorders>
            <w:hideMark/>
          </w:tcPr>
          <w:p w14:paraId="06D2889E" w14:textId="77777777" w:rsidR="00B1361A" w:rsidRPr="00B1361A" w:rsidRDefault="00B1361A" w:rsidP="00B1361A">
            <w:pPr>
              <w:tabs>
                <w:tab w:val="left" w:pos="567"/>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Gastos de Ejecución de Impuestos</w:t>
            </w:r>
          </w:p>
        </w:tc>
        <w:tc>
          <w:tcPr>
            <w:tcW w:w="146" w:type="dxa"/>
            <w:tcBorders>
              <w:top w:val="single" w:sz="4" w:space="0" w:color="auto"/>
              <w:left w:val="single" w:sz="4" w:space="0" w:color="auto"/>
              <w:bottom w:val="single" w:sz="4" w:space="0" w:color="auto"/>
              <w:right w:val="nil"/>
            </w:tcBorders>
            <w:hideMark/>
          </w:tcPr>
          <w:p w14:paraId="55CFCFF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4" w:space="0" w:color="000000"/>
              <w:left w:val="nil"/>
              <w:bottom w:val="single" w:sz="6" w:space="0" w:color="000000"/>
              <w:right w:val="single" w:sz="4" w:space="0" w:color="000000"/>
            </w:tcBorders>
            <w:vAlign w:val="bottom"/>
            <w:hideMark/>
          </w:tcPr>
          <w:p w14:paraId="206B1EC3"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6966F4CB" w14:textId="77777777" w:rsidTr="00B1361A">
        <w:trPr>
          <w:trHeight w:hRule="exact" w:val="301"/>
        </w:trPr>
        <w:tc>
          <w:tcPr>
            <w:tcW w:w="7650" w:type="dxa"/>
            <w:tcBorders>
              <w:top w:val="single" w:sz="6" w:space="0" w:color="000000"/>
              <w:left w:val="single" w:sz="4" w:space="0" w:color="000000"/>
              <w:bottom w:val="single" w:sz="6" w:space="0" w:color="000000"/>
              <w:right w:val="single" w:sz="4" w:space="0" w:color="auto"/>
            </w:tcBorders>
            <w:hideMark/>
          </w:tcPr>
          <w:p w14:paraId="221CEB3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Otros Impuestos</w:t>
            </w:r>
          </w:p>
        </w:tc>
        <w:tc>
          <w:tcPr>
            <w:tcW w:w="146" w:type="dxa"/>
            <w:tcBorders>
              <w:top w:val="single" w:sz="4" w:space="0" w:color="auto"/>
              <w:left w:val="single" w:sz="4" w:space="0" w:color="auto"/>
              <w:bottom w:val="single" w:sz="4" w:space="0" w:color="auto"/>
              <w:right w:val="nil"/>
            </w:tcBorders>
            <w:hideMark/>
          </w:tcPr>
          <w:p w14:paraId="4A7959A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6" w:space="0" w:color="000000"/>
              <w:left w:val="nil"/>
              <w:bottom w:val="single" w:sz="6" w:space="0" w:color="000000"/>
              <w:right w:val="single" w:sz="4" w:space="0" w:color="000000"/>
            </w:tcBorders>
            <w:vAlign w:val="bottom"/>
            <w:hideMark/>
          </w:tcPr>
          <w:p w14:paraId="2C70407E"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3B97564C" w14:textId="77777777" w:rsidTr="00B1361A">
        <w:trPr>
          <w:trHeight w:hRule="exact" w:val="686"/>
        </w:trPr>
        <w:tc>
          <w:tcPr>
            <w:tcW w:w="7650" w:type="dxa"/>
            <w:tcBorders>
              <w:top w:val="single" w:sz="6" w:space="0" w:color="000000"/>
              <w:left w:val="single" w:sz="4" w:space="0" w:color="000000"/>
              <w:bottom w:val="single" w:sz="6" w:space="0" w:color="000000"/>
              <w:right w:val="single" w:sz="4" w:space="0" w:color="auto"/>
            </w:tcBorders>
            <w:hideMark/>
          </w:tcPr>
          <w:p w14:paraId="2DC9F37A" w14:textId="77777777" w:rsidR="00B1361A" w:rsidRPr="00B1361A" w:rsidRDefault="00B1361A" w:rsidP="00B1361A">
            <w:pPr>
              <w:tabs>
                <w:tab w:val="left" w:pos="709"/>
                <w:tab w:val="left" w:pos="5529"/>
              </w:tabs>
              <w:spacing w:after="0" w:line="360" w:lineRule="auto"/>
              <w:ind w:right="137"/>
              <w:jc w:val="both"/>
              <w:rPr>
                <w:rFonts w:ascii="Arial" w:eastAsia="Arial" w:hAnsi="Arial"/>
                <w:sz w:val="20"/>
                <w:szCs w:val="20"/>
              </w:rPr>
            </w:pPr>
            <w:r w:rsidRPr="00B1361A">
              <w:rPr>
                <w:rFonts w:ascii="Arial" w:eastAsia="Arial" w:hAnsi="Arial"/>
                <w:b/>
                <w:sz w:val="20"/>
                <w:szCs w:val="20"/>
              </w:rPr>
              <w:t>Impuestos no comprendidos en las fracciones de la Ley de Ingresos causadas en ejercicios fiscales anteriores pendientes de liquidación o pago</w:t>
            </w:r>
          </w:p>
        </w:tc>
        <w:tc>
          <w:tcPr>
            <w:tcW w:w="146" w:type="dxa"/>
            <w:tcBorders>
              <w:top w:val="single" w:sz="4" w:space="0" w:color="auto"/>
              <w:left w:val="single" w:sz="4" w:space="0" w:color="auto"/>
              <w:bottom w:val="single" w:sz="4" w:space="0" w:color="auto"/>
              <w:right w:val="nil"/>
            </w:tcBorders>
            <w:hideMark/>
          </w:tcPr>
          <w:p w14:paraId="378E6018"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1317" w:type="dxa"/>
            <w:tcBorders>
              <w:top w:val="single" w:sz="6" w:space="0" w:color="000000"/>
              <w:left w:val="nil"/>
              <w:bottom w:val="single" w:sz="6" w:space="0" w:color="000000"/>
              <w:right w:val="single" w:sz="4" w:space="0" w:color="000000"/>
            </w:tcBorders>
            <w:hideMark/>
          </w:tcPr>
          <w:p w14:paraId="6C094B3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bl>
    <w:p w14:paraId="37D668D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781DC86"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4.- </w:t>
      </w:r>
      <w:r w:rsidRPr="00B1361A">
        <w:rPr>
          <w:rFonts w:ascii="Arial" w:eastAsia="Arial" w:hAnsi="Arial"/>
          <w:color w:val="221F1F"/>
          <w:sz w:val="20"/>
          <w:szCs w:val="20"/>
        </w:rPr>
        <w:t>Los ingresos que la Tesorería Municipal de Halachó calcula recaudar durante el Ejercicio Fiscal 2026, en concepto de Derechos, son los siguientes:</w:t>
      </w:r>
    </w:p>
    <w:p w14:paraId="0BF5CC4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631"/>
        <w:gridCol w:w="117"/>
        <w:gridCol w:w="1363"/>
      </w:tblGrid>
      <w:tr w:rsidR="00B1361A" w:rsidRPr="00B1361A" w14:paraId="6EBA400A" w14:textId="77777777" w:rsidTr="00B1361A">
        <w:tc>
          <w:tcPr>
            <w:tcW w:w="4197" w:type="pct"/>
            <w:tcBorders>
              <w:top w:val="single" w:sz="4" w:space="0" w:color="000000"/>
              <w:left w:val="single" w:sz="4" w:space="0" w:color="000000"/>
              <w:bottom w:val="single" w:sz="6" w:space="0" w:color="000000"/>
              <w:right w:val="single" w:sz="4" w:space="0" w:color="auto"/>
            </w:tcBorders>
            <w:hideMark/>
          </w:tcPr>
          <w:p w14:paraId="6FAACA8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Derechos</w:t>
            </w:r>
          </w:p>
        </w:tc>
        <w:tc>
          <w:tcPr>
            <w:tcW w:w="55" w:type="pct"/>
            <w:tcBorders>
              <w:top w:val="single" w:sz="4" w:space="0" w:color="auto"/>
              <w:left w:val="single" w:sz="4" w:space="0" w:color="auto"/>
              <w:bottom w:val="single" w:sz="4" w:space="0" w:color="auto"/>
              <w:right w:val="nil"/>
            </w:tcBorders>
            <w:hideMark/>
          </w:tcPr>
          <w:p w14:paraId="0629B914" w14:textId="77777777" w:rsidR="00B1361A" w:rsidRPr="00B1361A" w:rsidRDefault="00B1361A" w:rsidP="00B1361A">
            <w:pPr>
              <w:tabs>
                <w:tab w:val="left" w:pos="709"/>
                <w:tab w:val="left" w:pos="5529"/>
              </w:tabs>
              <w:spacing w:after="0" w:line="360" w:lineRule="auto"/>
              <w:rPr>
                <w:rFonts w:ascii="Arial" w:eastAsia="Arial" w:hAnsi="Arial"/>
                <w:b/>
                <w:sz w:val="20"/>
                <w:szCs w:val="20"/>
              </w:rPr>
            </w:pPr>
            <w:r w:rsidRPr="00B1361A">
              <w:rPr>
                <w:rFonts w:ascii="Arial" w:eastAsia="Arial" w:hAnsi="Arial"/>
                <w:b/>
                <w:sz w:val="20"/>
                <w:szCs w:val="20"/>
              </w:rPr>
              <w:t>$</w:t>
            </w:r>
          </w:p>
        </w:tc>
        <w:tc>
          <w:tcPr>
            <w:tcW w:w="748" w:type="pct"/>
            <w:tcBorders>
              <w:top w:val="single" w:sz="4" w:space="0" w:color="000000"/>
              <w:left w:val="nil"/>
              <w:bottom w:val="single" w:sz="6" w:space="0" w:color="000000"/>
              <w:right w:val="single" w:sz="4" w:space="0" w:color="000000"/>
            </w:tcBorders>
            <w:hideMark/>
          </w:tcPr>
          <w:p w14:paraId="09ADE1C0" w14:textId="77777777" w:rsidR="00B1361A" w:rsidRPr="00B1361A" w:rsidRDefault="00B1361A" w:rsidP="00B1361A">
            <w:pPr>
              <w:tabs>
                <w:tab w:val="left" w:pos="709"/>
                <w:tab w:val="left" w:pos="5529"/>
              </w:tabs>
              <w:spacing w:after="0" w:line="360" w:lineRule="auto"/>
              <w:ind w:right="190"/>
              <w:jc w:val="right"/>
              <w:rPr>
                <w:rFonts w:ascii="Arial" w:eastAsia="Arial" w:hAnsi="Arial"/>
                <w:b/>
                <w:sz w:val="20"/>
                <w:szCs w:val="20"/>
              </w:rPr>
            </w:pPr>
            <w:r w:rsidRPr="00B1361A">
              <w:rPr>
                <w:rFonts w:ascii="Arial" w:eastAsia="Arial" w:hAnsi="Arial"/>
                <w:b/>
                <w:sz w:val="20"/>
                <w:szCs w:val="20"/>
              </w:rPr>
              <w:t>1,156,358.00</w:t>
            </w:r>
          </w:p>
        </w:tc>
      </w:tr>
      <w:tr w:rsidR="00B1361A" w:rsidRPr="00B1361A" w14:paraId="19036927" w14:textId="77777777" w:rsidTr="00B1361A">
        <w:tc>
          <w:tcPr>
            <w:tcW w:w="4197" w:type="pct"/>
            <w:tcBorders>
              <w:top w:val="single" w:sz="6" w:space="0" w:color="000000"/>
              <w:left w:val="single" w:sz="4" w:space="0" w:color="000000"/>
              <w:bottom w:val="single" w:sz="6" w:space="0" w:color="000000"/>
              <w:right w:val="single" w:sz="4" w:space="0" w:color="auto"/>
            </w:tcBorders>
            <w:hideMark/>
          </w:tcPr>
          <w:p w14:paraId="7A37AFCC" w14:textId="77777777" w:rsidR="00B1361A" w:rsidRPr="00B1361A" w:rsidRDefault="00B1361A" w:rsidP="00B1361A">
            <w:pPr>
              <w:tabs>
                <w:tab w:val="left" w:pos="709"/>
              </w:tabs>
              <w:spacing w:after="0" w:line="360" w:lineRule="auto"/>
              <w:jc w:val="both"/>
              <w:rPr>
                <w:rFonts w:ascii="Arial" w:eastAsia="Arial" w:hAnsi="Arial"/>
                <w:b/>
                <w:sz w:val="20"/>
                <w:szCs w:val="20"/>
              </w:rPr>
            </w:pPr>
            <w:r w:rsidRPr="00B1361A">
              <w:rPr>
                <w:rFonts w:ascii="Arial" w:eastAsia="Arial" w:hAnsi="Arial"/>
                <w:b/>
                <w:sz w:val="20"/>
                <w:szCs w:val="20"/>
              </w:rPr>
              <w:t>Derechos por el uso, goce, aprovechamiento o explotación de bienes de dominio público</w:t>
            </w:r>
          </w:p>
        </w:tc>
        <w:tc>
          <w:tcPr>
            <w:tcW w:w="55" w:type="pct"/>
            <w:tcBorders>
              <w:top w:val="single" w:sz="4" w:space="0" w:color="auto"/>
              <w:left w:val="single" w:sz="4" w:space="0" w:color="auto"/>
              <w:bottom w:val="single" w:sz="4" w:space="0" w:color="auto"/>
              <w:right w:val="nil"/>
            </w:tcBorders>
            <w:hideMark/>
          </w:tcPr>
          <w:p w14:paraId="4560222A" w14:textId="77777777" w:rsidR="00B1361A" w:rsidRPr="00B1361A" w:rsidRDefault="00B1361A" w:rsidP="00B1361A">
            <w:pPr>
              <w:tabs>
                <w:tab w:val="left" w:pos="709"/>
                <w:tab w:val="left" w:pos="5529"/>
              </w:tabs>
              <w:spacing w:after="0" w:line="360" w:lineRule="auto"/>
              <w:rPr>
                <w:rFonts w:ascii="Arial" w:eastAsia="Arial" w:hAnsi="Arial"/>
                <w:b/>
                <w:sz w:val="20"/>
                <w:szCs w:val="20"/>
              </w:rPr>
            </w:pPr>
            <w:r w:rsidRPr="00B1361A">
              <w:rPr>
                <w:rFonts w:ascii="Arial" w:eastAsia="Arial" w:hAnsi="Arial"/>
                <w:b/>
                <w:sz w:val="20"/>
                <w:szCs w:val="20"/>
              </w:rPr>
              <w:t>$</w:t>
            </w:r>
          </w:p>
        </w:tc>
        <w:tc>
          <w:tcPr>
            <w:tcW w:w="748" w:type="pct"/>
            <w:tcBorders>
              <w:top w:val="single" w:sz="6" w:space="0" w:color="000000"/>
              <w:left w:val="nil"/>
              <w:bottom w:val="single" w:sz="6" w:space="0" w:color="000000"/>
              <w:right w:val="single" w:sz="4" w:space="0" w:color="000000"/>
            </w:tcBorders>
            <w:hideMark/>
          </w:tcPr>
          <w:p w14:paraId="140B853E" w14:textId="77777777" w:rsidR="00B1361A" w:rsidRPr="00B1361A" w:rsidRDefault="00B1361A" w:rsidP="00B1361A">
            <w:pPr>
              <w:tabs>
                <w:tab w:val="left" w:pos="709"/>
                <w:tab w:val="left" w:pos="5529"/>
              </w:tabs>
              <w:spacing w:after="0" w:line="360" w:lineRule="auto"/>
              <w:ind w:right="190"/>
              <w:jc w:val="right"/>
              <w:rPr>
                <w:rFonts w:ascii="Arial" w:eastAsia="Arial" w:hAnsi="Arial"/>
                <w:b/>
                <w:sz w:val="20"/>
                <w:szCs w:val="20"/>
              </w:rPr>
            </w:pPr>
            <w:r w:rsidRPr="00B1361A">
              <w:rPr>
                <w:rFonts w:ascii="Arial" w:eastAsia="Arial" w:hAnsi="Arial"/>
                <w:b/>
                <w:sz w:val="20"/>
                <w:szCs w:val="20"/>
              </w:rPr>
              <w:t>7.980.00</w:t>
            </w:r>
          </w:p>
        </w:tc>
      </w:tr>
      <w:tr w:rsidR="00B1361A" w:rsidRPr="00B1361A" w14:paraId="4A16697A" w14:textId="77777777" w:rsidTr="00B1361A">
        <w:tc>
          <w:tcPr>
            <w:tcW w:w="4197" w:type="pct"/>
            <w:tcBorders>
              <w:top w:val="single" w:sz="6" w:space="0" w:color="000000"/>
              <w:left w:val="single" w:sz="4" w:space="0" w:color="000000"/>
              <w:bottom w:val="single" w:sz="6" w:space="0" w:color="000000"/>
              <w:right w:val="single" w:sz="4" w:space="0" w:color="auto"/>
            </w:tcBorders>
            <w:hideMark/>
          </w:tcPr>
          <w:p w14:paraId="32E5B78A" w14:textId="77777777" w:rsidR="00B1361A" w:rsidRPr="00B1361A" w:rsidRDefault="00B1361A" w:rsidP="00B1361A">
            <w:pPr>
              <w:tabs>
                <w:tab w:val="left" w:pos="709"/>
              </w:tabs>
              <w:spacing w:after="0" w:line="360" w:lineRule="auto"/>
              <w:jc w:val="both"/>
              <w:rPr>
                <w:rFonts w:ascii="Arial" w:eastAsia="Arial" w:hAnsi="Arial"/>
                <w:sz w:val="20"/>
                <w:szCs w:val="20"/>
              </w:rPr>
            </w:pPr>
            <w:r w:rsidRPr="00B1361A">
              <w:rPr>
                <w:rFonts w:ascii="Arial" w:eastAsia="Arial" w:hAnsi="Arial"/>
                <w:sz w:val="20"/>
                <w:szCs w:val="20"/>
              </w:rPr>
              <w:lastRenderedPageBreak/>
              <w:t>&gt; Por el uso de locales o pisos de mercados, espacios en la vía o parques públicos</w:t>
            </w:r>
          </w:p>
        </w:tc>
        <w:tc>
          <w:tcPr>
            <w:tcW w:w="55" w:type="pct"/>
            <w:tcBorders>
              <w:top w:val="single" w:sz="4" w:space="0" w:color="auto"/>
              <w:left w:val="single" w:sz="4" w:space="0" w:color="auto"/>
              <w:bottom w:val="single" w:sz="4" w:space="0" w:color="auto"/>
              <w:right w:val="nil"/>
            </w:tcBorders>
            <w:hideMark/>
          </w:tcPr>
          <w:p w14:paraId="31BEEFB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6" w:space="0" w:color="000000"/>
              <w:left w:val="nil"/>
              <w:bottom w:val="single" w:sz="6" w:space="0" w:color="000000"/>
              <w:right w:val="single" w:sz="4" w:space="0" w:color="000000"/>
            </w:tcBorders>
            <w:hideMark/>
          </w:tcPr>
          <w:p w14:paraId="04FF1D5F"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7.980.00</w:t>
            </w:r>
          </w:p>
        </w:tc>
      </w:tr>
      <w:tr w:rsidR="00B1361A" w:rsidRPr="00B1361A" w14:paraId="216CBADE" w14:textId="77777777" w:rsidTr="00B1361A">
        <w:tc>
          <w:tcPr>
            <w:tcW w:w="4197" w:type="pct"/>
            <w:tcBorders>
              <w:top w:val="single" w:sz="6" w:space="0" w:color="000000"/>
              <w:left w:val="single" w:sz="4" w:space="0" w:color="000000"/>
              <w:bottom w:val="single" w:sz="6" w:space="0" w:color="000000"/>
              <w:right w:val="single" w:sz="4" w:space="0" w:color="auto"/>
            </w:tcBorders>
            <w:hideMark/>
          </w:tcPr>
          <w:p w14:paraId="58D94E5A" w14:textId="77777777" w:rsidR="00B1361A" w:rsidRPr="00B1361A" w:rsidRDefault="00B1361A" w:rsidP="00B1361A">
            <w:pPr>
              <w:tabs>
                <w:tab w:val="left" w:pos="709"/>
              </w:tabs>
              <w:spacing w:after="0" w:line="360" w:lineRule="auto"/>
              <w:jc w:val="both"/>
              <w:rPr>
                <w:rFonts w:ascii="Arial" w:eastAsia="Arial" w:hAnsi="Arial"/>
                <w:sz w:val="20"/>
                <w:szCs w:val="20"/>
              </w:rPr>
            </w:pPr>
            <w:r w:rsidRPr="00B1361A">
              <w:rPr>
                <w:rFonts w:ascii="Arial" w:eastAsia="Arial" w:hAnsi="Arial"/>
                <w:sz w:val="20"/>
                <w:szCs w:val="20"/>
              </w:rPr>
              <w:t>&gt; Por el uso y aprovechamiento de los bienes de dominio público del patrimonio municipal</w:t>
            </w:r>
          </w:p>
        </w:tc>
        <w:tc>
          <w:tcPr>
            <w:tcW w:w="55" w:type="pct"/>
            <w:tcBorders>
              <w:top w:val="single" w:sz="4" w:space="0" w:color="auto"/>
              <w:left w:val="single" w:sz="4" w:space="0" w:color="auto"/>
              <w:bottom w:val="single" w:sz="4" w:space="0" w:color="auto"/>
              <w:right w:val="nil"/>
            </w:tcBorders>
            <w:hideMark/>
          </w:tcPr>
          <w:p w14:paraId="239FB52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6" w:space="0" w:color="000000"/>
              <w:left w:val="nil"/>
              <w:bottom w:val="single" w:sz="6" w:space="0" w:color="000000"/>
              <w:right w:val="single" w:sz="4" w:space="0" w:color="000000"/>
            </w:tcBorders>
            <w:hideMark/>
          </w:tcPr>
          <w:p w14:paraId="40F56692"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7C198362" w14:textId="77777777" w:rsidTr="00B1361A">
        <w:tc>
          <w:tcPr>
            <w:tcW w:w="4197" w:type="pct"/>
            <w:tcBorders>
              <w:top w:val="single" w:sz="6" w:space="0" w:color="000000"/>
              <w:left w:val="single" w:sz="4" w:space="0" w:color="000000"/>
              <w:bottom w:val="single" w:sz="4" w:space="0" w:color="000000"/>
              <w:right w:val="single" w:sz="4" w:space="0" w:color="auto"/>
            </w:tcBorders>
            <w:hideMark/>
          </w:tcPr>
          <w:p w14:paraId="6349A998"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b/>
                <w:sz w:val="20"/>
                <w:szCs w:val="20"/>
              </w:rPr>
              <w:t>Derechos por prestación de servicios</w:t>
            </w:r>
          </w:p>
        </w:tc>
        <w:tc>
          <w:tcPr>
            <w:tcW w:w="55" w:type="pct"/>
            <w:tcBorders>
              <w:top w:val="single" w:sz="4" w:space="0" w:color="auto"/>
              <w:left w:val="single" w:sz="4" w:space="0" w:color="auto"/>
              <w:bottom w:val="single" w:sz="4" w:space="0" w:color="auto"/>
              <w:right w:val="nil"/>
            </w:tcBorders>
            <w:hideMark/>
          </w:tcPr>
          <w:p w14:paraId="1BFC08FC" w14:textId="77777777" w:rsidR="00B1361A" w:rsidRPr="00B1361A" w:rsidRDefault="00B1361A" w:rsidP="00B1361A">
            <w:pPr>
              <w:tabs>
                <w:tab w:val="left" w:pos="709"/>
                <w:tab w:val="left" w:pos="5529"/>
              </w:tabs>
              <w:spacing w:after="0" w:line="360" w:lineRule="auto"/>
              <w:rPr>
                <w:rFonts w:ascii="Arial" w:eastAsia="Arial" w:hAnsi="Arial"/>
                <w:b/>
                <w:bCs/>
                <w:sz w:val="20"/>
                <w:szCs w:val="20"/>
              </w:rPr>
            </w:pPr>
            <w:r w:rsidRPr="00B1361A">
              <w:rPr>
                <w:rFonts w:ascii="Arial" w:eastAsia="Arial" w:hAnsi="Arial"/>
                <w:b/>
                <w:bCs/>
                <w:sz w:val="20"/>
                <w:szCs w:val="20"/>
              </w:rPr>
              <w:t>$</w:t>
            </w:r>
          </w:p>
        </w:tc>
        <w:tc>
          <w:tcPr>
            <w:tcW w:w="748" w:type="pct"/>
            <w:tcBorders>
              <w:top w:val="single" w:sz="6" w:space="0" w:color="000000"/>
              <w:left w:val="nil"/>
              <w:bottom w:val="single" w:sz="4" w:space="0" w:color="000000"/>
              <w:right w:val="single" w:sz="4" w:space="0" w:color="000000"/>
            </w:tcBorders>
            <w:hideMark/>
          </w:tcPr>
          <w:p w14:paraId="2EF15A14" w14:textId="77777777" w:rsidR="00B1361A" w:rsidRPr="00B1361A" w:rsidRDefault="00B1361A" w:rsidP="00B1361A">
            <w:pPr>
              <w:tabs>
                <w:tab w:val="left" w:pos="709"/>
                <w:tab w:val="left" w:pos="5529"/>
              </w:tabs>
              <w:spacing w:after="0" w:line="360" w:lineRule="auto"/>
              <w:ind w:right="190"/>
              <w:jc w:val="right"/>
              <w:rPr>
                <w:rFonts w:ascii="Arial" w:eastAsia="Arial" w:hAnsi="Arial"/>
                <w:b/>
                <w:bCs/>
                <w:sz w:val="20"/>
                <w:szCs w:val="20"/>
              </w:rPr>
            </w:pPr>
            <w:r w:rsidRPr="00B1361A">
              <w:rPr>
                <w:rFonts w:ascii="Arial" w:eastAsia="Arial" w:hAnsi="Arial"/>
                <w:b/>
                <w:bCs/>
                <w:sz w:val="20"/>
                <w:szCs w:val="20"/>
              </w:rPr>
              <w:t>791,427.00</w:t>
            </w:r>
          </w:p>
        </w:tc>
      </w:tr>
      <w:tr w:rsidR="00B1361A" w:rsidRPr="00B1361A" w14:paraId="74995F7E"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79D249CC"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Servicios de Agua potable, drenaje y alcantarillado</w:t>
            </w:r>
          </w:p>
        </w:tc>
        <w:tc>
          <w:tcPr>
            <w:tcW w:w="55" w:type="pct"/>
            <w:tcBorders>
              <w:top w:val="single" w:sz="4" w:space="0" w:color="auto"/>
              <w:left w:val="single" w:sz="4" w:space="0" w:color="auto"/>
              <w:bottom w:val="single" w:sz="4" w:space="0" w:color="auto"/>
              <w:right w:val="nil"/>
            </w:tcBorders>
            <w:hideMark/>
          </w:tcPr>
          <w:p w14:paraId="1366196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000000"/>
              <w:left w:val="nil"/>
              <w:bottom w:val="single" w:sz="4" w:space="0" w:color="000000"/>
              <w:right w:val="single" w:sz="4" w:space="0" w:color="000000"/>
            </w:tcBorders>
            <w:hideMark/>
          </w:tcPr>
          <w:p w14:paraId="4EE9A630"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210,144.00</w:t>
            </w:r>
          </w:p>
        </w:tc>
      </w:tr>
      <w:tr w:rsidR="00B1361A" w:rsidRPr="00B1361A" w14:paraId="0D3E002F"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3AF15FBB"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 de Alumbrado público</w:t>
            </w:r>
          </w:p>
        </w:tc>
        <w:tc>
          <w:tcPr>
            <w:tcW w:w="55" w:type="pct"/>
            <w:tcBorders>
              <w:top w:val="single" w:sz="4" w:space="0" w:color="auto"/>
              <w:left w:val="single" w:sz="4" w:space="0" w:color="auto"/>
              <w:bottom w:val="single" w:sz="4" w:space="0" w:color="auto"/>
              <w:right w:val="nil"/>
            </w:tcBorders>
            <w:hideMark/>
          </w:tcPr>
          <w:p w14:paraId="58F2659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000000"/>
              <w:left w:val="nil"/>
              <w:bottom w:val="single" w:sz="4" w:space="0" w:color="000000"/>
              <w:right w:val="single" w:sz="4" w:space="0" w:color="000000"/>
            </w:tcBorders>
            <w:hideMark/>
          </w:tcPr>
          <w:p w14:paraId="663152AF"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496,125.00</w:t>
            </w:r>
          </w:p>
        </w:tc>
      </w:tr>
      <w:tr w:rsidR="00B1361A" w:rsidRPr="00B1361A" w14:paraId="29B21374"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1E99C12D"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 de Limpia, Recolección, Traslado y disposición final de Residuos</w:t>
            </w:r>
          </w:p>
        </w:tc>
        <w:tc>
          <w:tcPr>
            <w:tcW w:w="55" w:type="pct"/>
            <w:tcBorders>
              <w:top w:val="single" w:sz="4" w:space="0" w:color="auto"/>
              <w:left w:val="single" w:sz="4" w:space="0" w:color="auto"/>
              <w:bottom w:val="single" w:sz="4" w:space="0" w:color="auto"/>
              <w:right w:val="nil"/>
            </w:tcBorders>
            <w:hideMark/>
          </w:tcPr>
          <w:p w14:paraId="0B94945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000000"/>
              <w:left w:val="nil"/>
              <w:bottom w:val="single" w:sz="4" w:space="0" w:color="000000"/>
              <w:right w:val="single" w:sz="4" w:space="0" w:color="000000"/>
            </w:tcBorders>
            <w:hideMark/>
          </w:tcPr>
          <w:p w14:paraId="5E0CBCC1"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56,849.00</w:t>
            </w:r>
          </w:p>
        </w:tc>
      </w:tr>
      <w:tr w:rsidR="00B1361A" w:rsidRPr="00B1361A" w14:paraId="6CFEF647" w14:textId="77777777" w:rsidTr="00B1361A">
        <w:tc>
          <w:tcPr>
            <w:tcW w:w="4197" w:type="pct"/>
            <w:tcBorders>
              <w:top w:val="single" w:sz="4" w:space="0" w:color="000000"/>
              <w:left w:val="single" w:sz="4" w:space="0" w:color="000000"/>
              <w:bottom w:val="single" w:sz="6" w:space="0" w:color="000000"/>
              <w:right w:val="single" w:sz="4" w:space="0" w:color="auto"/>
            </w:tcBorders>
            <w:hideMark/>
          </w:tcPr>
          <w:p w14:paraId="2FA10CBA"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 de Mercados y centrales de abasto</w:t>
            </w:r>
          </w:p>
        </w:tc>
        <w:tc>
          <w:tcPr>
            <w:tcW w:w="55" w:type="pct"/>
            <w:tcBorders>
              <w:top w:val="single" w:sz="4" w:space="0" w:color="auto"/>
              <w:left w:val="single" w:sz="4" w:space="0" w:color="auto"/>
              <w:bottom w:val="single" w:sz="4" w:space="0" w:color="auto"/>
              <w:right w:val="nil"/>
            </w:tcBorders>
            <w:hideMark/>
          </w:tcPr>
          <w:p w14:paraId="50720F44"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000000"/>
              <w:left w:val="nil"/>
              <w:bottom w:val="single" w:sz="6" w:space="0" w:color="000000"/>
              <w:right w:val="single" w:sz="4" w:space="0" w:color="000000"/>
            </w:tcBorders>
            <w:hideMark/>
          </w:tcPr>
          <w:p w14:paraId="42C0796C"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10,500.00</w:t>
            </w:r>
          </w:p>
        </w:tc>
      </w:tr>
      <w:tr w:rsidR="00B1361A" w:rsidRPr="00B1361A" w14:paraId="73D0B69D" w14:textId="77777777" w:rsidTr="00B1361A">
        <w:tc>
          <w:tcPr>
            <w:tcW w:w="4197" w:type="pct"/>
            <w:tcBorders>
              <w:top w:val="single" w:sz="6" w:space="0" w:color="000000"/>
              <w:left w:val="single" w:sz="4" w:space="0" w:color="000000"/>
              <w:bottom w:val="single" w:sz="6" w:space="0" w:color="000000"/>
              <w:right w:val="single" w:sz="4" w:space="0" w:color="auto"/>
            </w:tcBorders>
            <w:hideMark/>
          </w:tcPr>
          <w:p w14:paraId="0C3AFE07"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 de Panteones</w:t>
            </w:r>
          </w:p>
        </w:tc>
        <w:tc>
          <w:tcPr>
            <w:tcW w:w="55" w:type="pct"/>
            <w:tcBorders>
              <w:top w:val="single" w:sz="4" w:space="0" w:color="auto"/>
              <w:left w:val="single" w:sz="4" w:space="0" w:color="auto"/>
              <w:bottom w:val="single" w:sz="4" w:space="0" w:color="auto"/>
              <w:right w:val="nil"/>
            </w:tcBorders>
            <w:hideMark/>
          </w:tcPr>
          <w:p w14:paraId="4E300C50"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6" w:space="0" w:color="000000"/>
              <w:left w:val="nil"/>
              <w:bottom w:val="single" w:sz="6" w:space="0" w:color="000000"/>
              <w:right w:val="single" w:sz="4" w:space="0" w:color="000000"/>
            </w:tcBorders>
            <w:hideMark/>
          </w:tcPr>
          <w:p w14:paraId="245534A0"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7,309.00</w:t>
            </w:r>
          </w:p>
        </w:tc>
      </w:tr>
      <w:tr w:rsidR="00B1361A" w:rsidRPr="00B1361A" w14:paraId="52CFBBB5" w14:textId="77777777" w:rsidTr="00B1361A">
        <w:tc>
          <w:tcPr>
            <w:tcW w:w="4197" w:type="pct"/>
            <w:tcBorders>
              <w:top w:val="single" w:sz="6" w:space="0" w:color="000000"/>
              <w:left w:val="single" w:sz="4" w:space="0" w:color="000000"/>
              <w:bottom w:val="single" w:sz="6" w:space="0" w:color="000000"/>
              <w:right w:val="single" w:sz="4" w:space="0" w:color="auto"/>
            </w:tcBorders>
            <w:hideMark/>
          </w:tcPr>
          <w:p w14:paraId="28FA92BB"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 de Rastro</w:t>
            </w:r>
          </w:p>
        </w:tc>
        <w:tc>
          <w:tcPr>
            <w:tcW w:w="55" w:type="pct"/>
            <w:tcBorders>
              <w:top w:val="single" w:sz="4" w:space="0" w:color="auto"/>
              <w:left w:val="single" w:sz="4" w:space="0" w:color="auto"/>
              <w:bottom w:val="single" w:sz="4" w:space="0" w:color="auto"/>
              <w:right w:val="nil"/>
            </w:tcBorders>
            <w:hideMark/>
          </w:tcPr>
          <w:p w14:paraId="2FDBE6C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6" w:space="0" w:color="000000"/>
              <w:left w:val="nil"/>
              <w:bottom w:val="single" w:sz="6" w:space="0" w:color="000000"/>
              <w:right w:val="single" w:sz="4" w:space="0" w:color="000000"/>
            </w:tcBorders>
            <w:hideMark/>
          </w:tcPr>
          <w:p w14:paraId="223127C7"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 xml:space="preserve"> 0.00</w:t>
            </w:r>
          </w:p>
        </w:tc>
      </w:tr>
      <w:tr w:rsidR="00B1361A" w:rsidRPr="00B1361A" w14:paraId="06DDB668" w14:textId="77777777" w:rsidTr="00B1361A">
        <w:tc>
          <w:tcPr>
            <w:tcW w:w="4197" w:type="pct"/>
            <w:tcBorders>
              <w:top w:val="single" w:sz="6" w:space="0" w:color="000000"/>
              <w:left w:val="single" w:sz="4" w:space="0" w:color="000000"/>
              <w:bottom w:val="single" w:sz="6" w:space="0" w:color="000000"/>
              <w:right w:val="single" w:sz="4" w:space="0" w:color="auto"/>
            </w:tcBorders>
            <w:hideMark/>
          </w:tcPr>
          <w:p w14:paraId="0660F45C"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 xml:space="preserve">&gt; Servicio de Seguridad pública (Policía Preventiva y Tránsito </w:t>
            </w:r>
            <w:r w:rsidRPr="00B1361A">
              <w:rPr>
                <w:rFonts w:ascii="Arial" w:eastAsia="Arial" w:hAnsi="Arial"/>
                <w:sz w:val="20"/>
                <w:szCs w:val="20"/>
              </w:rPr>
              <w:tab/>
              <w:t>Municipal)</w:t>
            </w:r>
          </w:p>
        </w:tc>
        <w:tc>
          <w:tcPr>
            <w:tcW w:w="55" w:type="pct"/>
            <w:tcBorders>
              <w:top w:val="single" w:sz="4" w:space="0" w:color="auto"/>
              <w:left w:val="single" w:sz="4" w:space="0" w:color="auto"/>
              <w:bottom w:val="single" w:sz="4" w:space="0" w:color="auto"/>
              <w:right w:val="nil"/>
            </w:tcBorders>
            <w:hideMark/>
          </w:tcPr>
          <w:p w14:paraId="508B2C9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6" w:space="0" w:color="000000"/>
              <w:left w:val="nil"/>
              <w:bottom w:val="single" w:sz="6" w:space="0" w:color="000000"/>
              <w:right w:val="single" w:sz="4" w:space="0" w:color="000000"/>
            </w:tcBorders>
            <w:hideMark/>
          </w:tcPr>
          <w:p w14:paraId="063A550E"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74474DCB" w14:textId="77777777" w:rsidTr="00B1361A">
        <w:tc>
          <w:tcPr>
            <w:tcW w:w="4197" w:type="pct"/>
            <w:tcBorders>
              <w:top w:val="single" w:sz="6" w:space="0" w:color="000000"/>
              <w:left w:val="single" w:sz="4" w:space="0" w:color="000000"/>
              <w:bottom w:val="single" w:sz="4" w:space="0" w:color="000000"/>
              <w:right w:val="single" w:sz="4" w:space="0" w:color="auto"/>
            </w:tcBorders>
            <w:hideMark/>
          </w:tcPr>
          <w:p w14:paraId="02AB6FBA"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 de Catastro</w:t>
            </w:r>
          </w:p>
        </w:tc>
        <w:tc>
          <w:tcPr>
            <w:tcW w:w="55" w:type="pct"/>
            <w:tcBorders>
              <w:top w:val="single" w:sz="4" w:space="0" w:color="auto"/>
              <w:left w:val="single" w:sz="4" w:space="0" w:color="auto"/>
              <w:bottom w:val="single" w:sz="4" w:space="0" w:color="auto"/>
              <w:right w:val="nil"/>
            </w:tcBorders>
            <w:hideMark/>
          </w:tcPr>
          <w:p w14:paraId="05E9F20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6" w:space="0" w:color="000000"/>
              <w:left w:val="nil"/>
              <w:bottom w:val="single" w:sz="4" w:space="0" w:color="000000"/>
              <w:right w:val="single" w:sz="4" w:space="0" w:color="000000"/>
            </w:tcBorders>
            <w:hideMark/>
          </w:tcPr>
          <w:p w14:paraId="7AF71757"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10,500.00</w:t>
            </w:r>
          </w:p>
        </w:tc>
      </w:tr>
      <w:tr w:rsidR="00B1361A" w:rsidRPr="00B1361A" w14:paraId="617BCF95"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6E8056B6"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b/>
                <w:sz w:val="20"/>
                <w:szCs w:val="20"/>
              </w:rPr>
              <w:t>Otros Derechos</w:t>
            </w:r>
          </w:p>
        </w:tc>
        <w:tc>
          <w:tcPr>
            <w:tcW w:w="55" w:type="pct"/>
            <w:tcBorders>
              <w:top w:val="single" w:sz="4" w:space="0" w:color="auto"/>
              <w:left w:val="single" w:sz="4" w:space="0" w:color="auto"/>
              <w:bottom w:val="single" w:sz="4" w:space="0" w:color="auto"/>
              <w:right w:val="nil"/>
            </w:tcBorders>
            <w:hideMark/>
          </w:tcPr>
          <w:p w14:paraId="4C8B6898" w14:textId="77777777" w:rsidR="00B1361A" w:rsidRPr="00B1361A" w:rsidRDefault="00B1361A" w:rsidP="00B1361A">
            <w:pPr>
              <w:tabs>
                <w:tab w:val="left" w:pos="709"/>
                <w:tab w:val="left" w:pos="5529"/>
              </w:tabs>
              <w:spacing w:after="0" w:line="360" w:lineRule="auto"/>
              <w:rPr>
                <w:rFonts w:ascii="Arial" w:eastAsia="Arial" w:hAnsi="Arial"/>
                <w:b/>
                <w:sz w:val="20"/>
                <w:szCs w:val="20"/>
              </w:rPr>
            </w:pPr>
            <w:r w:rsidRPr="00B1361A">
              <w:rPr>
                <w:rFonts w:ascii="Arial" w:eastAsia="Arial" w:hAnsi="Arial"/>
                <w:b/>
                <w:sz w:val="20"/>
                <w:szCs w:val="20"/>
              </w:rPr>
              <w:t>$</w:t>
            </w:r>
          </w:p>
        </w:tc>
        <w:tc>
          <w:tcPr>
            <w:tcW w:w="748" w:type="pct"/>
            <w:tcBorders>
              <w:top w:val="single" w:sz="4" w:space="0" w:color="000000"/>
              <w:left w:val="nil"/>
              <w:bottom w:val="single" w:sz="4" w:space="0" w:color="000000"/>
              <w:right w:val="single" w:sz="4" w:space="0" w:color="000000"/>
            </w:tcBorders>
            <w:hideMark/>
          </w:tcPr>
          <w:p w14:paraId="1B387F64" w14:textId="77777777" w:rsidR="00B1361A" w:rsidRPr="00B1361A" w:rsidRDefault="00B1361A" w:rsidP="00B1361A">
            <w:pPr>
              <w:tabs>
                <w:tab w:val="left" w:pos="709"/>
                <w:tab w:val="left" w:pos="5529"/>
              </w:tabs>
              <w:spacing w:after="0" w:line="360" w:lineRule="auto"/>
              <w:ind w:right="190"/>
              <w:jc w:val="right"/>
              <w:rPr>
                <w:rFonts w:ascii="Arial" w:eastAsia="Arial" w:hAnsi="Arial"/>
                <w:b/>
                <w:sz w:val="20"/>
                <w:szCs w:val="20"/>
              </w:rPr>
            </w:pPr>
            <w:r w:rsidRPr="00B1361A">
              <w:rPr>
                <w:rFonts w:ascii="Arial" w:eastAsia="Arial" w:hAnsi="Arial"/>
                <w:b/>
                <w:sz w:val="20"/>
                <w:szCs w:val="20"/>
              </w:rPr>
              <w:t>356,951.00</w:t>
            </w:r>
          </w:p>
        </w:tc>
      </w:tr>
      <w:tr w:rsidR="00B1361A" w:rsidRPr="00B1361A" w14:paraId="7BF81E02"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65D76011"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Licencias de funcionamiento y Permisos</w:t>
            </w:r>
          </w:p>
        </w:tc>
        <w:tc>
          <w:tcPr>
            <w:tcW w:w="55" w:type="pct"/>
            <w:tcBorders>
              <w:top w:val="single" w:sz="4" w:space="0" w:color="auto"/>
              <w:left w:val="single" w:sz="4" w:space="0" w:color="auto"/>
              <w:bottom w:val="single" w:sz="4" w:space="0" w:color="auto"/>
              <w:right w:val="nil"/>
            </w:tcBorders>
            <w:hideMark/>
          </w:tcPr>
          <w:p w14:paraId="128D5D52"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000000"/>
              <w:left w:val="nil"/>
              <w:bottom w:val="single" w:sz="4" w:space="0" w:color="000000"/>
              <w:right w:val="single" w:sz="4" w:space="0" w:color="000000"/>
            </w:tcBorders>
            <w:hideMark/>
          </w:tcPr>
          <w:p w14:paraId="5441D0E7"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225,542.00</w:t>
            </w:r>
          </w:p>
        </w:tc>
      </w:tr>
      <w:tr w:rsidR="00B1361A" w:rsidRPr="00B1361A" w14:paraId="4914D86F"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78A428BC"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Servicios que presta la Dirección de Obras Públicas y Desarrollo Urbano</w:t>
            </w:r>
          </w:p>
        </w:tc>
        <w:tc>
          <w:tcPr>
            <w:tcW w:w="55" w:type="pct"/>
            <w:tcBorders>
              <w:top w:val="single" w:sz="4" w:space="0" w:color="auto"/>
              <w:left w:val="single" w:sz="4" w:space="0" w:color="auto"/>
              <w:bottom w:val="single" w:sz="4" w:space="0" w:color="auto"/>
              <w:right w:val="nil"/>
            </w:tcBorders>
            <w:hideMark/>
          </w:tcPr>
          <w:p w14:paraId="4CBBB7C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000000"/>
              <w:left w:val="nil"/>
              <w:bottom w:val="single" w:sz="4" w:space="0" w:color="000000"/>
              <w:right w:val="single" w:sz="4" w:space="0" w:color="000000"/>
            </w:tcBorders>
            <w:hideMark/>
          </w:tcPr>
          <w:p w14:paraId="5886DE8E"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128,497.00</w:t>
            </w:r>
          </w:p>
        </w:tc>
      </w:tr>
      <w:tr w:rsidR="00B1361A" w:rsidRPr="00B1361A" w14:paraId="6346F272" w14:textId="77777777" w:rsidTr="00B1361A">
        <w:tc>
          <w:tcPr>
            <w:tcW w:w="4197" w:type="pct"/>
            <w:tcBorders>
              <w:top w:val="single" w:sz="4" w:space="0" w:color="000000"/>
              <w:left w:val="single" w:sz="4" w:space="0" w:color="000000"/>
              <w:bottom w:val="single" w:sz="4" w:space="0" w:color="auto"/>
              <w:right w:val="single" w:sz="4" w:space="0" w:color="auto"/>
            </w:tcBorders>
            <w:hideMark/>
          </w:tcPr>
          <w:p w14:paraId="3FBFF4EA"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 xml:space="preserve">&gt; Expedición de certificados, constancias, copias, fotografías y </w:t>
            </w:r>
            <w:r w:rsidRPr="00B1361A">
              <w:rPr>
                <w:rFonts w:ascii="Arial" w:eastAsia="Arial" w:hAnsi="Arial"/>
                <w:sz w:val="20"/>
                <w:szCs w:val="20"/>
              </w:rPr>
              <w:tab/>
              <w:t>formas oficiales</w:t>
            </w:r>
          </w:p>
        </w:tc>
        <w:tc>
          <w:tcPr>
            <w:tcW w:w="55" w:type="pct"/>
            <w:tcBorders>
              <w:top w:val="single" w:sz="4" w:space="0" w:color="auto"/>
              <w:left w:val="single" w:sz="4" w:space="0" w:color="auto"/>
              <w:bottom w:val="single" w:sz="4" w:space="0" w:color="auto"/>
              <w:right w:val="nil"/>
            </w:tcBorders>
            <w:hideMark/>
          </w:tcPr>
          <w:p w14:paraId="42237FA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000000"/>
              <w:left w:val="nil"/>
              <w:bottom w:val="single" w:sz="4" w:space="0" w:color="auto"/>
              <w:right w:val="single" w:sz="4" w:space="0" w:color="000000"/>
            </w:tcBorders>
            <w:hideMark/>
          </w:tcPr>
          <w:p w14:paraId="66E466C1"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2,912.00</w:t>
            </w:r>
          </w:p>
        </w:tc>
      </w:tr>
      <w:tr w:rsidR="00B1361A" w:rsidRPr="00B1361A" w14:paraId="0EA4EC16" w14:textId="77777777" w:rsidTr="00B1361A">
        <w:tc>
          <w:tcPr>
            <w:tcW w:w="4197" w:type="pct"/>
            <w:tcBorders>
              <w:top w:val="single" w:sz="4" w:space="0" w:color="auto"/>
              <w:left w:val="single" w:sz="4" w:space="0" w:color="auto"/>
              <w:bottom w:val="single" w:sz="4" w:space="0" w:color="auto"/>
              <w:right w:val="single" w:sz="4" w:space="0" w:color="auto"/>
            </w:tcBorders>
            <w:hideMark/>
          </w:tcPr>
          <w:p w14:paraId="33CFF4AE"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Servicios que presta la Unidad de Acceso a la Información Pública</w:t>
            </w:r>
          </w:p>
        </w:tc>
        <w:tc>
          <w:tcPr>
            <w:tcW w:w="55" w:type="pct"/>
            <w:tcBorders>
              <w:top w:val="single" w:sz="4" w:space="0" w:color="auto"/>
              <w:left w:val="nil"/>
              <w:bottom w:val="single" w:sz="4" w:space="0" w:color="auto"/>
              <w:right w:val="nil"/>
            </w:tcBorders>
            <w:hideMark/>
          </w:tcPr>
          <w:p w14:paraId="4BEA74F4"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auto"/>
              <w:left w:val="nil"/>
              <w:bottom w:val="single" w:sz="4" w:space="0" w:color="auto"/>
              <w:right w:val="single" w:sz="4" w:space="0" w:color="auto"/>
            </w:tcBorders>
            <w:hideMark/>
          </w:tcPr>
          <w:p w14:paraId="7C9581E3"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1E89E900" w14:textId="77777777" w:rsidTr="00B1361A">
        <w:tc>
          <w:tcPr>
            <w:tcW w:w="4197" w:type="pct"/>
            <w:tcBorders>
              <w:top w:val="single" w:sz="4" w:space="0" w:color="auto"/>
              <w:left w:val="single" w:sz="4" w:space="0" w:color="auto"/>
              <w:bottom w:val="single" w:sz="4" w:space="0" w:color="auto"/>
              <w:right w:val="single" w:sz="4" w:space="0" w:color="auto"/>
            </w:tcBorders>
            <w:hideMark/>
          </w:tcPr>
          <w:p w14:paraId="6801BCF7"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Servicio de Supervisión Sanitaria de Matanza de Ganado</w:t>
            </w:r>
          </w:p>
        </w:tc>
        <w:tc>
          <w:tcPr>
            <w:tcW w:w="55" w:type="pct"/>
            <w:tcBorders>
              <w:top w:val="single" w:sz="4" w:space="0" w:color="auto"/>
              <w:left w:val="nil"/>
              <w:bottom w:val="single" w:sz="4" w:space="0" w:color="auto"/>
              <w:right w:val="nil"/>
            </w:tcBorders>
            <w:hideMark/>
          </w:tcPr>
          <w:p w14:paraId="25BB39A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auto"/>
              <w:left w:val="nil"/>
              <w:bottom w:val="single" w:sz="4" w:space="0" w:color="auto"/>
              <w:right w:val="single" w:sz="4" w:space="0" w:color="auto"/>
            </w:tcBorders>
            <w:hideMark/>
          </w:tcPr>
          <w:p w14:paraId="1AA09BE9"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3C2818CA" w14:textId="77777777" w:rsidTr="00B1361A">
        <w:trPr>
          <w:trHeight w:hRule="exact" w:val="301"/>
        </w:trPr>
        <w:tc>
          <w:tcPr>
            <w:tcW w:w="4197" w:type="pct"/>
            <w:tcBorders>
              <w:top w:val="single" w:sz="4" w:space="0" w:color="auto"/>
              <w:left w:val="single" w:sz="4" w:space="0" w:color="auto"/>
              <w:bottom w:val="single" w:sz="4" w:space="0" w:color="auto"/>
              <w:right w:val="single" w:sz="4" w:space="0" w:color="auto"/>
            </w:tcBorders>
            <w:hideMark/>
          </w:tcPr>
          <w:p w14:paraId="2BBC770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Accesorios</w:t>
            </w:r>
          </w:p>
        </w:tc>
        <w:tc>
          <w:tcPr>
            <w:tcW w:w="55" w:type="pct"/>
            <w:tcBorders>
              <w:top w:val="single" w:sz="4" w:space="0" w:color="auto"/>
              <w:left w:val="single" w:sz="4" w:space="0" w:color="auto"/>
              <w:bottom w:val="single" w:sz="4" w:space="0" w:color="auto"/>
              <w:right w:val="nil"/>
            </w:tcBorders>
            <w:hideMark/>
          </w:tcPr>
          <w:p w14:paraId="782FDD3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auto"/>
              <w:left w:val="nil"/>
              <w:bottom w:val="single" w:sz="4" w:space="0" w:color="auto"/>
              <w:right w:val="single" w:sz="4" w:space="0" w:color="auto"/>
            </w:tcBorders>
            <w:hideMark/>
          </w:tcPr>
          <w:p w14:paraId="5F46DA0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7E4D8568" w14:textId="77777777" w:rsidTr="00B1361A">
        <w:trPr>
          <w:trHeight w:hRule="exact" w:val="302"/>
        </w:trPr>
        <w:tc>
          <w:tcPr>
            <w:tcW w:w="4197" w:type="pct"/>
            <w:tcBorders>
              <w:top w:val="single" w:sz="4" w:space="0" w:color="auto"/>
              <w:left w:val="single" w:sz="4" w:space="0" w:color="auto"/>
              <w:bottom w:val="single" w:sz="4" w:space="0" w:color="auto"/>
              <w:right w:val="single" w:sz="4" w:space="0" w:color="auto"/>
            </w:tcBorders>
            <w:hideMark/>
          </w:tcPr>
          <w:p w14:paraId="694BBEB8" w14:textId="77777777" w:rsidR="00B1361A" w:rsidRPr="00B1361A" w:rsidRDefault="00B1361A" w:rsidP="00B1361A">
            <w:pPr>
              <w:tabs>
                <w:tab w:val="left" w:pos="709"/>
                <w:tab w:val="left" w:pos="2896"/>
                <w:tab w:val="left" w:pos="3055"/>
              </w:tabs>
              <w:spacing w:after="0" w:line="360" w:lineRule="auto"/>
              <w:rPr>
                <w:rFonts w:ascii="Arial" w:eastAsia="Arial" w:hAnsi="Arial"/>
                <w:sz w:val="20"/>
                <w:szCs w:val="20"/>
              </w:rPr>
            </w:pPr>
            <w:r w:rsidRPr="00B1361A">
              <w:rPr>
                <w:rFonts w:ascii="Arial" w:eastAsia="Arial" w:hAnsi="Arial"/>
                <w:sz w:val="20"/>
                <w:szCs w:val="20"/>
              </w:rPr>
              <w:t>&gt; Actualizaciones y Recargos de Derechos</w:t>
            </w:r>
          </w:p>
        </w:tc>
        <w:tc>
          <w:tcPr>
            <w:tcW w:w="55" w:type="pct"/>
            <w:tcBorders>
              <w:top w:val="single" w:sz="4" w:space="0" w:color="auto"/>
              <w:left w:val="single" w:sz="4" w:space="0" w:color="auto"/>
              <w:bottom w:val="single" w:sz="4" w:space="0" w:color="auto"/>
              <w:right w:val="nil"/>
            </w:tcBorders>
            <w:hideMark/>
          </w:tcPr>
          <w:p w14:paraId="19E081A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auto"/>
              <w:left w:val="nil"/>
              <w:bottom w:val="single" w:sz="4" w:space="0" w:color="auto"/>
              <w:right w:val="single" w:sz="4" w:space="0" w:color="auto"/>
            </w:tcBorders>
            <w:hideMark/>
          </w:tcPr>
          <w:p w14:paraId="54DB5B61"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41106A19" w14:textId="77777777" w:rsidTr="00B1361A">
        <w:trPr>
          <w:trHeight w:hRule="exact" w:val="302"/>
        </w:trPr>
        <w:tc>
          <w:tcPr>
            <w:tcW w:w="4197" w:type="pct"/>
            <w:tcBorders>
              <w:top w:val="single" w:sz="4" w:space="0" w:color="auto"/>
              <w:left w:val="single" w:sz="4" w:space="0" w:color="auto"/>
              <w:bottom w:val="single" w:sz="4" w:space="0" w:color="auto"/>
              <w:right w:val="single" w:sz="4" w:space="0" w:color="auto"/>
            </w:tcBorders>
            <w:hideMark/>
          </w:tcPr>
          <w:p w14:paraId="7F03D991" w14:textId="77777777" w:rsidR="00B1361A" w:rsidRPr="00B1361A" w:rsidRDefault="00B1361A" w:rsidP="00B1361A">
            <w:pPr>
              <w:tabs>
                <w:tab w:val="left" w:pos="709"/>
                <w:tab w:val="left" w:pos="2896"/>
                <w:tab w:val="left" w:pos="3055"/>
              </w:tabs>
              <w:spacing w:after="0" w:line="360" w:lineRule="auto"/>
              <w:rPr>
                <w:rFonts w:ascii="Arial" w:eastAsia="Arial" w:hAnsi="Arial"/>
                <w:sz w:val="20"/>
                <w:szCs w:val="20"/>
              </w:rPr>
            </w:pPr>
            <w:r w:rsidRPr="00B1361A">
              <w:rPr>
                <w:rFonts w:ascii="Arial" w:eastAsia="Arial" w:hAnsi="Arial"/>
                <w:sz w:val="20"/>
                <w:szCs w:val="20"/>
              </w:rPr>
              <w:t>&gt; Multas de Derechos</w:t>
            </w:r>
          </w:p>
        </w:tc>
        <w:tc>
          <w:tcPr>
            <w:tcW w:w="55" w:type="pct"/>
            <w:tcBorders>
              <w:top w:val="single" w:sz="4" w:space="0" w:color="auto"/>
              <w:left w:val="single" w:sz="4" w:space="0" w:color="auto"/>
              <w:bottom w:val="single" w:sz="4" w:space="0" w:color="auto"/>
              <w:right w:val="nil"/>
            </w:tcBorders>
            <w:hideMark/>
          </w:tcPr>
          <w:p w14:paraId="51BE9A5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auto"/>
              <w:left w:val="nil"/>
              <w:bottom w:val="single" w:sz="4" w:space="0" w:color="auto"/>
              <w:right w:val="single" w:sz="4" w:space="0" w:color="auto"/>
            </w:tcBorders>
            <w:hideMark/>
          </w:tcPr>
          <w:p w14:paraId="1834EA62"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1FFA3DC0" w14:textId="77777777" w:rsidTr="00B1361A">
        <w:trPr>
          <w:trHeight w:hRule="exact" w:val="301"/>
        </w:trPr>
        <w:tc>
          <w:tcPr>
            <w:tcW w:w="4197" w:type="pct"/>
            <w:tcBorders>
              <w:top w:val="single" w:sz="4" w:space="0" w:color="auto"/>
              <w:left w:val="single" w:sz="4" w:space="0" w:color="auto"/>
              <w:bottom w:val="single" w:sz="4" w:space="0" w:color="auto"/>
              <w:right w:val="single" w:sz="4" w:space="0" w:color="auto"/>
            </w:tcBorders>
            <w:hideMark/>
          </w:tcPr>
          <w:p w14:paraId="2DC31946" w14:textId="77777777" w:rsidR="00B1361A" w:rsidRPr="00B1361A" w:rsidRDefault="00B1361A" w:rsidP="00B1361A">
            <w:pPr>
              <w:tabs>
                <w:tab w:val="left" w:pos="709"/>
                <w:tab w:val="left" w:pos="2896"/>
                <w:tab w:val="left" w:pos="3055"/>
              </w:tabs>
              <w:spacing w:after="0" w:line="360" w:lineRule="auto"/>
              <w:rPr>
                <w:rFonts w:ascii="Arial" w:eastAsia="Arial" w:hAnsi="Arial"/>
                <w:sz w:val="20"/>
                <w:szCs w:val="20"/>
              </w:rPr>
            </w:pPr>
            <w:r w:rsidRPr="00B1361A">
              <w:rPr>
                <w:rFonts w:ascii="Arial" w:eastAsia="Arial" w:hAnsi="Arial"/>
                <w:sz w:val="20"/>
                <w:szCs w:val="20"/>
              </w:rPr>
              <w:t>&gt; Gastos de Ejecución de Derechos</w:t>
            </w:r>
          </w:p>
        </w:tc>
        <w:tc>
          <w:tcPr>
            <w:tcW w:w="55" w:type="pct"/>
            <w:tcBorders>
              <w:top w:val="single" w:sz="4" w:space="0" w:color="auto"/>
              <w:left w:val="single" w:sz="4" w:space="0" w:color="auto"/>
              <w:bottom w:val="single" w:sz="4" w:space="0" w:color="auto"/>
              <w:right w:val="nil"/>
            </w:tcBorders>
            <w:hideMark/>
          </w:tcPr>
          <w:p w14:paraId="30AD644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auto"/>
              <w:left w:val="nil"/>
              <w:bottom w:val="single" w:sz="4" w:space="0" w:color="auto"/>
              <w:right w:val="single" w:sz="4" w:space="0" w:color="auto"/>
            </w:tcBorders>
            <w:hideMark/>
          </w:tcPr>
          <w:p w14:paraId="06EBD294"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1EE75A76" w14:textId="77777777" w:rsidTr="00B1361A">
        <w:trPr>
          <w:trHeight w:hRule="exact" w:val="717"/>
        </w:trPr>
        <w:tc>
          <w:tcPr>
            <w:tcW w:w="4197" w:type="pct"/>
            <w:tcBorders>
              <w:top w:val="single" w:sz="4" w:space="0" w:color="auto"/>
              <w:left w:val="single" w:sz="4" w:space="0" w:color="auto"/>
              <w:bottom w:val="single" w:sz="4" w:space="0" w:color="auto"/>
              <w:right w:val="single" w:sz="4" w:space="0" w:color="auto"/>
            </w:tcBorders>
            <w:hideMark/>
          </w:tcPr>
          <w:p w14:paraId="5E1FBB40" w14:textId="77777777" w:rsidR="00B1361A" w:rsidRPr="00B1361A" w:rsidRDefault="00B1361A" w:rsidP="00B1361A">
            <w:pPr>
              <w:tabs>
                <w:tab w:val="left" w:pos="709"/>
                <w:tab w:val="left" w:pos="5529"/>
              </w:tabs>
              <w:spacing w:after="0" w:line="360" w:lineRule="auto"/>
              <w:ind w:right="111"/>
              <w:jc w:val="both"/>
              <w:rPr>
                <w:rFonts w:ascii="Arial" w:eastAsia="Arial" w:hAnsi="Arial"/>
                <w:sz w:val="20"/>
                <w:szCs w:val="20"/>
              </w:rPr>
            </w:pPr>
            <w:r w:rsidRPr="00B1361A">
              <w:rPr>
                <w:rFonts w:ascii="Arial" w:eastAsia="Arial" w:hAnsi="Arial"/>
                <w:b/>
                <w:sz w:val="20"/>
                <w:szCs w:val="20"/>
              </w:rPr>
              <w:t>Derechos no comprendidos en las fracciones de la Ley de Ingresos causadas en ejercicios fiscales anteriores pendientes de liquidación o pago</w:t>
            </w:r>
          </w:p>
        </w:tc>
        <w:tc>
          <w:tcPr>
            <w:tcW w:w="55" w:type="pct"/>
            <w:tcBorders>
              <w:top w:val="single" w:sz="4" w:space="0" w:color="auto"/>
              <w:left w:val="single" w:sz="4" w:space="0" w:color="auto"/>
              <w:bottom w:val="single" w:sz="4" w:space="0" w:color="auto"/>
              <w:right w:val="nil"/>
            </w:tcBorders>
            <w:hideMark/>
          </w:tcPr>
          <w:p w14:paraId="025F718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748" w:type="pct"/>
            <w:tcBorders>
              <w:top w:val="single" w:sz="4" w:space="0" w:color="auto"/>
              <w:left w:val="nil"/>
              <w:bottom w:val="single" w:sz="4" w:space="0" w:color="auto"/>
              <w:right w:val="single" w:sz="4" w:space="0" w:color="auto"/>
            </w:tcBorders>
            <w:hideMark/>
          </w:tcPr>
          <w:p w14:paraId="2293E5E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bl>
    <w:p w14:paraId="2C862A4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2117FC0"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5.- </w:t>
      </w:r>
      <w:r w:rsidRPr="00B1361A">
        <w:rPr>
          <w:rFonts w:ascii="Arial" w:eastAsia="Arial" w:hAnsi="Arial"/>
          <w:color w:val="221F1F"/>
          <w:sz w:val="20"/>
          <w:szCs w:val="20"/>
        </w:rPr>
        <w:t>Los ingresos que la Tesorería Municipal de Halachó calcula recibir durante el Ejercicio Fiscal 2026, en concepto de Productos, son los siguientes:</w:t>
      </w:r>
    </w:p>
    <w:p w14:paraId="645EAFE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648"/>
        <w:gridCol w:w="284"/>
        <w:gridCol w:w="1179"/>
      </w:tblGrid>
      <w:tr w:rsidR="00B1361A" w:rsidRPr="00B1361A" w14:paraId="05EA722D"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1F902CBB"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Productos</w:t>
            </w:r>
          </w:p>
        </w:tc>
        <w:tc>
          <w:tcPr>
            <w:tcW w:w="156" w:type="pct"/>
            <w:tcBorders>
              <w:top w:val="single" w:sz="4" w:space="0" w:color="auto"/>
              <w:left w:val="single" w:sz="4" w:space="0" w:color="auto"/>
              <w:bottom w:val="single" w:sz="4" w:space="0" w:color="auto"/>
              <w:right w:val="nil"/>
            </w:tcBorders>
            <w:hideMark/>
          </w:tcPr>
          <w:p w14:paraId="7910D1A7" w14:textId="77777777" w:rsidR="00B1361A" w:rsidRPr="00B1361A" w:rsidRDefault="00B1361A" w:rsidP="00B1361A">
            <w:pPr>
              <w:tabs>
                <w:tab w:val="left" w:pos="709"/>
                <w:tab w:val="left" w:pos="5529"/>
              </w:tabs>
              <w:spacing w:after="0" w:line="360" w:lineRule="auto"/>
              <w:rPr>
                <w:rFonts w:ascii="Arial" w:eastAsia="Arial" w:hAnsi="Arial"/>
                <w:b/>
                <w:sz w:val="20"/>
                <w:szCs w:val="20"/>
              </w:rPr>
            </w:pPr>
            <w:r w:rsidRPr="00B1361A">
              <w:rPr>
                <w:rFonts w:ascii="Arial" w:eastAsia="Arial" w:hAnsi="Arial"/>
                <w:b/>
                <w:sz w:val="20"/>
                <w:szCs w:val="20"/>
              </w:rPr>
              <w:t>$</w:t>
            </w:r>
          </w:p>
        </w:tc>
        <w:tc>
          <w:tcPr>
            <w:tcW w:w="647" w:type="pct"/>
            <w:tcBorders>
              <w:top w:val="single" w:sz="4" w:space="0" w:color="000000"/>
              <w:left w:val="nil"/>
              <w:bottom w:val="single" w:sz="4" w:space="0" w:color="000000"/>
              <w:right w:val="single" w:sz="4" w:space="0" w:color="000000"/>
            </w:tcBorders>
            <w:hideMark/>
          </w:tcPr>
          <w:p w14:paraId="1547FE10" w14:textId="77777777" w:rsidR="00B1361A" w:rsidRPr="00B1361A" w:rsidRDefault="00B1361A" w:rsidP="00B1361A">
            <w:pPr>
              <w:tabs>
                <w:tab w:val="left" w:pos="709"/>
                <w:tab w:val="left" w:pos="5529"/>
              </w:tabs>
              <w:spacing w:after="0" w:line="360" w:lineRule="auto"/>
              <w:ind w:right="190"/>
              <w:jc w:val="right"/>
              <w:rPr>
                <w:rFonts w:ascii="Arial" w:eastAsia="Arial" w:hAnsi="Arial"/>
                <w:b/>
                <w:sz w:val="20"/>
                <w:szCs w:val="20"/>
              </w:rPr>
            </w:pPr>
            <w:r w:rsidRPr="00B1361A">
              <w:rPr>
                <w:rFonts w:ascii="Arial" w:eastAsia="Arial" w:hAnsi="Arial"/>
                <w:b/>
                <w:sz w:val="20"/>
                <w:szCs w:val="20"/>
              </w:rPr>
              <w:t>1,000.00</w:t>
            </w:r>
          </w:p>
        </w:tc>
      </w:tr>
      <w:tr w:rsidR="00B1361A" w:rsidRPr="00B1361A" w14:paraId="4596E119" w14:textId="77777777" w:rsidTr="00B1361A">
        <w:tc>
          <w:tcPr>
            <w:tcW w:w="4197" w:type="pct"/>
            <w:tcBorders>
              <w:top w:val="single" w:sz="4" w:space="0" w:color="000000"/>
              <w:left w:val="single" w:sz="4" w:space="0" w:color="000000"/>
              <w:bottom w:val="single" w:sz="6" w:space="0" w:color="000000"/>
              <w:right w:val="single" w:sz="4" w:space="0" w:color="auto"/>
            </w:tcBorders>
            <w:hideMark/>
          </w:tcPr>
          <w:p w14:paraId="0E2ACAF8"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Productos de tipo corriente</w:t>
            </w:r>
          </w:p>
        </w:tc>
        <w:tc>
          <w:tcPr>
            <w:tcW w:w="156" w:type="pct"/>
            <w:tcBorders>
              <w:top w:val="single" w:sz="4" w:space="0" w:color="auto"/>
              <w:left w:val="single" w:sz="4" w:space="0" w:color="auto"/>
              <w:bottom w:val="single" w:sz="4" w:space="0" w:color="auto"/>
              <w:right w:val="nil"/>
            </w:tcBorders>
            <w:hideMark/>
          </w:tcPr>
          <w:p w14:paraId="1AB93C6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647" w:type="pct"/>
            <w:tcBorders>
              <w:top w:val="single" w:sz="4" w:space="0" w:color="000000"/>
              <w:left w:val="nil"/>
              <w:bottom w:val="single" w:sz="6" w:space="0" w:color="000000"/>
              <w:right w:val="single" w:sz="4" w:space="0" w:color="000000"/>
            </w:tcBorders>
            <w:hideMark/>
          </w:tcPr>
          <w:p w14:paraId="4F4FDB24"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1,000.00</w:t>
            </w:r>
          </w:p>
        </w:tc>
      </w:tr>
      <w:tr w:rsidR="00B1361A" w:rsidRPr="00B1361A" w14:paraId="79035703" w14:textId="77777777" w:rsidTr="00B1361A">
        <w:tc>
          <w:tcPr>
            <w:tcW w:w="4197" w:type="pct"/>
            <w:tcBorders>
              <w:top w:val="single" w:sz="6" w:space="0" w:color="000000"/>
              <w:left w:val="single" w:sz="4" w:space="0" w:color="000000"/>
              <w:bottom w:val="single" w:sz="6" w:space="0" w:color="000000"/>
              <w:right w:val="single" w:sz="4" w:space="0" w:color="auto"/>
            </w:tcBorders>
            <w:hideMark/>
          </w:tcPr>
          <w:p w14:paraId="484660E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&gt;Derivados de Productos Financieros</w:t>
            </w:r>
          </w:p>
        </w:tc>
        <w:tc>
          <w:tcPr>
            <w:tcW w:w="156" w:type="pct"/>
            <w:tcBorders>
              <w:top w:val="single" w:sz="4" w:space="0" w:color="auto"/>
              <w:left w:val="single" w:sz="4" w:space="0" w:color="auto"/>
              <w:bottom w:val="single" w:sz="4" w:space="0" w:color="auto"/>
              <w:right w:val="nil"/>
            </w:tcBorders>
            <w:hideMark/>
          </w:tcPr>
          <w:p w14:paraId="4F019D6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647" w:type="pct"/>
            <w:tcBorders>
              <w:top w:val="single" w:sz="6" w:space="0" w:color="000000"/>
              <w:left w:val="nil"/>
              <w:bottom w:val="single" w:sz="6" w:space="0" w:color="000000"/>
              <w:right w:val="single" w:sz="4" w:space="0" w:color="000000"/>
            </w:tcBorders>
            <w:hideMark/>
          </w:tcPr>
          <w:p w14:paraId="0C000D1A"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1,000.00</w:t>
            </w:r>
          </w:p>
        </w:tc>
      </w:tr>
      <w:tr w:rsidR="00B1361A" w:rsidRPr="00B1361A" w14:paraId="34C62D3E" w14:textId="77777777" w:rsidTr="00B1361A">
        <w:tc>
          <w:tcPr>
            <w:tcW w:w="4197" w:type="pct"/>
            <w:tcBorders>
              <w:top w:val="single" w:sz="6" w:space="0" w:color="000000"/>
              <w:left w:val="single" w:sz="4" w:space="0" w:color="000000"/>
              <w:bottom w:val="single" w:sz="4" w:space="0" w:color="000000"/>
              <w:right w:val="single" w:sz="4" w:space="0" w:color="auto"/>
            </w:tcBorders>
            <w:hideMark/>
          </w:tcPr>
          <w:p w14:paraId="102E139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Productos de capital</w:t>
            </w:r>
          </w:p>
        </w:tc>
        <w:tc>
          <w:tcPr>
            <w:tcW w:w="156" w:type="pct"/>
            <w:tcBorders>
              <w:top w:val="single" w:sz="4" w:space="0" w:color="auto"/>
              <w:left w:val="single" w:sz="4" w:space="0" w:color="auto"/>
              <w:bottom w:val="single" w:sz="4" w:space="0" w:color="auto"/>
              <w:right w:val="nil"/>
            </w:tcBorders>
            <w:hideMark/>
          </w:tcPr>
          <w:p w14:paraId="52B33BE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647" w:type="pct"/>
            <w:tcBorders>
              <w:top w:val="single" w:sz="6" w:space="0" w:color="000000"/>
              <w:left w:val="nil"/>
              <w:bottom w:val="single" w:sz="4" w:space="0" w:color="000000"/>
              <w:right w:val="single" w:sz="4" w:space="0" w:color="000000"/>
            </w:tcBorders>
            <w:hideMark/>
          </w:tcPr>
          <w:p w14:paraId="410D42B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5422F468"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31C28289" w14:textId="77777777" w:rsidR="00B1361A" w:rsidRPr="00B1361A" w:rsidRDefault="00B1361A" w:rsidP="00B1361A">
            <w:pPr>
              <w:tabs>
                <w:tab w:val="left" w:pos="709"/>
                <w:tab w:val="left" w:pos="1615"/>
              </w:tabs>
              <w:spacing w:after="0" w:line="360" w:lineRule="auto"/>
              <w:ind w:right="137"/>
              <w:jc w:val="both"/>
              <w:rPr>
                <w:rFonts w:ascii="Arial" w:eastAsia="Arial" w:hAnsi="Arial"/>
                <w:sz w:val="20"/>
                <w:szCs w:val="20"/>
              </w:rPr>
            </w:pPr>
            <w:r w:rsidRPr="00B1361A">
              <w:rPr>
                <w:rFonts w:ascii="Arial" w:eastAsia="Arial" w:hAnsi="Arial"/>
                <w:sz w:val="20"/>
                <w:szCs w:val="20"/>
              </w:rPr>
              <w:t>&gt; Arrendamiento, enajenación, uso y explotación de bienes muebles del dominio privado del Municipio.</w:t>
            </w:r>
          </w:p>
        </w:tc>
        <w:tc>
          <w:tcPr>
            <w:tcW w:w="156" w:type="pct"/>
            <w:tcBorders>
              <w:top w:val="single" w:sz="4" w:space="0" w:color="auto"/>
              <w:left w:val="single" w:sz="4" w:space="0" w:color="auto"/>
              <w:bottom w:val="single" w:sz="4" w:space="0" w:color="auto"/>
              <w:right w:val="nil"/>
            </w:tcBorders>
            <w:hideMark/>
          </w:tcPr>
          <w:p w14:paraId="0E16818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647" w:type="pct"/>
            <w:tcBorders>
              <w:top w:val="single" w:sz="4" w:space="0" w:color="000000"/>
              <w:left w:val="nil"/>
              <w:bottom w:val="single" w:sz="4" w:space="0" w:color="000000"/>
              <w:right w:val="single" w:sz="4" w:space="0" w:color="000000"/>
            </w:tcBorders>
            <w:hideMark/>
          </w:tcPr>
          <w:p w14:paraId="10742E5A"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424DC4BB" w14:textId="77777777" w:rsidTr="00B1361A">
        <w:tc>
          <w:tcPr>
            <w:tcW w:w="4197" w:type="pct"/>
            <w:tcBorders>
              <w:top w:val="single" w:sz="4" w:space="0" w:color="000000"/>
              <w:left w:val="single" w:sz="4" w:space="0" w:color="000000"/>
              <w:bottom w:val="single" w:sz="4" w:space="0" w:color="000000"/>
              <w:right w:val="single" w:sz="4" w:space="0" w:color="auto"/>
            </w:tcBorders>
            <w:hideMark/>
          </w:tcPr>
          <w:p w14:paraId="5C071F15" w14:textId="77777777" w:rsidR="00B1361A" w:rsidRPr="00B1361A" w:rsidRDefault="00B1361A" w:rsidP="00B1361A">
            <w:pPr>
              <w:tabs>
                <w:tab w:val="left" w:pos="709"/>
                <w:tab w:val="left" w:pos="1615"/>
              </w:tabs>
              <w:spacing w:after="0" w:line="360" w:lineRule="auto"/>
              <w:ind w:right="137"/>
              <w:jc w:val="both"/>
              <w:rPr>
                <w:rFonts w:ascii="Arial" w:eastAsia="Arial" w:hAnsi="Arial"/>
                <w:sz w:val="20"/>
                <w:szCs w:val="20"/>
              </w:rPr>
            </w:pPr>
            <w:r w:rsidRPr="00B1361A">
              <w:rPr>
                <w:rFonts w:ascii="Arial" w:eastAsia="Arial" w:hAnsi="Arial"/>
                <w:sz w:val="20"/>
                <w:szCs w:val="20"/>
              </w:rPr>
              <w:lastRenderedPageBreak/>
              <w:t>&gt; Arrendamiento, enajenación, uso y explotación de bienes Inmuebles del dominio privado del Municipio.</w:t>
            </w:r>
          </w:p>
        </w:tc>
        <w:tc>
          <w:tcPr>
            <w:tcW w:w="156" w:type="pct"/>
            <w:tcBorders>
              <w:top w:val="single" w:sz="4" w:space="0" w:color="auto"/>
              <w:left w:val="single" w:sz="4" w:space="0" w:color="auto"/>
              <w:bottom w:val="single" w:sz="4" w:space="0" w:color="auto"/>
              <w:right w:val="nil"/>
            </w:tcBorders>
            <w:hideMark/>
          </w:tcPr>
          <w:p w14:paraId="184058A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647" w:type="pct"/>
            <w:tcBorders>
              <w:top w:val="single" w:sz="4" w:space="0" w:color="000000"/>
              <w:left w:val="nil"/>
              <w:bottom w:val="single" w:sz="4" w:space="0" w:color="000000"/>
              <w:right w:val="single" w:sz="4" w:space="0" w:color="000000"/>
            </w:tcBorders>
            <w:hideMark/>
          </w:tcPr>
          <w:p w14:paraId="7795A0FB"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3BBD83E3" w14:textId="77777777" w:rsidTr="00B1361A">
        <w:tc>
          <w:tcPr>
            <w:tcW w:w="4197" w:type="pct"/>
            <w:tcBorders>
              <w:top w:val="single" w:sz="6" w:space="0" w:color="000000"/>
              <w:left w:val="single" w:sz="4" w:space="0" w:color="000000"/>
              <w:bottom w:val="single" w:sz="4" w:space="0" w:color="000000"/>
              <w:right w:val="single" w:sz="4" w:space="0" w:color="auto"/>
            </w:tcBorders>
            <w:hideMark/>
          </w:tcPr>
          <w:p w14:paraId="3C81040A" w14:textId="77777777" w:rsidR="00B1361A" w:rsidRPr="00B1361A" w:rsidRDefault="00B1361A" w:rsidP="00B1361A">
            <w:pPr>
              <w:tabs>
                <w:tab w:val="left" w:pos="709"/>
                <w:tab w:val="left" w:pos="1615"/>
              </w:tabs>
              <w:spacing w:after="0" w:line="360" w:lineRule="auto"/>
              <w:rPr>
                <w:rFonts w:ascii="Arial" w:eastAsia="Arial" w:hAnsi="Arial"/>
                <w:sz w:val="20"/>
                <w:szCs w:val="20"/>
              </w:rPr>
            </w:pPr>
            <w:r w:rsidRPr="00B1361A">
              <w:rPr>
                <w:rFonts w:ascii="Arial" w:eastAsia="Arial" w:hAnsi="Arial"/>
                <w:sz w:val="20"/>
                <w:szCs w:val="20"/>
              </w:rPr>
              <w:t>&gt; Otros Productos</w:t>
            </w:r>
          </w:p>
        </w:tc>
        <w:tc>
          <w:tcPr>
            <w:tcW w:w="156" w:type="pct"/>
            <w:tcBorders>
              <w:top w:val="single" w:sz="4" w:space="0" w:color="auto"/>
              <w:left w:val="single" w:sz="4" w:space="0" w:color="auto"/>
              <w:bottom w:val="single" w:sz="4" w:space="0" w:color="auto"/>
              <w:right w:val="nil"/>
            </w:tcBorders>
            <w:hideMark/>
          </w:tcPr>
          <w:p w14:paraId="3C84BFC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647" w:type="pct"/>
            <w:tcBorders>
              <w:top w:val="single" w:sz="6" w:space="0" w:color="000000"/>
              <w:left w:val="nil"/>
              <w:bottom w:val="single" w:sz="4" w:space="0" w:color="000000"/>
              <w:right w:val="single" w:sz="4" w:space="0" w:color="000000"/>
            </w:tcBorders>
            <w:hideMark/>
          </w:tcPr>
          <w:p w14:paraId="4BBD644C"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bl>
    <w:p w14:paraId="707971DB"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E11C8F4"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6.- </w:t>
      </w:r>
      <w:r w:rsidRPr="00B1361A">
        <w:rPr>
          <w:rFonts w:ascii="Arial" w:eastAsia="Arial" w:hAnsi="Arial"/>
          <w:color w:val="221F1F"/>
          <w:sz w:val="20"/>
          <w:szCs w:val="20"/>
        </w:rPr>
        <w:t>Los ingresos que la Tesorería Municipal de Halachó calcula recibir durante el Ejercicio Fiscal 2026, en concepto de Aprovechamientos, son los siguientes:</w:t>
      </w:r>
    </w:p>
    <w:p w14:paraId="0B57362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505"/>
        <w:gridCol w:w="567"/>
        <w:gridCol w:w="1039"/>
      </w:tblGrid>
      <w:tr w:rsidR="00B1361A" w:rsidRPr="00B1361A" w14:paraId="5616A5F6" w14:textId="77777777" w:rsidTr="00B1361A">
        <w:tc>
          <w:tcPr>
            <w:tcW w:w="4119" w:type="pct"/>
            <w:tcBorders>
              <w:top w:val="single" w:sz="4" w:space="0" w:color="000000"/>
              <w:left w:val="single" w:sz="4" w:space="0" w:color="000000"/>
              <w:bottom w:val="single" w:sz="4" w:space="0" w:color="000000"/>
              <w:right w:val="single" w:sz="4" w:space="0" w:color="auto"/>
            </w:tcBorders>
            <w:hideMark/>
          </w:tcPr>
          <w:p w14:paraId="2BC50CD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Aprovechamientos</w:t>
            </w:r>
          </w:p>
        </w:tc>
        <w:tc>
          <w:tcPr>
            <w:tcW w:w="311" w:type="pct"/>
            <w:tcBorders>
              <w:top w:val="single" w:sz="4" w:space="0" w:color="auto"/>
              <w:left w:val="single" w:sz="4" w:space="0" w:color="auto"/>
              <w:bottom w:val="single" w:sz="4" w:space="0" w:color="auto"/>
              <w:right w:val="nil"/>
            </w:tcBorders>
            <w:hideMark/>
          </w:tcPr>
          <w:p w14:paraId="418BA246" w14:textId="77777777" w:rsidR="00B1361A" w:rsidRPr="00B1361A" w:rsidRDefault="00B1361A" w:rsidP="00B1361A">
            <w:pPr>
              <w:tabs>
                <w:tab w:val="left" w:pos="709"/>
                <w:tab w:val="left" w:pos="5529"/>
              </w:tabs>
              <w:spacing w:after="0" w:line="360" w:lineRule="auto"/>
              <w:rPr>
                <w:rFonts w:ascii="Arial" w:eastAsia="Arial" w:hAnsi="Arial"/>
                <w:b/>
                <w:sz w:val="20"/>
                <w:szCs w:val="20"/>
              </w:rPr>
            </w:pPr>
            <w:r w:rsidRPr="00B1361A">
              <w:rPr>
                <w:rFonts w:ascii="Arial" w:eastAsia="Arial" w:hAnsi="Arial"/>
                <w:b/>
                <w:sz w:val="20"/>
                <w:szCs w:val="20"/>
              </w:rPr>
              <w:t>$</w:t>
            </w:r>
          </w:p>
        </w:tc>
        <w:tc>
          <w:tcPr>
            <w:tcW w:w="570" w:type="pct"/>
            <w:tcBorders>
              <w:top w:val="single" w:sz="4" w:space="0" w:color="000000"/>
              <w:left w:val="nil"/>
              <w:bottom w:val="single" w:sz="4" w:space="0" w:color="000000"/>
              <w:right w:val="single" w:sz="4" w:space="0" w:color="000000"/>
            </w:tcBorders>
            <w:hideMark/>
          </w:tcPr>
          <w:p w14:paraId="24DD3A69" w14:textId="77777777" w:rsidR="00B1361A" w:rsidRPr="00B1361A" w:rsidRDefault="00B1361A" w:rsidP="00B1361A">
            <w:pPr>
              <w:tabs>
                <w:tab w:val="left" w:pos="709"/>
                <w:tab w:val="left" w:pos="5529"/>
              </w:tabs>
              <w:spacing w:after="0" w:line="360" w:lineRule="auto"/>
              <w:ind w:right="190"/>
              <w:jc w:val="right"/>
              <w:rPr>
                <w:rFonts w:ascii="Arial" w:eastAsia="Arial" w:hAnsi="Arial"/>
                <w:b/>
                <w:sz w:val="20"/>
                <w:szCs w:val="20"/>
              </w:rPr>
            </w:pPr>
            <w:r w:rsidRPr="00B1361A">
              <w:rPr>
                <w:rFonts w:ascii="Arial" w:eastAsia="Arial" w:hAnsi="Arial"/>
                <w:b/>
                <w:sz w:val="20"/>
                <w:szCs w:val="20"/>
              </w:rPr>
              <w:t>2,000.00</w:t>
            </w:r>
          </w:p>
        </w:tc>
      </w:tr>
      <w:tr w:rsidR="00B1361A" w:rsidRPr="00B1361A" w14:paraId="70F32077" w14:textId="77777777" w:rsidTr="00B1361A">
        <w:tc>
          <w:tcPr>
            <w:tcW w:w="4119" w:type="pct"/>
            <w:tcBorders>
              <w:top w:val="single" w:sz="4" w:space="0" w:color="000000"/>
              <w:left w:val="single" w:sz="4" w:space="0" w:color="000000"/>
              <w:bottom w:val="single" w:sz="6" w:space="0" w:color="000000"/>
              <w:right w:val="single" w:sz="4" w:space="0" w:color="auto"/>
            </w:tcBorders>
            <w:hideMark/>
          </w:tcPr>
          <w:p w14:paraId="3DE9A3B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Aprovechamientos de tipo corriente</w:t>
            </w:r>
          </w:p>
        </w:tc>
        <w:tc>
          <w:tcPr>
            <w:tcW w:w="311" w:type="pct"/>
            <w:tcBorders>
              <w:top w:val="single" w:sz="4" w:space="0" w:color="auto"/>
              <w:left w:val="single" w:sz="4" w:space="0" w:color="auto"/>
              <w:bottom w:val="single" w:sz="4" w:space="0" w:color="auto"/>
              <w:right w:val="nil"/>
            </w:tcBorders>
            <w:hideMark/>
          </w:tcPr>
          <w:p w14:paraId="473A52A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4" w:space="0" w:color="000000"/>
              <w:left w:val="nil"/>
              <w:bottom w:val="single" w:sz="6" w:space="0" w:color="000000"/>
              <w:right w:val="single" w:sz="4" w:space="0" w:color="000000"/>
            </w:tcBorders>
            <w:hideMark/>
          </w:tcPr>
          <w:p w14:paraId="2382EE0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2,000.00</w:t>
            </w:r>
          </w:p>
        </w:tc>
      </w:tr>
      <w:tr w:rsidR="00B1361A" w:rsidRPr="00B1361A" w14:paraId="771D3741" w14:textId="77777777" w:rsidTr="00B1361A">
        <w:tc>
          <w:tcPr>
            <w:tcW w:w="4119" w:type="pct"/>
            <w:tcBorders>
              <w:top w:val="single" w:sz="6" w:space="0" w:color="000000"/>
              <w:left w:val="single" w:sz="4" w:space="0" w:color="000000"/>
              <w:bottom w:val="single" w:sz="6" w:space="0" w:color="000000"/>
              <w:right w:val="single" w:sz="4" w:space="0" w:color="auto"/>
            </w:tcBorders>
            <w:hideMark/>
          </w:tcPr>
          <w:p w14:paraId="3A317AD4"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Infracciones por faltas administrativas</w:t>
            </w:r>
          </w:p>
        </w:tc>
        <w:tc>
          <w:tcPr>
            <w:tcW w:w="311" w:type="pct"/>
            <w:tcBorders>
              <w:top w:val="single" w:sz="4" w:space="0" w:color="auto"/>
              <w:left w:val="single" w:sz="4" w:space="0" w:color="auto"/>
              <w:bottom w:val="single" w:sz="4" w:space="0" w:color="auto"/>
              <w:right w:val="nil"/>
            </w:tcBorders>
            <w:hideMark/>
          </w:tcPr>
          <w:p w14:paraId="1741EBC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6" w:space="0" w:color="000000"/>
              <w:right w:val="single" w:sz="4" w:space="0" w:color="000000"/>
            </w:tcBorders>
            <w:hideMark/>
          </w:tcPr>
          <w:p w14:paraId="56FE5C0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79397347" w14:textId="77777777" w:rsidTr="00B1361A">
        <w:tc>
          <w:tcPr>
            <w:tcW w:w="4119" w:type="pct"/>
            <w:tcBorders>
              <w:top w:val="single" w:sz="6" w:space="0" w:color="000000"/>
              <w:left w:val="single" w:sz="4" w:space="0" w:color="000000"/>
              <w:bottom w:val="single" w:sz="6" w:space="0" w:color="000000"/>
              <w:right w:val="single" w:sz="4" w:space="0" w:color="auto"/>
            </w:tcBorders>
            <w:hideMark/>
          </w:tcPr>
          <w:p w14:paraId="36DDBA1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Sanciones por faltas al reglamento de tránsito</w:t>
            </w:r>
          </w:p>
        </w:tc>
        <w:tc>
          <w:tcPr>
            <w:tcW w:w="311" w:type="pct"/>
            <w:tcBorders>
              <w:top w:val="single" w:sz="4" w:space="0" w:color="auto"/>
              <w:left w:val="single" w:sz="4" w:space="0" w:color="auto"/>
              <w:bottom w:val="single" w:sz="4" w:space="0" w:color="auto"/>
              <w:right w:val="nil"/>
            </w:tcBorders>
            <w:hideMark/>
          </w:tcPr>
          <w:p w14:paraId="7338D96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6" w:space="0" w:color="000000"/>
              <w:right w:val="single" w:sz="4" w:space="0" w:color="000000"/>
            </w:tcBorders>
            <w:hideMark/>
          </w:tcPr>
          <w:p w14:paraId="66F8FE1C"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2,000.00</w:t>
            </w:r>
          </w:p>
        </w:tc>
      </w:tr>
      <w:tr w:rsidR="00B1361A" w:rsidRPr="00B1361A" w14:paraId="0D81D3C4" w14:textId="77777777" w:rsidTr="00B1361A">
        <w:tc>
          <w:tcPr>
            <w:tcW w:w="4119" w:type="pct"/>
            <w:tcBorders>
              <w:top w:val="single" w:sz="6" w:space="0" w:color="000000"/>
              <w:left w:val="single" w:sz="4" w:space="0" w:color="000000"/>
              <w:bottom w:val="single" w:sz="4" w:space="0" w:color="000000"/>
              <w:right w:val="single" w:sz="4" w:space="0" w:color="auto"/>
            </w:tcBorders>
            <w:hideMark/>
          </w:tcPr>
          <w:p w14:paraId="2C085558"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Cesiones</w:t>
            </w:r>
          </w:p>
        </w:tc>
        <w:tc>
          <w:tcPr>
            <w:tcW w:w="311" w:type="pct"/>
            <w:tcBorders>
              <w:top w:val="single" w:sz="4" w:space="0" w:color="auto"/>
              <w:left w:val="single" w:sz="4" w:space="0" w:color="auto"/>
              <w:bottom w:val="single" w:sz="4" w:space="0" w:color="auto"/>
              <w:right w:val="nil"/>
            </w:tcBorders>
            <w:hideMark/>
          </w:tcPr>
          <w:p w14:paraId="56BECFD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4" w:space="0" w:color="000000"/>
              <w:right w:val="single" w:sz="4" w:space="0" w:color="000000"/>
            </w:tcBorders>
            <w:hideMark/>
          </w:tcPr>
          <w:p w14:paraId="7138076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22E93F10" w14:textId="77777777" w:rsidTr="00B1361A">
        <w:tc>
          <w:tcPr>
            <w:tcW w:w="4119" w:type="pct"/>
            <w:tcBorders>
              <w:top w:val="single" w:sz="4" w:space="0" w:color="000000"/>
              <w:left w:val="single" w:sz="4" w:space="0" w:color="000000"/>
              <w:bottom w:val="single" w:sz="4" w:space="0" w:color="000000"/>
              <w:right w:val="single" w:sz="4" w:space="0" w:color="auto"/>
            </w:tcBorders>
            <w:hideMark/>
          </w:tcPr>
          <w:p w14:paraId="48A5C0B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Herencias</w:t>
            </w:r>
          </w:p>
        </w:tc>
        <w:tc>
          <w:tcPr>
            <w:tcW w:w="311" w:type="pct"/>
            <w:tcBorders>
              <w:top w:val="single" w:sz="4" w:space="0" w:color="auto"/>
              <w:left w:val="single" w:sz="4" w:space="0" w:color="auto"/>
              <w:bottom w:val="single" w:sz="4" w:space="0" w:color="auto"/>
              <w:right w:val="nil"/>
            </w:tcBorders>
            <w:hideMark/>
          </w:tcPr>
          <w:p w14:paraId="19DF4DBB"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4" w:space="0" w:color="000000"/>
              <w:left w:val="nil"/>
              <w:bottom w:val="single" w:sz="4" w:space="0" w:color="000000"/>
              <w:right w:val="single" w:sz="4" w:space="0" w:color="000000"/>
            </w:tcBorders>
            <w:hideMark/>
          </w:tcPr>
          <w:p w14:paraId="26B5AE37"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38969974" w14:textId="77777777" w:rsidTr="00B1361A">
        <w:tc>
          <w:tcPr>
            <w:tcW w:w="4119" w:type="pct"/>
            <w:tcBorders>
              <w:top w:val="single" w:sz="4" w:space="0" w:color="000000"/>
              <w:left w:val="single" w:sz="4" w:space="0" w:color="000000"/>
              <w:bottom w:val="single" w:sz="6" w:space="0" w:color="000000"/>
              <w:right w:val="single" w:sz="4" w:space="0" w:color="auto"/>
            </w:tcBorders>
            <w:hideMark/>
          </w:tcPr>
          <w:p w14:paraId="6924FC70"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Legados</w:t>
            </w:r>
          </w:p>
        </w:tc>
        <w:tc>
          <w:tcPr>
            <w:tcW w:w="311" w:type="pct"/>
            <w:tcBorders>
              <w:top w:val="single" w:sz="4" w:space="0" w:color="auto"/>
              <w:left w:val="single" w:sz="4" w:space="0" w:color="auto"/>
              <w:bottom w:val="single" w:sz="4" w:space="0" w:color="auto"/>
              <w:right w:val="nil"/>
            </w:tcBorders>
            <w:hideMark/>
          </w:tcPr>
          <w:p w14:paraId="4AF5344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4" w:space="0" w:color="000000"/>
              <w:left w:val="nil"/>
              <w:bottom w:val="single" w:sz="6" w:space="0" w:color="000000"/>
              <w:right w:val="single" w:sz="4" w:space="0" w:color="000000"/>
            </w:tcBorders>
            <w:hideMark/>
          </w:tcPr>
          <w:p w14:paraId="3BE418C2"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78F30F52" w14:textId="77777777" w:rsidTr="00B1361A">
        <w:tc>
          <w:tcPr>
            <w:tcW w:w="4119" w:type="pct"/>
            <w:tcBorders>
              <w:top w:val="single" w:sz="6" w:space="0" w:color="000000"/>
              <w:left w:val="single" w:sz="4" w:space="0" w:color="000000"/>
              <w:bottom w:val="single" w:sz="6" w:space="0" w:color="000000"/>
              <w:right w:val="single" w:sz="4" w:space="0" w:color="auto"/>
            </w:tcBorders>
            <w:hideMark/>
          </w:tcPr>
          <w:p w14:paraId="0489BBDB"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Donaciones</w:t>
            </w:r>
          </w:p>
        </w:tc>
        <w:tc>
          <w:tcPr>
            <w:tcW w:w="311" w:type="pct"/>
            <w:tcBorders>
              <w:top w:val="single" w:sz="4" w:space="0" w:color="auto"/>
              <w:left w:val="single" w:sz="4" w:space="0" w:color="auto"/>
              <w:bottom w:val="single" w:sz="4" w:space="0" w:color="auto"/>
              <w:right w:val="nil"/>
            </w:tcBorders>
            <w:hideMark/>
          </w:tcPr>
          <w:p w14:paraId="32F86354"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6" w:space="0" w:color="000000"/>
              <w:right w:val="single" w:sz="4" w:space="0" w:color="000000"/>
            </w:tcBorders>
            <w:hideMark/>
          </w:tcPr>
          <w:p w14:paraId="7E074BC7"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36D654FA" w14:textId="77777777" w:rsidTr="00B1361A">
        <w:tc>
          <w:tcPr>
            <w:tcW w:w="4119" w:type="pct"/>
            <w:tcBorders>
              <w:top w:val="single" w:sz="6" w:space="0" w:color="000000"/>
              <w:left w:val="single" w:sz="4" w:space="0" w:color="000000"/>
              <w:bottom w:val="single" w:sz="6" w:space="0" w:color="000000"/>
              <w:right w:val="single" w:sz="4" w:space="0" w:color="auto"/>
            </w:tcBorders>
            <w:hideMark/>
          </w:tcPr>
          <w:p w14:paraId="1F9FAAB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Adjudicaciones Judiciales</w:t>
            </w:r>
          </w:p>
        </w:tc>
        <w:tc>
          <w:tcPr>
            <w:tcW w:w="311" w:type="pct"/>
            <w:tcBorders>
              <w:top w:val="single" w:sz="4" w:space="0" w:color="auto"/>
              <w:left w:val="single" w:sz="4" w:space="0" w:color="auto"/>
              <w:bottom w:val="single" w:sz="4" w:space="0" w:color="auto"/>
              <w:right w:val="nil"/>
            </w:tcBorders>
            <w:hideMark/>
          </w:tcPr>
          <w:p w14:paraId="4B64CD9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6" w:space="0" w:color="000000"/>
              <w:right w:val="single" w:sz="4" w:space="0" w:color="000000"/>
            </w:tcBorders>
            <w:hideMark/>
          </w:tcPr>
          <w:p w14:paraId="752F68D9"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5DCD4F6F" w14:textId="77777777" w:rsidTr="00B1361A">
        <w:tc>
          <w:tcPr>
            <w:tcW w:w="4119" w:type="pct"/>
            <w:tcBorders>
              <w:top w:val="single" w:sz="6" w:space="0" w:color="000000"/>
              <w:left w:val="single" w:sz="4" w:space="0" w:color="000000"/>
              <w:bottom w:val="single" w:sz="4" w:space="0" w:color="000000"/>
              <w:right w:val="single" w:sz="4" w:space="0" w:color="auto"/>
            </w:tcBorders>
            <w:hideMark/>
          </w:tcPr>
          <w:p w14:paraId="5786D64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Adjudicaciones administrativas</w:t>
            </w:r>
          </w:p>
        </w:tc>
        <w:tc>
          <w:tcPr>
            <w:tcW w:w="311" w:type="pct"/>
            <w:tcBorders>
              <w:top w:val="single" w:sz="4" w:space="0" w:color="auto"/>
              <w:left w:val="single" w:sz="4" w:space="0" w:color="auto"/>
              <w:bottom w:val="single" w:sz="4" w:space="0" w:color="auto"/>
              <w:right w:val="nil"/>
            </w:tcBorders>
            <w:hideMark/>
          </w:tcPr>
          <w:p w14:paraId="6AD86638"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4" w:space="0" w:color="000000"/>
              <w:right w:val="single" w:sz="4" w:space="0" w:color="000000"/>
            </w:tcBorders>
            <w:hideMark/>
          </w:tcPr>
          <w:p w14:paraId="0AD6642A"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031979F3" w14:textId="77777777" w:rsidTr="00B1361A">
        <w:tc>
          <w:tcPr>
            <w:tcW w:w="4119" w:type="pct"/>
            <w:tcBorders>
              <w:top w:val="single" w:sz="4" w:space="0" w:color="000000"/>
              <w:left w:val="single" w:sz="4" w:space="0" w:color="000000"/>
              <w:bottom w:val="single" w:sz="4" w:space="0" w:color="000000"/>
              <w:right w:val="single" w:sz="4" w:space="0" w:color="auto"/>
            </w:tcBorders>
            <w:hideMark/>
          </w:tcPr>
          <w:p w14:paraId="286D4DA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Subsidios de otro nivel de gobierno</w:t>
            </w:r>
          </w:p>
        </w:tc>
        <w:tc>
          <w:tcPr>
            <w:tcW w:w="311" w:type="pct"/>
            <w:tcBorders>
              <w:top w:val="single" w:sz="4" w:space="0" w:color="auto"/>
              <w:left w:val="single" w:sz="4" w:space="0" w:color="auto"/>
              <w:bottom w:val="single" w:sz="4" w:space="0" w:color="auto"/>
              <w:right w:val="nil"/>
            </w:tcBorders>
            <w:hideMark/>
          </w:tcPr>
          <w:p w14:paraId="04491B4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4" w:space="0" w:color="000000"/>
              <w:left w:val="nil"/>
              <w:bottom w:val="single" w:sz="4" w:space="0" w:color="000000"/>
              <w:right w:val="single" w:sz="4" w:space="0" w:color="000000"/>
            </w:tcBorders>
            <w:hideMark/>
          </w:tcPr>
          <w:p w14:paraId="03A8F05B"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04D109D8" w14:textId="77777777" w:rsidTr="00B1361A">
        <w:tc>
          <w:tcPr>
            <w:tcW w:w="4119" w:type="pct"/>
            <w:tcBorders>
              <w:top w:val="single" w:sz="4" w:space="0" w:color="000000"/>
              <w:left w:val="single" w:sz="4" w:space="0" w:color="000000"/>
              <w:bottom w:val="single" w:sz="4" w:space="0" w:color="000000"/>
              <w:right w:val="single" w:sz="4" w:space="0" w:color="auto"/>
            </w:tcBorders>
            <w:hideMark/>
          </w:tcPr>
          <w:p w14:paraId="03681D2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Subsidios de organismos públicos y privados</w:t>
            </w:r>
          </w:p>
        </w:tc>
        <w:tc>
          <w:tcPr>
            <w:tcW w:w="311" w:type="pct"/>
            <w:tcBorders>
              <w:top w:val="single" w:sz="4" w:space="0" w:color="auto"/>
              <w:left w:val="single" w:sz="4" w:space="0" w:color="auto"/>
              <w:bottom w:val="single" w:sz="4" w:space="0" w:color="auto"/>
              <w:right w:val="nil"/>
            </w:tcBorders>
            <w:hideMark/>
          </w:tcPr>
          <w:p w14:paraId="4C33D5D0"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4" w:space="0" w:color="000000"/>
              <w:left w:val="nil"/>
              <w:bottom w:val="single" w:sz="4" w:space="0" w:color="000000"/>
              <w:right w:val="single" w:sz="4" w:space="0" w:color="000000"/>
            </w:tcBorders>
            <w:hideMark/>
          </w:tcPr>
          <w:p w14:paraId="7B9E5934"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57F7EE2E" w14:textId="77777777" w:rsidTr="00B1361A">
        <w:tc>
          <w:tcPr>
            <w:tcW w:w="4119" w:type="pct"/>
            <w:tcBorders>
              <w:top w:val="single" w:sz="4" w:space="0" w:color="000000"/>
              <w:left w:val="single" w:sz="4" w:space="0" w:color="000000"/>
              <w:bottom w:val="single" w:sz="6" w:space="0" w:color="000000"/>
              <w:right w:val="single" w:sz="4" w:space="0" w:color="auto"/>
            </w:tcBorders>
            <w:hideMark/>
          </w:tcPr>
          <w:p w14:paraId="627350F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Multas impuestas por autoridades federales, no fiscales</w:t>
            </w:r>
          </w:p>
        </w:tc>
        <w:tc>
          <w:tcPr>
            <w:tcW w:w="311" w:type="pct"/>
            <w:tcBorders>
              <w:top w:val="single" w:sz="4" w:space="0" w:color="auto"/>
              <w:left w:val="single" w:sz="4" w:space="0" w:color="auto"/>
              <w:bottom w:val="single" w:sz="4" w:space="0" w:color="auto"/>
              <w:right w:val="nil"/>
            </w:tcBorders>
            <w:hideMark/>
          </w:tcPr>
          <w:p w14:paraId="7CF55DE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4" w:space="0" w:color="000000"/>
              <w:left w:val="nil"/>
              <w:bottom w:val="single" w:sz="6" w:space="0" w:color="000000"/>
              <w:right w:val="single" w:sz="4" w:space="0" w:color="000000"/>
            </w:tcBorders>
            <w:hideMark/>
          </w:tcPr>
          <w:p w14:paraId="6C2163A0"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55421AFB" w14:textId="77777777" w:rsidTr="00B1361A">
        <w:tc>
          <w:tcPr>
            <w:tcW w:w="4119" w:type="pct"/>
            <w:tcBorders>
              <w:top w:val="single" w:sz="6" w:space="0" w:color="000000"/>
              <w:left w:val="single" w:sz="4" w:space="0" w:color="000000"/>
              <w:bottom w:val="single" w:sz="6" w:space="0" w:color="000000"/>
              <w:right w:val="single" w:sz="4" w:space="0" w:color="auto"/>
            </w:tcBorders>
            <w:hideMark/>
          </w:tcPr>
          <w:p w14:paraId="5D793AB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Convenidos con la Federación y el Estado</w:t>
            </w:r>
          </w:p>
        </w:tc>
        <w:tc>
          <w:tcPr>
            <w:tcW w:w="311" w:type="pct"/>
            <w:tcBorders>
              <w:top w:val="single" w:sz="4" w:space="0" w:color="auto"/>
              <w:left w:val="single" w:sz="4" w:space="0" w:color="auto"/>
              <w:bottom w:val="single" w:sz="4" w:space="0" w:color="auto"/>
              <w:right w:val="nil"/>
            </w:tcBorders>
            <w:hideMark/>
          </w:tcPr>
          <w:p w14:paraId="0ECD8C4B"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6" w:space="0" w:color="000000"/>
              <w:right w:val="single" w:sz="4" w:space="0" w:color="000000"/>
            </w:tcBorders>
            <w:hideMark/>
          </w:tcPr>
          <w:p w14:paraId="7E8BD39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59370412" w14:textId="77777777" w:rsidTr="00B1361A">
        <w:tc>
          <w:tcPr>
            <w:tcW w:w="4119" w:type="pct"/>
            <w:tcBorders>
              <w:top w:val="single" w:sz="6" w:space="0" w:color="000000"/>
              <w:left w:val="single" w:sz="4" w:space="0" w:color="000000"/>
              <w:bottom w:val="single" w:sz="6" w:space="0" w:color="000000"/>
              <w:right w:val="single" w:sz="4" w:space="0" w:color="auto"/>
            </w:tcBorders>
            <w:hideMark/>
          </w:tcPr>
          <w:p w14:paraId="6411ED3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Aprovechamientos diversos de tipo corriente</w:t>
            </w:r>
          </w:p>
        </w:tc>
        <w:tc>
          <w:tcPr>
            <w:tcW w:w="311" w:type="pct"/>
            <w:tcBorders>
              <w:top w:val="single" w:sz="4" w:space="0" w:color="auto"/>
              <w:left w:val="single" w:sz="4" w:space="0" w:color="auto"/>
              <w:bottom w:val="single" w:sz="4" w:space="0" w:color="auto"/>
              <w:right w:val="nil"/>
            </w:tcBorders>
            <w:hideMark/>
          </w:tcPr>
          <w:p w14:paraId="1EC6559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6" w:space="0" w:color="000000"/>
              <w:right w:val="single" w:sz="4" w:space="0" w:color="000000"/>
            </w:tcBorders>
            <w:hideMark/>
          </w:tcPr>
          <w:p w14:paraId="39CF1A7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7ABEF897" w14:textId="77777777" w:rsidTr="00B1361A">
        <w:tc>
          <w:tcPr>
            <w:tcW w:w="4119" w:type="pct"/>
            <w:tcBorders>
              <w:top w:val="single" w:sz="6" w:space="0" w:color="000000"/>
              <w:left w:val="single" w:sz="4" w:space="0" w:color="000000"/>
              <w:bottom w:val="single" w:sz="6" w:space="0" w:color="000000"/>
              <w:right w:val="single" w:sz="4" w:space="0" w:color="auto"/>
            </w:tcBorders>
            <w:hideMark/>
          </w:tcPr>
          <w:p w14:paraId="2EA4134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Aprovechamientos de capital</w:t>
            </w:r>
          </w:p>
        </w:tc>
        <w:tc>
          <w:tcPr>
            <w:tcW w:w="311" w:type="pct"/>
            <w:tcBorders>
              <w:top w:val="single" w:sz="4" w:space="0" w:color="auto"/>
              <w:left w:val="single" w:sz="4" w:space="0" w:color="auto"/>
              <w:bottom w:val="single" w:sz="4" w:space="0" w:color="auto"/>
              <w:right w:val="nil"/>
            </w:tcBorders>
            <w:hideMark/>
          </w:tcPr>
          <w:p w14:paraId="6783BA5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6" w:space="0" w:color="000000"/>
              <w:right w:val="single" w:sz="4" w:space="0" w:color="000000"/>
            </w:tcBorders>
            <w:hideMark/>
          </w:tcPr>
          <w:p w14:paraId="438FB27B"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54B6C6E0" w14:textId="77777777" w:rsidTr="00B1361A">
        <w:tc>
          <w:tcPr>
            <w:tcW w:w="4119" w:type="pct"/>
            <w:tcBorders>
              <w:top w:val="single" w:sz="6" w:space="0" w:color="000000"/>
              <w:left w:val="single" w:sz="4" w:space="0" w:color="000000"/>
              <w:bottom w:val="single" w:sz="6" w:space="0" w:color="000000"/>
              <w:right w:val="single" w:sz="4" w:space="0" w:color="auto"/>
            </w:tcBorders>
            <w:hideMark/>
          </w:tcPr>
          <w:p w14:paraId="0B53A5E1" w14:textId="77777777" w:rsidR="00B1361A" w:rsidRPr="00B1361A" w:rsidRDefault="00B1361A" w:rsidP="00B1361A">
            <w:pPr>
              <w:tabs>
                <w:tab w:val="left" w:pos="709"/>
                <w:tab w:val="left" w:pos="5529"/>
              </w:tabs>
              <w:spacing w:after="0" w:line="360" w:lineRule="auto"/>
              <w:ind w:right="111"/>
              <w:jc w:val="both"/>
              <w:rPr>
                <w:rFonts w:ascii="Arial" w:eastAsia="Arial" w:hAnsi="Arial"/>
                <w:sz w:val="20"/>
                <w:szCs w:val="20"/>
              </w:rPr>
            </w:pPr>
            <w:r w:rsidRPr="00B1361A">
              <w:rPr>
                <w:rFonts w:ascii="Arial" w:eastAsia="Arial" w:hAnsi="Arial"/>
                <w:b/>
                <w:sz w:val="20"/>
                <w:szCs w:val="20"/>
              </w:rPr>
              <w:t>Aprovechamientos no comprendidos en las fracciones de la Ley de Ingresos causadas en ejercicios fiscales anteriores pendientes de liquidación o pago</w:t>
            </w:r>
          </w:p>
        </w:tc>
        <w:tc>
          <w:tcPr>
            <w:tcW w:w="311" w:type="pct"/>
            <w:tcBorders>
              <w:top w:val="single" w:sz="4" w:space="0" w:color="auto"/>
              <w:left w:val="single" w:sz="4" w:space="0" w:color="auto"/>
              <w:bottom w:val="single" w:sz="4" w:space="0" w:color="auto"/>
              <w:right w:val="nil"/>
            </w:tcBorders>
            <w:hideMark/>
          </w:tcPr>
          <w:p w14:paraId="230F674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570" w:type="pct"/>
            <w:tcBorders>
              <w:top w:val="single" w:sz="6" w:space="0" w:color="000000"/>
              <w:left w:val="nil"/>
              <w:bottom w:val="single" w:sz="6" w:space="0" w:color="000000"/>
              <w:right w:val="single" w:sz="4" w:space="0" w:color="000000"/>
            </w:tcBorders>
            <w:hideMark/>
          </w:tcPr>
          <w:p w14:paraId="20FAE884"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bl>
    <w:p w14:paraId="02F85EB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D553B37"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7.- </w:t>
      </w:r>
      <w:r w:rsidRPr="00B1361A">
        <w:rPr>
          <w:rFonts w:ascii="Arial" w:eastAsia="Arial" w:hAnsi="Arial"/>
          <w:color w:val="221F1F"/>
          <w:sz w:val="20"/>
          <w:szCs w:val="20"/>
        </w:rPr>
        <w:t>Los ingresos que la Tesorería Municipal de Halachó calcula recibir durante el Ejercicio Fiscal 2026, en concepto de Participaciones, son los siguientes:</w:t>
      </w:r>
    </w:p>
    <w:p w14:paraId="19CD661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81"/>
        <w:gridCol w:w="255"/>
        <w:gridCol w:w="1775"/>
      </w:tblGrid>
      <w:tr w:rsidR="00B1361A" w:rsidRPr="00B1361A" w14:paraId="36F31B4A" w14:textId="77777777" w:rsidTr="00B1361A">
        <w:trPr>
          <w:trHeight w:val="20"/>
        </w:trPr>
        <w:tc>
          <w:tcPr>
            <w:tcW w:w="3886" w:type="pct"/>
            <w:tcBorders>
              <w:top w:val="single" w:sz="4" w:space="0" w:color="000000"/>
              <w:left w:val="single" w:sz="4" w:space="0" w:color="000000"/>
              <w:bottom w:val="single" w:sz="4" w:space="0" w:color="000000"/>
              <w:right w:val="single" w:sz="4" w:space="0" w:color="auto"/>
            </w:tcBorders>
            <w:hideMark/>
          </w:tcPr>
          <w:p w14:paraId="77D1E778"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Participaciones y Aportaciones</w:t>
            </w:r>
          </w:p>
        </w:tc>
        <w:tc>
          <w:tcPr>
            <w:tcW w:w="140" w:type="pct"/>
            <w:tcBorders>
              <w:top w:val="single" w:sz="4" w:space="0" w:color="auto"/>
              <w:left w:val="single" w:sz="4" w:space="0" w:color="auto"/>
              <w:bottom w:val="single" w:sz="4" w:space="0" w:color="auto"/>
              <w:right w:val="nil"/>
            </w:tcBorders>
            <w:hideMark/>
          </w:tcPr>
          <w:p w14:paraId="4AA9CBDC" w14:textId="77777777" w:rsidR="00B1361A" w:rsidRPr="00B1361A" w:rsidRDefault="00B1361A" w:rsidP="00B1361A">
            <w:pPr>
              <w:tabs>
                <w:tab w:val="left" w:pos="709"/>
                <w:tab w:val="left" w:pos="5529"/>
              </w:tabs>
              <w:spacing w:after="0" w:line="360" w:lineRule="auto"/>
              <w:rPr>
                <w:rFonts w:ascii="Arial" w:eastAsia="Arial" w:hAnsi="Arial"/>
                <w:b/>
                <w:sz w:val="20"/>
                <w:szCs w:val="20"/>
              </w:rPr>
            </w:pPr>
            <w:r w:rsidRPr="00B1361A">
              <w:rPr>
                <w:rFonts w:ascii="Arial" w:eastAsia="Arial" w:hAnsi="Arial"/>
                <w:b/>
                <w:sz w:val="20"/>
                <w:szCs w:val="20"/>
              </w:rPr>
              <w:t>$</w:t>
            </w:r>
          </w:p>
        </w:tc>
        <w:tc>
          <w:tcPr>
            <w:tcW w:w="974" w:type="pct"/>
            <w:tcBorders>
              <w:top w:val="single" w:sz="4" w:space="0" w:color="000000"/>
              <w:left w:val="nil"/>
              <w:bottom w:val="single" w:sz="4" w:space="0" w:color="000000"/>
              <w:right w:val="single" w:sz="4" w:space="0" w:color="000000"/>
            </w:tcBorders>
            <w:vAlign w:val="center"/>
            <w:hideMark/>
          </w:tcPr>
          <w:p w14:paraId="6EFE904F" w14:textId="77777777" w:rsidR="00B1361A" w:rsidRPr="00B1361A" w:rsidRDefault="00B1361A" w:rsidP="00B1361A">
            <w:pPr>
              <w:tabs>
                <w:tab w:val="left" w:pos="709"/>
                <w:tab w:val="left" w:pos="5529"/>
              </w:tabs>
              <w:spacing w:after="0" w:line="360" w:lineRule="auto"/>
              <w:ind w:right="190"/>
              <w:jc w:val="right"/>
              <w:rPr>
                <w:rFonts w:ascii="Arial" w:eastAsia="Arial" w:hAnsi="Arial"/>
                <w:b/>
                <w:sz w:val="20"/>
                <w:szCs w:val="20"/>
              </w:rPr>
            </w:pPr>
            <w:r w:rsidRPr="00B1361A">
              <w:rPr>
                <w:rFonts w:ascii="Arial" w:eastAsia="Arial" w:hAnsi="Arial"/>
                <w:b/>
                <w:sz w:val="20"/>
                <w:szCs w:val="20"/>
              </w:rPr>
              <w:t>48,267,012.00</w:t>
            </w:r>
          </w:p>
        </w:tc>
      </w:tr>
      <w:tr w:rsidR="00B1361A" w:rsidRPr="00B1361A" w14:paraId="467B9C18" w14:textId="77777777" w:rsidTr="00B1361A">
        <w:trPr>
          <w:trHeight w:val="20"/>
        </w:trPr>
        <w:tc>
          <w:tcPr>
            <w:tcW w:w="3886" w:type="pct"/>
            <w:tcBorders>
              <w:top w:val="single" w:sz="4" w:space="0" w:color="000000"/>
              <w:left w:val="single" w:sz="4" w:space="0" w:color="000000"/>
              <w:bottom w:val="single" w:sz="4" w:space="0" w:color="000000"/>
              <w:right w:val="single" w:sz="4" w:space="0" w:color="auto"/>
            </w:tcBorders>
            <w:hideMark/>
          </w:tcPr>
          <w:p w14:paraId="276AB1A3"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b/>
                <w:sz w:val="20"/>
                <w:szCs w:val="20"/>
              </w:rPr>
              <w:t>Participaciones</w:t>
            </w:r>
          </w:p>
        </w:tc>
        <w:tc>
          <w:tcPr>
            <w:tcW w:w="140" w:type="pct"/>
            <w:tcBorders>
              <w:top w:val="single" w:sz="4" w:space="0" w:color="auto"/>
              <w:left w:val="single" w:sz="4" w:space="0" w:color="auto"/>
              <w:bottom w:val="single" w:sz="4" w:space="0" w:color="auto"/>
              <w:right w:val="nil"/>
            </w:tcBorders>
            <w:hideMark/>
          </w:tcPr>
          <w:p w14:paraId="432D863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974" w:type="pct"/>
            <w:tcBorders>
              <w:top w:val="single" w:sz="4" w:space="0" w:color="000000"/>
              <w:left w:val="nil"/>
              <w:bottom w:val="single" w:sz="4" w:space="0" w:color="000000"/>
              <w:right w:val="single" w:sz="4" w:space="0" w:color="000000"/>
            </w:tcBorders>
            <w:hideMark/>
          </w:tcPr>
          <w:p w14:paraId="4481E6AF"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48,267,012.00</w:t>
            </w:r>
          </w:p>
        </w:tc>
      </w:tr>
      <w:tr w:rsidR="00B1361A" w:rsidRPr="00B1361A" w14:paraId="64D90109" w14:textId="77777777" w:rsidTr="00B1361A">
        <w:trPr>
          <w:trHeight w:val="20"/>
        </w:trPr>
        <w:tc>
          <w:tcPr>
            <w:tcW w:w="3886" w:type="pct"/>
            <w:tcBorders>
              <w:top w:val="single" w:sz="4" w:space="0" w:color="000000"/>
              <w:left w:val="single" w:sz="4" w:space="0" w:color="000000"/>
              <w:bottom w:val="single" w:sz="6" w:space="0" w:color="000000"/>
              <w:right w:val="single" w:sz="4" w:space="0" w:color="auto"/>
            </w:tcBorders>
            <w:hideMark/>
          </w:tcPr>
          <w:p w14:paraId="0F201A5D"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Participaciones Federales y Estatales</w:t>
            </w:r>
          </w:p>
        </w:tc>
        <w:tc>
          <w:tcPr>
            <w:tcW w:w="140" w:type="pct"/>
            <w:tcBorders>
              <w:top w:val="single" w:sz="4" w:space="0" w:color="auto"/>
              <w:left w:val="single" w:sz="4" w:space="0" w:color="auto"/>
              <w:bottom w:val="single" w:sz="4" w:space="0" w:color="auto"/>
              <w:right w:val="nil"/>
            </w:tcBorders>
            <w:hideMark/>
          </w:tcPr>
          <w:p w14:paraId="5DA02CD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974" w:type="pct"/>
            <w:tcBorders>
              <w:top w:val="single" w:sz="4" w:space="0" w:color="000000"/>
              <w:left w:val="nil"/>
              <w:bottom w:val="single" w:sz="6" w:space="0" w:color="000000"/>
              <w:right w:val="single" w:sz="4" w:space="0" w:color="000000"/>
            </w:tcBorders>
            <w:hideMark/>
          </w:tcPr>
          <w:p w14:paraId="64E5F44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48,267,012.00</w:t>
            </w:r>
          </w:p>
        </w:tc>
      </w:tr>
    </w:tbl>
    <w:p w14:paraId="7409ADC7"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25CA0A2"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lastRenderedPageBreak/>
        <w:t xml:space="preserve">Artículo 8.- </w:t>
      </w:r>
      <w:r w:rsidRPr="00B1361A">
        <w:rPr>
          <w:rFonts w:ascii="Arial" w:eastAsia="Arial" w:hAnsi="Arial"/>
          <w:color w:val="221F1F"/>
          <w:sz w:val="20"/>
          <w:szCs w:val="20"/>
        </w:rPr>
        <w:t>Los ingresos que la Tesorería Municipal de Halachó calcula percibir durante el Ejercicio Fiscal 2026, en concepto de Aportaciones, son los siguientes:</w:t>
      </w:r>
    </w:p>
    <w:p w14:paraId="268B2BB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080"/>
        <w:gridCol w:w="556"/>
        <w:gridCol w:w="1475"/>
      </w:tblGrid>
      <w:tr w:rsidR="00B1361A" w:rsidRPr="00B1361A" w14:paraId="65BFC6E2" w14:textId="77777777" w:rsidTr="00B1361A">
        <w:trPr>
          <w:trHeight w:hRule="exact" w:val="302"/>
        </w:trPr>
        <w:tc>
          <w:tcPr>
            <w:tcW w:w="3886" w:type="pct"/>
            <w:tcBorders>
              <w:top w:val="single" w:sz="6" w:space="0" w:color="000000"/>
              <w:left w:val="single" w:sz="4" w:space="0" w:color="000000"/>
              <w:bottom w:val="single" w:sz="6" w:space="0" w:color="000000"/>
              <w:right w:val="single" w:sz="4" w:space="0" w:color="auto"/>
            </w:tcBorders>
            <w:hideMark/>
          </w:tcPr>
          <w:p w14:paraId="4418BC2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Aportaciones</w:t>
            </w:r>
          </w:p>
        </w:tc>
        <w:tc>
          <w:tcPr>
            <w:tcW w:w="305" w:type="pct"/>
            <w:tcBorders>
              <w:top w:val="single" w:sz="4" w:space="0" w:color="auto"/>
              <w:left w:val="single" w:sz="4" w:space="0" w:color="auto"/>
              <w:bottom w:val="single" w:sz="4" w:space="0" w:color="auto"/>
              <w:right w:val="nil"/>
            </w:tcBorders>
            <w:hideMark/>
          </w:tcPr>
          <w:p w14:paraId="03F83377" w14:textId="77777777" w:rsidR="00B1361A" w:rsidRPr="00B1361A" w:rsidRDefault="00B1361A" w:rsidP="00B1361A">
            <w:pPr>
              <w:tabs>
                <w:tab w:val="left" w:pos="709"/>
                <w:tab w:val="left" w:pos="5529"/>
              </w:tabs>
              <w:spacing w:after="0" w:line="360" w:lineRule="auto"/>
              <w:rPr>
                <w:rFonts w:ascii="Arial" w:eastAsia="Arial" w:hAnsi="Arial"/>
                <w:b/>
                <w:bCs/>
                <w:sz w:val="20"/>
                <w:szCs w:val="20"/>
              </w:rPr>
            </w:pPr>
            <w:r w:rsidRPr="00B1361A">
              <w:rPr>
                <w:rFonts w:ascii="Arial" w:eastAsia="Arial" w:hAnsi="Arial"/>
                <w:b/>
                <w:bCs/>
                <w:sz w:val="20"/>
                <w:szCs w:val="20"/>
              </w:rPr>
              <w:t>$</w:t>
            </w:r>
          </w:p>
        </w:tc>
        <w:tc>
          <w:tcPr>
            <w:tcW w:w="809" w:type="pct"/>
            <w:tcBorders>
              <w:top w:val="single" w:sz="6" w:space="0" w:color="000000"/>
              <w:left w:val="nil"/>
              <w:bottom w:val="single" w:sz="6" w:space="0" w:color="000000"/>
              <w:right w:val="single" w:sz="4" w:space="0" w:color="000000"/>
            </w:tcBorders>
            <w:hideMark/>
          </w:tcPr>
          <w:p w14:paraId="63DB0E48" w14:textId="77777777" w:rsidR="00B1361A" w:rsidRPr="00B1361A" w:rsidRDefault="00B1361A" w:rsidP="00B1361A">
            <w:pPr>
              <w:tabs>
                <w:tab w:val="left" w:pos="709"/>
                <w:tab w:val="left" w:pos="5529"/>
              </w:tabs>
              <w:spacing w:after="0" w:line="360" w:lineRule="auto"/>
              <w:ind w:right="190"/>
              <w:jc w:val="right"/>
              <w:rPr>
                <w:rFonts w:ascii="Arial" w:eastAsia="Arial" w:hAnsi="Arial"/>
                <w:b/>
                <w:bCs/>
                <w:sz w:val="20"/>
                <w:szCs w:val="20"/>
              </w:rPr>
            </w:pPr>
            <w:r w:rsidRPr="00B1361A">
              <w:rPr>
                <w:rFonts w:ascii="Arial" w:eastAsia="Arial" w:hAnsi="Arial"/>
                <w:b/>
                <w:bCs/>
                <w:sz w:val="20"/>
                <w:szCs w:val="20"/>
              </w:rPr>
              <w:t>49,829,529.00</w:t>
            </w:r>
          </w:p>
        </w:tc>
      </w:tr>
      <w:tr w:rsidR="00B1361A" w:rsidRPr="00B1361A" w14:paraId="71217459" w14:textId="77777777" w:rsidTr="00B1361A">
        <w:trPr>
          <w:trHeight w:hRule="exact" w:val="302"/>
        </w:trPr>
        <w:tc>
          <w:tcPr>
            <w:tcW w:w="3886" w:type="pct"/>
            <w:tcBorders>
              <w:top w:val="single" w:sz="6" w:space="0" w:color="000000"/>
              <w:left w:val="single" w:sz="4" w:space="0" w:color="000000"/>
              <w:bottom w:val="single" w:sz="4" w:space="0" w:color="000000"/>
              <w:right w:val="single" w:sz="4" w:space="0" w:color="auto"/>
            </w:tcBorders>
            <w:hideMark/>
          </w:tcPr>
          <w:p w14:paraId="093DA71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Fondo de Aportaciones para la Infraestructura Social Municipal</w:t>
            </w:r>
          </w:p>
        </w:tc>
        <w:tc>
          <w:tcPr>
            <w:tcW w:w="305" w:type="pct"/>
            <w:tcBorders>
              <w:top w:val="single" w:sz="4" w:space="0" w:color="auto"/>
              <w:left w:val="single" w:sz="4" w:space="0" w:color="auto"/>
              <w:bottom w:val="single" w:sz="4" w:space="0" w:color="auto"/>
              <w:right w:val="nil"/>
            </w:tcBorders>
            <w:hideMark/>
          </w:tcPr>
          <w:p w14:paraId="1D3EFE4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809" w:type="pct"/>
            <w:tcBorders>
              <w:top w:val="single" w:sz="6" w:space="0" w:color="000000"/>
              <w:left w:val="nil"/>
              <w:bottom w:val="single" w:sz="4" w:space="0" w:color="000000"/>
              <w:right w:val="single" w:sz="4" w:space="0" w:color="000000"/>
            </w:tcBorders>
            <w:hideMark/>
          </w:tcPr>
          <w:p w14:paraId="14ADF87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27,181,119.00</w:t>
            </w:r>
          </w:p>
        </w:tc>
      </w:tr>
      <w:tr w:rsidR="00B1361A" w:rsidRPr="00B1361A" w14:paraId="762C1ECD" w14:textId="77777777" w:rsidTr="00B1361A">
        <w:trPr>
          <w:trHeight w:hRule="exact" w:val="301"/>
        </w:trPr>
        <w:tc>
          <w:tcPr>
            <w:tcW w:w="3886" w:type="pct"/>
            <w:tcBorders>
              <w:top w:val="single" w:sz="4" w:space="0" w:color="000000"/>
              <w:left w:val="single" w:sz="4" w:space="0" w:color="000000"/>
              <w:bottom w:val="single" w:sz="4" w:space="0" w:color="000000"/>
              <w:right w:val="single" w:sz="4" w:space="0" w:color="auto"/>
            </w:tcBorders>
            <w:hideMark/>
          </w:tcPr>
          <w:p w14:paraId="2B795DF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&gt; Fondo de Aportaciones para el Fortalecimiento Municipal</w:t>
            </w:r>
          </w:p>
        </w:tc>
        <w:tc>
          <w:tcPr>
            <w:tcW w:w="305" w:type="pct"/>
            <w:tcBorders>
              <w:top w:val="single" w:sz="4" w:space="0" w:color="auto"/>
              <w:left w:val="single" w:sz="4" w:space="0" w:color="auto"/>
              <w:bottom w:val="single" w:sz="4" w:space="0" w:color="auto"/>
              <w:right w:val="nil"/>
            </w:tcBorders>
            <w:hideMark/>
          </w:tcPr>
          <w:p w14:paraId="6A177CD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w:t>
            </w:r>
          </w:p>
        </w:tc>
        <w:tc>
          <w:tcPr>
            <w:tcW w:w="809" w:type="pct"/>
            <w:tcBorders>
              <w:top w:val="single" w:sz="4" w:space="0" w:color="000000"/>
              <w:left w:val="nil"/>
              <w:bottom w:val="single" w:sz="4" w:space="0" w:color="000000"/>
              <w:right w:val="single" w:sz="4" w:space="0" w:color="000000"/>
            </w:tcBorders>
            <w:hideMark/>
          </w:tcPr>
          <w:p w14:paraId="221E0ED7"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22,648,410.00</w:t>
            </w:r>
          </w:p>
        </w:tc>
      </w:tr>
    </w:tbl>
    <w:p w14:paraId="15A6905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1FD1D39"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br w:type="column"/>
      </w:r>
      <w:r w:rsidRPr="00B1361A">
        <w:rPr>
          <w:rFonts w:ascii="Arial" w:eastAsia="Arial" w:hAnsi="Arial"/>
          <w:b/>
          <w:color w:val="221F1F"/>
          <w:sz w:val="20"/>
          <w:szCs w:val="20"/>
        </w:rPr>
        <w:lastRenderedPageBreak/>
        <w:t xml:space="preserve">Artículo 9.- </w:t>
      </w:r>
      <w:r w:rsidRPr="00B1361A">
        <w:rPr>
          <w:rFonts w:ascii="Arial" w:eastAsia="Arial" w:hAnsi="Arial"/>
          <w:color w:val="221F1F"/>
          <w:sz w:val="20"/>
          <w:szCs w:val="20"/>
        </w:rPr>
        <w:t>Los ingresos que la Tesorería Municipal de Halachó calcula percibir durante el Ejercicio Fiscal 2026, en concepto de Ingresos Extraordinarios, son los siguientes:</w:t>
      </w:r>
    </w:p>
    <w:p w14:paraId="5656DA97"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p>
    <w:tbl>
      <w:tblPr>
        <w:tblW w:w="5000" w:type="pct"/>
        <w:tblCellMar>
          <w:left w:w="0" w:type="dxa"/>
          <w:right w:w="0" w:type="dxa"/>
        </w:tblCellMar>
        <w:tblLook w:val="01E0" w:firstRow="1" w:lastRow="1" w:firstColumn="1" w:lastColumn="1" w:noHBand="0" w:noVBand="0"/>
      </w:tblPr>
      <w:tblGrid>
        <w:gridCol w:w="8074"/>
        <w:gridCol w:w="140"/>
        <w:gridCol w:w="897"/>
      </w:tblGrid>
      <w:tr w:rsidR="00B1361A" w:rsidRPr="00B1361A" w14:paraId="216AB9A4" w14:textId="77777777" w:rsidTr="00B1361A">
        <w:tc>
          <w:tcPr>
            <w:tcW w:w="4430" w:type="pct"/>
            <w:tcBorders>
              <w:top w:val="single" w:sz="6" w:space="0" w:color="000000"/>
              <w:left w:val="single" w:sz="4" w:space="0" w:color="000000"/>
              <w:bottom w:val="single" w:sz="4" w:space="0" w:color="000000"/>
              <w:right w:val="single" w:sz="4" w:space="0" w:color="auto"/>
            </w:tcBorders>
            <w:hideMark/>
          </w:tcPr>
          <w:p w14:paraId="5D0CA640"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b/>
                <w:sz w:val="20"/>
                <w:szCs w:val="20"/>
              </w:rPr>
              <w:t>Transferencias, Asignaciones, Subsidios y Otras Ayudas</w:t>
            </w:r>
          </w:p>
        </w:tc>
        <w:tc>
          <w:tcPr>
            <w:tcW w:w="77" w:type="pct"/>
            <w:tcBorders>
              <w:top w:val="single" w:sz="4" w:space="0" w:color="auto"/>
              <w:left w:val="single" w:sz="4" w:space="0" w:color="auto"/>
              <w:bottom w:val="single" w:sz="4" w:space="0" w:color="auto"/>
              <w:right w:val="nil"/>
            </w:tcBorders>
            <w:hideMark/>
          </w:tcPr>
          <w:p w14:paraId="4952C575"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6" w:space="0" w:color="000000"/>
              <w:left w:val="nil"/>
              <w:bottom w:val="single" w:sz="4" w:space="0" w:color="000000"/>
              <w:right w:val="single" w:sz="4" w:space="0" w:color="000000"/>
            </w:tcBorders>
            <w:hideMark/>
          </w:tcPr>
          <w:p w14:paraId="076DFC0A"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09012EA0" w14:textId="77777777" w:rsidTr="00B1361A">
        <w:tc>
          <w:tcPr>
            <w:tcW w:w="4430" w:type="pct"/>
            <w:tcBorders>
              <w:top w:val="single" w:sz="4" w:space="0" w:color="000000"/>
              <w:left w:val="single" w:sz="4" w:space="0" w:color="000000"/>
              <w:bottom w:val="single" w:sz="4" w:space="0" w:color="000000"/>
              <w:right w:val="single" w:sz="4" w:space="0" w:color="auto"/>
            </w:tcBorders>
            <w:hideMark/>
          </w:tcPr>
          <w:p w14:paraId="1660904A"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b/>
                <w:sz w:val="20"/>
                <w:szCs w:val="20"/>
              </w:rPr>
              <w:t>Transferencias Internas y Asignaciones del Sector Público</w:t>
            </w:r>
          </w:p>
        </w:tc>
        <w:tc>
          <w:tcPr>
            <w:tcW w:w="77" w:type="pct"/>
            <w:tcBorders>
              <w:top w:val="single" w:sz="4" w:space="0" w:color="auto"/>
              <w:left w:val="single" w:sz="4" w:space="0" w:color="auto"/>
              <w:bottom w:val="single" w:sz="4" w:space="0" w:color="auto"/>
              <w:right w:val="nil"/>
            </w:tcBorders>
            <w:hideMark/>
          </w:tcPr>
          <w:p w14:paraId="118C13D8"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4" w:space="0" w:color="000000"/>
              <w:left w:val="nil"/>
              <w:bottom w:val="single" w:sz="4" w:space="0" w:color="000000"/>
              <w:right w:val="single" w:sz="4" w:space="0" w:color="000000"/>
            </w:tcBorders>
            <w:hideMark/>
          </w:tcPr>
          <w:p w14:paraId="45E1F858"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65AB0DCA" w14:textId="77777777" w:rsidTr="00B1361A">
        <w:tc>
          <w:tcPr>
            <w:tcW w:w="4430" w:type="pct"/>
            <w:tcBorders>
              <w:top w:val="single" w:sz="4" w:space="0" w:color="000000"/>
              <w:left w:val="single" w:sz="4" w:space="0" w:color="000000"/>
              <w:bottom w:val="single" w:sz="4" w:space="0" w:color="000000"/>
              <w:right w:val="single" w:sz="4" w:space="0" w:color="auto"/>
            </w:tcBorders>
            <w:hideMark/>
          </w:tcPr>
          <w:p w14:paraId="0D665DC2" w14:textId="77777777" w:rsidR="00B1361A" w:rsidRPr="00B1361A" w:rsidRDefault="00B1361A" w:rsidP="00B1361A">
            <w:pPr>
              <w:tabs>
                <w:tab w:val="left" w:pos="709"/>
              </w:tabs>
              <w:spacing w:after="0" w:line="360" w:lineRule="auto"/>
              <w:ind w:right="273"/>
              <w:jc w:val="both"/>
              <w:rPr>
                <w:rFonts w:ascii="Arial" w:eastAsia="Arial" w:hAnsi="Arial"/>
                <w:sz w:val="20"/>
                <w:szCs w:val="20"/>
              </w:rPr>
            </w:pPr>
            <w:r w:rsidRPr="00B1361A">
              <w:rPr>
                <w:rFonts w:ascii="Arial" w:eastAsia="Arial" w:hAnsi="Arial"/>
                <w:sz w:val="20"/>
                <w:szCs w:val="20"/>
              </w:rPr>
              <w:t>&gt; Las recibidas por conceptos diversos a participaciones, aportaciones o aprovechamientos</w:t>
            </w:r>
          </w:p>
        </w:tc>
        <w:tc>
          <w:tcPr>
            <w:tcW w:w="77" w:type="pct"/>
            <w:tcBorders>
              <w:top w:val="single" w:sz="4" w:space="0" w:color="auto"/>
              <w:left w:val="single" w:sz="4" w:space="0" w:color="auto"/>
              <w:bottom w:val="single" w:sz="4" w:space="0" w:color="auto"/>
              <w:right w:val="nil"/>
            </w:tcBorders>
            <w:hideMark/>
          </w:tcPr>
          <w:p w14:paraId="2B27A6B5"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4" w:space="0" w:color="000000"/>
              <w:left w:val="nil"/>
              <w:bottom w:val="single" w:sz="4" w:space="0" w:color="000000"/>
              <w:right w:val="single" w:sz="4" w:space="0" w:color="000000"/>
            </w:tcBorders>
            <w:hideMark/>
          </w:tcPr>
          <w:p w14:paraId="2B332F51"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244C2F0A" w14:textId="77777777" w:rsidTr="00B1361A">
        <w:tc>
          <w:tcPr>
            <w:tcW w:w="4430" w:type="pct"/>
            <w:tcBorders>
              <w:top w:val="single" w:sz="4" w:space="0" w:color="000000"/>
              <w:left w:val="single" w:sz="4" w:space="0" w:color="000000"/>
              <w:bottom w:val="single" w:sz="6" w:space="0" w:color="000000"/>
              <w:right w:val="single" w:sz="4" w:space="0" w:color="auto"/>
            </w:tcBorders>
            <w:hideMark/>
          </w:tcPr>
          <w:p w14:paraId="6E3CF6A4" w14:textId="77777777" w:rsidR="00B1361A" w:rsidRPr="00B1361A" w:rsidRDefault="00B1361A" w:rsidP="00B1361A">
            <w:pPr>
              <w:tabs>
                <w:tab w:val="left" w:pos="709"/>
              </w:tabs>
              <w:spacing w:after="0" w:line="360" w:lineRule="auto"/>
              <w:ind w:right="273"/>
              <w:rPr>
                <w:rFonts w:ascii="Arial" w:eastAsia="Arial" w:hAnsi="Arial"/>
                <w:sz w:val="20"/>
                <w:szCs w:val="20"/>
              </w:rPr>
            </w:pPr>
            <w:r w:rsidRPr="00B1361A">
              <w:rPr>
                <w:rFonts w:ascii="Arial" w:eastAsia="Arial" w:hAnsi="Arial"/>
                <w:b/>
                <w:sz w:val="20"/>
                <w:szCs w:val="20"/>
              </w:rPr>
              <w:t>Subsidios y Subvenciones</w:t>
            </w:r>
          </w:p>
        </w:tc>
        <w:tc>
          <w:tcPr>
            <w:tcW w:w="77" w:type="pct"/>
            <w:tcBorders>
              <w:top w:val="single" w:sz="4" w:space="0" w:color="auto"/>
              <w:left w:val="single" w:sz="4" w:space="0" w:color="auto"/>
              <w:bottom w:val="single" w:sz="4" w:space="0" w:color="auto"/>
              <w:right w:val="nil"/>
            </w:tcBorders>
            <w:hideMark/>
          </w:tcPr>
          <w:p w14:paraId="33CEDFE0"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4" w:space="0" w:color="000000"/>
              <w:left w:val="nil"/>
              <w:bottom w:val="single" w:sz="6" w:space="0" w:color="000000"/>
              <w:right w:val="single" w:sz="4" w:space="0" w:color="000000"/>
            </w:tcBorders>
            <w:hideMark/>
          </w:tcPr>
          <w:p w14:paraId="226F563D"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7403BFDC" w14:textId="77777777" w:rsidTr="00B1361A">
        <w:tc>
          <w:tcPr>
            <w:tcW w:w="4430" w:type="pct"/>
            <w:tcBorders>
              <w:top w:val="single" w:sz="6" w:space="0" w:color="000000"/>
              <w:left w:val="single" w:sz="4" w:space="0" w:color="000000"/>
              <w:bottom w:val="single" w:sz="6" w:space="0" w:color="000000"/>
              <w:right w:val="single" w:sz="4" w:space="0" w:color="auto"/>
            </w:tcBorders>
            <w:hideMark/>
          </w:tcPr>
          <w:p w14:paraId="19B5540C" w14:textId="77777777" w:rsidR="00B1361A" w:rsidRPr="00B1361A" w:rsidRDefault="00B1361A" w:rsidP="00B1361A">
            <w:pPr>
              <w:tabs>
                <w:tab w:val="left" w:pos="709"/>
              </w:tabs>
              <w:spacing w:after="0" w:line="360" w:lineRule="auto"/>
              <w:ind w:right="273"/>
              <w:rPr>
                <w:rFonts w:ascii="Arial" w:eastAsia="Arial" w:hAnsi="Arial"/>
                <w:sz w:val="20"/>
                <w:szCs w:val="20"/>
              </w:rPr>
            </w:pPr>
            <w:r w:rsidRPr="00B1361A">
              <w:rPr>
                <w:rFonts w:ascii="Arial" w:eastAsia="Arial" w:hAnsi="Arial"/>
                <w:b/>
                <w:sz w:val="20"/>
                <w:szCs w:val="20"/>
              </w:rPr>
              <w:t>Pensiones y Jubilaciones</w:t>
            </w:r>
          </w:p>
        </w:tc>
        <w:tc>
          <w:tcPr>
            <w:tcW w:w="77" w:type="pct"/>
            <w:tcBorders>
              <w:top w:val="single" w:sz="4" w:space="0" w:color="auto"/>
              <w:left w:val="single" w:sz="4" w:space="0" w:color="auto"/>
              <w:bottom w:val="single" w:sz="4" w:space="0" w:color="auto"/>
              <w:right w:val="nil"/>
            </w:tcBorders>
            <w:hideMark/>
          </w:tcPr>
          <w:p w14:paraId="5C6619CA"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6" w:space="0" w:color="000000"/>
              <w:left w:val="nil"/>
              <w:bottom w:val="single" w:sz="6" w:space="0" w:color="000000"/>
              <w:right w:val="single" w:sz="4" w:space="0" w:color="000000"/>
            </w:tcBorders>
            <w:hideMark/>
          </w:tcPr>
          <w:p w14:paraId="53F83485"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681B9F4A" w14:textId="77777777" w:rsidTr="00B1361A">
        <w:tc>
          <w:tcPr>
            <w:tcW w:w="4430" w:type="pct"/>
            <w:tcBorders>
              <w:top w:val="single" w:sz="4" w:space="0" w:color="000000"/>
              <w:left w:val="single" w:sz="4" w:space="0" w:color="000000"/>
              <w:bottom w:val="single" w:sz="4" w:space="0" w:color="000000"/>
              <w:right w:val="single" w:sz="4" w:space="0" w:color="auto"/>
            </w:tcBorders>
            <w:hideMark/>
          </w:tcPr>
          <w:p w14:paraId="4EE44A31" w14:textId="77777777" w:rsidR="00B1361A" w:rsidRPr="00B1361A" w:rsidRDefault="00B1361A" w:rsidP="00B1361A">
            <w:pPr>
              <w:tabs>
                <w:tab w:val="left" w:pos="709"/>
              </w:tabs>
              <w:spacing w:after="0" w:line="360" w:lineRule="auto"/>
              <w:ind w:right="273"/>
              <w:rPr>
                <w:rFonts w:ascii="Arial" w:eastAsia="Arial" w:hAnsi="Arial"/>
                <w:sz w:val="20"/>
                <w:szCs w:val="20"/>
              </w:rPr>
            </w:pPr>
            <w:r w:rsidRPr="00B1361A">
              <w:rPr>
                <w:rFonts w:ascii="Arial" w:eastAsia="Arial" w:hAnsi="Arial"/>
                <w:b/>
                <w:sz w:val="20"/>
                <w:szCs w:val="20"/>
              </w:rPr>
              <w:t>Convenios</w:t>
            </w:r>
          </w:p>
        </w:tc>
        <w:tc>
          <w:tcPr>
            <w:tcW w:w="77" w:type="pct"/>
            <w:tcBorders>
              <w:top w:val="single" w:sz="4" w:space="0" w:color="auto"/>
              <w:left w:val="single" w:sz="4" w:space="0" w:color="auto"/>
              <w:bottom w:val="single" w:sz="4" w:space="0" w:color="auto"/>
              <w:right w:val="nil"/>
            </w:tcBorders>
            <w:hideMark/>
          </w:tcPr>
          <w:p w14:paraId="26FF099A"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4" w:space="0" w:color="000000"/>
              <w:left w:val="nil"/>
              <w:bottom w:val="single" w:sz="4" w:space="0" w:color="000000"/>
              <w:right w:val="single" w:sz="4" w:space="0" w:color="000000"/>
            </w:tcBorders>
            <w:hideMark/>
          </w:tcPr>
          <w:p w14:paraId="21201D95"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32089E91" w14:textId="77777777" w:rsidTr="00B1361A">
        <w:tc>
          <w:tcPr>
            <w:tcW w:w="4430" w:type="pct"/>
            <w:tcBorders>
              <w:top w:val="single" w:sz="4" w:space="0" w:color="000000"/>
              <w:left w:val="single" w:sz="4" w:space="0" w:color="000000"/>
              <w:bottom w:val="single" w:sz="4" w:space="0" w:color="000000"/>
              <w:right w:val="single" w:sz="4" w:space="0" w:color="auto"/>
            </w:tcBorders>
            <w:hideMark/>
          </w:tcPr>
          <w:p w14:paraId="06BAC2A3" w14:textId="77777777" w:rsidR="00B1361A" w:rsidRPr="00B1361A" w:rsidRDefault="00B1361A" w:rsidP="00B1361A">
            <w:pPr>
              <w:tabs>
                <w:tab w:val="left" w:pos="709"/>
              </w:tabs>
              <w:spacing w:after="0" w:line="360" w:lineRule="auto"/>
              <w:ind w:right="273"/>
              <w:rPr>
                <w:rFonts w:ascii="Arial" w:eastAsia="Arial" w:hAnsi="Arial"/>
                <w:sz w:val="20"/>
                <w:szCs w:val="20"/>
              </w:rPr>
            </w:pPr>
            <w:r w:rsidRPr="00B1361A">
              <w:rPr>
                <w:rFonts w:ascii="Arial" w:eastAsia="Arial" w:hAnsi="Arial"/>
                <w:sz w:val="20"/>
                <w:szCs w:val="20"/>
              </w:rPr>
              <w:t>&gt; Con la Federación o el Estado: Habitat, Tu Casa, 3x1 migrantes, Rescate de Espacios Públicos, Subsemun, entre otros</w:t>
            </w:r>
            <w:r w:rsidRPr="00B1361A">
              <w:rPr>
                <w:rFonts w:ascii="Arial" w:eastAsia="Arial" w:hAnsi="Arial"/>
                <w:b/>
                <w:sz w:val="20"/>
                <w:szCs w:val="20"/>
              </w:rPr>
              <w:t>.</w:t>
            </w:r>
          </w:p>
        </w:tc>
        <w:tc>
          <w:tcPr>
            <w:tcW w:w="77" w:type="pct"/>
            <w:tcBorders>
              <w:top w:val="single" w:sz="4" w:space="0" w:color="auto"/>
              <w:left w:val="single" w:sz="4" w:space="0" w:color="auto"/>
              <w:bottom w:val="single" w:sz="4" w:space="0" w:color="auto"/>
              <w:right w:val="nil"/>
            </w:tcBorders>
            <w:hideMark/>
          </w:tcPr>
          <w:p w14:paraId="45C99825"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4" w:space="0" w:color="000000"/>
              <w:left w:val="nil"/>
              <w:bottom w:val="single" w:sz="4" w:space="0" w:color="000000"/>
              <w:right w:val="single" w:sz="4" w:space="0" w:color="000000"/>
            </w:tcBorders>
            <w:hideMark/>
          </w:tcPr>
          <w:p w14:paraId="61DE8E5E"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5B666E47" w14:textId="77777777" w:rsidTr="00B1361A">
        <w:tc>
          <w:tcPr>
            <w:tcW w:w="4430" w:type="pct"/>
            <w:tcBorders>
              <w:top w:val="single" w:sz="4" w:space="0" w:color="000000"/>
              <w:left w:val="single" w:sz="4" w:space="0" w:color="000000"/>
              <w:bottom w:val="single" w:sz="4" w:space="0" w:color="000000"/>
              <w:right w:val="single" w:sz="4" w:space="0" w:color="auto"/>
            </w:tcBorders>
            <w:hideMark/>
          </w:tcPr>
          <w:p w14:paraId="0FB7E22B" w14:textId="77777777" w:rsidR="00B1361A" w:rsidRPr="00B1361A" w:rsidRDefault="00B1361A" w:rsidP="00B1361A">
            <w:pPr>
              <w:tabs>
                <w:tab w:val="left" w:pos="709"/>
              </w:tabs>
              <w:spacing w:after="0" w:line="360" w:lineRule="auto"/>
              <w:jc w:val="both"/>
              <w:rPr>
                <w:rFonts w:ascii="Arial" w:eastAsia="Arial" w:hAnsi="Arial"/>
                <w:sz w:val="20"/>
                <w:szCs w:val="20"/>
              </w:rPr>
            </w:pPr>
            <w:r w:rsidRPr="00B1361A">
              <w:rPr>
                <w:rFonts w:ascii="Arial" w:eastAsia="Arial" w:hAnsi="Arial"/>
                <w:b/>
                <w:sz w:val="20"/>
                <w:szCs w:val="20"/>
              </w:rPr>
              <w:t>Ingresos derivados de Financiamientos</w:t>
            </w:r>
          </w:p>
        </w:tc>
        <w:tc>
          <w:tcPr>
            <w:tcW w:w="77" w:type="pct"/>
            <w:tcBorders>
              <w:top w:val="single" w:sz="4" w:space="0" w:color="auto"/>
              <w:left w:val="single" w:sz="4" w:space="0" w:color="auto"/>
              <w:bottom w:val="single" w:sz="4" w:space="0" w:color="auto"/>
              <w:right w:val="nil"/>
            </w:tcBorders>
            <w:hideMark/>
          </w:tcPr>
          <w:p w14:paraId="1C6C35A9" w14:textId="77777777" w:rsidR="00B1361A" w:rsidRPr="00B1361A" w:rsidRDefault="00B1361A" w:rsidP="00B1361A">
            <w:pPr>
              <w:tabs>
                <w:tab w:val="left" w:pos="709"/>
              </w:tabs>
              <w:spacing w:after="0" w:line="360" w:lineRule="auto"/>
              <w:rPr>
                <w:rFonts w:ascii="Arial" w:eastAsia="Arial" w:hAnsi="Arial"/>
                <w:b/>
                <w:sz w:val="20"/>
                <w:szCs w:val="20"/>
              </w:rPr>
            </w:pPr>
            <w:r w:rsidRPr="00B1361A">
              <w:rPr>
                <w:rFonts w:ascii="Arial" w:eastAsia="Arial" w:hAnsi="Arial"/>
                <w:b/>
                <w:sz w:val="20"/>
                <w:szCs w:val="20"/>
              </w:rPr>
              <w:t>$</w:t>
            </w:r>
          </w:p>
        </w:tc>
        <w:tc>
          <w:tcPr>
            <w:tcW w:w="492" w:type="pct"/>
            <w:tcBorders>
              <w:top w:val="single" w:sz="4" w:space="0" w:color="000000"/>
              <w:left w:val="nil"/>
              <w:bottom w:val="single" w:sz="4" w:space="0" w:color="000000"/>
              <w:right w:val="single" w:sz="4" w:space="0" w:color="000000"/>
            </w:tcBorders>
            <w:hideMark/>
          </w:tcPr>
          <w:p w14:paraId="7E53440C" w14:textId="77777777" w:rsidR="00B1361A" w:rsidRPr="00B1361A" w:rsidRDefault="00B1361A" w:rsidP="00B1361A">
            <w:pPr>
              <w:tabs>
                <w:tab w:val="left" w:pos="709"/>
              </w:tabs>
              <w:spacing w:after="0" w:line="360" w:lineRule="auto"/>
              <w:ind w:right="190"/>
              <w:jc w:val="right"/>
              <w:rPr>
                <w:rFonts w:ascii="Arial" w:eastAsia="Arial" w:hAnsi="Arial"/>
                <w:b/>
                <w:sz w:val="20"/>
                <w:szCs w:val="20"/>
              </w:rPr>
            </w:pPr>
            <w:r w:rsidRPr="00B1361A">
              <w:rPr>
                <w:rFonts w:ascii="Arial" w:eastAsia="Arial" w:hAnsi="Arial"/>
                <w:b/>
                <w:sz w:val="20"/>
                <w:szCs w:val="20"/>
              </w:rPr>
              <w:t>0.00</w:t>
            </w:r>
          </w:p>
        </w:tc>
      </w:tr>
      <w:tr w:rsidR="00B1361A" w:rsidRPr="00B1361A" w14:paraId="08BC3E6F" w14:textId="77777777" w:rsidTr="00B1361A">
        <w:tc>
          <w:tcPr>
            <w:tcW w:w="4430" w:type="pct"/>
            <w:tcBorders>
              <w:top w:val="single" w:sz="4" w:space="0" w:color="000000"/>
              <w:left w:val="single" w:sz="4" w:space="0" w:color="000000"/>
              <w:bottom w:val="single" w:sz="6" w:space="0" w:color="000000"/>
              <w:right w:val="single" w:sz="4" w:space="0" w:color="auto"/>
            </w:tcBorders>
            <w:hideMark/>
          </w:tcPr>
          <w:p w14:paraId="03A1859E"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b/>
                <w:sz w:val="20"/>
                <w:szCs w:val="20"/>
              </w:rPr>
              <w:t>Endeudamiento interno</w:t>
            </w:r>
          </w:p>
        </w:tc>
        <w:tc>
          <w:tcPr>
            <w:tcW w:w="77" w:type="pct"/>
            <w:tcBorders>
              <w:top w:val="single" w:sz="4" w:space="0" w:color="auto"/>
              <w:left w:val="single" w:sz="4" w:space="0" w:color="auto"/>
              <w:bottom w:val="single" w:sz="4" w:space="0" w:color="auto"/>
              <w:right w:val="nil"/>
            </w:tcBorders>
            <w:hideMark/>
          </w:tcPr>
          <w:p w14:paraId="668FC07C"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4" w:space="0" w:color="000000"/>
              <w:left w:val="nil"/>
              <w:bottom w:val="single" w:sz="6" w:space="0" w:color="000000"/>
              <w:right w:val="single" w:sz="4" w:space="0" w:color="000000"/>
            </w:tcBorders>
            <w:hideMark/>
          </w:tcPr>
          <w:p w14:paraId="33D836D4"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1A8FC53E" w14:textId="77777777" w:rsidTr="00B1361A">
        <w:tc>
          <w:tcPr>
            <w:tcW w:w="4430" w:type="pct"/>
            <w:tcBorders>
              <w:top w:val="single" w:sz="6" w:space="0" w:color="000000"/>
              <w:left w:val="single" w:sz="4" w:space="0" w:color="000000"/>
              <w:bottom w:val="single" w:sz="6" w:space="0" w:color="000000"/>
              <w:right w:val="single" w:sz="4" w:space="0" w:color="auto"/>
            </w:tcBorders>
            <w:hideMark/>
          </w:tcPr>
          <w:p w14:paraId="38B3CC84"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Empréstitos o anticipos del Gobierno del Estado</w:t>
            </w:r>
          </w:p>
        </w:tc>
        <w:tc>
          <w:tcPr>
            <w:tcW w:w="77" w:type="pct"/>
            <w:tcBorders>
              <w:top w:val="single" w:sz="4" w:space="0" w:color="auto"/>
              <w:left w:val="single" w:sz="4" w:space="0" w:color="auto"/>
              <w:bottom w:val="single" w:sz="4" w:space="0" w:color="auto"/>
              <w:right w:val="nil"/>
            </w:tcBorders>
            <w:hideMark/>
          </w:tcPr>
          <w:p w14:paraId="64B9B386"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6" w:space="0" w:color="000000"/>
              <w:left w:val="nil"/>
              <w:bottom w:val="single" w:sz="6" w:space="0" w:color="000000"/>
              <w:right w:val="single" w:sz="4" w:space="0" w:color="000000"/>
            </w:tcBorders>
            <w:hideMark/>
          </w:tcPr>
          <w:p w14:paraId="43291823"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6C87ABE8" w14:textId="77777777" w:rsidTr="00B1361A">
        <w:tc>
          <w:tcPr>
            <w:tcW w:w="4430" w:type="pct"/>
            <w:tcBorders>
              <w:top w:val="single" w:sz="6" w:space="0" w:color="000000"/>
              <w:left w:val="single" w:sz="4" w:space="0" w:color="000000"/>
              <w:bottom w:val="single" w:sz="4" w:space="0" w:color="000000"/>
              <w:right w:val="single" w:sz="4" w:space="0" w:color="auto"/>
            </w:tcBorders>
            <w:hideMark/>
          </w:tcPr>
          <w:p w14:paraId="188E9CCA"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Empréstitos o financiamientos de Banca de Desarrollo</w:t>
            </w:r>
          </w:p>
        </w:tc>
        <w:tc>
          <w:tcPr>
            <w:tcW w:w="77" w:type="pct"/>
            <w:tcBorders>
              <w:top w:val="single" w:sz="4" w:space="0" w:color="auto"/>
              <w:left w:val="single" w:sz="4" w:space="0" w:color="auto"/>
              <w:bottom w:val="single" w:sz="4" w:space="0" w:color="auto"/>
              <w:right w:val="nil"/>
            </w:tcBorders>
            <w:hideMark/>
          </w:tcPr>
          <w:p w14:paraId="3221ACE1"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6" w:space="0" w:color="000000"/>
              <w:left w:val="nil"/>
              <w:bottom w:val="single" w:sz="4" w:space="0" w:color="000000"/>
              <w:right w:val="single" w:sz="4" w:space="0" w:color="000000"/>
            </w:tcBorders>
            <w:hideMark/>
          </w:tcPr>
          <w:p w14:paraId="50F1EFC1"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r w:rsidR="00B1361A" w:rsidRPr="00B1361A" w14:paraId="3D4D9C26" w14:textId="77777777" w:rsidTr="00B1361A">
        <w:tc>
          <w:tcPr>
            <w:tcW w:w="4430" w:type="pct"/>
            <w:tcBorders>
              <w:top w:val="single" w:sz="4" w:space="0" w:color="000000"/>
              <w:left w:val="single" w:sz="4" w:space="0" w:color="000000"/>
              <w:bottom w:val="single" w:sz="4" w:space="0" w:color="000000"/>
              <w:right w:val="single" w:sz="4" w:space="0" w:color="auto"/>
            </w:tcBorders>
            <w:hideMark/>
          </w:tcPr>
          <w:p w14:paraId="2BDAD998"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&gt; Empréstitos o financiamientos de Banca Comercial</w:t>
            </w:r>
          </w:p>
        </w:tc>
        <w:tc>
          <w:tcPr>
            <w:tcW w:w="77" w:type="pct"/>
            <w:tcBorders>
              <w:top w:val="single" w:sz="4" w:space="0" w:color="auto"/>
              <w:left w:val="nil"/>
              <w:bottom w:val="single" w:sz="4" w:space="0" w:color="auto"/>
              <w:right w:val="nil"/>
            </w:tcBorders>
            <w:hideMark/>
          </w:tcPr>
          <w:p w14:paraId="05DA6EDE" w14:textId="77777777" w:rsidR="00B1361A" w:rsidRPr="00B1361A" w:rsidRDefault="00B1361A" w:rsidP="00B1361A">
            <w:pPr>
              <w:tabs>
                <w:tab w:val="left" w:pos="709"/>
              </w:tabs>
              <w:spacing w:after="0" w:line="360" w:lineRule="auto"/>
              <w:rPr>
                <w:rFonts w:ascii="Arial" w:eastAsia="Arial" w:hAnsi="Arial"/>
                <w:sz w:val="20"/>
                <w:szCs w:val="20"/>
              </w:rPr>
            </w:pPr>
            <w:r w:rsidRPr="00B1361A">
              <w:rPr>
                <w:rFonts w:ascii="Arial" w:eastAsia="Arial" w:hAnsi="Arial"/>
                <w:sz w:val="20"/>
                <w:szCs w:val="20"/>
              </w:rPr>
              <w:t>$</w:t>
            </w:r>
          </w:p>
        </w:tc>
        <w:tc>
          <w:tcPr>
            <w:tcW w:w="492" w:type="pct"/>
            <w:tcBorders>
              <w:top w:val="single" w:sz="4" w:space="0" w:color="000000"/>
              <w:left w:val="nil"/>
              <w:bottom w:val="single" w:sz="4" w:space="0" w:color="000000"/>
              <w:right w:val="single" w:sz="4" w:space="0" w:color="auto"/>
            </w:tcBorders>
            <w:hideMark/>
          </w:tcPr>
          <w:p w14:paraId="27DBFB8A" w14:textId="77777777" w:rsidR="00B1361A" w:rsidRPr="00B1361A" w:rsidRDefault="00B1361A" w:rsidP="00B1361A">
            <w:pPr>
              <w:tabs>
                <w:tab w:val="left" w:pos="709"/>
              </w:tabs>
              <w:spacing w:after="0" w:line="360" w:lineRule="auto"/>
              <w:ind w:right="190"/>
              <w:jc w:val="right"/>
              <w:rPr>
                <w:rFonts w:ascii="Arial" w:eastAsia="Arial" w:hAnsi="Arial"/>
                <w:sz w:val="20"/>
                <w:szCs w:val="20"/>
              </w:rPr>
            </w:pPr>
            <w:r w:rsidRPr="00B1361A">
              <w:rPr>
                <w:rFonts w:ascii="Arial" w:eastAsia="Arial" w:hAnsi="Arial"/>
                <w:sz w:val="20"/>
                <w:szCs w:val="20"/>
              </w:rPr>
              <w:t>0.00</w:t>
            </w:r>
          </w:p>
        </w:tc>
      </w:tr>
    </w:tbl>
    <w:p w14:paraId="656C2E6D" w14:textId="77777777" w:rsidR="00B1361A" w:rsidRPr="00B1361A" w:rsidRDefault="00B1361A" w:rsidP="00B1361A">
      <w:pPr>
        <w:tabs>
          <w:tab w:val="left" w:pos="709"/>
          <w:tab w:val="left" w:pos="5529"/>
        </w:tabs>
        <w:spacing w:after="0" w:line="360" w:lineRule="auto"/>
        <w:jc w:val="both"/>
        <w:rPr>
          <w:rFonts w:ascii="Arial" w:eastAsia="Arial" w:hAnsi="Arial"/>
          <w:b/>
          <w:color w:val="221F1F"/>
          <w:sz w:val="20"/>
          <w:szCs w:val="20"/>
        </w:rPr>
      </w:pPr>
    </w:p>
    <w:p w14:paraId="023DF686" w14:textId="77777777" w:rsidR="00B1361A" w:rsidRPr="00B1361A" w:rsidRDefault="00B1361A" w:rsidP="00B1361A">
      <w:pPr>
        <w:tabs>
          <w:tab w:val="left" w:pos="709"/>
          <w:tab w:val="left" w:pos="5529"/>
        </w:tabs>
        <w:spacing w:after="0" w:line="360" w:lineRule="auto"/>
        <w:jc w:val="both"/>
        <w:rPr>
          <w:rFonts w:ascii="Arial" w:eastAsia="Arial" w:hAnsi="Arial"/>
          <w:b/>
          <w:color w:val="221F1F"/>
          <w:sz w:val="20"/>
          <w:szCs w:val="20"/>
        </w:rPr>
      </w:pPr>
      <w:r w:rsidRPr="00B1361A">
        <w:rPr>
          <w:rFonts w:ascii="Arial" w:eastAsia="Arial" w:hAnsi="Arial"/>
          <w:b/>
          <w:color w:val="221F1F"/>
          <w:sz w:val="20"/>
          <w:szCs w:val="20"/>
        </w:rPr>
        <w:t>EL TOTAL DE INGRESOS QUE EL AYUNTAMIENTO DE HALACHÓ, YUCATÁN, CALCULA RECIBIR DURANTE EL EJERCICIO FISCAL</w:t>
      </w:r>
      <w:r w:rsidRPr="00B1361A">
        <w:rPr>
          <w:rFonts w:ascii="Arial" w:eastAsia="Arial" w:hAnsi="Arial"/>
          <w:b/>
          <w:sz w:val="20"/>
          <w:szCs w:val="20"/>
        </w:rPr>
        <w:t xml:space="preserve"> </w:t>
      </w:r>
      <w:r w:rsidRPr="00B1361A">
        <w:rPr>
          <w:rFonts w:ascii="Arial" w:eastAsia="Arial" w:hAnsi="Arial"/>
          <w:b/>
          <w:color w:val="221F1F"/>
          <w:sz w:val="20"/>
          <w:szCs w:val="20"/>
        </w:rPr>
        <w:t>2026, ASCIENDE A LA SUMA DE $ 99,669,865.40</w:t>
      </w:r>
    </w:p>
    <w:p w14:paraId="1E272DE0" w14:textId="77777777" w:rsidR="00B1361A" w:rsidRPr="00B1361A" w:rsidRDefault="00B1361A" w:rsidP="00B1361A">
      <w:pPr>
        <w:tabs>
          <w:tab w:val="left" w:pos="709"/>
          <w:tab w:val="left" w:pos="5529"/>
        </w:tabs>
        <w:spacing w:after="0" w:line="360" w:lineRule="auto"/>
        <w:jc w:val="both"/>
        <w:rPr>
          <w:rFonts w:ascii="Arial" w:eastAsia="Arial" w:hAnsi="Arial"/>
          <w:b/>
          <w:sz w:val="20"/>
          <w:szCs w:val="20"/>
        </w:rPr>
      </w:pPr>
    </w:p>
    <w:p w14:paraId="6017B0E2"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TÍTULO SEGUNDO </w:t>
      </w:r>
    </w:p>
    <w:p w14:paraId="07E9BC06"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IMPUESTOS</w:t>
      </w:r>
    </w:p>
    <w:p w14:paraId="2CDEF791"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p>
    <w:p w14:paraId="00CC30CC"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CAPÍTULO I </w:t>
      </w:r>
    </w:p>
    <w:p w14:paraId="3478C1A6"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Impuesto Predial</w:t>
      </w:r>
    </w:p>
    <w:p w14:paraId="17A9D859" w14:textId="77777777" w:rsidR="00B1361A" w:rsidRPr="00B1361A" w:rsidRDefault="00B1361A" w:rsidP="00B1361A">
      <w:pPr>
        <w:tabs>
          <w:tab w:val="left" w:pos="709"/>
          <w:tab w:val="left" w:pos="5529"/>
        </w:tabs>
        <w:spacing w:after="0" w:line="360" w:lineRule="auto"/>
        <w:jc w:val="both"/>
        <w:rPr>
          <w:rFonts w:ascii="Arial" w:eastAsia="Arial" w:hAnsi="Arial"/>
          <w:b/>
          <w:color w:val="221F1F"/>
          <w:sz w:val="20"/>
          <w:szCs w:val="20"/>
        </w:rPr>
      </w:pPr>
    </w:p>
    <w:p w14:paraId="69DD818B"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10.- </w:t>
      </w:r>
      <w:r w:rsidRPr="00B1361A">
        <w:rPr>
          <w:rFonts w:ascii="Arial" w:eastAsia="Arial" w:hAnsi="Arial"/>
          <w:color w:val="221F1F"/>
          <w:sz w:val="20"/>
          <w:szCs w:val="20"/>
        </w:rPr>
        <w:t>En términos de lo dispuesto por la Ley de Hacienda del Municipio de Halachó, las tasas, cuotas y tarifas aplicables para el cálculo de Impuestos, Derechos y Contribuciones Especiales, a percibir por la Hacienda Pública Municipal, durante el Ejercicio Fiscal 2026 serán las determinadas en esta Ley.</w:t>
      </w:r>
    </w:p>
    <w:p w14:paraId="71BFA452"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pPr w:leftFromText="141" w:rightFromText="141" w:vertAnchor="text" w:horzAnchor="margin" w:tblpXSpec="center" w:tblpY="862"/>
        <w:tblW w:w="5000" w:type="pct"/>
        <w:tblCellMar>
          <w:left w:w="0" w:type="dxa"/>
          <w:right w:w="0" w:type="dxa"/>
        </w:tblCellMar>
        <w:tblLook w:val="01E0" w:firstRow="1" w:lastRow="1" w:firstColumn="1" w:lastColumn="1" w:noHBand="0" w:noVBand="0"/>
      </w:tblPr>
      <w:tblGrid>
        <w:gridCol w:w="1899"/>
        <w:gridCol w:w="2182"/>
        <w:gridCol w:w="2298"/>
        <w:gridCol w:w="2726"/>
      </w:tblGrid>
      <w:tr w:rsidR="00B1361A" w:rsidRPr="00B1361A" w14:paraId="3B985103" w14:textId="77777777" w:rsidTr="00B1361A">
        <w:trPr>
          <w:trHeight w:hRule="exact" w:val="929"/>
        </w:trPr>
        <w:tc>
          <w:tcPr>
            <w:tcW w:w="1043" w:type="pct"/>
            <w:tcBorders>
              <w:top w:val="single" w:sz="6" w:space="0" w:color="221F1F"/>
              <w:left w:val="single" w:sz="6" w:space="0" w:color="221F1F"/>
              <w:bottom w:val="single" w:sz="6" w:space="0" w:color="221F1F"/>
              <w:right w:val="single" w:sz="4" w:space="0" w:color="221F1F"/>
            </w:tcBorders>
            <w:vAlign w:val="center"/>
            <w:hideMark/>
          </w:tcPr>
          <w:p w14:paraId="600FD8D2" w14:textId="77777777" w:rsidR="00B1361A" w:rsidRPr="00B1361A" w:rsidRDefault="00B1361A" w:rsidP="00B1361A">
            <w:pPr>
              <w:tabs>
                <w:tab w:val="left" w:pos="709"/>
                <w:tab w:val="left" w:pos="5529"/>
              </w:tabs>
              <w:spacing w:after="0" w:line="360" w:lineRule="auto"/>
              <w:jc w:val="center"/>
              <w:rPr>
                <w:rFonts w:ascii="Arial" w:eastAsia="Arial" w:hAnsi="Arial"/>
                <w:b/>
                <w:sz w:val="20"/>
                <w:szCs w:val="20"/>
              </w:rPr>
            </w:pPr>
            <w:r w:rsidRPr="00B1361A">
              <w:rPr>
                <w:rFonts w:ascii="Arial" w:eastAsia="Arial" w:hAnsi="Arial"/>
                <w:b/>
                <w:color w:val="221F1F"/>
                <w:sz w:val="20"/>
                <w:szCs w:val="20"/>
              </w:rPr>
              <w:lastRenderedPageBreak/>
              <w:t>Límite inferior</w:t>
            </w:r>
          </w:p>
        </w:tc>
        <w:tc>
          <w:tcPr>
            <w:tcW w:w="1198" w:type="pct"/>
            <w:tcBorders>
              <w:top w:val="single" w:sz="6" w:space="0" w:color="221F1F"/>
              <w:left w:val="single" w:sz="4" w:space="0" w:color="221F1F"/>
              <w:bottom w:val="single" w:sz="6" w:space="0" w:color="221F1F"/>
              <w:right w:val="single" w:sz="6" w:space="0" w:color="221F1F"/>
            </w:tcBorders>
            <w:vAlign w:val="center"/>
            <w:hideMark/>
          </w:tcPr>
          <w:p w14:paraId="5AFDD404" w14:textId="77777777" w:rsidR="00B1361A" w:rsidRPr="00B1361A" w:rsidRDefault="00B1361A" w:rsidP="00B1361A">
            <w:pPr>
              <w:tabs>
                <w:tab w:val="left" w:pos="709"/>
                <w:tab w:val="left" w:pos="5529"/>
              </w:tabs>
              <w:spacing w:after="0" w:line="360" w:lineRule="auto"/>
              <w:jc w:val="center"/>
              <w:rPr>
                <w:rFonts w:ascii="Arial" w:eastAsia="Arial" w:hAnsi="Arial"/>
                <w:b/>
                <w:sz w:val="20"/>
                <w:szCs w:val="20"/>
              </w:rPr>
            </w:pPr>
            <w:r w:rsidRPr="00B1361A">
              <w:rPr>
                <w:rFonts w:ascii="Arial" w:eastAsia="Arial" w:hAnsi="Arial"/>
                <w:b/>
                <w:color w:val="221F1F"/>
                <w:sz w:val="20"/>
                <w:szCs w:val="20"/>
              </w:rPr>
              <w:t>Límite superior</w:t>
            </w:r>
          </w:p>
        </w:tc>
        <w:tc>
          <w:tcPr>
            <w:tcW w:w="1262" w:type="pct"/>
            <w:tcBorders>
              <w:top w:val="single" w:sz="6" w:space="0" w:color="221F1F"/>
              <w:left w:val="single" w:sz="6" w:space="0" w:color="221F1F"/>
              <w:bottom w:val="single" w:sz="6" w:space="0" w:color="221F1F"/>
              <w:right w:val="single" w:sz="4" w:space="0" w:color="221F1F"/>
            </w:tcBorders>
            <w:vAlign w:val="center"/>
            <w:hideMark/>
          </w:tcPr>
          <w:p w14:paraId="56BB9497" w14:textId="77777777" w:rsidR="00B1361A" w:rsidRPr="00B1361A" w:rsidRDefault="00B1361A" w:rsidP="00B1361A">
            <w:pPr>
              <w:tabs>
                <w:tab w:val="left" w:pos="709"/>
                <w:tab w:val="left" w:pos="5529"/>
              </w:tabs>
              <w:spacing w:after="0" w:line="360" w:lineRule="auto"/>
              <w:jc w:val="center"/>
              <w:rPr>
                <w:rFonts w:ascii="Arial" w:eastAsia="Arial" w:hAnsi="Arial"/>
                <w:b/>
                <w:sz w:val="20"/>
                <w:szCs w:val="20"/>
              </w:rPr>
            </w:pPr>
            <w:r w:rsidRPr="00B1361A">
              <w:rPr>
                <w:rFonts w:ascii="Arial" w:eastAsia="Arial" w:hAnsi="Arial"/>
                <w:b/>
                <w:color w:val="221F1F"/>
                <w:sz w:val="20"/>
                <w:szCs w:val="20"/>
              </w:rPr>
              <w:t>Cuota fija en base a la U.M.A.</w:t>
            </w:r>
          </w:p>
        </w:tc>
        <w:tc>
          <w:tcPr>
            <w:tcW w:w="1497" w:type="pct"/>
            <w:tcBorders>
              <w:top w:val="single" w:sz="6" w:space="0" w:color="221F1F"/>
              <w:left w:val="single" w:sz="4" w:space="0" w:color="221F1F"/>
              <w:bottom w:val="single" w:sz="6" w:space="0" w:color="221F1F"/>
              <w:right w:val="single" w:sz="6" w:space="0" w:color="221F1F"/>
            </w:tcBorders>
            <w:vAlign w:val="center"/>
            <w:hideMark/>
          </w:tcPr>
          <w:p w14:paraId="75403759" w14:textId="77777777" w:rsidR="00B1361A" w:rsidRPr="00B1361A" w:rsidRDefault="00B1361A" w:rsidP="00B1361A">
            <w:pPr>
              <w:tabs>
                <w:tab w:val="left" w:pos="709"/>
                <w:tab w:val="left" w:pos="5529"/>
              </w:tabs>
              <w:spacing w:after="0" w:line="360" w:lineRule="auto"/>
              <w:ind w:right="175"/>
              <w:jc w:val="center"/>
              <w:rPr>
                <w:rFonts w:ascii="Arial" w:eastAsia="Arial" w:hAnsi="Arial"/>
                <w:b/>
                <w:sz w:val="20"/>
                <w:szCs w:val="20"/>
              </w:rPr>
            </w:pPr>
            <w:r w:rsidRPr="00B1361A">
              <w:rPr>
                <w:rFonts w:ascii="Arial" w:eastAsia="Arial" w:hAnsi="Arial"/>
                <w:b/>
                <w:color w:val="221F1F"/>
                <w:sz w:val="20"/>
                <w:szCs w:val="20"/>
              </w:rPr>
              <w:t>Factor para aplicar al excedente del Límite inferior</w:t>
            </w:r>
          </w:p>
        </w:tc>
      </w:tr>
      <w:tr w:rsidR="00B1361A" w:rsidRPr="00B1361A" w14:paraId="1E92387E" w14:textId="77777777" w:rsidTr="00B1361A">
        <w:trPr>
          <w:trHeight w:hRule="exact" w:val="322"/>
        </w:trPr>
        <w:tc>
          <w:tcPr>
            <w:tcW w:w="1043" w:type="pct"/>
            <w:tcBorders>
              <w:top w:val="single" w:sz="6" w:space="0" w:color="221F1F"/>
              <w:left w:val="single" w:sz="6" w:space="0" w:color="221F1F"/>
              <w:bottom w:val="single" w:sz="4" w:space="0" w:color="221F1F"/>
              <w:right w:val="single" w:sz="4" w:space="0" w:color="221F1F"/>
            </w:tcBorders>
            <w:vAlign w:val="center"/>
            <w:hideMark/>
          </w:tcPr>
          <w:p w14:paraId="5D68A758"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0.01</w:t>
            </w:r>
          </w:p>
        </w:tc>
        <w:tc>
          <w:tcPr>
            <w:tcW w:w="1198" w:type="pct"/>
            <w:tcBorders>
              <w:top w:val="single" w:sz="6" w:space="0" w:color="221F1F"/>
              <w:left w:val="single" w:sz="4" w:space="0" w:color="221F1F"/>
              <w:bottom w:val="single" w:sz="4" w:space="0" w:color="221F1F"/>
              <w:right w:val="single" w:sz="6" w:space="0" w:color="221F1F"/>
            </w:tcBorders>
            <w:vAlign w:val="center"/>
            <w:hideMark/>
          </w:tcPr>
          <w:p w14:paraId="12E8D135"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5,000.00</w:t>
            </w:r>
          </w:p>
        </w:tc>
        <w:tc>
          <w:tcPr>
            <w:tcW w:w="1262" w:type="pct"/>
            <w:tcBorders>
              <w:top w:val="single" w:sz="6" w:space="0" w:color="221F1F"/>
              <w:left w:val="single" w:sz="6" w:space="0" w:color="221F1F"/>
              <w:bottom w:val="single" w:sz="4" w:space="0" w:color="221F1F"/>
              <w:right w:val="single" w:sz="4" w:space="0" w:color="221F1F"/>
            </w:tcBorders>
            <w:vAlign w:val="center"/>
            <w:hideMark/>
          </w:tcPr>
          <w:p w14:paraId="08AEA9DC"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0.40</w:t>
            </w:r>
          </w:p>
        </w:tc>
        <w:tc>
          <w:tcPr>
            <w:tcW w:w="1497" w:type="pct"/>
            <w:tcBorders>
              <w:top w:val="single" w:sz="6" w:space="0" w:color="221F1F"/>
              <w:left w:val="single" w:sz="4" w:space="0" w:color="221F1F"/>
              <w:bottom w:val="single" w:sz="4" w:space="0" w:color="221F1F"/>
              <w:right w:val="single" w:sz="6" w:space="0" w:color="221F1F"/>
            </w:tcBorders>
            <w:vAlign w:val="center"/>
            <w:hideMark/>
          </w:tcPr>
          <w:p w14:paraId="2FB71AF7"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0.00168</w:t>
            </w:r>
          </w:p>
        </w:tc>
      </w:tr>
      <w:tr w:rsidR="00B1361A" w:rsidRPr="00B1361A" w14:paraId="297257FD" w14:textId="77777777" w:rsidTr="00B1361A">
        <w:trPr>
          <w:trHeight w:hRule="exact" w:val="324"/>
        </w:trPr>
        <w:tc>
          <w:tcPr>
            <w:tcW w:w="1043" w:type="pct"/>
            <w:tcBorders>
              <w:top w:val="single" w:sz="4" w:space="0" w:color="221F1F"/>
              <w:left w:val="single" w:sz="6" w:space="0" w:color="221F1F"/>
              <w:bottom w:val="single" w:sz="4" w:space="0" w:color="221F1F"/>
              <w:right w:val="single" w:sz="4" w:space="0" w:color="221F1F"/>
            </w:tcBorders>
            <w:vAlign w:val="center"/>
            <w:hideMark/>
          </w:tcPr>
          <w:p w14:paraId="6A8E0D8A"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5,000.01</w:t>
            </w:r>
          </w:p>
        </w:tc>
        <w:tc>
          <w:tcPr>
            <w:tcW w:w="1198" w:type="pct"/>
            <w:tcBorders>
              <w:top w:val="single" w:sz="4" w:space="0" w:color="221F1F"/>
              <w:left w:val="single" w:sz="4" w:space="0" w:color="221F1F"/>
              <w:bottom w:val="single" w:sz="4" w:space="0" w:color="221F1F"/>
              <w:right w:val="single" w:sz="6" w:space="0" w:color="221F1F"/>
            </w:tcBorders>
            <w:vAlign w:val="center"/>
            <w:hideMark/>
          </w:tcPr>
          <w:p w14:paraId="66AA6A2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7,500.00</w:t>
            </w:r>
          </w:p>
        </w:tc>
        <w:tc>
          <w:tcPr>
            <w:tcW w:w="1262" w:type="pct"/>
            <w:tcBorders>
              <w:top w:val="single" w:sz="4" w:space="0" w:color="221F1F"/>
              <w:left w:val="single" w:sz="6" w:space="0" w:color="221F1F"/>
              <w:bottom w:val="single" w:sz="4" w:space="0" w:color="221F1F"/>
              <w:right w:val="single" w:sz="4" w:space="0" w:color="221F1F"/>
            </w:tcBorders>
            <w:vAlign w:val="center"/>
            <w:hideMark/>
          </w:tcPr>
          <w:p w14:paraId="32B85B00"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0.40</w:t>
            </w:r>
          </w:p>
        </w:tc>
        <w:tc>
          <w:tcPr>
            <w:tcW w:w="1497" w:type="pct"/>
            <w:tcBorders>
              <w:top w:val="single" w:sz="4" w:space="0" w:color="221F1F"/>
              <w:left w:val="single" w:sz="4" w:space="0" w:color="221F1F"/>
              <w:bottom w:val="single" w:sz="4" w:space="0" w:color="221F1F"/>
              <w:right w:val="single" w:sz="6" w:space="0" w:color="221F1F"/>
            </w:tcBorders>
            <w:vAlign w:val="center"/>
            <w:hideMark/>
          </w:tcPr>
          <w:p w14:paraId="6587E53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0.00168</w:t>
            </w:r>
          </w:p>
        </w:tc>
      </w:tr>
      <w:tr w:rsidR="00B1361A" w:rsidRPr="00B1361A" w14:paraId="3B166DD4" w14:textId="77777777" w:rsidTr="00B1361A">
        <w:trPr>
          <w:trHeight w:hRule="exact" w:val="322"/>
        </w:trPr>
        <w:tc>
          <w:tcPr>
            <w:tcW w:w="1043" w:type="pct"/>
            <w:tcBorders>
              <w:top w:val="single" w:sz="4" w:space="0" w:color="221F1F"/>
              <w:left w:val="single" w:sz="6" w:space="0" w:color="221F1F"/>
              <w:bottom w:val="single" w:sz="4" w:space="0" w:color="221F1F"/>
              <w:right w:val="single" w:sz="4" w:space="0" w:color="221F1F"/>
            </w:tcBorders>
            <w:vAlign w:val="center"/>
            <w:hideMark/>
          </w:tcPr>
          <w:p w14:paraId="22A63DEF"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7,500.01</w:t>
            </w:r>
          </w:p>
        </w:tc>
        <w:tc>
          <w:tcPr>
            <w:tcW w:w="1198" w:type="pct"/>
            <w:tcBorders>
              <w:top w:val="single" w:sz="4" w:space="0" w:color="221F1F"/>
              <w:left w:val="single" w:sz="4" w:space="0" w:color="221F1F"/>
              <w:bottom w:val="single" w:sz="4" w:space="0" w:color="221F1F"/>
              <w:right w:val="single" w:sz="6" w:space="0" w:color="221F1F"/>
            </w:tcBorders>
            <w:vAlign w:val="center"/>
            <w:hideMark/>
          </w:tcPr>
          <w:p w14:paraId="5EA2B611"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10,500.00</w:t>
            </w:r>
          </w:p>
        </w:tc>
        <w:tc>
          <w:tcPr>
            <w:tcW w:w="1262" w:type="pct"/>
            <w:tcBorders>
              <w:top w:val="single" w:sz="4" w:space="0" w:color="221F1F"/>
              <w:left w:val="single" w:sz="6" w:space="0" w:color="221F1F"/>
              <w:bottom w:val="single" w:sz="4" w:space="0" w:color="221F1F"/>
              <w:right w:val="single" w:sz="4" w:space="0" w:color="221F1F"/>
            </w:tcBorders>
            <w:vAlign w:val="center"/>
            <w:hideMark/>
          </w:tcPr>
          <w:p w14:paraId="232F8584"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0.40</w:t>
            </w:r>
          </w:p>
        </w:tc>
        <w:tc>
          <w:tcPr>
            <w:tcW w:w="1497" w:type="pct"/>
            <w:tcBorders>
              <w:top w:val="single" w:sz="4" w:space="0" w:color="221F1F"/>
              <w:left w:val="single" w:sz="4" w:space="0" w:color="221F1F"/>
              <w:bottom w:val="single" w:sz="4" w:space="0" w:color="221F1F"/>
              <w:right w:val="single" w:sz="6" w:space="0" w:color="221F1F"/>
            </w:tcBorders>
            <w:vAlign w:val="center"/>
            <w:hideMark/>
          </w:tcPr>
          <w:p w14:paraId="7121DC89"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0.00168</w:t>
            </w:r>
          </w:p>
        </w:tc>
      </w:tr>
      <w:tr w:rsidR="00B1361A" w:rsidRPr="00B1361A" w14:paraId="706D9790" w14:textId="77777777" w:rsidTr="00B1361A">
        <w:trPr>
          <w:trHeight w:hRule="exact" w:val="323"/>
        </w:trPr>
        <w:tc>
          <w:tcPr>
            <w:tcW w:w="1043" w:type="pct"/>
            <w:tcBorders>
              <w:top w:val="single" w:sz="4" w:space="0" w:color="221F1F"/>
              <w:left w:val="single" w:sz="6" w:space="0" w:color="221F1F"/>
              <w:bottom w:val="single" w:sz="4" w:space="0" w:color="221F1F"/>
              <w:right w:val="single" w:sz="4" w:space="0" w:color="221F1F"/>
            </w:tcBorders>
            <w:vAlign w:val="center"/>
            <w:hideMark/>
          </w:tcPr>
          <w:p w14:paraId="668033C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10,500.01</w:t>
            </w:r>
          </w:p>
        </w:tc>
        <w:tc>
          <w:tcPr>
            <w:tcW w:w="1198" w:type="pct"/>
            <w:tcBorders>
              <w:top w:val="single" w:sz="4" w:space="0" w:color="221F1F"/>
              <w:left w:val="single" w:sz="4" w:space="0" w:color="221F1F"/>
              <w:bottom w:val="single" w:sz="4" w:space="0" w:color="221F1F"/>
              <w:right w:val="single" w:sz="6" w:space="0" w:color="221F1F"/>
            </w:tcBorders>
            <w:vAlign w:val="center"/>
            <w:hideMark/>
          </w:tcPr>
          <w:p w14:paraId="5F506536"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12,500.00</w:t>
            </w:r>
          </w:p>
        </w:tc>
        <w:tc>
          <w:tcPr>
            <w:tcW w:w="1262" w:type="pct"/>
            <w:tcBorders>
              <w:top w:val="single" w:sz="4" w:space="0" w:color="221F1F"/>
              <w:left w:val="single" w:sz="6" w:space="0" w:color="221F1F"/>
              <w:bottom w:val="single" w:sz="4" w:space="0" w:color="221F1F"/>
              <w:right w:val="single" w:sz="4" w:space="0" w:color="221F1F"/>
            </w:tcBorders>
            <w:vAlign w:val="center"/>
            <w:hideMark/>
          </w:tcPr>
          <w:p w14:paraId="2A47C0BB"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0.50</w:t>
            </w:r>
          </w:p>
        </w:tc>
        <w:tc>
          <w:tcPr>
            <w:tcW w:w="1497" w:type="pct"/>
            <w:tcBorders>
              <w:top w:val="single" w:sz="4" w:space="0" w:color="221F1F"/>
              <w:left w:val="single" w:sz="4" w:space="0" w:color="221F1F"/>
              <w:bottom w:val="single" w:sz="4" w:space="0" w:color="221F1F"/>
              <w:right w:val="single" w:sz="6" w:space="0" w:color="221F1F"/>
            </w:tcBorders>
            <w:vAlign w:val="center"/>
            <w:hideMark/>
          </w:tcPr>
          <w:p w14:paraId="1DB97FE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0.00168</w:t>
            </w:r>
          </w:p>
        </w:tc>
      </w:tr>
      <w:tr w:rsidR="00B1361A" w:rsidRPr="00B1361A" w14:paraId="593540C1" w14:textId="77777777" w:rsidTr="00B1361A">
        <w:trPr>
          <w:trHeight w:hRule="exact" w:val="322"/>
        </w:trPr>
        <w:tc>
          <w:tcPr>
            <w:tcW w:w="1043" w:type="pct"/>
            <w:tcBorders>
              <w:top w:val="single" w:sz="4" w:space="0" w:color="221F1F"/>
              <w:left w:val="single" w:sz="6" w:space="0" w:color="221F1F"/>
              <w:bottom w:val="single" w:sz="4" w:space="0" w:color="221F1F"/>
              <w:right w:val="single" w:sz="4" w:space="0" w:color="221F1F"/>
            </w:tcBorders>
            <w:vAlign w:val="center"/>
            <w:hideMark/>
          </w:tcPr>
          <w:p w14:paraId="375C61C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12,500.01</w:t>
            </w:r>
          </w:p>
        </w:tc>
        <w:tc>
          <w:tcPr>
            <w:tcW w:w="1198" w:type="pct"/>
            <w:tcBorders>
              <w:top w:val="single" w:sz="4" w:space="0" w:color="221F1F"/>
              <w:left w:val="single" w:sz="4" w:space="0" w:color="221F1F"/>
              <w:bottom w:val="single" w:sz="4" w:space="0" w:color="221F1F"/>
              <w:right w:val="single" w:sz="6" w:space="0" w:color="221F1F"/>
            </w:tcBorders>
            <w:vAlign w:val="center"/>
            <w:hideMark/>
          </w:tcPr>
          <w:p w14:paraId="6E20E44A"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15,500.00</w:t>
            </w:r>
          </w:p>
        </w:tc>
        <w:tc>
          <w:tcPr>
            <w:tcW w:w="1262" w:type="pct"/>
            <w:tcBorders>
              <w:top w:val="single" w:sz="4" w:space="0" w:color="221F1F"/>
              <w:left w:val="single" w:sz="6" w:space="0" w:color="221F1F"/>
              <w:bottom w:val="single" w:sz="4" w:space="0" w:color="221F1F"/>
              <w:right w:val="single" w:sz="4" w:space="0" w:color="221F1F"/>
            </w:tcBorders>
            <w:vAlign w:val="center"/>
            <w:hideMark/>
          </w:tcPr>
          <w:p w14:paraId="7EE2DD85"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0.60</w:t>
            </w:r>
          </w:p>
        </w:tc>
        <w:tc>
          <w:tcPr>
            <w:tcW w:w="1497" w:type="pct"/>
            <w:tcBorders>
              <w:top w:val="single" w:sz="4" w:space="0" w:color="221F1F"/>
              <w:left w:val="single" w:sz="4" w:space="0" w:color="221F1F"/>
              <w:bottom w:val="single" w:sz="4" w:space="0" w:color="221F1F"/>
              <w:right w:val="single" w:sz="6" w:space="0" w:color="221F1F"/>
            </w:tcBorders>
            <w:vAlign w:val="center"/>
            <w:hideMark/>
          </w:tcPr>
          <w:p w14:paraId="60593438"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0.00168</w:t>
            </w:r>
          </w:p>
        </w:tc>
      </w:tr>
      <w:tr w:rsidR="00B1361A" w:rsidRPr="00B1361A" w14:paraId="74DA2A3B" w14:textId="77777777" w:rsidTr="00B1361A">
        <w:trPr>
          <w:trHeight w:hRule="exact" w:val="324"/>
        </w:trPr>
        <w:tc>
          <w:tcPr>
            <w:tcW w:w="1043" w:type="pct"/>
            <w:tcBorders>
              <w:top w:val="single" w:sz="4" w:space="0" w:color="221F1F"/>
              <w:left w:val="single" w:sz="6" w:space="0" w:color="221F1F"/>
              <w:bottom w:val="single" w:sz="4" w:space="0" w:color="221F1F"/>
              <w:right w:val="single" w:sz="4" w:space="0" w:color="221F1F"/>
            </w:tcBorders>
            <w:vAlign w:val="center"/>
            <w:hideMark/>
          </w:tcPr>
          <w:p w14:paraId="6B0201FB"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15,500.01</w:t>
            </w:r>
          </w:p>
        </w:tc>
        <w:tc>
          <w:tcPr>
            <w:tcW w:w="1198" w:type="pct"/>
            <w:tcBorders>
              <w:top w:val="single" w:sz="4" w:space="0" w:color="221F1F"/>
              <w:left w:val="single" w:sz="4" w:space="0" w:color="221F1F"/>
              <w:bottom w:val="single" w:sz="4" w:space="0" w:color="221F1F"/>
              <w:right w:val="single" w:sz="6" w:space="0" w:color="221F1F"/>
            </w:tcBorders>
            <w:vAlign w:val="center"/>
            <w:hideMark/>
          </w:tcPr>
          <w:p w14:paraId="4712DA2B"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20,000.00</w:t>
            </w:r>
          </w:p>
        </w:tc>
        <w:tc>
          <w:tcPr>
            <w:tcW w:w="1262" w:type="pct"/>
            <w:tcBorders>
              <w:top w:val="single" w:sz="4" w:space="0" w:color="221F1F"/>
              <w:left w:val="single" w:sz="6" w:space="0" w:color="221F1F"/>
              <w:bottom w:val="single" w:sz="4" w:space="0" w:color="221F1F"/>
              <w:right w:val="single" w:sz="4" w:space="0" w:color="221F1F"/>
            </w:tcBorders>
            <w:vAlign w:val="center"/>
            <w:hideMark/>
          </w:tcPr>
          <w:p w14:paraId="39487153"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0.70</w:t>
            </w:r>
          </w:p>
        </w:tc>
        <w:tc>
          <w:tcPr>
            <w:tcW w:w="1497" w:type="pct"/>
            <w:tcBorders>
              <w:top w:val="single" w:sz="4" w:space="0" w:color="221F1F"/>
              <w:left w:val="single" w:sz="4" w:space="0" w:color="221F1F"/>
              <w:bottom w:val="single" w:sz="4" w:space="0" w:color="221F1F"/>
              <w:right w:val="single" w:sz="6" w:space="0" w:color="221F1F"/>
            </w:tcBorders>
            <w:vAlign w:val="center"/>
            <w:hideMark/>
          </w:tcPr>
          <w:p w14:paraId="2B303E7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0.00168</w:t>
            </w:r>
          </w:p>
        </w:tc>
      </w:tr>
      <w:tr w:rsidR="00B1361A" w:rsidRPr="00B1361A" w14:paraId="018D7ED8" w14:textId="77777777" w:rsidTr="00B1361A">
        <w:tc>
          <w:tcPr>
            <w:tcW w:w="1043" w:type="pct"/>
            <w:tcBorders>
              <w:top w:val="single" w:sz="4" w:space="0" w:color="221F1F"/>
              <w:left w:val="single" w:sz="6" w:space="0" w:color="221F1F"/>
              <w:bottom w:val="single" w:sz="4" w:space="0" w:color="221F1F"/>
              <w:right w:val="single" w:sz="4" w:space="0" w:color="221F1F"/>
            </w:tcBorders>
            <w:vAlign w:val="center"/>
            <w:hideMark/>
          </w:tcPr>
          <w:p w14:paraId="70931E0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20,000.01</w:t>
            </w:r>
          </w:p>
        </w:tc>
        <w:tc>
          <w:tcPr>
            <w:tcW w:w="1198" w:type="pct"/>
            <w:tcBorders>
              <w:top w:val="single" w:sz="4" w:space="0" w:color="221F1F"/>
              <w:left w:val="single" w:sz="4" w:space="0" w:color="221F1F"/>
              <w:bottom w:val="single" w:sz="4" w:space="0" w:color="221F1F"/>
              <w:right w:val="single" w:sz="6" w:space="0" w:color="221F1F"/>
            </w:tcBorders>
            <w:vAlign w:val="center"/>
            <w:hideMark/>
          </w:tcPr>
          <w:p w14:paraId="56F4EC68"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En adelante</w:t>
            </w:r>
          </w:p>
        </w:tc>
        <w:tc>
          <w:tcPr>
            <w:tcW w:w="1262" w:type="pct"/>
            <w:tcBorders>
              <w:top w:val="single" w:sz="4" w:space="0" w:color="221F1F"/>
              <w:left w:val="single" w:sz="6" w:space="0" w:color="221F1F"/>
              <w:bottom w:val="single" w:sz="4" w:space="0" w:color="221F1F"/>
              <w:right w:val="single" w:sz="4" w:space="0" w:color="221F1F"/>
            </w:tcBorders>
            <w:vAlign w:val="center"/>
            <w:hideMark/>
          </w:tcPr>
          <w:p w14:paraId="0D1E2C39"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0.80</w:t>
            </w:r>
          </w:p>
        </w:tc>
        <w:tc>
          <w:tcPr>
            <w:tcW w:w="1497" w:type="pct"/>
            <w:tcBorders>
              <w:top w:val="single" w:sz="4" w:space="0" w:color="221F1F"/>
              <w:left w:val="single" w:sz="4" w:space="0" w:color="221F1F"/>
              <w:bottom w:val="single" w:sz="4" w:space="0" w:color="221F1F"/>
              <w:right w:val="single" w:sz="6" w:space="0" w:color="221F1F"/>
            </w:tcBorders>
            <w:vAlign w:val="center"/>
            <w:hideMark/>
          </w:tcPr>
          <w:p w14:paraId="59934366"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0.00168</w:t>
            </w:r>
          </w:p>
        </w:tc>
      </w:tr>
    </w:tbl>
    <w:p w14:paraId="2C47CF54"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11.- </w:t>
      </w:r>
      <w:r w:rsidRPr="00B1361A">
        <w:rPr>
          <w:rFonts w:ascii="Arial" w:eastAsia="Arial" w:hAnsi="Arial"/>
          <w:color w:val="221F1F"/>
          <w:sz w:val="20"/>
          <w:szCs w:val="20"/>
        </w:rPr>
        <w:t>El impuesto predial calculado con base en el valor catastral de los predios urbanos o rústicos, se determinará aplicando la siguiente tarifa:</w:t>
      </w:r>
    </w:p>
    <w:p w14:paraId="59E99F75"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p w14:paraId="72973DF4"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color w:val="221F1F"/>
          <w:sz w:val="20"/>
          <w:szCs w:val="20"/>
        </w:rPr>
        <w:t xml:space="preserve"> </w:t>
      </w:r>
      <w:r w:rsidRPr="00B1361A">
        <w:rPr>
          <w:rFonts w:ascii="Arial" w:eastAsia="Arial" w:hAnsi="Arial"/>
          <w:color w:val="221F1F"/>
          <w:sz w:val="20"/>
          <w:szCs w:val="20"/>
        </w:rPr>
        <w:tab/>
        <w:t>El cálculo de la cantidad a pagar se realizará de la siguiente manera: la diferencia entre el valor catastral y el límite inferior se multiplicará por el factor aplicable, y el producto obtenido se sumará a la cuota fija.</w:t>
      </w:r>
    </w:p>
    <w:p w14:paraId="2F30B81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B14481D"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Todo predio destinado a la producción agropecuaria 10 al millar anual sobre el valor registrado o catastral, sin que la cantidad a pagar resultante exceda a lo establecido por la legislación federal para terrenos ejidales.</w:t>
      </w:r>
    </w:p>
    <w:p w14:paraId="541F6BFB" w14:textId="77777777" w:rsidR="00B1361A" w:rsidRPr="00B1361A" w:rsidRDefault="00B1361A" w:rsidP="00B1361A">
      <w:pPr>
        <w:tabs>
          <w:tab w:val="left" w:pos="709"/>
          <w:tab w:val="left" w:pos="5529"/>
        </w:tabs>
        <w:spacing w:after="0" w:line="240" w:lineRule="auto"/>
        <w:jc w:val="both"/>
        <w:rPr>
          <w:rFonts w:ascii="Arial" w:eastAsia="Arial" w:hAnsi="Arial"/>
          <w:color w:val="221F1F"/>
          <w:sz w:val="20"/>
          <w:szCs w:val="20"/>
        </w:rPr>
      </w:pPr>
    </w:p>
    <w:tbl>
      <w:tblPr>
        <w:tblStyle w:val="Tablaconcuadrcula21"/>
        <w:tblW w:w="5000" w:type="pct"/>
        <w:tblInd w:w="0" w:type="dxa"/>
        <w:tblLook w:val="04A0" w:firstRow="1" w:lastRow="0" w:firstColumn="1" w:lastColumn="0" w:noHBand="0" w:noVBand="1"/>
      </w:tblPr>
      <w:tblGrid>
        <w:gridCol w:w="4382"/>
        <w:gridCol w:w="1345"/>
        <w:gridCol w:w="1906"/>
        <w:gridCol w:w="1478"/>
      </w:tblGrid>
      <w:tr w:rsidR="00B1361A" w:rsidRPr="00B1361A" w14:paraId="03880B32"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47E684E" w14:textId="77777777" w:rsidR="00B1361A" w:rsidRPr="00B1361A" w:rsidRDefault="00B1361A" w:rsidP="00B1361A">
            <w:pPr>
              <w:tabs>
                <w:tab w:val="left" w:pos="709"/>
                <w:tab w:val="left" w:pos="5529"/>
              </w:tabs>
              <w:spacing w:after="0" w:line="240" w:lineRule="auto"/>
              <w:rPr>
                <w:rFonts w:ascii="Arial" w:hAnsi="Arial" w:cs="Arial"/>
                <w:sz w:val="20"/>
                <w:szCs w:val="20"/>
              </w:rPr>
            </w:pPr>
            <w:r w:rsidRPr="00B1361A">
              <w:rPr>
                <w:rFonts w:ascii="Arial" w:hAnsi="Arial" w:cs="Arial"/>
                <w:color w:val="221F1F"/>
              </w:rPr>
              <w:br w:type="column"/>
            </w:r>
            <w:r w:rsidRPr="00B1361A">
              <w:rPr>
                <w:rFonts w:ascii="Arial" w:hAnsi="Arial" w:cs="Arial"/>
              </w:rPr>
              <w:br w:type="column"/>
            </w:r>
            <w:r w:rsidRPr="00B1361A">
              <w:rPr>
                <w:rFonts w:ascii="Arial" w:hAnsi="Arial" w:cs="Arial"/>
                <w:sz w:val="20"/>
                <w:szCs w:val="20"/>
              </w:rPr>
              <w:t>COLONIA O CALLE</w:t>
            </w:r>
          </w:p>
        </w:tc>
        <w:tc>
          <w:tcPr>
            <w:tcW w:w="1784" w:type="pct"/>
            <w:gridSpan w:val="2"/>
            <w:tcBorders>
              <w:top w:val="single" w:sz="4" w:space="0" w:color="auto"/>
              <w:left w:val="single" w:sz="4" w:space="0" w:color="auto"/>
              <w:bottom w:val="single" w:sz="4" w:space="0" w:color="auto"/>
              <w:right w:val="single" w:sz="4" w:space="0" w:color="auto"/>
            </w:tcBorders>
            <w:vAlign w:val="center"/>
            <w:hideMark/>
          </w:tcPr>
          <w:p w14:paraId="1074564D" w14:textId="77777777" w:rsidR="00B1361A" w:rsidRPr="00B1361A" w:rsidRDefault="00B1361A" w:rsidP="00B1361A">
            <w:pPr>
              <w:tabs>
                <w:tab w:val="left" w:pos="709"/>
                <w:tab w:val="left" w:pos="5529"/>
              </w:tabs>
              <w:spacing w:after="0" w:line="240" w:lineRule="auto"/>
              <w:rPr>
                <w:rFonts w:ascii="Arial" w:hAnsi="Arial" w:cs="Arial"/>
                <w:sz w:val="20"/>
                <w:szCs w:val="20"/>
              </w:rPr>
            </w:pPr>
            <w:r w:rsidRPr="00B1361A">
              <w:rPr>
                <w:rFonts w:ascii="Arial" w:hAnsi="Arial" w:cs="Arial"/>
                <w:sz w:val="20"/>
                <w:szCs w:val="20"/>
              </w:rPr>
              <w:t>TRAMO ENTRE CALLE Y CALLE</w:t>
            </w:r>
          </w:p>
        </w:tc>
        <w:tc>
          <w:tcPr>
            <w:tcW w:w="811" w:type="pct"/>
            <w:tcBorders>
              <w:top w:val="single" w:sz="4" w:space="0" w:color="auto"/>
              <w:left w:val="single" w:sz="4" w:space="0" w:color="auto"/>
              <w:bottom w:val="single" w:sz="4" w:space="0" w:color="auto"/>
              <w:right w:val="single" w:sz="4" w:space="0" w:color="auto"/>
            </w:tcBorders>
            <w:vAlign w:val="center"/>
            <w:hideMark/>
          </w:tcPr>
          <w:p w14:paraId="5A1F72E8" w14:textId="77777777" w:rsidR="00B1361A" w:rsidRPr="00B1361A" w:rsidRDefault="00B1361A" w:rsidP="00B1361A">
            <w:pPr>
              <w:tabs>
                <w:tab w:val="left" w:pos="709"/>
                <w:tab w:val="left" w:pos="5529"/>
              </w:tabs>
              <w:spacing w:after="0" w:line="240" w:lineRule="auto"/>
              <w:rPr>
                <w:rFonts w:ascii="Arial" w:hAnsi="Arial" w:cs="Arial"/>
                <w:sz w:val="20"/>
                <w:szCs w:val="20"/>
              </w:rPr>
            </w:pPr>
            <w:r w:rsidRPr="00B1361A">
              <w:rPr>
                <w:rFonts w:ascii="Arial" w:hAnsi="Arial" w:cs="Arial"/>
                <w:sz w:val="20"/>
                <w:szCs w:val="20"/>
              </w:rPr>
              <w:t>PRECIO POR M2</w:t>
            </w:r>
          </w:p>
        </w:tc>
      </w:tr>
      <w:tr w:rsidR="00B1361A" w:rsidRPr="00B1361A" w14:paraId="5D09C5BB" w14:textId="77777777" w:rsidTr="00B1361A">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52239A2"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SECCIÓN 1</w:t>
            </w:r>
          </w:p>
        </w:tc>
      </w:tr>
      <w:tr w:rsidR="00B1361A" w:rsidRPr="00B1361A" w14:paraId="2A9D1ACC"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AF37485"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17 A LA CALLE 21</w:t>
            </w:r>
          </w:p>
        </w:tc>
        <w:tc>
          <w:tcPr>
            <w:tcW w:w="738" w:type="pct"/>
            <w:tcBorders>
              <w:top w:val="single" w:sz="4" w:space="0" w:color="auto"/>
              <w:left w:val="single" w:sz="4" w:space="0" w:color="auto"/>
              <w:bottom w:val="single" w:sz="4" w:space="0" w:color="auto"/>
              <w:right w:val="single" w:sz="4" w:space="0" w:color="auto"/>
            </w:tcBorders>
            <w:vAlign w:val="center"/>
            <w:hideMark/>
          </w:tcPr>
          <w:p w14:paraId="48C9E723"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16</w:t>
            </w:r>
          </w:p>
        </w:tc>
        <w:tc>
          <w:tcPr>
            <w:tcW w:w="1046" w:type="pct"/>
            <w:tcBorders>
              <w:top w:val="single" w:sz="4" w:space="0" w:color="auto"/>
              <w:left w:val="single" w:sz="4" w:space="0" w:color="auto"/>
              <w:bottom w:val="single" w:sz="4" w:space="0" w:color="auto"/>
              <w:right w:val="single" w:sz="4" w:space="0" w:color="auto"/>
            </w:tcBorders>
            <w:vAlign w:val="center"/>
            <w:hideMark/>
          </w:tcPr>
          <w:p w14:paraId="04B4F4D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w:t>
            </w:r>
          </w:p>
        </w:tc>
        <w:tc>
          <w:tcPr>
            <w:tcW w:w="811" w:type="pct"/>
            <w:tcBorders>
              <w:top w:val="single" w:sz="4" w:space="0" w:color="auto"/>
              <w:left w:val="single" w:sz="4" w:space="0" w:color="auto"/>
              <w:bottom w:val="single" w:sz="4" w:space="0" w:color="auto"/>
              <w:right w:val="single" w:sz="4" w:space="0" w:color="auto"/>
            </w:tcBorders>
            <w:vAlign w:val="center"/>
            <w:hideMark/>
          </w:tcPr>
          <w:p w14:paraId="2D22C99B"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110.00</w:t>
            </w:r>
          </w:p>
        </w:tc>
      </w:tr>
      <w:tr w:rsidR="00B1361A" w:rsidRPr="00B1361A" w14:paraId="25E1E521"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6819D5A1"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15 A LA CALLE 17</w:t>
            </w:r>
          </w:p>
        </w:tc>
        <w:tc>
          <w:tcPr>
            <w:tcW w:w="738" w:type="pct"/>
            <w:tcBorders>
              <w:top w:val="single" w:sz="4" w:space="0" w:color="auto"/>
              <w:left w:val="single" w:sz="4" w:space="0" w:color="auto"/>
              <w:bottom w:val="single" w:sz="4" w:space="0" w:color="auto"/>
              <w:right w:val="single" w:sz="4" w:space="0" w:color="auto"/>
            </w:tcBorders>
            <w:vAlign w:val="center"/>
            <w:hideMark/>
          </w:tcPr>
          <w:p w14:paraId="4225734E"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12</w:t>
            </w:r>
          </w:p>
        </w:tc>
        <w:tc>
          <w:tcPr>
            <w:tcW w:w="1046" w:type="pct"/>
            <w:tcBorders>
              <w:top w:val="single" w:sz="4" w:space="0" w:color="auto"/>
              <w:left w:val="single" w:sz="4" w:space="0" w:color="auto"/>
              <w:bottom w:val="single" w:sz="4" w:space="0" w:color="auto"/>
              <w:right w:val="single" w:sz="4" w:space="0" w:color="auto"/>
            </w:tcBorders>
            <w:vAlign w:val="center"/>
            <w:hideMark/>
          </w:tcPr>
          <w:p w14:paraId="31C54DCE"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w:t>
            </w:r>
          </w:p>
        </w:tc>
        <w:tc>
          <w:tcPr>
            <w:tcW w:w="811" w:type="pct"/>
            <w:tcBorders>
              <w:top w:val="single" w:sz="4" w:space="0" w:color="auto"/>
              <w:left w:val="single" w:sz="4" w:space="0" w:color="auto"/>
              <w:bottom w:val="single" w:sz="4" w:space="0" w:color="auto"/>
              <w:right w:val="single" w:sz="4" w:space="0" w:color="auto"/>
            </w:tcBorders>
            <w:vAlign w:val="center"/>
            <w:hideMark/>
          </w:tcPr>
          <w:p w14:paraId="7946A2D6"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70.00</w:t>
            </w:r>
          </w:p>
        </w:tc>
      </w:tr>
      <w:tr w:rsidR="00B1361A" w:rsidRPr="00B1361A" w14:paraId="6CEE336D"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661FE05A"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RESTO DE LA SECCIÓN</w:t>
            </w:r>
          </w:p>
        </w:tc>
        <w:tc>
          <w:tcPr>
            <w:tcW w:w="738" w:type="pct"/>
            <w:tcBorders>
              <w:top w:val="single" w:sz="4" w:space="0" w:color="auto"/>
              <w:left w:val="single" w:sz="4" w:space="0" w:color="auto"/>
              <w:bottom w:val="single" w:sz="4" w:space="0" w:color="auto"/>
              <w:right w:val="single" w:sz="4" w:space="0" w:color="auto"/>
            </w:tcBorders>
            <w:vAlign w:val="center"/>
            <w:hideMark/>
          </w:tcPr>
          <w:p w14:paraId="6FEED3D4" w14:textId="77777777" w:rsidR="00B1361A" w:rsidRPr="00B1361A" w:rsidRDefault="00B1361A" w:rsidP="00B1361A">
            <w:pPr>
              <w:spacing w:after="0" w:line="240" w:lineRule="auto"/>
              <w:rPr>
                <w:rFonts w:ascii="Arial" w:hAnsi="Arial" w:cs="Arial"/>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384164E0" w14:textId="77777777" w:rsidR="00B1361A" w:rsidRPr="00B1361A" w:rsidRDefault="00B1361A" w:rsidP="00B1361A">
            <w:pPr>
              <w:spacing w:after="0" w:line="240" w:lineRule="auto"/>
              <w:rPr>
                <w:sz w:val="20"/>
                <w:szCs w:val="20"/>
                <w:lang w:eastAsia="es-MX"/>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3FC7BEC4"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30.00</w:t>
            </w:r>
          </w:p>
        </w:tc>
      </w:tr>
      <w:tr w:rsidR="00B1361A" w:rsidRPr="00B1361A" w14:paraId="3D020E88" w14:textId="77777777" w:rsidTr="00B1361A">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937CEB8"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SECCIÓN 2</w:t>
            </w:r>
          </w:p>
        </w:tc>
      </w:tr>
      <w:tr w:rsidR="00B1361A" w:rsidRPr="00B1361A" w14:paraId="6D584E35"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12F45F43"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21 A LA CALLE 23</w:t>
            </w:r>
          </w:p>
        </w:tc>
        <w:tc>
          <w:tcPr>
            <w:tcW w:w="738" w:type="pct"/>
            <w:tcBorders>
              <w:top w:val="single" w:sz="4" w:space="0" w:color="auto"/>
              <w:left w:val="single" w:sz="4" w:space="0" w:color="auto"/>
              <w:bottom w:val="single" w:sz="4" w:space="0" w:color="auto"/>
              <w:right w:val="single" w:sz="4" w:space="0" w:color="auto"/>
            </w:tcBorders>
            <w:vAlign w:val="center"/>
            <w:hideMark/>
          </w:tcPr>
          <w:p w14:paraId="43F73760"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16</w:t>
            </w:r>
          </w:p>
        </w:tc>
        <w:tc>
          <w:tcPr>
            <w:tcW w:w="1046" w:type="pct"/>
            <w:tcBorders>
              <w:top w:val="single" w:sz="4" w:space="0" w:color="auto"/>
              <w:left w:val="single" w:sz="4" w:space="0" w:color="auto"/>
              <w:bottom w:val="single" w:sz="4" w:space="0" w:color="auto"/>
              <w:right w:val="single" w:sz="4" w:space="0" w:color="auto"/>
            </w:tcBorders>
            <w:vAlign w:val="center"/>
            <w:hideMark/>
          </w:tcPr>
          <w:p w14:paraId="7E1433E4"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w:t>
            </w:r>
          </w:p>
        </w:tc>
        <w:tc>
          <w:tcPr>
            <w:tcW w:w="811" w:type="pct"/>
            <w:tcBorders>
              <w:top w:val="single" w:sz="4" w:space="0" w:color="auto"/>
              <w:left w:val="single" w:sz="4" w:space="0" w:color="auto"/>
              <w:bottom w:val="single" w:sz="4" w:space="0" w:color="auto"/>
              <w:right w:val="single" w:sz="4" w:space="0" w:color="auto"/>
            </w:tcBorders>
            <w:vAlign w:val="center"/>
            <w:hideMark/>
          </w:tcPr>
          <w:p w14:paraId="68179FB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110.00</w:t>
            </w:r>
          </w:p>
        </w:tc>
      </w:tr>
      <w:tr w:rsidR="00B1361A" w:rsidRPr="00B1361A" w14:paraId="6270128A"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6FBD2FB4"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23 A LA CALLE 27</w:t>
            </w:r>
          </w:p>
        </w:tc>
        <w:tc>
          <w:tcPr>
            <w:tcW w:w="738" w:type="pct"/>
            <w:tcBorders>
              <w:top w:val="single" w:sz="4" w:space="0" w:color="auto"/>
              <w:left w:val="single" w:sz="4" w:space="0" w:color="auto"/>
              <w:bottom w:val="single" w:sz="4" w:space="0" w:color="auto"/>
              <w:right w:val="single" w:sz="4" w:space="0" w:color="auto"/>
            </w:tcBorders>
            <w:vAlign w:val="center"/>
            <w:hideMark/>
          </w:tcPr>
          <w:p w14:paraId="47DBEE52"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12</w:t>
            </w:r>
          </w:p>
        </w:tc>
        <w:tc>
          <w:tcPr>
            <w:tcW w:w="1046" w:type="pct"/>
            <w:tcBorders>
              <w:top w:val="single" w:sz="4" w:space="0" w:color="auto"/>
              <w:left w:val="single" w:sz="4" w:space="0" w:color="auto"/>
              <w:bottom w:val="single" w:sz="4" w:space="0" w:color="auto"/>
              <w:right w:val="single" w:sz="4" w:space="0" w:color="auto"/>
            </w:tcBorders>
            <w:vAlign w:val="center"/>
            <w:hideMark/>
          </w:tcPr>
          <w:p w14:paraId="5B52A936"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w:t>
            </w:r>
          </w:p>
        </w:tc>
        <w:tc>
          <w:tcPr>
            <w:tcW w:w="811" w:type="pct"/>
            <w:tcBorders>
              <w:top w:val="single" w:sz="4" w:space="0" w:color="auto"/>
              <w:left w:val="single" w:sz="4" w:space="0" w:color="auto"/>
              <w:bottom w:val="single" w:sz="4" w:space="0" w:color="auto"/>
              <w:right w:val="single" w:sz="4" w:space="0" w:color="auto"/>
            </w:tcBorders>
            <w:vAlign w:val="center"/>
            <w:hideMark/>
          </w:tcPr>
          <w:p w14:paraId="0D326C44"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70.00</w:t>
            </w:r>
          </w:p>
        </w:tc>
      </w:tr>
      <w:tr w:rsidR="00B1361A" w:rsidRPr="00B1361A" w14:paraId="6D13C2D4"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00842DED"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RESTO DE LA SECCIÓN</w:t>
            </w:r>
          </w:p>
        </w:tc>
        <w:tc>
          <w:tcPr>
            <w:tcW w:w="738" w:type="pct"/>
            <w:tcBorders>
              <w:top w:val="single" w:sz="4" w:space="0" w:color="auto"/>
              <w:left w:val="single" w:sz="4" w:space="0" w:color="auto"/>
              <w:bottom w:val="single" w:sz="4" w:space="0" w:color="auto"/>
              <w:right w:val="single" w:sz="4" w:space="0" w:color="auto"/>
            </w:tcBorders>
            <w:vAlign w:val="center"/>
            <w:hideMark/>
          </w:tcPr>
          <w:p w14:paraId="69E27EE3" w14:textId="77777777" w:rsidR="00B1361A" w:rsidRPr="00B1361A" w:rsidRDefault="00B1361A" w:rsidP="00B1361A">
            <w:pPr>
              <w:spacing w:after="0" w:line="240" w:lineRule="auto"/>
              <w:rPr>
                <w:rFonts w:ascii="Arial" w:hAnsi="Arial" w:cs="Arial"/>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312AC799" w14:textId="77777777" w:rsidR="00B1361A" w:rsidRPr="00B1361A" w:rsidRDefault="00B1361A" w:rsidP="00B1361A">
            <w:pPr>
              <w:spacing w:after="0" w:line="240" w:lineRule="auto"/>
              <w:rPr>
                <w:sz w:val="20"/>
                <w:szCs w:val="20"/>
                <w:lang w:eastAsia="es-MX"/>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5138048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30.00</w:t>
            </w:r>
          </w:p>
        </w:tc>
      </w:tr>
      <w:tr w:rsidR="00B1361A" w:rsidRPr="00B1361A" w14:paraId="17880233" w14:textId="77777777" w:rsidTr="00B1361A">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A2639E6"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SECCIÓN 3</w:t>
            </w:r>
          </w:p>
        </w:tc>
      </w:tr>
      <w:tr w:rsidR="00B1361A" w:rsidRPr="00B1361A" w14:paraId="324369C0"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7C9299B"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21 A LA CALLE 23</w:t>
            </w:r>
          </w:p>
        </w:tc>
        <w:tc>
          <w:tcPr>
            <w:tcW w:w="738" w:type="pct"/>
            <w:tcBorders>
              <w:top w:val="single" w:sz="4" w:space="0" w:color="auto"/>
              <w:left w:val="single" w:sz="4" w:space="0" w:color="auto"/>
              <w:bottom w:val="single" w:sz="4" w:space="0" w:color="auto"/>
              <w:right w:val="single" w:sz="4" w:space="0" w:color="auto"/>
            </w:tcBorders>
            <w:vAlign w:val="center"/>
            <w:hideMark/>
          </w:tcPr>
          <w:p w14:paraId="5B4DF94C"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5961B837"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22</w:t>
            </w:r>
          </w:p>
        </w:tc>
        <w:tc>
          <w:tcPr>
            <w:tcW w:w="811" w:type="pct"/>
            <w:tcBorders>
              <w:top w:val="single" w:sz="4" w:space="0" w:color="auto"/>
              <w:left w:val="single" w:sz="4" w:space="0" w:color="auto"/>
              <w:bottom w:val="single" w:sz="4" w:space="0" w:color="auto"/>
              <w:right w:val="single" w:sz="4" w:space="0" w:color="auto"/>
            </w:tcBorders>
            <w:vAlign w:val="center"/>
            <w:hideMark/>
          </w:tcPr>
          <w:p w14:paraId="14E50D7E"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110.00</w:t>
            </w:r>
          </w:p>
        </w:tc>
      </w:tr>
      <w:tr w:rsidR="00B1361A" w:rsidRPr="00B1361A" w14:paraId="0D3C50EC"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F3CAF75"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21 A LA CALLE 27</w:t>
            </w:r>
          </w:p>
        </w:tc>
        <w:tc>
          <w:tcPr>
            <w:tcW w:w="738" w:type="pct"/>
            <w:tcBorders>
              <w:top w:val="single" w:sz="4" w:space="0" w:color="auto"/>
              <w:left w:val="single" w:sz="4" w:space="0" w:color="auto"/>
              <w:bottom w:val="single" w:sz="4" w:space="0" w:color="auto"/>
              <w:right w:val="single" w:sz="4" w:space="0" w:color="auto"/>
            </w:tcBorders>
            <w:vAlign w:val="center"/>
            <w:hideMark/>
          </w:tcPr>
          <w:p w14:paraId="36240B00"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22</w:t>
            </w:r>
          </w:p>
        </w:tc>
        <w:tc>
          <w:tcPr>
            <w:tcW w:w="1046" w:type="pct"/>
            <w:tcBorders>
              <w:top w:val="single" w:sz="4" w:space="0" w:color="auto"/>
              <w:left w:val="single" w:sz="4" w:space="0" w:color="auto"/>
              <w:bottom w:val="single" w:sz="4" w:space="0" w:color="auto"/>
              <w:right w:val="single" w:sz="4" w:space="0" w:color="auto"/>
            </w:tcBorders>
            <w:vAlign w:val="center"/>
            <w:hideMark/>
          </w:tcPr>
          <w:p w14:paraId="1FC6BD45"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24</w:t>
            </w:r>
          </w:p>
        </w:tc>
        <w:tc>
          <w:tcPr>
            <w:tcW w:w="811" w:type="pct"/>
            <w:tcBorders>
              <w:top w:val="single" w:sz="4" w:space="0" w:color="auto"/>
              <w:left w:val="single" w:sz="4" w:space="0" w:color="auto"/>
              <w:bottom w:val="single" w:sz="4" w:space="0" w:color="auto"/>
              <w:right w:val="single" w:sz="4" w:space="0" w:color="auto"/>
            </w:tcBorders>
            <w:vAlign w:val="center"/>
            <w:hideMark/>
          </w:tcPr>
          <w:p w14:paraId="2657B15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70.00</w:t>
            </w:r>
          </w:p>
        </w:tc>
      </w:tr>
      <w:tr w:rsidR="00B1361A" w:rsidRPr="00B1361A" w14:paraId="4621BC57"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DF9252E"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23 A LA CALLE 27</w:t>
            </w:r>
          </w:p>
        </w:tc>
        <w:tc>
          <w:tcPr>
            <w:tcW w:w="738" w:type="pct"/>
            <w:tcBorders>
              <w:top w:val="single" w:sz="4" w:space="0" w:color="auto"/>
              <w:left w:val="single" w:sz="4" w:space="0" w:color="auto"/>
              <w:bottom w:val="single" w:sz="4" w:space="0" w:color="auto"/>
              <w:right w:val="single" w:sz="4" w:space="0" w:color="auto"/>
            </w:tcBorders>
            <w:vAlign w:val="center"/>
            <w:hideMark/>
          </w:tcPr>
          <w:p w14:paraId="3A143F6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35D26A7A"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22</w:t>
            </w:r>
          </w:p>
        </w:tc>
        <w:tc>
          <w:tcPr>
            <w:tcW w:w="811" w:type="pct"/>
            <w:tcBorders>
              <w:top w:val="single" w:sz="4" w:space="0" w:color="auto"/>
              <w:left w:val="single" w:sz="4" w:space="0" w:color="auto"/>
              <w:bottom w:val="single" w:sz="4" w:space="0" w:color="auto"/>
              <w:right w:val="single" w:sz="4" w:space="0" w:color="auto"/>
            </w:tcBorders>
            <w:vAlign w:val="center"/>
            <w:hideMark/>
          </w:tcPr>
          <w:p w14:paraId="644BAC66"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30.00</w:t>
            </w:r>
          </w:p>
        </w:tc>
      </w:tr>
      <w:tr w:rsidR="00B1361A" w:rsidRPr="00B1361A" w14:paraId="3BDE5DC3"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1743360A"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RESTO DE LA SECCIÓN</w:t>
            </w:r>
          </w:p>
        </w:tc>
        <w:tc>
          <w:tcPr>
            <w:tcW w:w="2595" w:type="pct"/>
            <w:gridSpan w:val="3"/>
            <w:tcBorders>
              <w:top w:val="single" w:sz="4" w:space="0" w:color="auto"/>
              <w:left w:val="single" w:sz="4" w:space="0" w:color="auto"/>
              <w:bottom w:val="single" w:sz="4" w:space="0" w:color="auto"/>
              <w:right w:val="single" w:sz="4" w:space="0" w:color="auto"/>
            </w:tcBorders>
            <w:vAlign w:val="center"/>
            <w:hideMark/>
          </w:tcPr>
          <w:p w14:paraId="087CEEB5" w14:textId="77777777" w:rsidR="00B1361A" w:rsidRPr="00B1361A" w:rsidRDefault="00B1361A" w:rsidP="00B1361A">
            <w:pPr>
              <w:tabs>
                <w:tab w:val="left" w:pos="709"/>
                <w:tab w:val="left" w:pos="5529"/>
              </w:tabs>
              <w:spacing w:after="0" w:line="360" w:lineRule="auto"/>
              <w:jc w:val="right"/>
              <w:rPr>
                <w:rFonts w:ascii="Arial" w:hAnsi="Arial" w:cs="Arial"/>
                <w:sz w:val="20"/>
                <w:szCs w:val="20"/>
              </w:rPr>
            </w:pPr>
            <w:r w:rsidRPr="00B1361A">
              <w:rPr>
                <w:rFonts w:ascii="Arial" w:hAnsi="Arial" w:cs="Arial"/>
                <w:sz w:val="20"/>
                <w:szCs w:val="20"/>
              </w:rPr>
              <w:t>$           30.00</w:t>
            </w:r>
          </w:p>
        </w:tc>
      </w:tr>
      <w:tr w:rsidR="00B1361A" w:rsidRPr="00B1361A" w14:paraId="44CEF13D" w14:textId="77777777" w:rsidTr="00B1361A">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CBFCAAB"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lastRenderedPageBreak/>
              <w:t>SECCIÓN 4</w:t>
            </w:r>
          </w:p>
        </w:tc>
      </w:tr>
      <w:tr w:rsidR="00B1361A" w:rsidRPr="00B1361A" w14:paraId="430C792D"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209994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17 A LA CALLE 21</w:t>
            </w:r>
          </w:p>
        </w:tc>
        <w:tc>
          <w:tcPr>
            <w:tcW w:w="738" w:type="pct"/>
            <w:tcBorders>
              <w:top w:val="single" w:sz="4" w:space="0" w:color="auto"/>
              <w:left w:val="single" w:sz="4" w:space="0" w:color="auto"/>
              <w:bottom w:val="single" w:sz="4" w:space="0" w:color="auto"/>
              <w:right w:val="single" w:sz="4" w:space="0" w:color="auto"/>
            </w:tcBorders>
            <w:vAlign w:val="center"/>
            <w:hideMark/>
          </w:tcPr>
          <w:p w14:paraId="554B57F8"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467AB0FE"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22</w:t>
            </w:r>
          </w:p>
        </w:tc>
        <w:tc>
          <w:tcPr>
            <w:tcW w:w="811" w:type="pct"/>
            <w:tcBorders>
              <w:top w:val="single" w:sz="4" w:space="0" w:color="auto"/>
              <w:left w:val="single" w:sz="4" w:space="0" w:color="auto"/>
              <w:bottom w:val="single" w:sz="4" w:space="0" w:color="auto"/>
              <w:right w:val="single" w:sz="4" w:space="0" w:color="auto"/>
            </w:tcBorders>
            <w:vAlign w:val="center"/>
            <w:hideMark/>
          </w:tcPr>
          <w:p w14:paraId="6BE4C953"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100.00</w:t>
            </w:r>
          </w:p>
        </w:tc>
      </w:tr>
      <w:tr w:rsidR="00B1361A" w:rsidRPr="00B1361A" w14:paraId="6E915116"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0918F49"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17 A LA 21</w:t>
            </w:r>
          </w:p>
        </w:tc>
        <w:tc>
          <w:tcPr>
            <w:tcW w:w="738" w:type="pct"/>
            <w:tcBorders>
              <w:top w:val="single" w:sz="4" w:space="0" w:color="auto"/>
              <w:left w:val="single" w:sz="4" w:space="0" w:color="auto"/>
              <w:bottom w:val="single" w:sz="4" w:space="0" w:color="auto"/>
              <w:right w:val="single" w:sz="4" w:space="0" w:color="auto"/>
            </w:tcBorders>
            <w:vAlign w:val="center"/>
            <w:hideMark/>
          </w:tcPr>
          <w:p w14:paraId="7B32B87C"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22</w:t>
            </w:r>
          </w:p>
        </w:tc>
        <w:tc>
          <w:tcPr>
            <w:tcW w:w="1046" w:type="pct"/>
            <w:tcBorders>
              <w:top w:val="single" w:sz="4" w:space="0" w:color="auto"/>
              <w:left w:val="single" w:sz="4" w:space="0" w:color="auto"/>
              <w:bottom w:val="single" w:sz="4" w:space="0" w:color="auto"/>
              <w:right w:val="single" w:sz="4" w:space="0" w:color="auto"/>
            </w:tcBorders>
            <w:vAlign w:val="center"/>
            <w:hideMark/>
          </w:tcPr>
          <w:p w14:paraId="63DC6C7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24</w:t>
            </w:r>
          </w:p>
        </w:tc>
        <w:tc>
          <w:tcPr>
            <w:tcW w:w="811" w:type="pct"/>
            <w:tcBorders>
              <w:top w:val="single" w:sz="4" w:space="0" w:color="auto"/>
              <w:left w:val="single" w:sz="4" w:space="0" w:color="auto"/>
              <w:bottom w:val="single" w:sz="4" w:space="0" w:color="auto"/>
              <w:right w:val="single" w:sz="4" w:space="0" w:color="auto"/>
            </w:tcBorders>
            <w:vAlign w:val="center"/>
            <w:hideMark/>
          </w:tcPr>
          <w:p w14:paraId="1A3B434B"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70.00</w:t>
            </w:r>
          </w:p>
        </w:tc>
      </w:tr>
      <w:tr w:rsidR="00B1361A" w:rsidRPr="00B1361A" w14:paraId="008032C9"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7E0A5B6"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DE LA CALLE 15 A LA CALLE 17</w:t>
            </w:r>
          </w:p>
        </w:tc>
        <w:tc>
          <w:tcPr>
            <w:tcW w:w="738" w:type="pct"/>
            <w:tcBorders>
              <w:top w:val="single" w:sz="4" w:space="0" w:color="auto"/>
              <w:left w:val="single" w:sz="4" w:space="0" w:color="auto"/>
              <w:bottom w:val="single" w:sz="4" w:space="0" w:color="auto"/>
              <w:right w:val="single" w:sz="4" w:space="0" w:color="auto"/>
            </w:tcBorders>
            <w:vAlign w:val="center"/>
            <w:hideMark/>
          </w:tcPr>
          <w:p w14:paraId="60422689"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64CD336E"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22</w:t>
            </w:r>
          </w:p>
        </w:tc>
        <w:tc>
          <w:tcPr>
            <w:tcW w:w="811" w:type="pct"/>
            <w:tcBorders>
              <w:top w:val="single" w:sz="4" w:space="0" w:color="auto"/>
              <w:left w:val="single" w:sz="4" w:space="0" w:color="auto"/>
              <w:bottom w:val="single" w:sz="4" w:space="0" w:color="auto"/>
              <w:right w:val="single" w:sz="4" w:space="0" w:color="auto"/>
            </w:tcBorders>
            <w:vAlign w:val="center"/>
            <w:hideMark/>
          </w:tcPr>
          <w:p w14:paraId="2F3ADEC0"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30.00</w:t>
            </w:r>
          </w:p>
        </w:tc>
      </w:tr>
      <w:tr w:rsidR="00B1361A" w:rsidRPr="00B1361A" w14:paraId="16AAF58E"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512903FD"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RESTO DE LA SECCIÓN</w:t>
            </w:r>
          </w:p>
        </w:tc>
        <w:tc>
          <w:tcPr>
            <w:tcW w:w="738" w:type="pct"/>
            <w:tcBorders>
              <w:top w:val="single" w:sz="4" w:space="0" w:color="auto"/>
              <w:left w:val="single" w:sz="4" w:space="0" w:color="auto"/>
              <w:bottom w:val="single" w:sz="4" w:space="0" w:color="auto"/>
              <w:right w:val="single" w:sz="4" w:space="0" w:color="auto"/>
            </w:tcBorders>
            <w:vAlign w:val="center"/>
            <w:hideMark/>
          </w:tcPr>
          <w:p w14:paraId="2D8AD8E1" w14:textId="77777777" w:rsidR="00B1361A" w:rsidRPr="00B1361A" w:rsidRDefault="00B1361A" w:rsidP="00B1361A">
            <w:pPr>
              <w:spacing w:after="0" w:line="240" w:lineRule="auto"/>
              <w:rPr>
                <w:rFonts w:ascii="Arial" w:hAnsi="Arial" w:cs="Arial"/>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42AEF81F" w14:textId="77777777" w:rsidR="00B1361A" w:rsidRPr="00B1361A" w:rsidRDefault="00B1361A" w:rsidP="00B1361A">
            <w:pPr>
              <w:spacing w:after="0" w:line="240" w:lineRule="auto"/>
              <w:rPr>
                <w:sz w:val="20"/>
                <w:szCs w:val="20"/>
                <w:lang w:eastAsia="es-MX"/>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4D718292"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30.00</w:t>
            </w:r>
          </w:p>
        </w:tc>
      </w:tr>
      <w:tr w:rsidR="00B1361A" w:rsidRPr="00B1361A" w14:paraId="02FC3F78" w14:textId="77777777" w:rsidTr="00B1361A">
        <w:tc>
          <w:tcPr>
            <w:tcW w:w="2405" w:type="pct"/>
            <w:tcBorders>
              <w:top w:val="single" w:sz="4" w:space="0" w:color="auto"/>
              <w:left w:val="single" w:sz="4" w:space="0" w:color="auto"/>
              <w:bottom w:val="single" w:sz="4" w:space="0" w:color="auto"/>
              <w:right w:val="single" w:sz="4" w:space="0" w:color="auto"/>
            </w:tcBorders>
            <w:vAlign w:val="center"/>
            <w:hideMark/>
          </w:tcPr>
          <w:p w14:paraId="379B0C3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TODAS LAS COMISARÍAS</w:t>
            </w:r>
          </w:p>
        </w:tc>
        <w:tc>
          <w:tcPr>
            <w:tcW w:w="738" w:type="pct"/>
            <w:tcBorders>
              <w:top w:val="single" w:sz="4" w:space="0" w:color="auto"/>
              <w:left w:val="single" w:sz="4" w:space="0" w:color="auto"/>
              <w:bottom w:val="single" w:sz="4" w:space="0" w:color="auto"/>
              <w:right w:val="single" w:sz="4" w:space="0" w:color="auto"/>
            </w:tcBorders>
            <w:vAlign w:val="center"/>
            <w:hideMark/>
          </w:tcPr>
          <w:p w14:paraId="5231A78D" w14:textId="77777777" w:rsidR="00B1361A" w:rsidRPr="00B1361A" w:rsidRDefault="00B1361A" w:rsidP="00B1361A">
            <w:pPr>
              <w:spacing w:after="0" w:line="240" w:lineRule="auto"/>
              <w:rPr>
                <w:rFonts w:ascii="Arial" w:hAnsi="Arial" w:cs="Arial"/>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55F59DD2" w14:textId="77777777" w:rsidR="00B1361A" w:rsidRPr="00B1361A" w:rsidRDefault="00B1361A" w:rsidP="00B1361A">
            <w:pPr>
              <w:spacing w:after="0" w:line="240" w:lineRule="auto"/>
              <w:rPr>
                <w:sz w:val="20"/>
                <w:szCs w:val="20"/>
                <w:lang w:eastAsia="es-MX"/>
              </w:rPr>
            </w:pPr>
          </w:p>
        </w:tc>
        <w:tc>
          <w:tcPr>
            <w:tcW w:w="811" w:type="pct"/>
            <w:tcBorders>
              <w:top w:val="single" w:sz="4" w:space="0" w:color="auto"/>
              <w:left w:val="single" w:sz="4" w:space="0" w:color="auto"/>
              <w:bottom w:val="single" w:sz="4" w:space="0" w:color="auto"/>
              <w:right w:val="single" w:sz="4" w:space="0" w:color="auto"/>
            </w:tcBorders>
            <w:vAlign w:val="center"/>
            <w:hideMark/>
          </w:tcPr>
          <w:p w14:paraId="4AB453B6"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30.00</w:t>
            </w:r>
          </w:p>
        </w:tc>
      </w:tr>
      <w:tr w:rsidR="00B1361A" w:rsidRPr="00B1361A" w14:paraId="69CF24F9" w14:textId="77777777" w:rsidTr="00B1361A">
        <w:tc>
          <w:tcPr>
            <w:tcW w:w="2405" w:type="pct"/>
            <w:vMerge w:val="restart"/>
            <w:tcBorders>
              <w:top w:val="single" w:sz="4" w:space="0" w:color="auto"/>
              <w:left w:val="single" w:sz="4" w:space="0" w:color="auto"/>
              <w:bottom w:val="single" w:sz="4" w:space="0" w:color="auto"/>
              <w:right w:val="single" w:sz="4" w:space="0" w:color="auto"/>
            </w:tcBorders>
            <w:vAlign w:val="center"/>
            <w:hideMark/>
          </w:tcPr>
          <w:p w14:paraId="221B839C"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RÚSTICOS</w:t>
            </w:r>
          </w:p>
          <w:p w14:paraId="1494C72D"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xml:space="preserve">POR HECTAREA </w:t>
            </w:r>
          </w:p>
        </w:tc>
        <w:tc>
          <w:tcPr>
            <w:tcW w:w="738" w:type="pct"/>
            <w:tcBorders>
              <w:top w:val="single" w:sz="4" w:space="0" w:color="auto"/>
              <w:left w:val="single" w:sz="4" w:space="0" w:color="auto"/>
              <w:bottom w:val="single" w:sz="4" w:space="0" w:color="auto"/>
              <w:right w:val="single" w:sz="4" w:space="0" w:color="auto"/>
            </w:tcBorders>
            <w:vAlign w:val="center"/>
            <w:hideMark/>
          </w:tcPr>
          <w:p w14:paraId="2AA9C91D" w14:textId="77777777" w:rsidR="00B1361A" w:rsidRPr="00B1361A" w:rsidRDefault="00B1361A" w:rsidP="00B1361A">
            <w:pPr>
              <w:tabs>
                <w:tab w:val="left" w:pos="709"/>
                <w:tab w:val="left" w:pos="5529"/>
              </w:tabs>
              <w:spacing w:after="0" w:line="240" w:lineRule="auto"/>
              <w:rPr>
                <w:rFonts w:ascii="Arial" w:hAnsi="Arial" w:cs="Arial"/>
                <w:sz w:val="20"/>
                <w:szCs w:val="20"/>
              </w:rPr>
            </w:pPr>
            <w:r w:rsidRPr="00B1361A">
              <w:rPr>
                <w:rFonts w:ascii="Arial" w:hAnsi="Arial" w:cs="Arial"/>
                <w:sz w:val="20"/>
                <w:szCs w:val="20"/>
              </w:rPr>
              <w:t xml:space="preserve"> Por Brecha  </w:t>
            </w:r>
          </w:p>
        </w:tc>
        <w:tc>
          <w:tcPr>
            <w:tcW w:w="1046" w:type="pct"/>
            <w:tcBorders>
              <w:top w:val="single" w:sz="4" w:space="0" w:color="auto"/>
              <w:left w:val="single" w:sz="4" w:space="0" w:color="auto"/>
              <w:bottom w:val="single" w:sz="4" w:space="0" w:color="auto"/>
              <w:right w:val="single" w:sz="4" w:space="0" w:color="auto"/>
            </w:tcBorders>
            <w:vAlign w:val="center"/>
            <w:hideMark/>
          </w:tcPr>
          <w:p w14:paraId="4E95271D" w14:textId="77777777" w:rsidR="00B1361A" w:rsidRPr="00B1361A" w:rsidRDefault="00B1361A" w:rsidP="00B1361A">
            <w:pPr>
              <w:tabs>
                <w:tab w:val="left" w:pos="709"/>
                <w:tab w:val="left" w:pos="5529"/>
              </w:tabs>
              <w:spacing w:after="0" w:line="240" w:lineRule="auto"/>
              <w:rPr>
                <w:rFonts w:ascii="Arial" w:hAnsi="Arial" w:cs="Arial"/>
                <w:sz w:val="20"/>
                <w:szCs w:val="20"/>
              </w:rPr>
            </w:pPr>
            <w:r w:rsidRPr="00B1361A">
              <w:rPr>
                <w:rFonts w:ascii="Arial" w:hAnsi="Arial" w:cs="Arial"/>
                <w:sz w:val="20"/>
                <w:szCs w:val="20"/>
              </w:rPr>
              <w:t xml:space="preserve">Por Camino Blanco </w:t>
            </w:r>
          </w:p>
        </w:tc>
        <w:tc>
          <w:tcPr>
            <w:tcW w:w="811" w:type="pct"/>
            <w:tcBorders>
              <w:top w:val="single" w:sz="4" w:space="0" w:color="auto"/>
              <w:left w:val="single" w:sz="4" w:space="0" w:color="auto"/>
              <w:bottom w:val="single" w:sz="4" w:space="0" w:color="auto"/>
              <w:right w:val="single" w:sz="4" w:space="0" w:color="auto"/>
            </w:tcBorders>
            <w:vAlign w:val="center"/>
            <w:hideMark/>
          </w:tcPr>
          <w:p w14:paraId="4B0A6B9C" w14:textId="77777777" w:rsidR="00B1361A" w:rsidRPr="00B1361A" w:rsidRDefault="00B1361A" w:rsidP="00B1361A">
            <w:pPr>
              <w:tabs>
                <w:tab w:val="left" w:pos="709"/>
                <w:tab w:val="left" w:pos="5529"/>
              </w:tabs>
              <w:spacing w:after="0" w:line="240" w:lineRule="auto"/>
              <w:rPr>
                <w:rFonts w:ascii="Arial" w:hAnsi="Arial" w:cs="Arial"/>
                <w:sz w:val="20"/>
                <w:szCs w:val="20"/>
              </w:rPr>
            </w:pPr>
            <w:r w:rsidRPr="00B1361A">
              <w:rPr>
                <w:rFonts w:ascii="Arial" w:hAnsi="Arial" w:cs="Arial"/>
                <w:sz w:val="20"/>
                <w:szCs w:val="20"/>
              </w:rPr>
              <w:t xml:space="preserve">Por Carretera  </w:t>
            </w:r>
          </w:p>
        </w:tc>
      </w:tr>
      <w:tr w:rsidR="00B1361A" w:rsidRPr="00B1361A" w14:paraId="47FAC3F8" w14:textId="77777777" w:rsidTr="00B1361A">
        <w:tc>
          <w:tcPr>
            <w:tcW w:w="0" w:type="auto"/>
            <w:vMerge/>
            <w:tcBorders>
              <w:top w:val="single" w:sz="4" w:space="0" w:color="auto"/>
              <w:left w:val="single" w:sz="4" w:space="0" w:color="auto"/>
              <w:bottom w:val="single" w:sz="4" w:space="0" w:color="auto"/>
              <w:right w:val="single" w:sz="4" w:space="0" w:color="auto"/>
            </w:tcBorders>
            <w:vAlign w:val="center"/>
            <w:hideMark/>
          </w:tcPr>
          <w:p w14:paraId="4ACA5479" w14:textId="77777777" w:rsidR="00B1361A" w:rsidRPr="00B1361A" w:rsidRDefault="00B1361A" w:rsidP="00B1361A">
            <w:pPr>
              <w:spacing w:after="0" w:line="240" w:lineRule="auto"/>
              <w:rPr>
                <w:rFonts w:ascii="Arial" w:hAnsi="Arial" w:cs="Arial"/>
                <w:sz w:val="20"/>
                <w:szCs w:val="20"/>
              </w:rPr>
            </w:pPr>
          </w:p>
        </w:tc>
        <w:tc>
          <w:tcPr>
            <w:tcW w:w="738" w:type="pct"/>
            <w:tcBorders>
              <w:top w:val="single" w:sz="4" w:space="0" w:color="auto"/>
              <w:left w:val="single" w:sz="4" w:space="0" w:color="auto"/>
              <w:bottom w:val="single" w:sz="4" w:space="0" w:color="auto"/>
              <w:right w:val="single" w:sz="4" w:space="0" w:color="auto"/>
            </w:tcBorders>
            <w:vAlign w:val="center"/>
            <w:hideMark/>
          </w:tcPr>
          <w:p w14:paraId="4F179500"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$20,000.00</w:t>
            </w:r>
          </w:p>
        </w:tc>
        <w:tc>
          <w:tcPr>
            <w:tcW w:w="1046" w:type="pct"/>
            <w:tcBorders>
              <w:top w:val="single" w:sz="4" w:space="0" w:color="auto"/>
              <w:left w:val="single" w:sz="4" w:space="0" w:color="auto"/>
              <w:bottom w:val="single" w:sz="4" w:space="0" w:color="auto"/>
              <w:right w:val="single" w:sz="4" w:space="0" w:color="auto"/>
            </w:tcBorders>
            <w:vAlign w:val="center"/>
            <w:hideMark/>
          </w:tcPr>
          <w:p w14:paraId="56BC022E"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$35.000.00</w:t>
            </w:r>
          </w:p>
        </w:tc>
        <w:tc>
          <w:tcPr>
            <w:tcW w:w="811" w:type="pct"/>
            <w:tcBorders>
              <w:top w:val="single" w:sz="4" w:space="0" w:color="auto"/>
              <w:left w:val="single" w:sz="4" w:space="0" w:color="auto"/>
              <w:bottom w:val="single" w:sz="4" w:space="0" w:color="auto"/>
              <w:right w:val="single" w:sz="4" w:space="0" w:color="auto"/>
            </w:tcBorders>
            <w:vAlign w:val="center"/>
            <w:hideMark/>
          </w:tcPr>
          <w:p w14:paraId="05AC8F1B"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$50,000.00</w:t>
            </w:r>
          </w:p>
        </w:tc>
      </w:tr>
    </w:tbl>
    <w:p w14:paraId="7A3CCDAB"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9AB0B64" w14:textId="77777777" w:rsidR="00B1361A" w:rsidRPr="00B1361A" w:rsidRDefault="00B1361A" w:rsidP="00B1361A">
      <w:pPr>
        <w:tabs>
          <w:tab w:val="left" w:pos="709"/>
          <w:tab w:val="left" w:pos="2970"/>
          <w:tab w:val="left" w:pos="5529"/>
        </w:tabs>
        <w:spacing w:after="0" w:line="360" w:lineRule="auto"/>
        <w:jc w:val="center"/>
        <w:rPr>
          <w:rFonts w:ascii="Arial" w:eastAsia="Times New Roman" w:hAnsi="Arial"/>
          <w:b/>
          <w:sz w:val="20"/>
          <w:szCs w:val="20"/>
        </w:rPr>
      </w:pPr>
      <w:r w:rsidRPr="00B1361A">
        <w:rPr>
          <w:rFonts w:ascii="Arial" w:eastAsia="Times New Roman" w:hAnsi="Arial"/>
          <w:b/>
          <w:sz w:val="20"/>
          <w:szCs w:val="20"/>
        </w:rPr>
        <w:t>TABLA DE VALORES UNITARIOS DE CONSTRUCCIÓN</w:t>
      </w:r>
    </w:p>
    <w:tbl>
      <w:tblPr>
        <w:tblStyle w:val="Tablaconcuadrcula21"/>
        <w:tblW w:w="5000" w:type="pct"/>
        <w:tblInd w:w="0" w:type="dxa"/>
        <w:tblLook w:val="04A0" w:firstRow="1" w:lastRow="0" w:firstColumn="1" w:lastColumn="0" w:noHBand="0" w:noVBand="1"/>
      </w:tblPr>
      <w:tblGrid>
        <w:gridCol w:w="3680"/>
        <w:gridCol w:w="1809"/>
        <w:gridCol w:w="1811"/>
        <w:gridCol w:w="1811"/>
      </w:tblGrid>
      <w:tr w:rsidR="00B1361A" w:rsidRPr="00B1361A" w14:paraId="308C0DFD" w14:textId="77777777" w:rsidTr="00B1361A">
        <w:trPr>
          <w:trHeight w:val="408"/>
        </w:trPr>
        <w:tc>
          <w:tcPr>
            <w:tcW w:w="2019" w:type="pct"/>
            <w:vMerge w:val="restart"/>
            <w:tcBorders>
              <w:top w:val="single" w:sz="4" w:space="0" w:color="auto"/>
              <w:left w:val="single" w:sz="4" w:space="0" w:color="auto"/>
              <w:bottom w:val="single" w:sz="4" w:space="0" w:color="auto"/>
              <w:right w:val="single" w:sz="4" w:space="0" w:color="auto"/>
            </w:tcBorders>
            <w:vAlign w:val="center"/>
            <w:hideMark/>
          </w:tcPr>
          <w:p w14:paraId="01E0AEF5"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VALORES UNITARIOS DE CONSTRUCCION</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14:paraId="23A4A640"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ÁREA CENTRO</w:t>
            </w:r>
          </w:p>
        </w:tc>
        <w:tc>
          <w:tcPr>
            <w:tcW w:w="994" w:type="pct"/>
            <w:vMerge w:val="restart"/>
            <w:tcBorders>
              <w:top w:val="single" w:sz="4" w:space="0" w:color="auto"/>
              <w:left w:val="single" w:sz="4" w:space="0" w:color="auto"/>
              <w:bottom w:val="single" w:sz="4" w:space="0" w:color="auto"/>
              <w:right w:val="single" w:sz="4" w:space="0" w:color="auto"/>
            </w:tcBorders>
            <w:vAlign w:val="center"/>
            <w:hideMark/>
          </w:tcPr>
          <w:p w14:paraId="7E8AB665"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ÁREA MEDIA</w:t>
            </w:r>
          </w:p>
        </w:tc>
        <w:tc>
          <w:tcPr>
            <w:tcW w:w="994" w:type="pct"/>
            <w:vMerge w:val="restart"/>
            <w:tcBorders>
              <w:top w:val="single" w:sz="4" w:space="0" w:color="auto"/>
              <w:left w:val="single" w:sz="4" w:space="0" w:color="auto"/>
              <w:bottom w:val="single" w:sz="4" w:space="0" w:color="auto"/>
              <w:right w:val="single" w:sz="4" w:space="0" w:color="auto"/>
            </w:tcBorders>
            <w:vAlign w:val="center"/>
            <w:hideMark/>
          </w:tcPr>
          <w:p w14:paraId="2A844D09"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PERIFERIA</w:t>
            </w:r>
          </w:p>
        </w:tc>
      </w:tr>
      <w:tr w:rsidR="00B1361A" w:rsidRPr="00B1361A" w14:paraId="25F84A8A" w14:textId="77777777" w:rsidTr="00B1361A">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173D6" w14:textId="77777777" w:rsidR="00B1361A" w:rsidRPr="00B1361A" w:rsidRDefault="00B1361A" w:rsidP="00B1361A">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592D0" w14:textId="77777777" w:rsidR="00B1361A" w:rsidRPr="00B1361A" w:rsidRDefault="00B1361A" w:rsidP="00B1361A">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E06A2" w14:textId="77777777" w:rsidR="00B1361A" w:rsidRPr="00B1361A" w:rsidRDefault="00B1361A" w:rsidP="00B1361A">
            <w:pPr>
              <w:spacing w:after="0" w:line="24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16338" w14:textId="77777777" w:rsidR="00B1361A" w:rsidRPr="00B1361A" w:rsidRDefault="00B1361A" w:rsidP="00B1361A">
            <w:pPr>
              <w:spacing w:after="0" w:line="240" w:lineRule="auto"/>
              <w:rPr>
                <w:rFonts w:ascii="Arial" w:hAnsi="Arial" w:cs="Arial"/>
                <w:sz w:val="20"/>
                <w:szCs w:val="20"/>
              </w:rPr>
            </w:pPr>
          </w:p>
        </w:tc>
      </w:tr>
      <w:tr w:rsidR="00B1361A" w:rsidRPr="00B1361A" w14:paraId="79FE31D9" w14:textId="77777777" w:rsidTr="00B1361A">
        <w:tc>
          <w:tcPr>
            <w:tcW w:w="2019" w:type="pct"/>
            <w:tcBorders>
              <w:top w:val="single" w:sz="4" w:space="0" w:color="auto"/>
              <w:left w:val="single" w:sz="4" w:space="0" w:color="auto"/>
              <w:bottom w:val="single" w:sz="4" w:space="0" w:color="auto"/>
              <w:right w:val="single" w:sz="4" w:space="0" w:color="auto"/>
            </w:tcBorders>
            <w:vAlign w:val="center"/>
            <w:hideMark/>
          </w:tcPr>
          <w:p w14:paraId="415058E3"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TIPO</w:t>
            </w:r>
          </w:p>
        </w:tc>
        <w:tc>
          <w:tcPr>
            <w:tcW w:w="993" w:type="pct"/>
            <w:tcBorders>
              <w:top w:val="single" w:sz="4" w:space="0" w:color="auto"/>
              <w:left w:val="single" w:sz="4" w:space="0" w:color="auto"/>
              <w:bottom w:val="single" w:sz="4" w:space="0" w:color="auto"/>
              <w:right w:val="single" w:sz="4" w:space="0" w:color="auto"/>
            </w:tcBorders>
            <w:vAlign w:val="center"/>
            <w:hideMark/>
          </w:tcPr>
          <w:p w14:paraId="426EE49E"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POR M2</w:t>
            </w:r>
          </w:p>
        </w:tc>
        <w:tc>
          <w:tcPr>
            <w:tcW w:w="994" w:type="pct"/>
            <w:tcBorders>
              <w:top w:val="single" w:sz="4" w:space="0" w:color="auto"/>
              <w:left w:val="single" w:sz="4" w:space="0" w:color="auto"/>
              <w:bottom w:val="single" w:sz="4" w:space="0" w:color="auto"/>
              <w:right w:val="single" w:sz="4" w:space="0" w:color="auto"/>
            </w:tcBorders>
            <w:vAlign w:val="center"/>
            <w:hideMark/>
          </w:tcPr>
          <w:p w14:paraId="3345474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POR M2</w:t>
            </w:r>
          </w:p>
        </w:tc>
        <w:tc>
          <w:tcPr>
            <w:tcW w:w="994" w:type="pct"/>
            <w:tcBorders>
              <w:top w:val="single" w:sz="4" w:space="0" w:color="auto"/>
              <w:left w:val="single" w:sz="4" w:space="0" w:color="auto"/>
              <w:bottom w:val="single" w:sz="4" w:space="0" w:color="auto"/>
              <w:right w:val="single" w:sz="4" w:space="0" w:color="auto"/>
            </w:tcBorders>
            <w:vAlign w:val="center"/>
            <w:hideMark/>
          </w:tcPr>
          <w:p w14:paraId="03CD673D"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POR M2</w:t>
            </w:r>
          </w:p>
        </w:tc>
      </w:tr>
      <w:tr w:rsidR="00B1361A" w:rsidRPr="00B1361A" w14:paraId="61976F45" w14:textId="77777777" w:rsidTr="00B1361A">
        <w:tc>
          <w:tcPr>
            <w:tcW w:w="2019" w:type="pct"/>
            <w:tcBorders>
              <w:top w:val="single" w:sz="4" w:space="0" w:color="auto"/>
              <w:left w:val="single" w:sz="4" w:space="0" w:color="auto"/>
              <w:bottom w:val="single" w:sz="4" w:space="0" w:color="auto"/>
              <w:right w:val="single" w:sz="4" w:space="0" w:color="auto"/>
            </w:tcBorders>
            <w:vAlign w:val="center"/>
            <w:hideMark/>
          </w:tcPr>
          <w:p w14:paraId="27CB55DC"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CONCRETO</w:t>
            </w:r>
          </w:p>
        </w:tc>
        <w:tc>
          <w:tcPr>
            <w:tcW w:w="993" w:type="pct"/>
            <w:tcBorders>
              <w:top w:val="single" w:sz="4" w:space="0" w:color="auto"/>
              <w:left w:val="single" w:sz="4" w:space="0" w:color="auto"/>
              <w:bottom w:val="single" w:sz="4" w:space="0" w:color="auto"/>
              <w:right w:val="single" w:sz="4" w:space="0" w:color="auto"/>
            </w:tcBorders>
            <w:vAlign w:val="center"/>
            <w:hideMark/>
          </w:tcPr>
          <w:p w14:paraId="3EA98E7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3,500.00</w:t>
            </w:r>
          </w:p>
        </w:tc>
        <w:tc>
          <w:tcPr>
            <w:tcW w:w="994" w:type="pct"/>
            <w:tcBorders>
              <w:top w:val="single" w:sz="4" w:space="0" w:color="auto"/>
              <w:left w:val="single" w:sz="4" w:space="0" w:color="auto"/>
              <w:bottom w:val="single" w:sz="4" w:space="0" w:color="auto"/>
              <w:right w:val="single" w:sz="4" w:space="0" w:color="auto"/>
            </w:tcBorders>
            <w:vAlign w:val="center"/>
            <w:hideMark/>
          </w:tcPr>
          <w:p w14:paraId="09CC731C"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2,500.00</w:t>
            </w:r>
          </w:p>
        </w:tc>
        <w:tc>
          <w:tcPr>
            <w:tcW w:w="994" w:type="pct"/>
            <w:tcBorders>
              <w:top w:val="single" w:sz="4" w:space="0" w:color="auto"/>
              <w:left w:val="single" w:sz="4" w:space="0" w:color="auto"/>
              <w:bottom w:val="single" w:sz="4" w:space="0" w:color="auto"/>
              <w:right w:val="single" w:sz="4" w:space="0" w:color="auto"/>
            </w:tcBorders>
            <w:vAlign w:val="center"/>
            <w:hideMark/>
          </w:tcPr>
          <w:p w14:paraId="0368ABE7"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1,500.00</w:t>
            </w:r>
          </w:p>
        </w:tc>
      </w:tr>
      <w:tr w:rsidR="00B1361A" w:rsidRPr="00B1361A" w14:paraId="38C142EA" w14:textId="77777777" w:rsidTr="00B1361A">
        <w:tc>
          <w:tcPr>
            <w:tcW w:w="2019" w:type="pct"/>
            <w:tcBorders>
              <w:top w:val="single" w:sz="4" w:space="0" w:color="auto"/>
              <w:left w:val="single" w:sz="4" w:space="0" w:color="auto"/>
              <w:bottom w:val="single" w:sz="4" w:space="0" w:color="auto"/>
              <w:right w:val="single" w:sz="4" w:space="0" w:color="auto"/>
            </w:tcBorders>
            <w:vAlign w:val="center"/>
            <w:hideMark/>
          </w:tcPr>
          <w:p w14:paraId="0994864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HIERRO Y ROLLIZOS</w:t>
            </w:r>
          </w:p>
        </w:tc>
        <w:tc>
          <w:tcPr>
            <w:tcW w:w="993" w:type="pct"/>
            <w:tcBorders>
              <w:top w:val="single" w:sz="4" w:space="0" w:color="auto"/>
              <w:left w:val="single" w:sz="4" w:space="0" w:color="auto"/>
              <w:bottom w:val="single" w:sz="4" w:space="0" w:color="auto"/>
              <w:right w:val="single" w:sz="4" w:space="0" w:color="auto"/>
            </w:tcBorders>
            <w:vAlign w:val="center"/>
            <w:hideMark/>
          </w:tcPr>
          <w:p w14:paraId="21F128D1"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700.00</w:t>
            </w:r>
          </w:p>
        </w:tc>
        <w:tc>
          <w:tcPr>
            <w:tcW w:w="994" w:type="pct"/>
            <w:tcBorders>
              <w:top w:val="single" w:sz="4" w:space="0" w:color="auto"/>
              <w:left w:val="single" w:sz="4" w:space="0" w:color="auto"/>
              <w:bottom w:val="single" w:sz="4" w:space="0" w:color="auto"/>
              <w:right w:val="single" w:sz="4" w:space="0" w:color="auto"/>
            </w:tcBorders>
            <w:vAlign w:val="center"/>
            <w:hideMark/>
          </w:tcPr>
          <w:p w14:paraId="3BB7A288"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500.00</w:t>
            </w:r>
          </w:p>
        </w:tc>
        <w:tc>
          <w:tcPr>
            <w:tcW w:w="994" w:type="pct"/>
            <w:tcBorders>
              <w:top w:val="single" w:sz="4" w:space="0" w:color="auto"/>
              <w:left w:val="single" w:sz="4" w:space="0" w:color="auto"/>
              <w:bottom w:val="single" w:sz="4" w:space="0" w:color="auto"/>
              <w:right w:val="single" w:sz="4" w:space="0" w:color="auto"/>
            </w:tcBorders>
            <w:vAlign w:val="center"/>
            <w:hideMark/>
          </w:tcPr>
          <w:p w14:paraId="0EE315A0"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350.00</w:t>
            </w:r>
          </w:p>
        </w:tc>
      </w:tr>
      <w:tr w:rsidR="00B1361A" w:rsidRPr="00B1361A" w14:paraId="46660C3F" w14:textId="77777777" w:rsidTr="00B1361A">
        <w:tc>
          <w:tcPr>
            <w:tcW w:w="2019" w:type="pct"/>
            <w:tcBorders>
              <w:top w:val="single" w:sz="4" w:space="0" w:color="auto"/>
              <w:left w:val="single" w:sz="4" w:space="0" w:color="auto"/>
              <w:bottom w:val="single" w:sz="4" w:space="0" w:color="auto"/>
              <w:right w:val="single" w:sz="4" w:space="0" w:color="auto"/>
            </w:tcBorders>
            <w:vAlign w:val="center"/>
            <w:hideMark/>
          </w:tcPr>
          <w:p w14:paraId="6930CFCA"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ZINC, ASBESTO O TEJA</w:t>
            </w:r>
          </w:p>
        </w:tc>
        <w:tc>
          <w:tcPr>
            <w:tcW w:w="993" w:type="pct"/>
            <w:tcBorders>
              <w:top w:val="single" w:sz="4" w:space="0" w:color="auto"/>
              <w:left w:val="single" w:sz="4" w:space="0" w:color="auto"/>
              <w:bottom w:val="single" w:sz="4" w:space="0" w:color="auto"/>
              <w:right w:val="single" w:sz="4" w:space="0" w:color="auto"/>
            </w:tcBorders>
            <w:vAlign w:val="center"/>
            <w:hideMark/>
          </w:tcPr>
          <w:p w14:paraId="10A06ED9"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350.00</w:t>
            </w:r>
          </w:p>
        </w:tc>
        <w:tc>
          <w:tcPr>
            <w:tcW w:w="994" w:type="pct"/>
            <w:tcBorders>
              <w:top w:val="single" w:sz="4" w:space="0" w:color="auto"/>
              <w:left w:val="single" w:sz="4" w:space="0" w:color="auto"/>
              <w:bottom w:val="single" w:sz="4" w:space="0" w:color="auto"/>
              <w:right w:val="single" w:sz="4" w:space="0" w:color="auto"/>
            </w:tcBorders>
            <w:vAlign w:val="center"/>
            <w:hideMark/>
          </w:tcPr>
          <w:p w14:paraId="75C934F9"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300.00</w:t>
            </w:r>
          </w:p>
        </w:tc>
        <w:tc>
          <w:tcPr>
            <w:tcW w:w="994" w:type="pct"/>
            <w:tcBorders>
              <w:top w:val="single" w:sz="4" w:space="0" w:color="auto"/>
              <w:left w:val="single" w:sz="4" w:space="0" w:color="auto"/>
              <w:bottom w:val="single" w:sz="4" w:space="0" w:color="auto"/>
              <w:right w:val="single" w:sz="4" w:space="0" w:color="auto"/>
            </w:tcBorders>
            <w:vAlign w:val="center"/>
            <w:hideMark/>
          </w:tcPr>
          <w:p w14:paraId="430232DC"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200.00</w:t>
            </w:r>
          </w:p>
        </w:tc>
      </w:tr>
      <w:tr w:rsidR="00B1361A" w:rsidRPr="00B1361A" w14:paraId="4814BBF3" w14:textId="77777777" w:rsidTr="00B1361A">
        <w:tc>
          <w:tcPr>
            <w:tcW w:w="2019" w:type="pct"/>
            <w:tcBorders>
              <w:top w:val="single" w:sz="4" w:space="0" w:color="auto"/>
              <w:left w:val="single" w:sz="4" w:space="0" w:color="auto"/>
              <w:bottom w:val="single" w:sz="4" w:space="0" w:color="auto"/>
              <w:right w:val="single" w:sz="4" w:space="0" w:color="auto"/>
            </w:tcBorders>
            <w:vAlign w:val="center"/>
            <w:hideMark/>
          </w:tcPr>
          <w:p w14:paraId="53F09D0F"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CARTÓN Y PAJA</w:t>
            </w:r>
          </w:p>
        </w:tc>
        <w:tc>
          <w:tcPr>
            <w:tcW w:w="993" w:type="pct"/>
            <w:tcBorders>
              <w:top w:val="single" w:sz="4" w:space="0" w:color="auto"/>
              <w:left w:val="single" w:sz="4" w:space="0" w:color="auto"/>
              <w:bottom w:val="single" w:sz="4" w:space="0" w:color="auto"/>
              <w:right w:val="single" w:sz="4" w:space="0" w:color="auto"/>
            </w:tcBorders>
            <w:vAlign w:val="center"/>
            <w:hideMark/>
          </w:tcPr>
          <w:p w14:paraId="50C62FED"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200.00</w:t>
            </w:r>
          </w:p>
        </w:tc>
        <w:tc>
          <w:tcPr>
            <w:tcW w:w="994" w:type="pct"/>
            <w:tcBorders>
              <w:top w:val="single" w:sz="4" w:space="0" w:color="auto"/>
              <w:left w:val="single" w:sz="4" w:space="0" w:color="auto"/>
              <w:bottom w:val="single" w:sz="4" w:space="0" w:color="auto"/>
              <w:right w:val="single" w:sz="4" w:space="0" w:color="auto"/>
            </w:tcBorders>
            <w:vAlign w:val="center"/>
            <w:hideMark/>
          </w:tcPr>
          <w:p w14:paraId="5E296B04"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150.00</w:t>
            </w:r>
          </w:p>
        </w:tc>
        <w:tc>
          <w:tcPr>
            <w:tcW w:w="994" w:type="pct"/>
            <w:tcBorders>
              <w:top w:val="single" w:sz="4" w:space="0" w:color="auto"/>
              <w:left w:val="single" w:sz="4" w:space="0" w:color="auto"/>
              <w:bottom w:val="single" w:sz="4" w:space="0" w:color="auto"/>
              <w:right w:val="single" w:sz="4" w:space="0" w:color="auto"/>
            </w:tcBorders>
            <w:vAlign w:val="center"/>
            <w:hideMark/>
          </w:tcPr>
          <w:p w14:paraId="75FB6313" w14:textId="77777777" w:rsidR="00B1361A" w:rsidRPr="00B1361A" w:rsidRDefault="00B1361A" w:rsidP="00B1361A">
            <w:pPr>
              <w:tabs>
                <w:tab w:val="left" w:pos="709"/>
                <w:tab w:val="left" w:pos="5529"/>
              </w:tabs>
              <w:spacing w:after="0" w:line="360" w:lineRule="auto"/>
              <w:rPr>
                <w:rFonts w:ascii="Arial" w:hAnsi="Arial" w:cs="Arial"/>
                <w:sz w:val="20"/>
                <w:szCs w:val="20"/>
              </w:rPr>
            </w:pPr>
            <w:r w:rsidRPr="00B1361A">
              <w:rPr>
                <w:rFonts w:ascii="Arial" w:hAnsi="Arial" w:cs="Arial"/>
                <w:sz w:val="20"/>
                <w:szCs w:val="20"/>
              </w:rPr>
              <w:t>$              100.00</w:t>
            </w:r>
          </w:p>
        </w:tc>
      </w:tr>
    </w:tbl>
    <w:p w14:paraId="5E7B306B"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6FD5C3A"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12.- </w:t>
      </w:r>
      <w:r w:rsidRPr="00B1361A">
        <w:rPr>
          <w:rFonts w:ascii="Arial" w:eastAsia="Arial" w:hAnsi="Arial"/>
          <w:color w:val="221F1F"/>
          <w:sz w:val="20"/>
          <w:szCs w:val="20"/>
        </w:rPr>
        <w:t>Cuando se pague el impuesto predial durante los meses de enero y febrero del año, el contribuyente gozará de un descuento establecido en la Ley de Hacienda del municipio de Halachó, Yucatán.</w:t>
      </w:r>
    </w:p>
    <w:p w14:paraId="30C7F15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18363E4"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13.- </w:t>
      </w:r>
      <w:r w:rsidRPr="00B1361A">
        <w:rPr>
          <w:rFonts w:ascii="Arial" w:eastAsia="Arial" w:hAnsi="Arial"/>
          <w:color w:val="221F1F"/>
          <w:sz w:val="20"/>
          <w:szCs w:val="20"/>
        </w:rPr>
        <w:t>Cuando el impuesto predial se cause sobre la base de rentas o frutos civiles, se pagará mensualmente, conforme a la siguiente tasa:</w:t>
      </w:r>
    </w:p>
    <w:p w14:paraId="289BD2E8"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CF6E72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4298"/>
        <w:gridCol w:w="4823"/>
      </w:tblGrid>
      <w:tr w:rsidR="00B1361A" w:rsidRPr="00B1361A" w14:paraId="6641B797" w14:textId="77777777" w:rsidTr="00B1361A">
        <w:trPr>
          <w:trHeight w:hRule="exact" w:val="324"/>
        </w:trPr>
        <w:tc>
          <w:tcPr>
            <w:tcW w:w="2356" w:type="pct"/>
            <w:vAlign w:val="center"/>
            <w:hideMark/>
          </w:tcPr>
          <w:p w14:paraId="270E6C1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Predio</w:t>
            </w:r>
          </w:p>
        </w:tc>
        <w:tc>
          <w:tcPr>
            <w:tcW w:w="2644" w:type="pct"/>
            <w:vAlign w:val="center"/>
            <w:hideMark/>
          </w:tcPr>
          <w:p w14:paraId="6F568BE5"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color w:val="221F1F"/>
                <w:sz w:val="20"/>
                <w:szCs w:val="20"/>
              </w:rPr>
              <w:t>Tasa</w:t>
            </w:r>
          </w:p>
        </w:tc>
      </w:tr>
      <w:tr w:rsidR="00B1361A" w:rsidRPr="00B1361A" w14:paraId="7BD88275" w14:textId="77777777" w:rsidTr="00B1361A">
        <w:tc>
          <w:tcPr>
            <w:tcW w:w="2356" w:type="pct"/>
            <w:hideMark/>
          </w:tcPr>
          <w:p w14:paraId="022D0F2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I.- </w:t>
            </w:r>
            <w:r w:rsidRPr="00B1361A">
              <w:rPr>
                <w:rFonts w:ascii="Arial" w:eastAsia="Arial" w:hAnsi="Arial"/>
                <w:color w:val="221F1F"/>
                <w:sz w:val="20"/>
                <w:szCs w:val="20"/>
              </w:rPr>
              <w:t>Habitacional</w:t>
            </w:r>
          </w:p>
        </w:tc>
        <w:tc>
          <w:tcPr>
            <w:tcW w:w="2644" w:type="pct"/>
            <w:hideMark/>
          </w:tcPr>
          <w:p w14:paraId="15ABD35E" w14:textId="77777777" w:rsidR="00B1361A" w:rsidRPr="00B1361A" w:rsidRDefault="00B1361A" w:rsidP="00B1361A">
            <w:pPr>
              <w:tabs>
                <w:tab w:val="left" w:pos="709"/>
                <w:tab w:val="left" w:pos="5529"/>
              </w:tabs>
              <w:spacing w:after="0" w:line="360" w:lineRule="auto"/>
              <w:ind w:right="317"/>
              <w:jc w:val="right"/>
              <w:rPr>
                <w:rFonts w:ascii="Arial" w:eastAsia="Arial" w:hAnsi="Arial"/>
                <w:sz w:val="20"/>
                <w:szCs w:val="20"/>
              </w:rPr>
            </w:pPr>
            <w:r w:rsidRPr="00B1361A">
              <w:rPr>
                <w:rFonts w:ascii="Arial" w:eastAsia="Arial" w:hAnsi="Arial"/>
                <w:color w:val="221F1F"/>
                <w:sz w:val="20"/>
                <w:szCs w:val="20"/>
              </w:rPr>
              <w:t>2 % sobre el monto de la contraprestación</w:t>
            </w:r>
          </w:p>
        </w:tc>
      </w:tr>
      <w:tr w:rsidR="00B1361A" w:rsidRPr="00B1361A" w14:paraId="7CAADB49" w14:textId="77777777" w:rsidTr="00B1361A">
        <w:trPr>
          <w:trHeight w:hRule="exact" w:val="324"/>
        </w:trPr>
        <w:tc>
          <w:tcPr>
            <w:tcW w:w="2356" w:type="pct"/>
            <w:hideMark/>
          </w:tcPr>
          <w:p w14:paraId="3C11B40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II.-</w:t>
            </w:r>
            <w:r w:rsidRPr="00B1361A">
              <w:rPr>
                <w:rFonts w:ascii="Arial" w:eastAsia="Arial" w:hAnsi="Arial"/>
                <w:color w:val="221F1F"/>
                <w:sz w:val="20"/>
                <w:szCs w:val="20"/>
              </w:rPr>
              <w:t xml:space="preserve"> Comercial</w:t>
            </w:r>
          </w:p>
        </w:tc>
        <w:tc>
          <w:tcPr>
            <w:tcW w:w="2644" w:type="pct"/>
            <w:hideMark/>
          </w:tcPr>
          <w:p w14:paraId="0E3404DA" w14:textId="77777777" w:rsidR="00B1361A" w:rsidRPr="00B1361A" w:rsidRDefault="00B1361A" w:rsidP="00B1361A">
            <w:pPr>
              <w:tabs>
                <w:tab w:val="left" w:pos="709"/>
                <w:tab w:val="left" w:pos="5529"/>
              </w:tabs>
              <w:spacing w:after="0" w:line="360" w:lineRule="auto"/>
              <w:ind w:right="317"/>
              <w:jc w:val="right"/>
              <w:rPr>
                <w:rFonts w:ascii="Arial" w:eastAsia="Arial" w:hAnsi="Arial"/>
                <w:sz w:val="20"/>
                <w:szCs w:val="20"/>
              </w:rPr>
            </w:pPr>
            <w:r w:rsidRPr="00B1361A">
              <w:rPr>
                <w:rFonts w:ascii="Arial" w:eastAsia="Arial" w:hAnsi="Arial"/>
                <w:color w:val="221F1F"/>
                <w:sz w:val="20"/>
                <w:szCs w:val="20"/>
              </w:rPr>
              <w:t>3 % sobre el monto de la contraprestación</w:t>
            </w:r>
          </w:p>
        </w:tc>
      </w:tr>
    </w:tbl>
    <w:p w14:paraId="41AB7349"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II</w:t>
      </w:r>
    </w:p>
    <w:p w14:paraId="6972836B"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Del Impuesto Sobre Adquisición de Inmuebles</w:t>
      </w:r>
    </w:p>
    <w:p w14:paraId="6928A02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694AA72"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Artículo 14.- </w:t>
      </w:r>
      <w:r w:rsidRPr="00B1361A">
        <w:rPr>
          <w:rFonts w:ascii="Arial" w:eastAsia="Arial" w:hAnsi="Arial"/>
          <w:color w:val="221F1F"/>
          <w:sz w:val="20"/>
          <w:szCs w:val="20"/>
        </w:rPr>
        <w:t>El Impuesto sobre Adquisición de Inmuebles se calculará aplicando a la base señalada en la Ley de Hacienda del Municipio de Halachó, la tasa del 3.5%.</w:t>
      </w:r>
    </w:p>
    <w:p w14:paraId="205BACA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7FC842C"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III</w:t>
      </w:r>
    </w:p>
    <w:p w14:paraId="2D677A94"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Impuesto Sobre Diversiones y Espectáculos Públicos</w:t>
      </w:r>
    </w:p>
    <w:p w14:paraId="75D65D7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BCDDA42"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color w:val="221F1F"/>
          <w:sz w:val="20"/>
          <w:szCs w:val="20"/>
        </w:rPr>
        <w:t xml:space="preserve">Artículo 15.- </w:t>
      </w:r>
      <w:r w:rsidRPr="00B1361A">
        <w:rPr>
          <w:rFonts w:ascii="Arial" w:eastAsia="Arial" w:hAnsi="Arial"/>
          <w:color w:val="221F1F"/>
          <w:sz w:val="20"/>
          <w:szCs w:val="20"/>
        </w:rPr>
        <w:t>El Impuesto a los Espectáculos y Diversiones Públicas se calculará aplicando a la base establecida en la Ley de Hacienda del Municipio de Halachó, las siguientes tasas:</w:t>
      </w:r>
    </w:p>
    <w:p w14:paraId="633AD909"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tbl>
      <w:tblPr>
        <w:tblpPr w:leftFromText="180" w:rightFromText="180" w:vertAnchor="text" w:horzAnchor="margin" w:tblpXSpec="center" w:tblpY="60"/>
        <w:tblW w:w="5000" w:type="pct"/>
        <w:tblLook w:val="04A0" w:firstRow="1" w:lastRow="0" w:firstColumn="1" w:lastColumn="0" w:noHBand="0" w:noVBand="1"/>
      </w:tblPr>
      <w:tblGrid>
        <w:gridCol w:w="5235"/>
        <w:gridCol w:w="3886"/>
      </w:tblGrid>
      <w:tr w:rsidR="00B1361A" w:rsidRPr="00B1361A" w14:paraId="5C52F50A" w14:textId="77777777" w:rsidTr="00B1361A">
        <w:tc>
          <w:tcPr>
            <w:tcW w:w="2870" w:type="pct"/>
            <w:vAlign w:val="center"/>
            <w:hideMark/>
          </w:tcPr>
          <w:p w14:paraId="63A51DE9"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t xml:space="preserve">I.- </w:t>
            </w:r>
            <w:r w:rsidRPr="00B1361A">
              <w:rPr>
                <w:rFonts w:ascii="Arial" w:eastAsia="Times New Roman" w:hAnsi="Arial"/>
                <w:color w:val="221F1F"/>
                <w:sz w:val="20"/>
                <w:szCs w:val="20"/>
              </w:rPr>
              <w:t>Conciertos</w:t>
            </w:r>
          </w:p>
        </w:tc>
        <w:tc>
          <w:tcPr>
            <w:tcW w:w="2130" w:type="pct"/>
            <w:vAlign w:val="center"/>
            <w:hideMark/>
          </w:tcPr>
          <w:p w14:paraId="50796636"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r w:rsidR="00B1361A" w:rsidRPr="00B1361A" w14:paraId="3A5F14DA" w14:textId="77777777" w:rsidTr="00B1361A">
        <w:tc>
          <w:tcPr>
            <w:tcW w:w="2870" w:type="pct"/>
            <w:vAlign w:val="center"/>
            <w:hideMark/>
          </w:tcPr>
          <w:p w14:paraId="758F6F26"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t>II.-</w:t>
            </w:r>
            <w:r w:rsidRPr="00B1361A">
              <w:rPr>
                <w:rFonts w:ascii="Arial" w:eastAsia="Times New Roman" w:hAnsi="Arial"/>
                <w:color w:val="221F1F"/>
                <w:sz w:val="20"/>
                <w:szCs w:val="20"/>
              </w:rPr>
              <w:t xml:space="preserve"> Fútbol y basquetbol</w:t>
            </w:r>
          </w:p>
        </w:tc>
        <w:tc>
          <w:tcPr>
            <w:tcW w:w="2130" w:type="pct"/>
            <w:vAlign w:val="center"/>
            <w:hideMark/>
          </w:tcPr>
          <w:p w14:paraId="1AA801F0"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r w:rsidR="00B1361A" w:rsidRPr="00B1361A" w14:paraId="459A55AF" w14:textId="77777777" w:rsidTr="00B1361A">
        <w:tc>
          <w:tcPr>
            <w:tcW w:w="2870" w:type="pct"/>
            <w:vAlign w:val="center"/>
            <w:hideMark/>
          </w:tcPr>
          <w:p w14:paraId="6CAFBFAA"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t>III.-</w:t>
            </w:r>
            <w:r w:rsidRPr="00B1361A">
              <w:rPr>
                <w:rFonts w:ascii="Arial" w:eastAsia="Times New Roman" w:hAnsi="Arial"/>
                <w:color w:val="221F1F"/>
                <w:sz w:val="20"/>
                <w:szCs w:val="20"/>
              </w:rPr>
              <w:t xml:space="preserve"> Funciones de lucha libre</w:t>
            </w:r>
          </w:p>
        </w:tc>
        <w:tc>
          <w:tcPr>
            <w:tcW w:w="2130" w:type="pct"/>
            <w:vAlign w:val="center"/>
            <w:hideMark/>
          </w:tcPr>
          <w:p w14:paraId="2D58E01C"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r w:rsidR="00B1361A" w:rsidRPr="00B1361A" w14:paraId="2A37533C" w14:textId="77777777" w:rsidTr="00B1361A">
        <w:tc>
          <w:tcPr>
            <w:tcW w:w="2870" w:type="pct"/>
            <w:vAlign w:val="center"/>
            <w:hideMark/>
          </w:tcPr>
          <w:p w14:paraId="4CD5E74D"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t>IV.-</w:t>
            </w:r>
            <w:r w:rsidRPr="00B1361A">
              <w:rPr>
                <w:rFonts w:ascii="Arial" w:eastAsia="Times New Roman" w:hAnsi="Arial"/>
                <w:color w:val="221F1F"/>
                <w:sz w:val="20"/>
                <w:szCs w:val="20"/>
              </w:rPr>
              <w:t xml:space="preserve"> Espectáculos taurinos</w:t>
            </w:r>
          </w:p>
        </w:tc>
        <w:tc>
          <w:tcPr>
            <w:tcW w:w="2130" w:type="pct"/>
            <w:vAlign w:val="center"/>
            <w:hideMark/>
          </w:tcPr>
          <w:p w14:paraId="45174ED0"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r w:rsidR="00B1361A" w:rsidRPr="00B1361A" w14:paraId="2B115683" w14:textId="77777777" w:rsidTr="00B1361A">
        <w:tc>
          <w:tcPr>
            <w:tcW w:w="2870" w:type="pct"/>
            <w:vAlign w:val="center"/>
            <w:hideMark/>
          </w:tcPr>
          <w:p w14:paraId="2780FE30"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Arial" w:hAnsi="Arial"/>
                <w:b/>
                <w:color w:val="221F1F"/>
                <w:sz w:val="20"/>
                <w:szCs w:val="20"/>
              </w:rPr>
              <w:t xml:space="preserve">V.- </w:t>
            </w:r>
            <w:r w:rsidRPr="00B1361A">
              <w:rPr>
                <w:rFonts w:ascii="Arial" w:eastAsia="Arial" w:hAnsi="Arial"/>
                <w:color w:val="221F1F"/>
                <w:sz w:val="20"/>
                <w:szCs w:val="20"/>
              </w:rPr>
              <w:t>Box</w:t>
            </w:r>
          </w:p>
        </w:tc>
        <w:tc>
          <w:tcPr>
            <w:tcW w:w="2130" w:type="pct"/>
            <w:vAlign w:val="center"/>
            <w:hideMark/>
          </w:tcPr>
          <w:p w14:paraId="1AA445AA"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r w:rsidR="00B1361A" w:rsidRPr="00B1361A" w14:paraId="6E2BD477" w14:textId="77777777" w:rsidTr="00B1361A">
        <w:tc>
          <w:tcPr>
            <w:tcW w:w="2870" w:type="pct"/>
            <w:vAlign w:val="center"/>
            <w:hideMark/>
          </w:tcPr>
          <w:p w14:paraId="5330AB91"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Arial" w:hAnsi="Arial"/>
                <w:b/>
                <w:color w:val="221F1F"/>
                <w:sz w:val="20"/>
                <w:szCs w:val="20"/>
              </w:rPr>
              <w:t>VI.-</w:t>
            </w:r>
            <w:r w:rsidRPr="00B1361A">
              <w:rPr>
                <w:rFonts w:ascii="Arial" w:eastAsia="Arial" w:hAnsi="Arial"/>
                <w:color w:val="221F1F"/>
                <w:sz w:val="20"/>
                <w:szCs w:val="20"/>
              </w:rPr>
              <w:t xml:space="preserve"> Béisbol</w:t>
            </w:r>
          </w:p>
        </w:tc>
        <w:tc>
          <w:tcPr>
            <w:tcW w:w="2130" w:type="pct"/>
            <w:vAlign w:val="center"/>
            <w:hideMark/>
          </w:tcPr>
          <w:p w14:paraId="0D32BA90"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r w:rsidR="00B1361A" w:rsidRPr="00B1361A" w14:paraId="4E84EE05" w14:textId="77777777" w:rsidTr="00B1361A">
        <w:tc>
          <w:tcPr>
            <w:tcW w:w="2870" w:type="pct"/>
            <w:vAlign w:val="center"/>
            <w:hideMark/>
          </w:tcPr>
          <w:p w14:paraId="2282D53D"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Arial" w:hAnsi="Arial"/>
                <w:b/>
                <w:color w:val="221F1F"/>
                <w:sz w:val="20"/>
                <w:szCs w:val="20"/>
              </w:rPr>
              <w:t>VII.-</w:t>
            </w:r>
            <w:r w:rsidRPr="00B1361A">
              <w:rPr>
                <w:rFonts w:ascii="Arial" w:eastAsia="Arial" w:hAnsi="Arial"/>
                <w:color w:val="221F1F"/>
                <w:sz w:val="20"/>
                <w:szCs w:val="20"/>
              </w:rPr>
              <w:t xml:space="preserve"> Bailes populares</w:t>
            </w:r>
          </w:p>
        </w:tc>
        <w:tc>
          <w:tcPr>
            <w:tcW w:w="2130" w:type="pct"/>
            <w:vAlign w:val="center"/>
            <w:hideMark/>
          </w:tcPr>
          <w:p w14:paraId="103B5051"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r w:rsidR="00B1361A" w:rsidRPr="00B1361A" w14:paraId="10E0F961" w14:textId="77777777" w:rsidTr="00B1361A">
        <w:tc>
          <w:tcPr>
            <w:tcW w:w="2870" w:type="pct"/>
            <w:vAlign w:val="center"/>
            <w:hideMark/>
          </w:tcPr>
          <w:p w14:paraId="5CAC114D"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Arial" w:hAnsi="Arial"/>
                <w:b/>
                <w:color w:val="221F1F"/>
                <w:sz w:val="20"/>
                <w:szCs w:val="20"/>
              </w:rPr>
              <w:t>VIII.-</w:t>
            </w:r>
            <w:r w:rsidRPr="00B1361A">
              <w:rPr>
                <w:rFonts w:ascii="Arial" w:eastAsia="Arial" w:hAnsi="Arial"/>
                <w:color w:val="221F1F"/>
                <w:sz w:val="20"/>
                <w:szCs w:val="20"/>
              </w:rPr>
              <w:t xml:space="preserve"> Funciones de circo</w:t>
            </w:r>
          </w:p>
        </w:tc>
        <w:tc>
          <w:tcPr>
            <w:tcW w:w="2130" w:type="pct"/>
            <w:vAlign w:val="center"/>
            <w:hideMark/>
          </w:tcPr>
          <w:p w14:paraId="5020AEDB"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r w:rsidR="00B1361A" w:rsidRPr="00B1361A" w14:paraId="091F937B" w14:textId="77777777" w:rsidTr="00B1361A">
        <w:tc>
          <w:tcPr>
            <w:tcW w:w="2870" w:type="pct"/>
            <w:vAlign w:val="center"/>
            <w:hideMark/>
          </w:tcPr>
          <w:p w14:paraId="21CBAE58"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t xml:space="preserve">IX.- </w:t>
            </w:r>
            <w:r w:rsidRPr="00B1361A">
              <w:rPr>
                <w:rFonts w:ascii="Arial" w:eastAsia="Times New Roman" w:hAnsi="Arial"/>
                <w:color w:val="221F1F"/>
                <w:sz w:val="20"/>
                <w:szCs w:val="20"/>
              </w:rPr>
              <w:t>Otros permitidos por la ley de la materia</w:t>
            </w:r>
          </w:p>
        </w:tc>
        <w:tc>
          <w:tcPr>
            <w:tcW w:w="2130" w:type="pct"/>
            <w:vAlign w:val="center"/>
            <w:hideMark/>
          </w:tcPr>
          <w:p w14:paraId="1DEC30F9"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Arial" w:hAnsi="Arial"/>
                <w:color w:val="221F1F"/>
                <w:sz w:val="20"/>
                <w:szCs w:val="20"/>
              </w:rPr>
              <w:t>5%</w:t>
            </w:r>
          </w:p>
        </w:tc>
      </w:tr>
    </w:tbl>
    <w:p w14:paraId="1B69930D"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p w14:paraId="3C3B2A7F" w14:textId="77777777" w:rsidR="00B1361A" w:rsidRPr="00B1361A" w:rsidRDefault="00B1361A" w:rsidP="00B1361A">
      <w:pPr>
        <w:tabs>
          <w:tab w:val="left" w:pos="709"/>
          <w:tab w:val="left" w:pos="5529"/>
        </w:tabs>
        <w:spacing w:after="0" w:line="360" w:lineRule="auto"/>
        <w:ind w:firstLine="709"/>
        <w:rPr>
          <w:rFonts w:ascii="Arial" w:eastAsia="Arial" w:hAnsi="Arial"/>
          <w:sz w:val="20"/>
          <w:szCs w:val="20"/>
        </w:rPr>
      </w:pPr>
      <w:r w:rsidRPr="00B1361A">
        <w:rPr>
          <w:rFonts w:ascii="Arial" w:eastAsia="Arial" w:hAnsi="Arial"/>
          <w:color w:val="221F1F"/>
          <w:sz w:val="20"/>
          <w:szCs w:val="20"/>
        </w:rPr>
        <w:t xml:space="preserve"> No causarán este impuesto las funciones de teatro, ballet, ópera y otros eventos culturales.</w:t>
      </w:r>
    </w:p>
    <w:p w14:paraId="44DA1CA2"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E894C2A"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TÍTULO TERCERO </w:t>
      </w:r>
    </w:p>
    <w:p w14:paraId="743BD4E0"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w:t>
      </w:r>
    </w:p>
    <w:p w14:paraId="36628BB0"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p>
    <w:p w14:paraId="7D95B194"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I</w:t>
      </w:r>
    </w:p>
    <w:p w14:paraId="72CA8861"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Derechos por Servicios de Licencias y Permisos</w:t>
      </w:r>
    </w:p>
    <w:p w14:paraId="5EDED6C4"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25E1FBD7"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16.- </w:t>
      </w:r>
      <w:r w:rsidRPr="00B1361A">
        <w:rPr>
          <w:rFonts w:ascii="Arial" w:eastAsia="Arial" w:hAnsi="Arial"/>
          <w:color w:val="221F1F"/>
          <w:sz w:val="20"/>
          <w:szCs w:val="20"/>
        </w:rPr>
        <w:t>El cobro de derechos por el otorgamiento de licencias o permisos para el funcionamiento de establecimientos o locales, que vendan bebidas alcohólicas, se realizará con base en las siguientes tarifas:</w:t>
      </w:r>
    </w:p>
    <w:p w14:paraId="69872A64"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1721C84"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bCs/>
          <w:color w:val="221F1F"/>
          <w:sz w:val="20"/>
          <w:szCs w:val="20"/>
        </w:rPr>
        <w:t>I.-</w:t>
      </w:r>
      <w:r w:rsidRPr="00B1361A">
        <w:rPr>
          <w:rFonts w:ascii="Arial" w:eastAsia="Arial" w:hAnsi="Arial"/>
          <w:color w:val="221F1F"/>
          <w:sz w:val="20"/>
          <w:szCs w:val="20"/>
        </w:rPr>
        <w:t xml:space="preserve"> Por el otorgamiento de licencias de funcionamiento a establecimientos cuyo giro sea la venta de bebidas alcohólicas:</w:t>
      </w:r>
    </w:p>
    <w:p w14:paraId="11BCB3C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656"/>
        <w:gridCol w:w="285"/>
        <w:gridCol w:w="1180"/>
      </w:tblGrid>
      <w:tr w:rsidR="00B1361A" w:rsidRPr="00B1361A" w14:paraId="5C598F9A" w14:textId="77777777" w:rsidTr="00B1361A">
        <w:tc>
          <w:tcPr>
            <w:tcW w:w="4197" w:type="pct"/>
            <w:hideMark/>
          </w:tcPr>
          <w:p w14:paraId="0F4A434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a)</w:t>
            </w:r>
            <w:r w:rsidRPr="00B1361A">
              <w:rPr>
                <w:rFonts w:ascii="Arial" w:eastAsia="Arial" w:hAnsi="Arial"/>
                <w:color w:val="221F1F"/>
                <w:sz w:val="20"/>
                <w:szCs w:val="20"/>
              </w:rPr>
              <w:t xml:space="preserve"> Vinaterías y licorerías</w:t>
            </w:r>
          </w:p>
        </w:tc>
        <w:tc>
          <w:tcPr>
            <w:tcW w:w="156" w:type="pct"/>
            <w:hideMark/>
          </w:tcPr>
          <w:p w14:paraId="2F0483B4"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w:t>
            </w:r>
          </w:p>
        </w:tc>
        <w:tc>
          <w:tcPr>
            <w:tcW w:w="647" w:type="pct"/>
            <w:vAlign w:val="bottom"/>
            <w:hideMark/>
          </w:tcPr>
          <w:p w14:paraId="5B3D5E5A"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57,750.00</w:t>
            </w:r>
          </w:p>
        </w:tc>
      </w:tr>
      <w:tr w:rsidR="00B1361A" w:rsidRPr="00B1361A" w14:paraId="0960ECBA" w14:textId="77777777" w:rsidTr="00B1361A">
        <w:tc>
          <w:tcPr>
            <w:tcW w:w="4197" w:type="pct"/>
            <w:hideMark/>
          </w:tcPr>
          <w:p w14:paraId="72E6F47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b)</w:t>
            </w:r>
            <w:r w:rsidRPr="00B1361A">
              <w:rPr>
                <w:rFonts w:ascii="Arial" w:eastAsia="Arial" w:hAnsi="Arial"/>
                <w:color w:val="221F1F"/>
                <w:sz w:val="20"/>
                <w:szCs w:val="20"/>
              </w:rPr>
              <w:t xml:space="preserve"> Expendios de cerveza</w:t>
            </w:r>
          </w:p>
        </w:tc>
        <w:tc>
          <w:tcPr>
            <w:tcW w:w="156" w:type="pct"/>
            <w:hideMark/>
          </w:tcPr>
          <w:p w14:paraId="213E4EAE"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w:t>
            </w:r>
          </w:p>
        </w:tc>
        <w:tc>
          <w:tcPr>
            <w:tcW w:w="647" w:type="pct"/>
            <w:vAlign w:val="bottom"/>
            <w:hideMark/>
          </w:tcPr>
          <w:p w14:paraId="6E5D3902"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78,750.00</w:t>
            </w:r>
          </w:p>
        </w:tc>
      </w:tr>
      <w:tr w:rsidR="00B1361A" w:rsidRPr="00B1361A" w14:paraId="013F8E95" w14:textId="77777777" w:rsidTr="00B1361A">
        <w:tc>
          <w:tcPr>
            <w:tcW w:w="4197" w:type="pct"/>
            <w:hideMark/>
          </w:tcPr>
          <w:p w14:paraId="66665DBB"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c)</w:t>
            </w:r>
            <w:r w:rsidRPr="00B1361A">
              <w:rPr>
                <w:rFonts w:ascii="Arial" w:eastAsia="Arial" w:hAnsi="Arial"/>
                <w:color w:val="221F1F"/>
                <w:sz w:val="20"/>
                <w:szCs w:val="20"/>
              </w:rPr>
              <w:t xml:space="preserve"> Supermercados y minisúper con departamento de licores</w:t>
            </w:r>
          </w:p>
        </w:tc>
        <w:tc>
          <w:tcPr>
            <w:tcW w:w="156" w:type="pct"/>
            <w:hideMark/>
          </w:tcPr>
          <w:p w14:paraId="0026B7B0"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w:t>
            </w:r>
          </w:p>
        </w:tc>
        <w:tc>
          <w:tcPr>
            <w:tcW w:w="647" w:type="pct"/>
            <w:vAlign w:val="bottom"/>
            <w:hideMark/>
          </w:tcPr>
          <w:p w14:paraId="68618BD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89,250.00</w:t>
            </w:r>
          </w:p>
        </w:tc>
      </w:tr>
    </w:tbl>
    <w:p w14:paraId="7E4D9E3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2BB13F3"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bCs/>
          <w:color w:val="221F1F"/>
          <w:sz w:val="20"/>
          <w:szCs w:val="20"/>
        </w:rPr>
        <w:t>II.-</w:t>
      </w:r>
      <w:r w:rsidRPr="00B1361A">
        <w:rPr>
          <w:rFonts w:ascii="Arial" w:eastAsia="Arial" w:hAnsi="Arial"/>
          <w:color w:val="221F1F"/>
          <w:sz w:val="20"/>
          <w:szCs w:val="20"/>
        </w:rPr>
        <w:t xml:space="preserve"> Por permisos eventuales para el funcionamiento de establecimientos cuyo giro sea la venta de bebidas alcohólicas se pagará una cuota de $ 2,800.00 de forma mensual.</w:t>
      </w:r>
    </w:p>
    <w:p w14:paraId="5DF9153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7B09556"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bCs/>
          <w:color w:val="221F1F"/>
          <w:sz w:val="20"/>
          <w:szCs w:val="20"/>
        </w:rPr>
        <w:t>III.-</w:t>
      </w:r>
      <w:r w:rsidRPr="00B1361A">
        <w:rPr>
          <w:rFonts w:ascii="Arial" w:eastAsia="Arial" w:hAnsi="Arial"/>
          <w:color w:val="221F1F"/>
          <w:sz w:val="20"/>
          <w:szCs w:val="20"/>
        </w:rPr>
        <w:t xml:space="preserve"> Por el otorgamiento de licencias de funcionamiento a establecimientos cuyo giro sea la prestación de servicios, que incluyan la venta de bebidas alcohólicas:</w:t>
      </w:r>
    </w:p>
    <w:p w14:paraId="0C5DDC5D"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656"/>
        <w:gridCol w:w="285"/>
        <w:gridCol w:w="1180"/>
      </w:tblGrid>
      <w:tr w:rsidR="00B1361A" w:rsidRPr="00B1361A" w14:paraId="29FDB75B" w14:textId="77777777" w:rsidTr="00B1361A">
        <w:tc>
          <w:tcPr>
            <w:tcW w:w="4197" w:type="pct"/>
            <w:hideMark/>
          </w:tcPr>
          <w:p w14:paraId="07DB804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a) </w:t>
            </w:r>
            <w:r w:rsidRPr="00B1361A">
              <w:rPr>
                <w:rFonts w:ascii="Arial" w:eastAsia="Arial" w:hAnsi="Arial"/>
                <w:color w:val="221F1F"/>
                <w:sz w:val="20"/>
                <w:szCs w:val="20"/>
              </w:rPr>
              <w:t>Cantinas y bares</w:t>
            </w:r>
          </w:p>
        </w:tc>
        <w:tc>
          <w:tcPr>
            <w:tcW w:w="156" w:type="pct"/>
            <w:hideMark/>
          </w:tcPr>
          <w:p w14:paraId="0AD4E8E1"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w:t>
            </w:r>
          </w:p>
        </w:tc>
        <w:tc>
          <w:tcPr>
            <w:tcW w:w="647" w:type="pct"/>
            <w:vAlign w:val="bottom"/>
            <w:hideMark/>
          </w:tcPr>
          <w:p w14:paraId="24F6C559"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21,000.00</w:t>
            </w:r>
          </w:p>
        </w:tc>
      </w:tr>
      <w:tr w:rsidR="00B1361A" w:rsidRPr="00B1361A" w14:paraId="78698247" w14:textId="77777777" w:rsidTr="00B1361A">
        <w:tc>
          <w:tcPr>
            <w:tcW w:w="4197" w:type="pct"/>
            <w:hideMark/>
          </w:tcPr>
          <w:p w14:paraId="056FF79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b) </w:t>
            </w:r>
            <w:r w:rsidRPr="00B1361A">
              <w:rPr>
                <w:rFonts w:ascii="Arial" w:eastAsia="Arial" w:hAnsi="Arial"/>
                <w:color w:val="221F1F"/>
                <w:sz w:val="20"/>
                <w:szCs w:val="20"/>
              </w:rPr>
              <w:t>Restaurantes, fondas y loncherías</w:t>
            </w:r>
          </w:p>
        </w:tc>
        <w:tc>
          <w:tcPr>
            <w:tcW w:w="156" w:type="pct"/>
            <w:hideMark/>
          </w:tcPr>
          <w:p w14:paraId="337A84BF"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w:t>
            </w:r>
          </w:p>
        </w:tc>
        <w:tc>
          <w:tcPr>
            <w:tcW w:w="647" w:type="pct"/>
            <w:vAlign w:val="bottom"/>
            <w:hideMark/>
          </w:tcPr>
          <w:p w14:paraId="7E4356E5"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15,750.00</w:t>
            </w:r>
          </w:p>
        </w:tc>
      </w:tr>
      <w:tr w:rsidR="00B1361A" w:rsidRPr="00B1361A" w14:paraId="64A74A79" w14:textId="77777777" w:rsidTr="00B1361A">
        <w:tc>
          <w:tcPr>
            <w:tcW w:w="4197" w:type="pct"/>
            <w:hideMark/>
          </w:tcPr>
          <w:p w14:paraId="02B7DE00"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c) </w:t>
            </w:r>
            <w:r w:rsidRPr="00B1361A">
              <w:rPr>
                <w:rFonts w:ascii="Arial" w:eastAsia="Arial" w:hAnsi="Arial"/>
                <w:color w:val="221F1F"/>
                <w:sz w:val="20"/>
                <w:szCs w:val="20"/>
              </w:rPr>
              <w:t>Salones de baile, de billar o boliche</w:t>
            </w:r>
          </w:p>
        </w:tc>
        <w:tc>
          <w:tcPr>
            <w:tcW w:w="156" w:type="pct"/>
            <w:hideMark/>
          </w:tcPr>
          <w:p w14:paraId="62CC5162"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w:t>
            </w:r>
          </w:p>
        </w:tc>
        <w:tc>
          <w:tcPr>
            <w:tcW w:w="647" w:type="pct"/>
            <w:vAlign w:val="bottom"/>
            <w:hideMark/>
          </w:tcPr>
          <w:p w14:paraId="535AFCF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15,750.00</w:t>
            </w:r>
          </w:p>
        </w:tc>
      </w:tr>
      <w:tr w:rsidR="00B1361A" w:rsidRPr="00B1361A" w14:paraId="14FE263A" w14:textId="77777777" w:rsidTr="00B1361A">
        <w:tc>
          <w:tcPr>
            <w:tcW w:w="4197" w:type="pct"/>
            <w:hideMark/>
          </w:tcPr>
          <w:p w14:paraId="00E0ED6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d) </w:t>
            </w:r>
            <w:r w:rsidRPr="00B1361A">
              <w:rPr>
                <w:rFonts w:ascii="Arial" w:eastAsia="Arial" w:hAnsi="Arial"/>
                <w:color w:val="221F1F"/>
                <w:sz w:val="20"/>
                <w:szCs w:val="20"/>
              </w:rPr>
              <w:t>Hoteles, moteles y posadas</w:t>
            </w:r>
          </w:p>
        </w:tc>
        <w:tc>
          <w:tcPr>
            <w:tcW w:w="156" w:type="pct"/>
            <w:hideMark/>
          </w:tcPr>
          <w:p w14:paraId="4FFF91E1"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w:t>
            </w:r>
          </w:p>
        </w:tc>
        <w:tc>
          <w:tcPr>
            <w:tcW w:w="647" w:type="pct"/>
            <w:vAlign w:val="bottom"/>
            <w:hideMark/>
          </w:tcPr>
          <w:p w14:paraId="1A8C574F"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29,400.00</w:t>
            </w:r>
          </w:p>
        </w:tc>
      </w:tr>
      <w:tr w:rsidR="00B1361A" w:rsidRPr="00B1361A" w14:paraId="55B46A79" w14:textId="77777777" w:rsidTr="00B1361A">
        <w:tc>
          <w:tcPr>
            <w:tcW w:w="4197" w:type="pct"/>
            <w:hideMark/>
          </w:tcPr>
          <w:p w14:paraId="750D3F35" w14:textId="77777777" w:rsidR="00B1361A" w:rsidRPr="00B1361A" w:rsidRDefault="00B1361A" w:rsidP="00B1361A">
            <w:pPr>
              <w:tabs>
                <w:tab w:val="left" w:pos="709"/>
                <w:tab w:val="left" w:pos="5529"/>
              </w:tabs>
              <w:spacing w:after="0" w:line="360" w:lineRule="auto"/>
              <w:rPr>
                <w:rFonts w:ascii="Arial" w:eastAsia="Arial" w:hAnsi="Arial"/>
                <w:bCs/>
                <w:color w:val="221F1F"/>
                <w:sz w:val="20"/>
                <w:szCs w:val="20"/>
              </w:rPr>
            </w:pPr>
            <w:r w:rsidRPr="00B1361A">
              <w:rPr>
                <w:rFonts w:ascii="Arial" w:eastAsia="Arial" w:hAnsi="Arial"/>
                <w:b/>
                <w:color w:val="221F1F"/>
                <w:sz w:val="20"/>
                <w:szCs w:val="20"/>
              </w:rPr>
              <w:t>e)</w:t>
            </w:r>
            <w:r w:rsidRPr="00B1361A">
              <w:rPr>
                <w:rFonts w:ascii="Arial" w:eastAsia="Arial" w:hAnsi="Arial"/>
                <w:bCs/>
                <w:color w:val="221F1F"/>
                <w:sz w:val="20"/>
                <w:szCs w:val="20"/>
              </w:rPr>
              <w:t xml:space="preserve"> Tiendas de autoservicio tipo A</w:t>
            </w:r>
          </w:p>
        </w:tc>
        <w:tc>
          <w:tcPr>
            <w:tcW w:w="156" w:type="pct"/>
            <w:hideMark/>
          </w:tcPr>
          <w:p w14:paraId="183EC0AE" w14:textId="77777777" w:rsidR="00B1361A" w:rsidRPr="00B1361A" w:rsidRDefault="00B1361A" w:rsidP="00B1361A">
            <w:pPr>
              <w:tabs>
                <w:tab w:val="left" w:pos="709"/>
                <w:tab w:val="left" w:pos="5529"/>
              </w:tabs>
              <w:spacing w:after="0" w:line="360" w:lineRule="auto"/>
              <w:rPr>
                <w:rFonts w:ascii="Arial" w:eastAsia="Arial" w:hAnsi="Arial"/>
                <w:bCs/>
                <w:color w:val="221F1F"/>
                <w:sz w:val="20"/>
                <w:szCs w:val="20"/>
              </w:rPr>
            </w:pPr>
            <w:r w:rsidRPr="00B1361A">
              <w:rPr>
                <w:rFonts w:ascii="Arial" w:eastAsia="Arial" w:hAnsi="Arial"/>
                <w:bCs/>
                <w:color w:val="221F1F"/>
                <w:sz w:val="20"/>
                <w:szCs w:val="20"/>
              </w:rPr>
              <w:t>$</w:t>
            </w:r>
          </w:p>
        </w:tc>
        <w:tc>
          <w:tcPr>
            <w:tcW w:w="647" w:type="pct"/>
            <w:vAlign w:val="bottom"/>
            <w:hideMark/>
          </w:tcPr>
          <w:p w14:paraId="3A728065" w14:textId="77777777" w:rsidR="00B1361A" w:rsidRPr="00B1361A" w:rsidRDefault="00B1361A" w:rsidP="00B1361A">
            <w:pPr>
              <w:tabs>
                <w:tab w:val="left" w:pos="709"/>
                <w:tab w:val="left" w:pos="5529"/>
              </w:tabs>
              <w:spacing w:after="0" w:line="360" w:lineRule="auto"/>
              <w:ind w:right="190"/>
              <w:jc w:val="right"/>
              <w:rPr>
                <w:rFonts w:ascii="Arial" w:eastAsia="Arial" w:hAnsi="Arial"/>
                <w:bCs/>
                <w:color w:val="221F1F"/>
                <w:sz w:val="20"/>
                <w:szCs w:val="20"/>
              </w:rPr>
            </w:pPr>
            <w:r w:rsidRPr="00B1361A">
              <w:rPr>
                <w:rFonts w:ascii="Arial" w:eastAsia="Arial" w:hAnsi="Arial"/>
                <w:bCs/>
                <w:color w:val="221F1F"/>
                <w:sz w:val="20"/>
                <w:szCs w:val="20"/>
              </w:rPr>
              <w:t>21,000.00</w:t>
            </w:r>
          </w:p>
        </w:tc>
      </w:tr>
    </w:tbl>
    <w:p w14:paraId="05657E4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21A90C02"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bCs/>
          <w:color w:val="221F1F"/>
          <w:sz w:val="20"/>
          <w:szCs w:val="20"/>
        </w:rPr>
        <w:t>IV.-</w:t>
      </w:r>
      <w:r w:rsidRPr="00B1361A">
        <w:rPr>
          <w:rFonts w:ascii="Arial" w:eastAsia="Arial" w:hAnsi="Arial"/>
          <w:color w:val="221F1F"/>
          <w:sz w:val="20"/>
          <w:szCs w:val="20"/>
        </w:rPr>
        <w:t xml:space="preserve"> Por revalidación anual de licencias de funcionamiento para los establecimientos señalados en los apartados I y III de este artículo, se pagará un tercio de la tarifa establecida.</w:t>
      </w:r>
    </w:p>
    <w:p w14:paraId="6D3E696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E5DF1CE"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17.- </w:t>
      </w:r>
      <w:r w:rsidRPr="00B1361A">
        <w:rPr>
          <w:rFonts w:ascii="Arial" w:eastAsia="Arial" w:hAnsi="Arial"/>
          <w:color w:val="221F1F"/>
          <w:sz w:val="20"/>
          <w:szCs w:val="20"/>
        </w:rPr>
        <w:t>Por el otorgamiento de los permisos para cosos taurinos, se causarán y pagarán derechos de $ 1,100.00 por evento, por cada uno de los palqueros.</w:t>
      </w:r>
    </w:p>
    <w:p w14:paraId="4512229C"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p>
    <w:p w14:paraId="63C68C0B"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18.- </w:t>
      </w:r>
      <w:r w:rsidRPr="00B1361A">
        <w:rPr>
          <w:rFonts w:ascii="Arial" w:eastAsia="Arial" w:hAnsi="Arial"/>
          <w:color w:val="221F1F"/>
          <w:sz w:val="20"/>
          <w:szCs w:val="20"/>
        </w:rPr>
        <w:t>Por el otorgamiento de permiso para cierre de calles, para autorizar el permiso de baile para beneficio particular en la vía pública, se pagarán derechos por la cantidad de $ 550.00 por día, para los eventos de cierre de calles, por baile en fecha tradicional del poblado no tendrá costo alguno.</w:t>
      </w:r>
    </w:p>
    <w:p w14:paraId="52F765E0" w14:textId="77777777" w:rsidR="00B1361A" w:rsidRPr="00B1361A" w:rsidRDefault="00B1361A" w:rsidP="00B1361A">
      <w:pPr>
        <w:tabs>
          <w:tab w:val="left" w:pos="709"/>
          <w:tab w:val="left" w:pos="5529"/>
        </w:tabs>
        <w:spacing w:after="0" w:line="360" w:lineRule="auto"/>
        <w:jc w:val="both"/>
        <w:rPr>
          <w:rFonts w:ascii="Arial" w:eastAsia="Arial" w:hAnsi="Arial"/>
          <w:b/>
          <w:color w:val="221F1F"/>
          <w:sz w:val="20"/>
          <w:szCs w:val="20"/>
        </w:rPr>
      </w:pPr>
    </w:p>
    <w:p w14:paraId="780C2115"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Artículo 19.-</w:t>
      </w:r>
      <w:bookmarkStart w:id="5" w:name="_Hlk183017077"/>
      <w:r w:rsidRPr="00B1361A">
        <w:rPr>
          <w:rFonts w:ascii="Arial" w:eastAsia="Arial" w:hAnsi="Arial"/>
          <w:b/>
          <w:color w:val="221F1F"/>
          <w:sz w:val="20"/>
          <w:szCs w:val="20"/>
        </w:rPr>
        <w:t xml:space="preserve"> </w:t>
      </w:r>
      <w:r w:rsidRPr="00B1361A">
        <w:rPr>
          <w:rFonts w:ascii="Arial" w:eastAsia="Arial" w:hAnsi="Arial"/>
          <w:color w:val="221F1F"/>
          <w:sz w:val="20"/>
          <w:szCs w:val="20"/>
        </w:rPr>
        <w:t>Por el otorgamiento de licencias, permisos o autorizaciones para el funcionamiento de establecimientos o locales comerciales o de servicios, se realizará con base en las siguientes tarifas:</w:t>
      </w:r>
    </w:p>
    <w:p w14:paraId="045E134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bookmarkStart w:id="6" w:name="_Hlk214362564"/>
      <w:bookmarkEnd w:id="5"/>
    </w:p>
    <w:tbl>
      <w:tblPr>
        <w:tblW w:w="5000" w:type="pct"/>
        <w:tblCellMar>
          <w:left w:w="0" w:type="dxa"/>
          <w:right w:w="0" w:type="dxa"/>
        </w:tblCellMar>
        <w:tblLook w:val="01E0" w:firstRow="1" w:lastRow="1" w:firstColumn="1" w:lastColumn="1" w:noHBand="0" w:noVBand="0"/>
      </w:tblPr>
      <w:tblGrid>
        <w:gridCol w:w="6102"/>
        <w:gridCol w:w="127"/>
        <w:gridCol w:w="1245"/>
        <w:gridCol w:w="128"/>
        <w:gridCol w:w="1509"/>
      </w:tblGrid>
      <w:tr w:rsidR="00B1361A" w:rsidRPr="00B1361A" w14:paraId="3184A1E7" w14:textId="77777777" w:rsidTr="00B1361A">
        <w:tc>
          <w:tcPr>
            <w:tcW w:w="3349" w:type="pct"/>
            <w:tcBorders>
              <w:top w:val="single" w:sz="4" w:space="0" w:color="221F1F"/>
              <w:left w:val="single" w:sz="4" w:space="0" w:color="221F1F"/>
              <w:bottom w:val="single" w:sz="4" w:space="0" w:color="221F1F"/>
              <w:right w:val="single" w:sz="4" w:space="0" w:color="auto"/>
            </w:tcBorders>
            <w:hideMark/>
          </w:tcPr>
          <w:p w14:paraId="28153207" w14:textId="77777777" w:rsidR="00B1361A" w:rsidRPr="00B1361A" w:rsidRDefault="00B1361A" w:rsidP="00B1361A">
            <w:pPr>
              <w:tabs>
                <w:tab w:val="left" w:pos="709"/>
                <w:tab w:val="left" w:pos="5529"/>
              </w:tabs>
              <w:spacing w:after="0" w:line="360" w:lineRule="auto"/>
              <w:jc w:val="center"/>
              <w:rPr>
                <w:rFonts w:ascii="Arial" w:eastAsia="Arial" w:hAnsi="Arial"/>
                <w:b/>
                <w:sz w:val="20"/>
                <w:szCs w:val="20"/>
              </w:rPr>
            </w:pPr>
            <w:r w:rsidRPr="00B1361A">
              <w:rPr>
                <w:rFonts w:ascii="Arial" w:eastAsia="Arial" w:hAnsi="Arial"/>
                <w:b/>
                <w:color w:val="221F1F"/>
                <w:sz w:val="20"/>
                <w:szCs w:val="20"/>
              </w:rPr>
              <w:t>ESTABLECIMIENTO</w:t>
            </w:r>
          </w:p>
        </w:tc>
        <w:tc>
          <w:tcPr>
            <w:tcW w:w="753" w:type="pct"/>
            <w:gridSpan w:val="2"/>
            <w:tcBorders>
              <w:top w:val="single" w:sz="4" w:space="0" w:color="auto"/>
              <w:left w:val="single" w:sz="4" w:space="0" w:color="auto"/>
              <w:bottom w:val="single" w:sz="4" w:space="0" w:color="000000"/>
              <w:right w:val="single" w:sz="4" w:space="0" w:color="auto"/>
            </w:tcBorders>
            <w:hideMark/>
          </w:tcPr>
          <w:p w14:paraId="502CFDB9"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EXPEDICIÓN</w:t>
            </w:r>
          </w:p>
          <w:p w14:paraId="690E9179"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(PESOS)</w:t>
            </w:r>
          </w:p>
        </w:tc>
        <w:tc>
          <w:tcPr>
            <w:tcW w:w="898" w:type="pct"/>
            <w:gridSpan w:val="2"/>
            <w:tcBorders>
              <w:top w:val="single" w:sz="4" w:space="0" w:color="auto"/>
              <w:left w:val="single" w:sz="4" w:space="0" w:color="auto"/>
              <w:bottom w:val="single" w:sz="4" w:space="0" w:color="000000"/>
              <w:right w:val="single" w:sz="4" w:space="0" w:color="auto"/>
            </w:tcBorders>
            <w:hideMark/>
          </w:tcPr>
          <w:p w14:paraId="6EEFC50B"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RENOVACIÓN</w:t>
            </w:r>
          </w:p>
          <w:p w14:paraId="7F671B06"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(PESOS)</w:t>
            </w:r>
          </w:p>
        </w:tc>
      </w:tr>
      <w:tr w:rsidR="00B1361A" w:rsidRPr="00B1361A" w14:paraId="5EABE374"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4843E3F9"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1.-Supermercado</w:t>
            </w:r>
          </w:p>
        </w:tc>
        <w:tc>
          <w:tcPr>
            <w:tcW w:w="70" w:type="pct"/>
            <w:tcBorders>
              <w:top w:val="single" w:sz="4" w:space="0" w:color="000000"/>
              <w:left w:val="single" w:sz="4" w:space="0" w:color="000000"/>
              <w:bottom w:val="single" w:sz="4" w:space="0" w:color="000000"/>
              <w:right w:val="nil"/>
            </w:tcBorders>
            <w:hideMark/>
          </w:tcPr>
          <w:p w14:paraId="6F8DA51D"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8044BB0"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105,000.00</w:t>
            </w:r>
          </w:p>
        </w:tc>
        <w:tc>
          <w:tcPr>
            <w:tcW w:w="70" w:type="pct"/>
            <w:tcBorders>
              <w:top w:val="single" w:sz="4" w:space="0" w:color="000000"/>
              <w:left w:val="single" w:sz="4" w:space="0" w:color="000000"/>
              <w:bottom w:val="single" w:sz="4" w:space="0" w:color="000000"/>
              <w:right w:val="nil"/>
            </w:tcBorders>
            <w:hideMark/>
          </w:tcPr>
          <w:p w14:paraId="47D8660B"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53CF9C4C"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47,250.00</w:t>
            </w:r>
          </w:p>
        </w:tc>
      </w:tr>
      <w:tr w:rsidR="00B1361A" w:rsidRPr="00B1361A" w14:paraId="3F34535E"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0341BCCD"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2.-Gasolinera</w:t>
            </w:r>
          </w:p>
        </w:tc>
        <w:tc>
          <w:tcPr>
            <w:tcW w:w="70" w:type="pct"/>
            <w:tcBorders>
              <w:top w:val="single" w:sz="4" w:space="0" w:color="000000"/>
              <w:left w:val="single" w:sz="4" w:space="0" w:color="000000"/>
              <w:bottom w:val="single" w:sz="4" w:space="0" w:color="000000"/>
              <w:right w:val="nil"/>
            </w:tcBorders>
            <w:hideMark/>
          </w:tcPr>
          <w:p w14:paraId="0BF4A7EB"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3DA92A1"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210,000.00</w:t>
            </w:r>
          </w:p>
        </w:tc>
        <w:tc>
          <w:tcPr>
            <w:tcW w:w="70" w:type="pct"/>
            <w:tcBorders>
              <w:top w:val="single" w:sz="4" w:space="0" w:color="000000"/>
              <w:left w:val="single" w:sz="4" w:space="0" w:color="000000"/>
              <w:bottom w:val="single" w:sz="4" w:space="0" w:color="000000"/>
              <w:right w:val="nil"/>
            </w:tcBorders>
            <w:hideMark/>
          </w:tcPr>
          <w:p w14:paraId="3337F40F"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49ABC3E"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73,500.00</w:t>
            </w:r>
          </w:p>
        </w:tc>
      </w:tr>
      <w:tr w:rsidR="00B1361A" w:rsidRPr="00B1361A" w14:paraId="5F30158D"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556F0381"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3.-Negocio de venta de materiales de construcción</w:t>
            </w:r>
          </w:p>
        </w:tc>
        <w:tc>
          <w:tcPr>
            <w:tcW w:w="70" w:type="pct"/>
            <w:tcBorders>
              <w:top w:val="single" w:sz="4" w:space="0" w:color="000000"/>
              <w:left w:val="single" w:sz="4" w:space="0" w:color="000000"/>
              <w:bottom w:val="single" w:sz="4" w:space="0" w:color="000000"/>
              <w:right w:val="nil"/>
            </w:tcBorders>
            <w:hideMark/>
          </w:tcPr>
          <w:p w14:paraId="1EE65B36"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645D6F3"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4,000.00</w:t>
            </w:r>
          </w:p>
        </w:tc>
        <w:tc>
          <w:tcPr>
            <w:tcW w:w="70" w:type="pct"/>
            <w:tcBorders>
              <w:top w:val="single" w:sz="4" w:space="0" w:color="000000"/>
              <w:left w:val="single" w:sz="4" w:space="0" w:color="000000"/>
              <w:bottom w:val="single" w:sz="4" w:space="0" w:color="000000"/>
              <w:right w:val="nil"/>
            </w:tcBorders>
            <w:hideMark/>
          </w:tcPr>
          <w:p w14:paraId="4053E1D3"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D0B224F"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2,500.00</w:t>
            </w:r>
          </w:p>
        </w:tc>
      </w:tr>
      <w:tr w:rsidR="00B1361A" w:rsidRPr="00B1361A" w14:paraId="1DC37622"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52B7AEF1"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4.-Casa de empeño</w:t>
            </w:r>
          </w:p>
        </w:tc>
        <w:tc>
          <w:tcPr>
            <w:tcW w:w="70" w:type="pct"/>
            <w:tcBorders>
              <w:top w:val="single" w:sz="4" w:space="0" w:color="000000"/>
              <w:left w:val="single" w:sz="4" w:space="0" w:color="000000"/>
              <w:bottom w:val="single" w:sz="4" w:space="0" w:color="000000"/>
              <w:right w:val="nil"/>
            </w:tcBorders>
            <w:hideMark/>
          </w:tcPr>
          <w:p w14:paraId="6BBF42E4"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37621E3"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3,850.00</w:t>
            </w:r>
          </w:p>
        </w:tc>
        <w:tc>
          <w:tcPr>
            <w:tcW w:w="70" w:type="pct"/>
            <w:tcBorders>
              <w:top w:val="single" w:sz="4" w:space="0" w:color="000000"/>
              <w:left w:val="single" w:sz="4" w:space="0" w:color="000000"/>
              <w:bottom w:val="single" w:sz="4" w:space="0" w:color="000000"/>
              <w:right w:val="nil"/>
            </w:tcBorders>
            <w:hideMark/>
          </w:tcPr>
          <w:p w14:paraId="05FEBB17"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185C089F"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2,750.00</w:t>
            </w:r>
          </w:p>
        </w:tc>
      </w:tr>
      <w:tr w:rsidR="00B1361A" w:rsidRPr="00B1361A" w14:paraId="03BCD39F"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6E97BCE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5.- Hotel</w:t>
            </w:r>
          </w:p>
        </w:tc>
        <w:tc>
          <w:tcPr>
            <w:tcW w:w="70" w:type="pct"/>
            <w:tcBorders>
              <w:top w:val="single" w:sz="4" w:space="0" w:color="000000"/>
              <w:left w:val="single" w:sz="4" w:space="0" w:color="000000"/>
              <w:bottom w:val="single" w:sz="4" w:space="0" w:color="000000"/>
              <w:right w:val="nil"/>
            </w:tcBorders>
            <w:hideMark/>
          </w:tcPr>
          <w:p w14:paraId="4E37FAB5"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499E285" w14:textId="77777777" w:rsidR="00B1361A" w:rsidRPr="00B1361A" w:rsidRDefault="00B1361A" w:rsidP="00B1361A">
            <w:pPr>
              <w:tabs>
                <w:tab w:val="left" w:pos="709"/>
                <w:tab w:val="left" w:pos="5529"/>
              </w:tabs>
              <w:spacing w:after="0" w:line="360" w:lineRule="auto"/>
              <w:ind w:right="195"/>
              <w:jc w:val="right"/>
              <w:rPr>
                <w:rFonts w:ascii="Arial" w:eastAsia="Arial" w:hAnsi="Arial"/>
                <w:sz w:val="20"/>
                <w:szCs w:val="20"/>
              </w:rPr>
            </w:pPr>
            <w:r w:rsidRPr="00B1361A">
              <w:rPr>
                <w:rFonts w:ascii="Arial" w:eastAsia="Arial" w:hAnsi="Arial"/>
                <w:color w:val="221F1F"/>
                <w:sz w:val="20"/>
                <w:szCs w:val="20"/>
              </w:rPr>
              <w:t>3,000.00</w:t>
            </w:r>
          </w:p>
        </w:tc>
        <w:tc>
          <w:tcPr>
            <w:tcW w:w="70" w:type="pct"/>
            <w:tcBorders>
              <w:top w:val="single" w:sz="4" w:space="0" w:color="000000"/>
              <w:left w:val="single" w:sz="4" w:space="0" w:color="000000"/>
              <w:bottom w:val="single" w:sz="4" w:space="0" w:color="000000"/>
              <w:right w:val="nil"/>
            </w:tcBorders>
            <w:hideMark/>
          </w:tcPr>
          <w:p w14:paraId="2E93F05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C7731C2"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2,200.00</w:t>
            </w:r>
          </w:p>
        </w:tc>
      </w:tr>
      <w:tr w:rsidR="00B1361A" w:rsidRPr="00B1361A" w14:paraId="0BC08D98" w14:textId="77777777" w:rsidTr="00B1361A">
        <w:tc>
          <w:tcPr>
            <w:tcW w:w="3349" w:type="pct"/>
            <w:tcBorders>
              <w:top w:val="single" w:sz="4" w:space="0" w:color="221F1F"/>
              <w:left w:val="single" w:sz="4" w:space="0" w:color="221F1F"/>
              <w:bottom w:val="single" w:sz="6" w:space="0" w:color="221F1F"/>
              <w:right w:val="single" w:sz="4" w:space="0" w:color="000000"/>
            </w:tcBorders>
            <w:hideMark/>
          </w:tcPr>
          <w:p w14:paraId="7E0F1CD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6.- Farmacia</w:t>
            </w:r>
          </w:p>
        </w:tc>
        <w:tc>
          <w:tcPr>
            <w:tcW w:w="70" w:type="pct"/>
            <w:tcBorders>
              <w:top w:val="single" w:sz="4" w:space="0" w:color="000000"/>
              <w:left w:val="single" w:sz="4" w:space="0" w:color="000000"/>
              <w:bottom w:val="single" w:sz="4" w:space="0" w:color="000000"/>
              <w:right w:val="nil"/>
            </w:tcBorders>
            <w:hideMark/>
          </w:tcPr>
          <w:p w14:paraId="24D2C9D6"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595ED49" w14:textId="77777777" w:rsidR="00B1361A" w:rsidRPr="00B1361A" w:rsidRDefault="00B1361A" w:rsidP="00B1361A">
            <w:pPr>
              <w:tabs>
                <w:tab w:val="left" w:pos="709"/>
                <w:tab w:val="left" w:pos="5529"/>
              </w:tabs>
              <w:spacing w:after="0" w:line="360" w:lineRule="auto"/>
              <w:ind w:right="195"/>
              <w:jc w:val="right"/>
              <w:rPr>
                <w:rFonts w:ascii="Arial" w:eastAsia="Arial" w:hAnsi="Arial"/>
                <w:sz w:val="20"/>
                <w:szCs w:val="20"/>
              </w:rPr>
            </w:pPr>
            <w:r w:rsidRPr="00B1361A">
              <w:rPr>
                <w:rFonts w:ascii="Arial" w:eastAsia="Arial" w:hAnsi="Arial"/>
                <w:color w:val="221F1F"/>
                <w:sz w:val="20"/>
                <w:szCs w:val="20"/>
              </w:rPr>
              <w:t>5,000.00</w:t>
            </w:r>
          </w:p>
        </w:tc>
        <w:tc>
          <w:tcPr>
            <w:tcW w:w="70" w:type="pct"/>
            <w:tcBorders>
              <w:top w:val="single" w:sz="4" w:space="0" w:color="000000"/>
              <w:left w:val="single" w:sz="4" w:space="0" w:color="000000"/>
              <w:bottom w:val="single" w:sz="4" w:space="0" w:color="000000"/>
              <w:right w:val="nil"/>
            </w:tcBorders>
            <w:hideMark/>
          </w:tcPr>
          <w:p w14:paraId="23BCDB7E"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1F3D3FA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3,000.00</w:t>
            </w:r>
          </w:p>
        </w:tc>
      </w:tr>
      <w:tr w:rsidR="00B1361A" w:rsidRPr="00B1361A" w14:paraId="7F25C0EA" w14:textId="77777777" w:rsidTr="00B1361A">
        <w:tc>
          <w:tcPr>
            <w:tcW w:w="3349" w:type="pct"/>
            <w:tcBorders>
              <w:top w:val="single" w:sz="4" w:space="0" w:color="221F1F"/>
              <w:left w:val="single" w:sz="4" w:space="0" w:color="221F1F"/>
              <w:bottom w:val="single" w:sz="6" w:space="0" w:color="221F1F"/>
              <w:right w:val="single" w:sz="4" w:space="0" w:color="000000"/>
            </w:tcBorders>
            <w:hideMark/>
          </w:tcPr>
          <w:p w14:paraId="7504A71B"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7.-Clinicas privadas</w:t>
            </w:r>
          </w:p>
        </w:tc>
        <w:tc>
          <w:tcPr>
            <w:tcW w:w="70" w:type="pct"/>
            <w:tcBorders>
              <w:top w:val="single" w:sz="4" w:space="0" w:color="000000"/>
              <w:left w:val="single" w:sz="4" w:space="0" w:color="000000"/>
              <w:bottom w:val="single" w:sz="4" w:space="0" w:color="000000"/>
              <w:right w:val="nil"/>
            </w:tcBorders>
            <w:hideMark/>
          </w:tcPr>
          <w:p w14:paraId="4E8B9B10"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CC89026"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5,500.00</w:t>
            </w:r>
          </w:p>
        </w:tc>
        <w:tc>
          <w:tcPr>
            <w:tcW w:w="70" w:type="pct"/>
            <w:tcBorders>
              <w:top w:val="single" w:sz="4" w:space="0" w:color="000000"/>
              <w:left w:val="single" w:sz="4" w:space="0" w:color="000000"/>
              <w:bottom w:val="single" w:sz="4" w:space="0" w:color="000000"/>
              <w:right w:val="nil"/>
            </w:tcBorders>
            <w:hideMark/>
          </w:tcPr>
          <w:p w14:paraId="154EEBC2"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FB71ED0"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3,300.00</w:t>
            </w:r>
          </w:p>
        </w:tc>
      </w:tr>
      <w:tr w:rsidR="00B1361A" w:rsidRPr="00B1361A" w14:paraId="31FBD4F8" w14:textId="77777777" w:rsidTr="00B1361A">
        <w:tc>
          <w:tcPr>
            <w:tcW w:w="3349" w:type="pct"/>
            <w:tcBorders>
              <w:top w:val="single" w:sz="4" w:space="0" w:color="221F1F"/>
              <w:left w:val="single" w:sz="4" w:space="0" w:color="221F1F"/>
              <w:bottom w:val="single" w:sz="6" w:space="0" w:color="221F1F"/>
              <w:right w:val="single" w:sz="4" w:space="0" w:color="000000"/>
            </w:tcBorders>
            <w:hideMark/>
          </w:tcPr>
          <w:p w14:paraId="6666C96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lastRenderedPageBreak/>
              <w:t>8.- Funeraria</w:t>
            </w:r>
          </w:p>
        </w:tc>
        <w:tc>
          <w:tcPr>
            <w:tcW w:w="70" w:type="pct"/>
            <w:tcBorders>
              <w:top w:val="single" w:sz="4" w:space="0" w:color="000000"/>
              <w:left w:val="single" w:sz="4" w:space="0" w:color="000000"/>
              <w:bottom w:val="single" w:sz="4" w:space="0" w:color="000000"/>
              <w:right w:val="nil"/>
            </w:tcBorders>
            <w:hideMark/>
          </w:tcPr>
          <w:p w14:paraId="1049E3D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7DB58983" w14:textId="77777777" w:rsidR="00B1361A" w:rsidRPr="00B1361A" w:rsidRDefault="00B1361A" w:rsidP="00B1361A">
            <w:pPr>
              <w:tabs>
                <w:tab w:val="left" w:pos="709"/>
                <w:tab w:val="left" w:pos="5529"/>
              </w:tabs>
              <w:spacing w:after="0" w:line="360" w:lineRule="auto"/>
              <w:ind w:right="195"/>
              <w:jc w:val="right"/>
              <w:rPr>
                <w:rFonts w:ascii="Arial" w:eastAsia="Arial" w:hAnsi="Arial"/>
                <w:sz w:val="20"/>
                <w:szCs w:val="20"/>
              </w:rPr>
            </w:pPr>
            <w:r w:rsidRPr="00B1361A">
              <w:rPr>
                <w:rFonts w:ascii="Arial" w:eastAsia="Arial" w:hAnsi="Arial"/>
                <w:color w:val="221F1F"/>
                <w:sz w:val="20"/>
                <w:szCs w:val="20"/>
              </w:rPr>
              <w:t>3,000.00</w:t>
            </w:r>
          </w:p>
        </w:tc>
        <w:tc>
          <w:tcPr>
            <w:tcW w:w="70" w:type="pct"/>
            <w:tcBorders>
              <w:top w:val="single" w:sz="4" w:space="0" w:color="000000"/>
              <w:left w:val="single" w:sz="4" w:space="0" w:color="000000"/>
              <w:bottom w:val="single" w:sz="4" w:space="0" w:color="000000"/>
              <w:right w:val="nil"/>
            </w:tcBorders>
            <w:hideMark/>
          </w:tcPr>
          <w:p w14:paraId="38695675"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C26A7B0"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2,000.00</w:t>
            </w:r>
          </w:p>
        </w:tc>
      </w:tr>
      <w:tr w:rsidR="00B1361A" w:rsidRPr="00B1361A" w14:paraId="3496AF2A"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2525F341"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 xml:space="preserve">9.-Banco </w:t>
            </w:r>
          </w:p>
        </w:tc>
        <w:tc>
          <w:tcPr>
            <w:tcW w:w="70" w:type="pct"/>
            <w:tcBorders>
              <w:top w:val="single" w:sz="4" w:space="0" w:color="000000"/>
              <w:left w:val="single" w:sz="4" w:space="0" w:color="000000"/>
              <w:bottom w:val="single" w:sz="4" w:space="0" w:color="000000"/>
              <w:right w:val="nil"/>
            </w:tcBorders>
            <w:hideMark/>
          </w:tcPr>
          <w:p w14:paraId="3BF1D13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6F310B4"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3,300.00</w:t>
            </w:r>
          </w:p>
        </w:tc>
        <w:tc>
          <w:tcPr>
            <w:tcW w:w="70" w:type="pct"/>
            <w:tcBorders>
              <w:top w:val="single" w:sz="4" w:space="0" w:color="000000"/>
              <w:left w:val="single" w:sz="4" w:space="0" w:color="000000"/>
              <w:bottom w:val="single" w:sz="4" w:space="0" w:color="000000"/>
              <w:right w:val="nil"/>
            </w:tcBorders>
            <w:hideMark/>
          </w:tcPr>
          <w:p w14:paraId="75D4A34D"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989BFF9"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2,200.00</w:t>
            </w:r>
          </w:p>
        </w:tc>
      </w:tr>
      <w:tr w:rsidR="00B1361A" w:rsidRPr="00B1361A" w14:paraId="32DA1D64"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13CAB3E7"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10.-Caja de ahorro</w:t>
            </w:r>
          </w:p>
        </w:tc>
        <w:tc>
          <w:tcPr>
            <w:tcW w:w="70" w:type="pct"/>
            <w:tcBorders>
              <w:top w:val="single" w:sz="4" w:space="0" w:color="000000"/>
              <w:left w:val="single" w:sz="4" w:space="0" w:color="000000"/>
              <w:bottom w:val="single" w:sz="4" w:space="0" w:color="000000"/>
              <w:right w:val="nil"/>
            </w:tcBorders>
            <w:hideMark/>
          </w:tcPr>
          <w:p w14:paraId="62646FFF"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22963A0"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3,300.00</w:t>
            </w:r>
          </w:p>
        </w:tc>
        <w:tc>
          <w:tcPr>
            <w:tcW w:w="70" w:type="pct"/>
            <w:tcBorders>
              <w:top w:val="single" w:sz="4" w:space="0" w:color="000000"/>
              <w:left w:val="single" w:sz="4" w:space="0" w:color="000000"/>
              <w:bottom w:val="single" w:sz="4" w:space="0" w:color="000000"/>
              <w:right w:val="nil"/>
            </w:tcBorders>
            <w:hideMark/>
          </w:tcPr>
          <w:p w14:paraId="48DFD0BC"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D578D72"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2,200.00</w:t>
            </w:r>
          </w:p>
        </w:tc>
      </w:tr>
      <w:tr w:rsidR="00B1361A" w:rsidRPr="00B1361A" w14:paraId="62D9F032"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74A64A0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11.- Sala de fiesta</w:t>
            </w:r>
          </w:p>
        </w:tc>
        <w:tc>
          <w:tcPr>
            <w:tcW w:w="70" w:type="pct"/>
            <w:tcBorders>
              <w:top w:val="single" w:sz="4" w:space="0" w:color="000000"/>
              <w:left w:val="single" w:sz="4" w:space="0" w:color="000000"/>
              <w:bottom w:val="single" w:sz="4" w:space="0" w:color="000000"/>
              <w:right w:val="nil"/>
            </w:tcBorders>
            <w:hideMark/>
          </w:tcPr>
          <w:p w14:paraId="2A732AC4"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1F3C5F79" w14:textId="77777777" w:rsidR="00B1361A" w:rsidRPr="00B1361A" w:rsidRDefault="00B1361A" w:rsidP="00B1361A">
            <w:pPr>
              <w:tabs>
                <w:tab w:val="left" w:pos="709"/>
                <w:tab w:val="left" w:pos="5529"/>
              </w:tabs>
              <w:spacing w:after="0" w:line="360" w:lineRule="auto"/>
              <w:ind w:right="195"/>
              <w:jc w:val="right"/>
              <w:rPr>
                <w:rFonts w:ascii="Arial" w:eastAsia="Arial" w:hAnsi="Arial"/>
                <w:sz w:val="20"/>
                <w:szCs w:val="20"/>
              </w:rPr>
            </w:pPr>
            <w:r w:rsidRPr="00B1361A">
              <w:rPr>
                <w:rFonts w:ascii="Arial" w:eastAsia="Arial" w:hAnsi="Arial"/>
                <w:color w:val="221F1F"/>
                <w:sz w:val="20"/>
                <w:szCs w:val="20"/>
              </w:rPr>
              <w:t>2,500.00</w:t>
            </w:r>
          </w:p>
        </w:tc>
        <w:tc>
          <w:tcPr>
            <w:tcW w:w="70" w:type="pct"/>
            <w:tcBorders>
              <w:top w:val="single" w:sz="4" w:space="0" w:color="000000"/>
              <w:left w:val="single" w:sz="4" w:space="0" w:color="000000"/>
              <w:bottom w:val="single" w:sz="4" w:space="0" w:color="000000"/>
              <w:right w:val="nil"/>
            </w:tcBorders>
            <w:hideMark/>
          </w:tcPr>
          <w:p w14:paraId="6A275642"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2250FC0"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1,500.00</w:t>
            </w:r>
          </w:p>
        </w:tc>
      </w:tr>
      <w:tr w:rsidR="00B1361A" w:rsidRPr="00B1361A" w14:paraId="435A4861"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5DE097E4"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12.- Tlapalería, ferreterías.</w:t>
            </w:r>
          </w:p>
        </w:tc>
        <w:tc>
          <w:tcPr>
            <w:tcW w:w="70" w:type="pct"/>
            <w:tcBorders>
              <w:top w:val="single" w:sz="4" w:space="0" w:color="000000"/>
              <w:left w:val="single" w:sz="4" w:space="0" w:color="000000"/>
              <w:bottom w:val="single" w:sz="4" w:space="0" w:color="000000"/>
              <w:right w:val="nil"/>
            </w:tcBorders>
            <w:hideMark/>
          </w:tcPr>
          <w:p w14:paraId="0C2FDBA0"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3093BC7" w14:textId="77777777" w:rsidR="00B1361A" w:rsidRPr="00B1361A" w:rsidRDefault="00B1361A" w:rsidP="00B1361A">
            <w:pPr>
              <w:tabs>
                <w:tab w:val="left" w:pos="709"/>
                <w:tab w:val="left" w:pos="5529"/>
              </w:tabs>
              <w:spacing w:after="0" w:line="360" w:lineRule="auto"/>
              <w:ind w:right="195"/>
              <w:jc w:val="right"/>
              <w:rPr>
                <w:rFonts w:ascii="Arial" w:eastAsia="Arial" w:hAnsi="Arial"/>
                <w:sz w:val="20"/>
                <w:szCs w:val="20"/>
              </w:rPr>
            </w:pPr>
            <w:r w:rsidRPr="00B1361A">
              <w:rPr>
                <w:rFonts w:ascii="Arial" w:eastAsia="Arial" w:hAnsi="Arial"/>
                <w:color w:val="221F1F"/>
                <w:sz w:val="20"/>
                <w:szCs w:val="20"/>
              </w:rPr>
              <w:t>2,500.00</w:t>
            </w:r>
          </w:p>
        </w:tc>
        <w:tc>
          <w:tcPr>
            <w:tcW w:w="70" w:type="pct"/>
            <w:tcBorders>
              <w:top w:val="single" w:sz="4" w:space="0" w:color="000000"/>
              <w:left w:val="single" w:sz="4" w:space="0" w:color="000000"/>
              <w:bottom w:val="single" w:sz="4" w:space="0" w:color="000000"/>
              <w:right w:val="nil"/>
            </w:tcBorders>
            <w:hideMark/>
          </w:tcPr>
          <w:p w14:paraId="3447130A"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25B246FE"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1,500.00</w:t>
            </w:r>
          </w:p>
        </w:tc>
      </w:tr>
      <w:tr w:rsidR="00B1361A" w:rsidRPr="00B1361A" w14:paraId="1694F9DA"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79977D5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13.- Agencia de motos</w:t>
            </w:r>
          </w:p>
        </w:tc>
        <w:tc>
          <w:tcPr>
            <w:tcW w:w="70" w:type="pct"/>
            <w:tcBorders>
              <w:top w:val="single" w:sz="4" w:space="0" w:color="000000"/>
              <w:left w:val="single" w:sz="4" w:space="0" w:color="000000"/>
              <w:bottom w:val="single" w:sz="4" w:space="0" w:color="000000"/>
              <w:right w:val="nil"/>
            </w:tcBorders>
            <w:hideMark/>
          </w:tcPr>
          <w:p w14:paraId="43B1479B"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314D1AA" w14:textId="77777777" w:rsidR="00B1361A" w:rsidRPr="00B1361A" w:rsidRDefault="00B1361A" w:rsidP="00B1361A">
            <w:pPr>
              <w:tabs>
                <w:tab w:val="left" w:pos="709"/>
                <w:tab w:val="left" w:pos="5529"/>
              </w:tabs>
              <w:spacing w:after="0" w:line="360" w:lineRule="auto"/>
              <w:ind w:right="195"/>
              <w:jc w:val="right"/>
              <w:rPr>
                <w:rFonts w:ascii="Arial" w:eastAsia="Arial" w:hAnsi="Arial"/>
                <w:sz w:val="20"/>
                <w:szCs w:val="20"/>
              </w:rPr>
            </w:pPr>
            <w:r w:rsidRPr="00B1361A">
              <w:rPr>
                <w:rFonts w:ascii="Arial" w:eastAsia="Arial" w:hAnsi="Arial"/>
                <w:color w:val="221F1F"/>
                <w:sz w:val="20"/>
                <w:szCs w:val="20"/>
              </w:rPr>
              <w:t>3,000.00</w:t>
            </w:r>
          </w:p>
        </w:tc>
        <w:tc>
          <w:tcPr>
            <w:tcW w:w="70" w:type="pct"/>
            <w:tcBorders>
              <w:top w:val="single" w:sz="4" w:space="0" w:color="000000"/>
              <w:left w:val="single" w:sz="4" w:space="0" w:color="000000"/>
              <w:bottom w:val="single" w:sz="4" w:space="0" w:color="000000"/>
              <w:right w:val="nil"/>
            </w:tcBorders>
            <w:hideMark/>
          </w:tcPr>
          <w:p w14:paraId="50BC1DC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5BCE5B64"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2,000.00</w:t>
            </w:r>
          </w:p>
        </w:tc>
      </w:tr>
      <w:tr w:rsidR="00B1361A" w:rsidRPr="00B1361A" w14:paraId="6392D447"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6C41D09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14.- Mueblería y línea blanca</w:t>
            </w:r>
          </w:p>
        </w:tc>
        <w:tc>
          <w:tcPr>
            <w:tcW w:w="70" w:type="pct"/>
            <w:tcBorders>
              <w:top w:val="single" w:sz="4" w:space="0" w:color="000000"/>
              <w:left w:val="single" w:sz="4" w:space="0" w:color="000000"/>
              <w:bottom w:val="single" w:sz="4" w:space="0" w:color="000000"/>
              <w:right w:val="nil"/>
            </w:tcBorders>
            <w:hideMark/>
          </w:tcPr>
          <w:p w14:paraId="33EC6476"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ED6C57B" w14:textId="77777777" w:rsidR="00B1361A" w:rsidRPr="00B1361A" w:rsidRDefault="00B1361A" w:rsidP="00B1361A">
            <w:pPr>
              <w:tabs>
                <w:tab w:val="left" w:pos="709"/>
                <w:tab w:val="left" w:pos="5529"/>
              </w:tabs>
              <w:spacing w:after="0" w:line="360" w:lineRule="auto"/>
              <w:ind w:right="195"/>
              <w:jc w:val="right"/>
              <w:rPr>
                <w:rFonts w:ascii="Arial" w:eastAsia="Arial" w:hAnsi="Arial"/>
                <w:sz w:val="20"/>
                <w:szCs w:val="20"/>
              </w:rPr>
            </w:pPr>
            <w:r w:rsidRPr="00B1361A">
              <w:rPr>
                <w:rFonts w:ascii="Arial" w:eastAsia="Arial" w:hAnsi="Arial"/>
                <w:color w:val="221F1F"/>
                <w:sz w:val="20"/>
                <w:szCs w:val="20"/>
              </w:rPr>
              <w:t>2,500.00</w:t>
            </w:r>
          </w:p>
        </w:tc>
        <w:tc>
          <w:tcPr>
            <w:tcW w:w="70" w:type="pct"/>
            <w:tcBorders>
              <w:top w:val="single" w:sz="4" w:space="0" w:color="000000"/>
              <w:left w:val="single" w:sz="4" w:space="0" w:color="000000"/>
              <w:bottom w:val="single" w:sz="4" w:space="0" w:color="000000"/>
              <w:right w:val="nil"/>
            </w:tcBorders>
            <w:hideMark/>
          </w:tcPr>
          <w:p w14:paraId="6062C584"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8403DE2"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1,500.00</w:t>
            </w:r>
          </w:p>
        </w:tc>
      </w:tr>
      <w:tr w:rsidR="00B1361A" w:rsidRPr="00B1361A" w14:paraId="6470F5AD"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12E6851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15.- Tienda mini súper</w:t>
            </w:r>
          </w:p>
        </w:tc>
        <w:tc>
          <w:tcPr>
            <w:tcW w:w="70" w:type="pct"/>
            <w:tcBorders>
              <w:top w:val="single" w:sz="4" w:space="0" w:color="000000"/>
              <w:left w:val="single" w:sz="4" w:space="0" w:color="000000"/>
              <w:bottom w:val="single" w:sz="4" w:space="0" w:color="000000"/>
              <w:right w:val="nil"/>
            </w:tcBorders>
            <w:hideMark/>
          </w:tcPr>
          <w:p w14:paraId="308C2F93"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D09F60B" w14:textId="77777777" w:rsidR="00B1361A" w:rsidRPr="00B1361A" w:rsidRDefault="00B1361A" w:rsidP="00B1361A">
            <w:pPr>
              <w:tabs>
                <w:tab w:val="left" w:pos="709"/>
                <w:tab w:val="left" w:pos="5529"/>
              </w:tabs>
              <w:spacing w:after="0" w:line="360" w:lineRule="auto"/>
              <w:ind w:right="195"/>
              <w:jc w:val="right"/>
              <w:rPr>
                <w:rFonts w:ascii="Arial" w:eastAsia="Arial" w:hAnsi="Arial"/>
                <w:sz w:val="20"/>
                <w:szCs w:val="20"/>
              </w:rPr>
            </w:pPr>
            <w:r w:rsidRPr="00B1361A">
              <w:rPr>
                <w:rFonts w:ascii="Arial" w:eastAsia="Arial" w:hAnsi="Arial"/>
                <w:color w:val="221F1F"/>
                <w:sz w:val="20"/>
                <w:szCs w:val="20"/>
              </w:rPr>
              <w:t>5,500.00</w:t>
            </w:r>
          </w:p>
        </w:tc>
        <w:tc>
          <w:tcPr>
            <w:tcW w:w="70" w:type="pct"/>
            <w:tcBorders>
              <w:top w:val="single" w:sz="4" w:space="0" w:color="000000"/>
              <w:left w:val="single" w:sz="4" w:space="0" w:color="000000"/>
              <w:bottom w:val="single" w:sz="4" w:space="0" w:color="000000"/>
              <w:right w:val="nil"/>
            </w:tcBorders>
            <w:hideMark/>
          </w:tcPr>
          <w:p w14:paraId="5230BD17"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2D304EE"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3,300.00</w:t>
            </w:r>
          </w:p>
        </w:tc>
      </w:tr>
      <w:tr w:rsidR="00B1361A" w:rsidRPr="00B1361A" w14:paraId="4CC4925C"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5C8DD82B"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16.-Servicio de sistema de cable tv</w:t>
            </w:r>
          </w:p>
        </w:tc>
        <w:tc>
          <w:tcPr>
            <w:tcW w:w="70" w:type="pct"/>
            <w:tcBorders>
              <w:top w:val="single" w:sz="4" w:space="0" w:color="000000"/>
              <w:left w:val="single" w:sz="4" w:space="0" w:color="000000"/>
              <w:bottom w:val="single" w:sz="4" w:space="0" w:color="000000"/>
              <w:right w:val="nil"/>
            </w:tcBorders>
            <w:hideMark/>
          </w:tcPr>
          <w:p w14:paraId="48AAE028"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E664601"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25,000.00</w:t>
            </w:r>
          </w:p>
        </w:tc>
        <w:tc>
          <w:tcPr>
            <w:tcW w:w="70" w:type="pct"/>
            <w:tcBorders>
              <w:top w:val="single" w:sz="4" w:space="0" w:color="000000"/>
              <w:left w:val="single" w:sz="4" w:space="0" w:color="000000"/>
              <w:bottom w:val="single" w:sz="4" w:space="0" w:color="000000"/>
              <w:right w:val="nil"/>
            </w:tcBorders>
            <w:hideMark/>
          </w:tcPr>
          <w:p w14:paraId="14988EA6"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BA53A91"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12,500.00</w:t>
            </w:r>
          </w:p>
        </w:tc>
      </w:tr>
      <w:tr w:rsidR="00B1361A" w:rsidRPr="00B1361A" w14:paraId="501E6154"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2C2FAA6A"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17.-Servicio de sistema de telecomunicaciones e Internet</w:t>
            </w:r>
          </w:p>
        </w:tc>
        <w:tc>
          <w:tcPr>
            <w:tcW w:w="70" w:type="pct"/>
            <w:tcBorders>
              <w:top w:val="single" w:sz="4" w:space="0" w:color="000000"/>
              <w:left w:val="single" w:sz="4" w:space="0" w:color="000000"/>
              <w:bottom w:val="single" w:sz="4" w:space="0" w:color="000000"/>
              <w:right w:val="nil"/>
            </w:tcBorders>
            <w:hideMark/>
          </w:tcPr>
          <w:p w14:paraId="3BA979ED"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6FB755A2"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50,000.00</w:t>
            </w:r>
          </w:p>
        </w:tc>
        <w:tc>
          <w:tcPr>
            <w:tcW w:w="70" w:type="pct"/>
            <w:tcBorders>
              <w:top w:val="single" w:sz="4" w:space="0" w:color="000000"/>
              <w:left w:val="single" w:sz="4" w:space="0" w:color="000000"/>
              <w:bottom w:val="single" w:sz="4" w:space="0" w:color="000000"/>
              <w:right w:val="nil"/>
            </w:tcBorders>
            <w:hideMark/>
          </w:tcPr>
          <w:p w14:paraId="675D0E34"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7F6BF86"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16,666.00</w:t>
            </w:r>
          </w:p>
        </w:tc>
      </w:tr>
      <w:tr w:rsidR="00B1361A" w:rsidRPr="00B1361A" w14:paraId="684B5E87"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3888B1DA"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18.-Maquiladora de menos de 50 empleados</w:t>
            </w:r>
          </w:p>
        </w:tc>
        <w:tc>
          <w:tcPr>
            <w:tcW w:w="70" w:type="pct"/>
            <w:tcBorders>
              <w:top w:val="single" w:sz="4" w:space="0" w:color="000000"/>
              <w:left w:val="single" w:sz="4" w:space="0" w:color="000000"/>
              <w:bottom w:val="single" w:sz="4" w:space="0" w:color="000000"/>
              <w:right w:val="nil"/>
            </w:tcBorders>
            <w:hideMark/>
          </w:tcPr>
          <w:p w14:paraId="6F1BC5F8"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1786A9C4" w14:textId="77777777" w:rsidR="00B1361A" w:rsidRPr="00B1361A" w:rsidRDefault="00B1361A" w:rsidP="00B1361A">
            <w:pPr>
              <w:tabs>
                <w:tab w:val="left" w:pos="709"/>
                <w:tab w:val="left" w:pos="5529"/>
              </w:tabs>
              <w:spacing w:after="0" w:line="360" w:lineRule="auto"/>
              <w:ind w:right="195"/>
              <w:jc w:val="right"/>
              <w:rPr>
                <w:rFonts w:ascii="Arial" w:eastAsia="Arial" w:hAnsi="Arial"/>
                <w:color w:val="221F1F"/>
                <w:sz w:val="20"/>
                <w:szCs w:val="20"/>
              </w:rPr>
            </w:pPr>
            <w:r w:rsidRPr="00B1361A">
              <w:rPr>
                <w:rFonts w:ascii="Arial" w:eastAsia="Arial" w:hAnsi="Arial"/>
                <w:color w:val="221F1F"/>
                <w:sz w:val="20"/>
                <w:szCs w:val="20"/>
              </w:rPr>
              <w:t>35,0000</w:t>
            </w:r>
          </w:p>
        </w:tc>
        <w:tc>
          <w:tcPr>
            <w:tcW w:w="70" w:type="pct"/>
            <w:tcBorders>
              <w:top w:val="single" w:sz="4" w:space="0" w:color="000000"/>
              <w:left w:val="single" w:sz="4" w:space="0" w:color="000000"/>
              <w:bottom w:val="single" w:sz="4" w:space="0" w:color="000000"/>
              <w:right w:val="nil"/>
            </w:tcBorders>
            <w:hideMark/>
          </w:tcPr>
          <w:p w14:paraId="242B829F"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43ECD01"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11,666.00</w:t>
            </w:r>
          </w:p>
        </w:tc>
      </w:tr>
      <w:tr w:rsidR="00B1361A" w:rsidRPr="00B1361A" w14:paraId="6CD4E756"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2E763F9B"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19.- Maquiladoras de más de 50 empleados</w:t>
            </w:r>
          </w:p>
        </w:tc>
        <w:tc>
          <w:tcPr>
            <w:tcW w:w="70" w:type="pct"/>
            <w:tcBorders>
              <w:top w:val="single" w:sz="4" w:space="0" w:color="000000"/>
              <w:left w:val="single" w:sz="4" w:space="0" w:color="000000"/>
              <w:bottom w:val="single" w:sz="4" w:space="0" w:color="000000"/>
              <w:right w:val="nil"/>
            </w:tcBorders>
            <w:hideMark/>
          </w:tcPr>
          <w:p w14:paraId="0972D9A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center"/>
            <w:hideMark/>
          </w:tcPr>
          <w:p w14:paraId="1613B16F"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38,500.00</w:t>
            </w:r>
          </w:p>
        </w:tc>
        <w:tc>
          <w:tcPr>
            <w:tcW w:w="70" w:type="pct"/>
            <w:tcBorders>
              <w:top w:val="single" w:sz="4" w:space="0" w:color="000000"/>
              <w:left w:val="single" w:sz="4" w:space="0" w:color="000000"/>
              <w:bottom w:val="single" w:sz="4" w:space="0" w:color="000000"/>
              <w:right w:val="nil"/>
            </w:tcBorders>
            <w:hideMark/>
          </w:tcPr>
          <w:p w14:paraId="0C8AAECB"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F604F74"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19,250.00</w:t>
            </w:r>
          </w:p>
        </w:tc>
      </w:tr>
      <w:tr w:rsidR="00B1361A" w:rsidRPr="00B1361A" w14:paraId="70ECBF00"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3EBBB20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20.- Joyerías</w:t>
            </w:r>
          </w:p>
        </w:tc>
        <w:tc>
          <w:tcPr>
            <w:tcW w:w="70" w:type="pct"/>
            <w:tcBorders>
              <w:top w:val="single" w:sz="4" w:space="0" w:color="000000"/>
              <w:left w:val="single" w:sz="4" w:space="0" w:color="000000"/>
              <w:bottom w:val="single" w:sz="4" w:space="0" w:color="000000"/>
              <w:right w:val="nil"/>
            </w:tcBorders>
            <w:hideMark/>
          </w:tcPr>
          <w:p w14:paraId="41AA4E1A"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3D8309D2"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15,000.00</w:t>
            </w:r>
          </w:p>
        </w:tc>
        <w:tc>
          <w:tcPr>
            <w:tcW w:w="70" w:type="pct"/>
            <w:tcBorders>
              <w:top w:val="single" w:sz="4" w:space="0" w:color="000000"/>
              <w:left w:val="single" w:sz="4" w:space="0" w:color="000000"/>
              <w:bottom w:val="single" w:sz="4" w:space="0" w:color="000000"/>
              <w:right w:val="nil"/>
            </w:tcBorders>
            <w:vAlign w:val="bottom"/>
            <w:hideMark/>
          </w:tcPr>
          <w:p w14:paraId="671C96FA"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ED8DEEB" w14:textId="77777777" w:rsidR="00B1361A" w:rsidRPr="00B1361A" w:rsidRDefault="00B1361A" w:rsidP="00B1361A">
            <w:pPr>
              <w:tabs>
                <w:tab w:val="left" w:pos="709"/>
                <w:tab w:val="left" w:pos="5529"/>
              </w:tabs>
              <w:spacing w:after="0" w:line="360" w:lineRule="auto"/>
              <w:jc w:val="right"/>
              <w:rPr>
                <w:rFonts w:ascii="Arial" w:eastAsia="Arial" w:hAnsi="Arial"/>
                <w:sz w:val="20"/>
                <w:szCs w:val="20"/>
              </w:rPr>
            </w:pPr>
            <w:r w:rsidRPr="00B1361A">
              <w:rPr>
                <w:rFonts w:ascii="Arial" w:eastAsia="Arial" w:hAnsi="Arial"/>
                <w:color w:val="221F1F"/>
                <w:sz w:val="20"/>
                <w:szCs w:val="20"/>
              </w:rPr>
              <w:t>5,000.00</w:t>
            </w:r>
          </w:p>
        </w:tc>
      </w:tr>
      <w:tr w:rsidR="00B1361A" w:rsidRPr="00B1361A" w14:paraId="4C8A8B52"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456856D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21.- Negocios de carnes frías</w:t>
            </w:r>
          </w:p>
        </w:tc>
        <w:tc>
          <w:tcPr>
            <w:tcW w:w="70" w:type="pct"/>
            <w:tcBorders>
              <w:top w:val="single" w:sz="4" w:space="0" w:color="000000"/>
              <w:left w:val="single" w:sz="4" w:space="0" w:color="000000"/>
              <w:bottom w:val="single" w:sz="4" w:space="0" w:color="000000"/>
              <w:right w:val="nil"/>
            </w:tcBorders>
            <w:hideMark/>
          </w:tcPr>
          <w:p w14:paraId="4ED8490D"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A77547C"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3,000.00</w:t>
            </w:r>
          </w:p>
        </w:tc>
        <w:tc>
          <w:tcPr>
            <w:tcW w:w="70" w:type="pct"/>
            <w:tcBorders>
              <w:top w:val="single" w:sz="4" w:space="0" w:color="000000"/>
              <w:left w:val="single" w:sz="4" w:space="0" w:color="000000"/>
              <w:bottom w:val="single" w:sz="4" w:space="0" w:color="000000"/>
              <w:right w:val="nil"/>
            </w:tcBorders>
            <w:vAlign w:val="bottom"/>
            <w:hideMark/>
          </w:tcPr>
          <w:p w14:paraId="2EF0EDF1"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BE508AB"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2,000.00</w:t>
            </w:r>
          </w:p>
        </w:tc>
      </w:tr>
      <w:tr w:rsidR="00B1361A" w:rsidRPr="00B1361A" w14:paraId="3579B1D8"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7A0FA4B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22.- Ciber, centros de cómputo</w:t>
            </w:r>
          </w:p>
        </w:tc>
        <w:tc>
          <w:tcPr>
            <w:tcW w:w="70" w:type="pct"/>
            <w:tcBorders>
              <w:top w:val="single" w:sz="4" w:space="0" w:color="000000"/>
              <w:left w:val="single" w:sz="4" w:space="0" w:color="000000"/>
              <w:bottom w:val="single" w:sz="4" w:space="0" w:color="000000"/>
              <w:right w:val="nil"/>
            </w:tcBorders>
            <w:hideMark/>
          </w:tcPr>
          <w:p w14:paraId="452F488A"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1FEAF5F"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2,000.00</w:t>
            </w:r>
          </w:p>
        </w:tc>
        <w:tc>
          <w:tcPr>
            <w:tcW w:w="70" w:type="pct"/>
            <w:tcBorders>
              <w:top w:val="single" w:sz="4" w:space="0" w:color="000000"/>
              <w:left w:val="single" w:sz="4" w:space="0" w:color="000000"/>
              <w:bottom w:val="single" w:sz="4" w:space="0" w:color="000000"/>
              <w:right w:val="nil"/>
            </w:tcBorders>
            <w:vAlign w:val="bottom"/>
            <w:hideMark/>
          </w:tcPr>
          <w:p w14:paraId="629AB629"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44B3D40"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1,500.00</w:t>
            </w:r>
          </w:p>
        </w:tc>
      </w:tr>
      <w:tr w:rsidR="00B1361A" w:rsidRPr="00B1361A" w14:paraId="7C8AB574" w14:textId="77777777" w:rsidTr="00B1361A">
        <w:tc>
          <w:tcPr>
            <w:tcW w:w="3349" w:type="pct"/>
            <w:tcBorders>
              <w:top w:val="single" w:sz="4" w:space="0" w:color="221F1F"/>
              <w:left w:val="single" w:sz="4" w:space="0" w:color="221F1F"/>
              <w:bottom w:val="single" w:sz="6" w:space="0" w:color="221F1F"/>
              <w:right w:val="single" w:sz="4" w:space="0" w:color="000000"/>
            </w:tcBorders>
            <w:hideMark/>
          </w:tcPr>
          <w:p w14:paraId="18A86D0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23.- Negocios de telefonía celular</w:t>
            </w:r>
          </w:p>
        </w:tc>
        <w:tc>
          <w:tcPr>
            <w:tcW w:w="70" w:type="pct"/>
            <w:tcBorders>
              <w:top w:val="single" w:sz="4" w:space="0" w:color="000000"/>
              <w:left w:val="single" w:sz="4" w:space="0" w:color="000000"/>
              <w:bottom w:val="single" w:sz="4" w:space="0" w:color="000000"/>
              <w:right w:val="nil"/>
            </w:tcBorders>
            <w:hideMark/>
          </w:tcPr>
          <w:p w14:paraId="106BA347"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C638654"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3,000.00</w:t>
            </w:r>
          </w:p>
        </w:tc>
        <w:tc>
          <w:tcPr>
            <w:tcW w:w="70" w:type="pct"/>
            <w:tcBorders>
              <w:top w:val="single" w:sz="4" w:space="0" w:color="000000"/>
              <w:left w:val="single" w:sz="4" w:space="0" w:color="000000"/>
              <w:bottom w:val="single" w:sz="4" w:space="0" w:color="000000"/>
              <w:right w:val="nil"/>
            </w:tcBorders>
            <w:vAlign w:val="bottom"/>
            <w:hideMark/>
          </w:tcPr>
          <w:p w14:paraId="61250C72"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55B59A3"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1,000.00</w:t>
            </w:r>
          </w:p>
        </w:tc>
      </w:tr>
      <w:tr w:rsidR="00B1361A" w:rsidRPr="00B1361A" w14:paraId="35D5418C"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70600AEA"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24.-Tienda de ropa</w:t>
            </w:r>
          </w:p>
        </w:tc>
        <w:tc>
          <w:tcPr>
            <w:tcW w:w="70" w:type="pct"/>
            <w:tcBorders>
              <w:top w:val="single" w:sz="4" w:space="0" w:color="000000"/>
              <w:left w:val="single" w:sz="4" w:space="0" w:color="000000"/>
              <w:bottom w:val="single" w:sz="4" w:space="0" w:color="000000"/>
              <w:right w:val="nil"/>
            </w:tcBorders>
            <w:hideMark/>
          </w:tcPr>
          <w:p w14:paraId="2F8FA2E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34684C8F"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1,500.00</w:t>
            </w:r>
          </w:p>
        </w:tc>
        <w:tc>
          <w:tcPr>
            <w:tcW w:w="70" w:type="pct"/>
            <w:tcBorders>
              <w:top w:val="single" w:sz="4" w:space="0" w:color="000000"/>
              <w:left w:val="single" w:sz="4" w:space="0" w:color="000000"/>
              <w:bottom w:val="single" w:sz="4" w:space="0" w:color="000000"/>
              <w:right w:val="nil"/>
            </w:tcBorders>
            <w:vAlign w:val="bottom"/>
            <w:hideMark/>
          </w:tcPr>
          <w:p w14:paraId="204DD3FB"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4CA0957"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1,000.00</w:t>
            </w:r>
          </w:p>
        </w:tc>
      </w:tr>
      <w:tr w:rsidR="00B1361A" w:rsidRPr="00B1361A" w14:paraId="09E20F33"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514063C3"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25.-Gasera</w:t>
            </w:r>
          </w:p>
        </w:tc>
        <w:tc>
          <w:tcPr>
            <w:tcW w:w="70" w:type="pct"/>
            <w:tcBorders>
              <w:top w:val="single" w:sz="4" w:space="0" w:color="000000"/>
              <w:left w:val="single" w:sz="4" w:space="0" w:color="000000"/>
              <w:bottom w:val="single" w:sz="4" w:space="0" w:color="000000"/>
              <w:right w:val="nil"/>
            </w:tcBorders>
            <w:hideMark/>
          </w:tcPr>
          <w:p w14:paraId="2E4009C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69C309C0"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22,000.00</w:t>
            </w:r>
          </w:p>
        </w:tc>
        <w:tc>
          <w:tcPr>
            <w:tcW w:w="70" w:type="pct"/>
            <w:tcBorders>
              <w:top w:val="single" w:sz="4" w:space="0" w:color="000000"/>
              <w:left w:val="single" w:sz="4" w:space="0" w:color="000000"/>
              <w:bottom w:val="single" w:sz="4" w:space="0" w:color="000000"/>
              <w:right w:val="nil"/>
            </w:tcBorders>
            <w:vAlign w:val="bottom"/>
            <w:hideMark/>
          </w:tcPr>
          <w:p w14:paraId="7A5A0661"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AB3AC33"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11,000.00</w:t>
            </w:r>
          </w:p>
        </w:tc>
      </w:tr>
      <w:tr w:rsidR="00B1361A" w:rsidRPr="00B1361A" w14:paraId="61B2663C"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406DD5DE"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26.-Articulos de limpieza</w:t>
            </w:r>
          </w:p>
        </w:tc>
        <w:tc>
          <w:tcPr>
            <w:tcW w:w="70" w:type="pct"/>
            <w:tcBorders>
              <w:top w:val="single" w:sz="4" w:space="0" w:color="000000"/>
              <w:left w:val="single" w:sz="4" w:space="0" w:color="000000"/>
              <w:bottom w:val="single" w:sz="4" w:space="0" w:color="000000"/>
              <w:right w:val="nil"/>
            </w:tcBorders>
            <w:hideMark/>
          </w:tcPr>
          <w:p w14:paraId="50B28448"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6B89A7CE"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1,500.00</w:t>
            </w:r>
          </w:p>
        </w:tc>
        <w:tc>
          <w:tcPr>
            <w:tcW w:w="70" w:type="pct"/>
            <w:tcBorders>
              <w:top w:val="single" w:sz="4" w:space="0" w:color="000000"/>
              <w:left w:val="single" w:sz="4" w:space="0" w:color="000000"/>
              <w:bottom w:val="single" w:sz="4" w:space="0" w:color="000000"/>
              <w:right w:val="nil"/>
            </w:tcBorders>
            <w:vAlign w:val="bottom"/>
            <w:hideMark/>
          </w:tcPr>
          <w:p w14:paraId="1AF76806"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205E6E19"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1,000.00</w:t>
            </w:r>
          </w:p>
        </w:tc>
      </w:tr>
      <w:tr w:rsidR="00B1361A" w:rsidRPr="00B1361A" w14:paraId="09FB296D"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1408EBA2"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27.-Tienda de pinturas</w:t>
            </w:r>
          </w:p>
        </w:tc>
        <w:tc>
          <w:tcPr>
            <w:tcW w:w="70" w:type="pct"/>
            <w:tcBorders>
              <w:top w:val="single" w:sz="4" w:space="0" w:color="000000"/>
              <w:left w:val="single" w:sz="4" w:space="0" w:color="000000"/>
              <w:bottom w:val="single" w:sz="4" w:space="0" w:color="000000"/>
              <w:right w:val="nil"/>
            </w:tcBorders>
            <w:hideMark/>
          </w:tcPr>
          <w:p w14:paraId="3544658B"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1BF8481C"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1EF32002"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01FAB4A"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32D4DC1B"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0370F1AD"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28.- Taller de Vidrios y aluminios</w:t>
            </w:r>
          </w:p>
        </w:tc>
        <w:tc>
          <w:tcPr>
            <w:tcW w:w="70" w:type="pct"/>
            <w:tcBorders>
              <w:top w:val="single" w:sz="4" w:space="0" w:color="000000"/>
              <w:left w:val="single" w:sz="4" w:space="0" w:color="000000"/>
              <w:bottom w:val="single" w:sz="4" w:space="0" w:color="000000"/>
              <w:right w:val="nil"/>
            </w:tcBorders>
            <w:hideMark/>
          </w:tcPr>
          <w:p w14:paraId="1EF41A5E"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15A45B8C"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2,000.00</w:t>
            </w:r>
          </w:p>
        </w:tc>
        <w:tc>
          <w:tcPr>
            <w:tcW w:w="70" w:type="pct"/>
            <w:tcBorders>
              <w:top w:val="single" w:sz="4" w:space="0" w:color="000000"/>
              <w:left w:val="single" w:sz="4" w:space="0" w:color="000000"/>
              <w:bottom w:val="single" w:sz="4" w:space="0" w:color="000000"/>
              <w:right w:val="nil"/>
            </w:tcBorders>
            <w:vAlign w:val="bottom"/>
            <w:hideMark/>
          </w:tcPr>
          <w:p w14:paraId="5D58C3B4"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158B2EC"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800.00</w:t>
            </w:r>
          </w:p>
        </w:tc>
      </w:tr>
      <w:tr w:rsidR="00B1361A" w:rsidRPr="00B1361A" w14:paraId="5658B453"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2B0CBF84"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29.-Herreria</w:t>
            </w:r>
          </w:p>
        </w:tc>
        <w:tc>
          <w:tcPr>
            <w:tcW w:w="70" w:type="pct"/>
            <w:tcBorders>
              <w:top w:val="single" w:sz="4" w:space="0" w:color="000000"/>
              <w:left w:val="single" w:sz="4" w:space="0" w:color="000000"/>
              <w:bottom w:val="single" w:sz="4" w:space="0" w:color="000000"/>
              <w:right w:val="nil"/>
            </w:tcBorders>
            <w:hideMark/>
          </w:tcPr>
          <w:p w14:paraId="231BFE47"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3F69CAC"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1,500.00</w:t>
            </w:r>
          </w:p>
        </w:tc>
        <w:tc>
          <w:tcPr>
            <w:tcW w:w="70" w:type="pct"/>
            <w:tcBorders>
              <w:top w:val="single" w:sz="4" w:space="0" w:color="000000"/>
              <w:left w:val="single" w:sz="4" w:space="0" w:color="000000"/>
              <w:bottom w:val="single" w:sz="4" w:space="0" w:color="000000"/>
              <w:right w:val="nil"/>
            </w:tcBorders>
            <w:vAlign w:val="bottom"/>
            <w:hideMark/>
          </w:tcPr>
          <w:p w14:paraId="26E532C6"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1D9A9ED"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7EC2B38F"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240ABC14"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30.- Tienda de alimentos balanceados.</w:t>
            </w:r>
          </w:p>
        </w:tc>
        <w:tc>
          <w:tcPr>
            <w:tcW w:w="70" w:type="pct"/>
            <w:tcBorders>
              <w:top w:val="single" w:sz="4" w:space="0" w:color="000000"/>
              <w:left w:val="single" w:sz="4" w:space="0" w:color="000000"/>
              <w:bottom w:val="single" w:sz="4" w:space="0" w:color="000000"/>
              <w:right w:val="nil"/>
            </w:tcBorders>
            <w:hideMark/>
          </w:tcPr>
          <w:p w14:paraId="4ADE22A2"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6E372C0"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1EB5F7A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5EBB670"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800.00</w:t>
            </w:r>
          </w:p>
        </w:tc>
      </w:tr>
      <w:tr w:rsidR="00B1361A" w:rsidRPr="00B1361A" w14:paraId="3D038214"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0E6F831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31.- Zapaterías</w:t>
            </w:r>
          </w:p>
        </w:tc>
        <w:tc>
          <w:tcPr>
            <w:tcW w:w="70" w:type="pct"/>
            <w:tcBorders>
              <w:top w:val="single" w:sz="4" w:space="0" w:color="000000"/>
              <w:left w:val="single" w:sz="4" w:space="0" w:color="000000"/>
              <w:bottom w:val="single" w:sz="4" w:space="0" w:color="000000"/>
              <w:right w:val="nil"/>
            </w:tcBorders>
            <w:hideMark/>
          </w:tcPr>
          <w:p w14:paraId="6704D2DC"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3F1A2308"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68BEACF7"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5FE6F5F"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800.00</w:t>
            </w:r>
          </w:p>
        </w:tc>
      </w:tr>
      <w:tr w:rsidR="00B1361A" w:rsidRPr="00B1361A" w14:paraId="4BAF27A7"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4AA208C4"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32.- Expendio de refrescos</w:t>
            </w:r>
          </w:p>
        </w:tc>
        <w:tc>
          <w:tcPr>
            <w:tcW w:w="70" w:type="pct"/>
            <w:tcBorders>
              <w:top w:val="single" w:sz="4" w:space="0" w:color="000000"/>
              <w:left w:val="single" w:sz="4" w:space="0" w:color="000000"/>
              <w:bottom w:val="single" w:sz="4" w:space="0" w:color="000000"/>
              <w:right w:val="nil"/>
            </w:tcBorders>
            <w:hideMark/>
          </w:tcPr>
          <w:p w14:paraId="45371654"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6D606729"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26627726"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2A81ABF9"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700.00</w:t>
            </w:r>
          </w:p>
        </w:tc>
      </w:tr>
      <w:tr w:rsidR="00B1361A" w:rsidRPr="00B1361A" w14:paraId="2EDF3514"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1991145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33.- Refaccionaria y taller de motos y accesorios.</w:t>
            </w:r>
          </w:p>
        </w:tc>
        <w:tc>
          <w:tcPr>
            <w:tcW w:w="70" w:type="pct"/>
            <w:tcBorders>
              <w:top w:val="single" w:sz="4" w:space="0" w:color="000000"/>
              <w:left w:val="single" w:sz="4" w:space="0" w:color="000000"/>
              <w:bottom w:val="single" w:sz="4" w:space="0" w:color="000000"/>
              <w:right w:val="nil"/>
            </w:tcBorders>
            <w:hideMark/>
          </w:tcPr>
          <w:p w14:paraId="6DC67CA3"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72A85F0A"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4052FD24"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AC62751"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800.00</w:t>
            </w:r>
          </w:p>
        </w:tc>
      </w:tr>
      <w:tr w:rsidR="00B1361A" w:rsidRPr="00B1361A" w14:paraId="50CBFB30"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4404144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34.- Carpinterías</w:t>
            </w:r>
          </w:p>
        </w:tc>
        <w:tc>
          <w:tcPr>
            <w:tcW w:w="70" w:type="pct"/>
            <w:tcBorders>
              <w:top w:val="single" w:sz="4" w:space="0" w:color="000000"/>
              <w:left w:val="single" w:sz="4" w:space="0" w:color="000000"/>
              <w:bottom w:val="single" w:sz="4" w:space="0" w:color="000000"/>
              <w:right w:val="nil"/>
            </w:tcBorders>
            <w:hideMark/>
          </w:tcPr>
          <w:p w14:paraId="6B8A199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C03B79A"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25A76663"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220FBCD5"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800.00</w:t>
            </w:r>
          </w:p>
        </w:tc>
      </w:tr>
      <w:tr w:rsidR="00B1361A" w:rsidRPr="00B1361A" w14:paraId="1601894F"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3C70490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35.- Dulcerías</w:t>
            </w:r>
          </w:p>
        </w:tc>
        <w:tc>
          <w:tcPr>
            <w:tcW w:w="70" w:type="pct"/>
            <w:tcBorders>
              <w:top w:val="single" w:sz="4" w:space="0" w:color="000000"/>
              <w:left w:val="single" w:sz="4" w:space="0" w:color="000000"/>
              <w:bottom w:val="single" w:sz="4" w:space="0" w:color="000000"/>
              <w:right w:val="nil"/>
            </w:tcBorders>
            <w:hideMark/>
          </w:tcPr>
          <w:p w14:paraId="3AAECDFD"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F213614"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18248EE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D8C2F5B"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800.00</w:t>
            </w:r>
          </w:p>
        </w:tc>
      </w:tr>
      <w:tr w:rsidR="00B1361A" w:rsidRPr="00B1361A" w14:paraId="5240E843"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53FD479B"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 xml:space="preserve">36.- Videoclub </w:t>
            </w:r>
          </w:p>
        </w:tc>
        <w:tc>
          <w:tcPr>
            <w:tcW w:w="70" w:type="pct"/>
            <w:tcBorders>
              <w:top w:val="single" w:sz="4" w:space="0" w:color="000000"/>
              <w:left w:val="single" w:sz="4" w:space="0" w:color="000000"/>
              <w:bottom w:val="single" w:sz="4" w:space="0" w:color="000000"/>
              <w:right w:val="nil"/>
            </w:tcBorders>
            <w:hideMark/>
          </w:tcPr>
          <w:p w14:paraId="36B0F015"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3CF72940"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70F64AF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3A8152B"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500.00</w:t>
            </w:r>
          </w:p>
        </w:tc>
      </w:tr>
      <w:tr w:rsidR="00B1361A" w:rsidRPr="00B1361A" w14:paraId="690DF71E"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1F1B43C9"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37.- Tortillería y Molinos</w:t>
            </w:r>
          </w:p>
        </w:tc>
        <w:tc>
          <w:tcPr>
            <w:tcW w:w="70" w:type="pct"/>
            <w:tcBorders>
              <w:top w:val="single" w:sz="4" w:space="0" w:color="000000"/>
              <w:left w:val="single" w:sz="4" w:space="0" w:color="000000"/>
              <w:bottom w:val="single" w:sz="4" w:space="0" w:color="000000"/>
              <w:right w:val="nil"/>
            </w:tcBorders>
            <w:hideMark/>
          </w:tcPr>
          <w:p w14:paraId="740429A4"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EBE7E8C"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4D09B85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8F2E37D"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850.00</w:t>
            </w:r>
          </w:p>
        </w:tc>
      </w:tr>
      <w:tr w:rsidR="00B1361A" w:rsidRPr="00B1361A" w14:paraId="208A8EF1"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57CE2964"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38.-Salon de belleza, estética</w:t>
            </w:r>
          </w:p>
        </w:tc>
        <w:tc>
          <w:tcPr>
            <w:tcW w:w="70" w:type="pct"/>
            <w:tcBorders>
              <w:top w:val="single" w:sz="4" w:space="0" w:color="000000"/>
              <w:left w:val="single" w:sz="4" w:space="0" w:color="000000"/>
              <w:bottom w:val="single" w:sz="4" w:space="0" w:color="000000"/>
              <w:right w:val="nil"/>
            </w:tcBorders>
            <w:hideMark/>
          </w:tcPr>
          <w:p w14:paraId="1B16C5F6"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3B51FAB"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668CD0E4"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33698A3"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7B56418F"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7E9A725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39.-Taller automotriz</w:t>
            </w:r>
          </w:p>
        </w:tc>
        <w:tc>
          <w:tcPr>
            <w:tcW w:w="70" w:type="pct"/>
            <w:tcBorders>
              <w:top w:val="single" w:sz="4" w:space="0" w:color="000000"/>
              <w:left w:val="single" w:sz="4" w:space="0" w:color="000000"/>
              <w:bottom w:val="single" w:sz="4" w:space="0" w:color="000000"/>
              <w:right w:val="nil"/>
            </w:tcBorders>
            <w:hideMark/>
          </w:tcPr>
          <w:p w14:paraId="062155B1" w14:textId="77777777" w:rsidR="00B1361A" w:rsidRPr="00B1361A" w:rsidRDefault="00B1361A" w:rsidP="00B1361A">
            <w:pPr>
              <w:tabs>
                <w:tab w:val="left" w:pos="709"/>
                <w:tab w:val="left" w:pos="5529"/>
              </w:tabs>
              <w:spacing w:after="0" w:line="360" w:lineRule="auto"/>
              <w:jc w:val="center"/>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7E111EF"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2079E53A"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F5BAF05"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09D8ACEE"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371DF6C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40.-Papeleria</w:t>
            </w:r>
          </w:p>
        </w:tc>
        <w:tc>
          <w:tcPr>
            <w:tcW w:w="70" w:type="pct"/>
            <w:tcBorders>
              <w:top w:val="single" w:sz="4" w:space="0" w:color="000000"/>
              <w:left w:val="single" w:sz="4" w:space="0" w:color="000000"/>
              <w:bottom w:val="single" w:sz="4" w:space="0" w:color="000000"/>
              <w:right w:val="nil"/>
            </w:tcBorders>
            <w:hideMark/>
          </w:tcPr>
          <w:p w14:paraId="1390CC18"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34F2771B"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54D01E19"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F1F965F"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17DDB7A5"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586EE7F2"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41-Abarrotes</w:t>
            </w:r>
          </w:p>
        </w:tc>
        <w:tc>
          <w:tcPr>
            <w:tcW w:w="70" w:type="pct"/>
            <w:tcBorders>
              <w:top w:val="single" w:sz="4" w:space="0" w:color="000000"/>
              <w:left w:val="single" w:sz="4" w:space="0" w:color="000000"/>
              <w:bottom w:val="single" w:sz="4" w:space="0" w:color="000000"/>
              <w:right w:val="nil"/>
            </w:tcBorders>
            <w:hideMark/>
          </w:tcPr>
          <w:p w14:paraId="31C525AD"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734333DD"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74299334"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A011DB6"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0F98633F"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2FDAF767"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lastRenderedPageBreak/>
              <w:t>42.-Carniceria</w:t>
            </w:r>
          </w:p>
        </w:tc>
        <w:tc>
          <w:tcPr>
            <w:tcW w:w="70" w:type="pct"/>
            <w:tcBorders>
              <w:top w:val="single" w:sz="4" w:space="0" w:color="000000"/>
              <w:left w:val="single" w:sz="4" w:space="0" w:color="000000"/>
              <w:bottom w:val="single" w:sz="4" w:space="0" w:color="000000"/>
              <w:right w:val="nil"/>
            </w:tcBorders>
            <w:hideMark/>
          </w:tcPr>
          <w:p w14:paraId="7E5208AD"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C23C205"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72D70651"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E1A3CB9"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5CB41911"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642419C9"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43.-Juegos de pronostico</w:t>
            </w:r>
          </w:p>
        </w:tc>
        <w:tc>
          <w:tcPr>
            <w:tcW w:w="70" w:type="pct"/>
            <w:tcBorders>
              <w:top w:val="single" w:sz="4" w:space="0" w:color="000000"/>
              <w:left w:val="single" w:sz="4" w:space="0" w:color="000000"/>
              <w:bottom w:val="single" w:sz="4" w:space="0" w:color="000000"/>
              <w:right w:val="nil"/>
            </w:tcBorders>
            <w:hideMark/>
          </w:tcPr>
          <w:p w14:paraId="57FE332C"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DFE0230"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24A6D829"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2FBF65E0"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5B81F321"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04328117"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44.-Panadería</w:t>
            </w:r>
          </w:p>
        </w:tc>
        <w:tc>
          <w:tcPr>
            <w:tcW w:w="70" w:type="pct"/>
            <w:tcBorders>
              <w:top w:val="single" w:sz="4" w:space="0" w:color="000000"/>
              <w:left w:val="single" w:sz="4" w:space="0" w:color="000000"/>
              <w:bottom w:val="single" w:sz="4" w:space="0" w:color="000000"/>
              <w:right w:val="nil"/>
            </w:tcBorders>
            <w:hideMark/>
          </w:tcPr>
          <w:p w14:paraId="208EEFA7"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68C9829"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7AB62319"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86D7DDA"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351AA1C7"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2359182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45.- Negocios de agua purificada</w:t>
            </w:r>
          </w:p>
        </w:tc>
        <w:tc>
          <w:tcPr>
            <w:tcW w:w="70" w:type="pct"/>
            <w:tcBorders>
              <w:top w:val="single" w:sz="4" w:space="0" w:color="000000"/>
              <w:left w:val="single" w:sz="4" w:space="0" w:color="000000"/>
              <w:bottom w:val="single" w:sz="4" w:space="0" w:color="000000"/>
              <w:right w:val="nil"/>
            </w:tcBorders>
            <w:hideMark/>
          </w:tcPr>
          <w:p w14:paraId="2C003782"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1F5E3791"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7C867822"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4DBBB4F9"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500.00</w:t>
            </w:r>
          </w:p>
        </w:tc>
      </w:tr>
      <w:tr w:rsidR="00B1361A" w:rsidRPr="00B1361A" w14:paraId="6D97D5F9"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59BD29A8"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46.-Neveria y aguas frías</w:t>
            </w:r>
          </w:p>
        </w:tc>
        <w:tc>
          <w:tcPr>
            <w:tcW w:w="70" w:type="pct"/>
            <w:tcBorders>
              <w:top w:val="single" w:sz="4" w:space="0" w:color="000000"/>
              <w:left w:val="single" w:sz="4" w:space="0" w:color="000000"/>
              <w:bottom w:val="single" w:sz="4" w:space="0" w:color="000000"/>
              <w:right w:val="nil"/>
            </w:tcBorders>
            <w:hideMark/>
          </w:tcPr>
          <w:p w14:paraId="48F3EE1E"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102D7CE"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751DCAAE"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12F5750B"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692A1C08"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74F8AD63"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 xml:space="preserve">47.-Pizzería, hamburguesas </w:t>
            </w:r>
          </w:p>
        </w:tc>
        <w:tc>
          <w:tcPr>
            <w:tcW w:w="70" w:type="pct"/>
            <w:tcBorders>
              <w:top w:val="single" w:sz="4" w:space="0" w:color="000000"/>
              <w:left w:val="single" w:sz="4" w:space="0" w:color="000000"/>
              <w:bottom w:val="single" w:sz="4" w:space="0" w:color="000000"/>
              <w:right w:val="nil"/>
            </w:tcBorders>
            <w:hideMark/>
          </w:tcPr>
          <w:p w14:paraId="03209998" w14:textId="77777777" w:rsidR="00B1361A" w:rsidRPr="00B1361A" w:rsidRDefault="00B1361A" w:rsidP="00B1361A">
            <w:pPr>
              <w:tabs>
                <w:tab w:val="left" w:pos="709"/>
                <w:tab w:val="left" w:pos="5529"/>
              </w:tabs>
              <w:spacing w:after="0" w:line="360" w:lineRule="auto"/>
              <w:jc w:val="right"/>
              <w:rPr>
                <w:rFonts w:ascii="Arial" w:eastAsia="Arial" w:hAnsi="Arial"/>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14B0FB9E"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64B193FF" w14:textId="77777777" w:rsidR="00B1361A" w:rsidRPr="00B1361A" w:rsidRDefault="00B1361A" w:rsidP="00B1361A">
            <w:pPr>
              <w:tabs>
                <w:tab w:val="left" w:pos="709"/>
                <w:tab w:val="left" w:pos="5529"/>
              </w:tabs>
              <w:spacing w:after="0" w:line="360" w:lineRule="auto"/>
              <w:jc w:val="right"/>
              <w:rPr>
                <w:rFonts w:ascii="Arial" w:eastAsia="Arial" w:hAnsi="Arial"/>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B8785F1"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500.00</w:t>
            </w:r>
          </w:p>
        </w:tc>
      </w:tr>
      <w:tr w:rsidR="00B1361A" w:rsidRPr="00B1361A" w14:paraId="77BCFE92" w14:textId="77777777" w:rsidTr="00B1361A">
        <w:tc>
          <w:tcPr>
            <w:tcW w:w="3349" w:type="pct"/>
            <w:tcBorders>
              <w:top w:val="single" w:sz="4" w:space="0" w:color="221F1F"/>
              <w:left w:val="single" w:sz="4" w:space="0" w:color="221F1F"/>
              <w:bottom w:val="single" w:sz="4" w:space="0" w:color="221F1F"/>
              <w:right w:val="single" w:sz="4" w:space="0" w:color="000000"/>
            </w:tcBorders>
            <w:hideMark/>
          </w:tcPr>
          <w:p w14:paraId="0F824290"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 xml:space="preserve">48.-Loncherias </w:t>
            </w:r>
          </w:p>
        </w:tc>
        <w:tc>
          <w:tcPr>
            <w:tcW w:w="70" w:type="pct"/>
            <w:tcBorders>
              <w:top w:val="single" w:sz="4" w:space="0" w:color="000000"/>
              <w:left w:val="single" w:sz="4" w:space="0" w:color="000000"/>
              <w:bottom w:val="single" w:sz="4" w:space="0" w:color="000000"/>
              <w:right w:val="nil"/>
            </w:tcBorders>
            <w:hideMark/>
          </w:tcPr>
          <w:p w14:paraId="1340581F" w14:textId="77777777" w:rsidR="00B1361A" w:rsidRPr="00B1361A" w:rsidRDefault="00B1361A" w:rsidP="00B1361A">
            <w:pPr>
              <w:tabs>
                <w:tab w:val="left" w:pos="709"/>
                <w:tab w:val="left" w:pos="5529"/>
              </w:tabs>
              <w:spacing w:after="0" w:line="360" w:lineRule="auto"/>
              <w:jc w:val="right"/>
              <w:rPr>
                <w:rFonts w:ascii="Arial" w:eastAsia="Arial" w:hAnsi="Arial"/>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6814D84"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498799E5" w14:textId="77777777" w:rsidR="00B1361A" w:rsidRPr="00B1361A" w:rsidRDefault="00B1361A" w:rsidP="00B1361A">
            <w:pPr>
              <w:tabs>
                <w:tab w:val="left" w:pos="709"/>
                <w:tab w:val="left" w:pos="5529"/>
              </w:tabs>
              <w:spacing w:after="0" w:line="360" w:lineRule="auto"/>
              <w:jc w:val="right"/>
              <w:rPr>
                <w:rFonts w:ascii="Arial" w:eastAsia="Arial" w:hAnsi="Arial"/>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227B0F8"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sz w:val="20"/>
                <w:szCs w:val="20"/>
              </w:rPr>
              <w:t>500.00</w:t>
            </w:r>
          </w:p>
        </w:tc>
      </w:tr>
      <w:tr w:rsidR="00B1361A" w:rsidRPr="00B1361A" w14:paraId="272DBACC" w14:textId="77777777" w:rsidTr="00B1361A">
        <w:tc>
          <w:tcPr>
            <w:tcW w:w="3349" w:type="pct"/>
            <w:tcBorders>
              <w:top w:val="single" w:sz="4" w:space="0" w:color="221F1F"/>
              <w:left w:val="single" w:sz="4" w:space="0" w:color="221F1F"/>
              <w:bottom w:val="single" w:sz="6" w:space="0" w:color="221F1F"/>
              <w:right w:val="single" w:sz="4" w:space="0" w:color="000000"/>
            </w:tcBorders>
            <w:hideMark/>
          </w:tcPr>
          <w:p w14:paraId="287F173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49.- Fruterías</w:t>
            </w:r>
          </w:p>
        </w:tc>
        <w:tc>
          <w:tcPr>
            <w:tcW w:w="70" w:type="pct"/>
            <w:tcBorders>
              <w:top w:val="single" w:sz="4" w:space="0" w:color="000000"/>
              <w:left w:val="single" w:sz="4" w:space="0" w:color="000000"/>
              <w:bottom w:val="single" w:sz="4" w:space="0" w:color="000000"/>
              <w:right w:val="nil"/>
            </w:tcBorders>
            <w:hideMark/>
          </w:tcPr>
          <w:p w14:paraId="2EAA22F3"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00B7DD2" w14:textId="77777777" w:rsidR="00B1361A" w:rsidRPr="00B1361A" w:rsidRDefault="00B1361A" w:rsidP="00B1361A">
            <w:pPr>
              <w:tabs>
                <w:tab w:val="left" w:pos="709"/>
                <w:tab w:val="left" w:pos="5529"/>
              </w:tabs>
              <w:spacing w:after="0" w:line="360" w:lineRule="auto"/>
              <w:ind w:right="99"/>
              <w:jc w:val="right"/>
              <w:rPr>
                <w:rFonts w:ascii="Arial" w:eastAsia="Arial" w:hAnsi="Arial"/>
                <w:sz w:val="20"/>
                <w:szCs w:val="20"/>
              </w:rPr>
            </w:pPr>
            <w:r w:rsidRPr="00B1361A">
              <w:rPr>
                <w:rFonts w:ascii="Arial" w:eastAsia="Arial" w:hAnsi="Arial"/>
                <w:color w:val="221F1F"/>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63E6CE4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2885918E"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500.00</w:t>
            </w:r>
          </w:p>
        </w:tc>
      </w:tr>
      <w:tr w:rsidR="00B1361A" w:rsidRPr="00B1361A" w14:paraId="5A69186C"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2063DF28"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50.-Merceria</w:t>
            </w:r>
          </w:p>
        </w:tc>
        <w:tc>
          <w:tcPr>
            <w:tcW w:w="70" w:type="pct"/>
            <w:tcBorders>
              <w:top w:val="single" w:sz="4" w:space="0" w:color="000000"/>
              <w:left w:val="single" w:sz="4" w:space="0" w:color="000000"/>
              <w:bottom w:val="single" w:sz="4" w:space="0" w:color="000000"/>
              <w:right w:val="nil"/>
            </w:tcBorders>
            <w:hideMark/>
          </w:tcPr>
          <w:p w14:paraId="3274BA1A"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314569B"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7E4B4601"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28C9A26E"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27261314"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0CDAC57F"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51.-Tienda de bisutería</w:t>
            </w:r>
          </w:p>
        </w:tc>
        <w:tc>
          <w:tcPr>
            <w:tcW w:w="70" w:type="pct"/>
            <w:tcBorders>
              <w:top w:val="single" w:sz="4" w:space="0" w:color="000000"/>
              <w:left w:val="single" w:sz="4" w:space="0" w:color="000000"/>
              <w:bottom w:val="single" w:sz="4" w:space="0" w:color="000000"/>
              <w:right w:val="nil"/>
            </w:tcBorders>
            <w:hideMark/>
          </w:tcPr>
          <w:p w14:paraId="3FD75FF2"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4889357"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468954E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1D8C36FC"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26EEC218"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7AB69C3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52.-Jugueteria</w:t>
            </w:r>
          </w:p>
        </w:tc>
        <w:tc>
          <w:tcPr>
            <w:tcW w:w="70" w:type="pct"/>
            <w:tcBorders>
              <w:top w:val="single" w:sz="4" w:space="0" w:color="000000"/>
              <w:left w:val="single" w:sz="4" w:space="0" w:color="000000"/>
              <w:bottom w:val="single" w:sz="4" w:space="0" w:color="000000"/>
              <w:right w:val="nil"/>
            </w:tcBorders>
            <w:hideMark/>
          </w:tcPr>
          <w:p w14:paraId="4A93BB6D"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08A2F86"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800.00</w:t>
            </w:r>
          </w:p>
        </w:tc>
        <w:tc>
          <w:tcPr>
            <w:tcW w:w="70" w:type="pct"/>
            <w:tcBorders>
              <w:top w:val="single" w:sz="4" w:space="0" w:color="000000"/>
              <w:left w:val="single" w:sz="4" w:space="0" w:color="000000"/>
              <w:bottom w:val="single" w:sz="4" w:space="0" w:color="000000"/>
              <w:right w:val="nil"/>
            </w:tcBorders>
            <w:vAlign w:val="bottom"/>
            <w:hideMark/>
          </w:tcPr>
          <w:p w14:paraId="704DE2D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70571E1"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47F53AB5"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3098E837"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53.-Estudio fotográfico</w:t>
            </w:r>
          </w:p>
        </w:tc>
        <w:tc>
          <w:tcPr>
            <w:tcW w:w="70" w:type="pct"/>
            <w:tcBorders>
              <w:top w:val="single" w:sz="4" w:space="0" w:color="000000"/>
              <w:left w:val="single" w:sz="4" w:space="0" w:color="000000"/>
              <w:bottom w:val="single" w:sz="4" w:space="0" w:color="000000"/>
              <w:right w:val="nil"/>
            </w:tcBorders>
            <w:vAlign w:val="bottom"/>
            <w:hideMark/>
          </w:tcPr>
          <w:p w14:paraId="7511431E"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3248DE7E"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700.00</w:t>
            </w:r>
          </w:p>
        </w:tc>
        <w:tc>
          <w:tcPr>
            <w:tcW w:w="70" w:type="pct"/>
            <w:tcBorders>
              <w:top w:val="single" w:sz="4" w:space="0" w:color="000000"/>
              <w:left w:val="single" w:sz="4" w:space="0" w:color="000000"/>
              <w:bottom w:val="single" w:sz="4" w:space="0" w:color="000000"/>
              <w:right w:val="nil"/>
            </w:tcBorders>
            <w:vAlign w:val="bottom"/>
            <w:hideMark/>
          </w:tcPr>
          <w:p w14:paraId="308C66B5"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154D0CEA"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 xml:space="preserve"> 500.00</w:t>
            </w:r>
          </w:p>
        </w:tc>
      </w:tr>
      <w:tr w:rsidR="00B1361A" w:rsidRPr="00B1361A" w14:paraId="53F2AA6A"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25DA1975"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54.- Pastelería</w:t>
            </w:r>
          </w:p>
        </w:tc>
        <w:tc>
          <w:tcPr>
            <w:tcW w:w="70" w:type="pct"/>
            <w:tcBorders>
              <w:top w:val="single" w:sz="4" w:space="0" w:color="000000"/>
              <w:left w:val="single" w:sz="4" w:space="0" w:color="000000"/>
              <w:bottom w:val="single" w:sz="4" w:space="0" w:color="000000"/>
              <w:right w:val="nil"/>
            </w:tcBorders>
            <w:vAlign w:val="bottom"/>
            <w:hideMark/>
          </w:tcPr>
          <w:p w14:paraId="3B0F5FF7"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7E164FD"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600.00</w:t>
            </w:r>
          </w:p>
        </w:tc>
        <w:tc>
          <w:tcPr>
            <w:tcW w:w="70" w:type="pct"/>
            <w:tcBorders>
              <w:top w:val="single" w:sz="4" w:space="0" w:color="000000"/>
              <w:left w:val="single" w:sz="4" w:space="0" w:color="000000"/>
              <w:bottom w:val="single" w:sz="4" w:space="0" w:color="000000"/>
              <w:right w:val="nil"/>
            </w:tcBorders>
            <w:vAlign w:val="bottom"/>
            <w:hideMark/>
          </w:tcPr>
          <w:p w14:paraId="7CEC2B14"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B3D910F"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 xml:space="preserve"> 300.00</w:t>
            </w:r>
          </w:p>
        </w:tc>
      </w:tr>
      <w:tr w:rsidR="00B1361A" w:rsidRPr="00B1361A" w14:paraId="41EF4C04"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1F8086AB"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55.- Florería</w:t>
            </w:r>
          </w:p>
        </w:tc>
        <w:tc>
          <w:tcPr>
            <w:tcW w:w="70" w:type="pct"/>
            <w:tcBorders>
              <w:top w:val="single" w:sz="4" w:space="0" w:color="000000"/>
              <w:left w:val="single" w:sz="4" w:space="0" w:color="000000"/>
              <w:bottom w:val="single" w:sz="4" w:space="0" w:color="000000"/>
              <w:right w:val="nil"/>
            </w:tcBorders>
            <w:vAlign w:val="bottom"/>
            <w:hideMark/>
          </w:tcPr>
          <w:p w14:paraId="20BAFFA7"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0EE5F9E"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600.00</w:t>
            </w:r>
          </w:p>
        </w:tc>
        <w:tc>
          <w:tcPr>
            <w:tcW w:w="70" w:type="pct"/>
            <w:tcBorders>
              <w:top w:val="single" w:sz="4" w:space="0" w:color="000000"/>
              <w:left w:val="single" w:sz="4" w:space="0" w:color="000000"/>
              <w:bottom w:val="single" w:sz="4" w:space="0" w:color="000000"/>
              <w:right w:val="nil"/>
            </w:tcBorders>
            <w:vAlign w:val="bottom"/>
            <w:hideMark/>
          </w:tcPr>
          <w:p w14:paraId="13D701D9"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A6EA651"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300.00</w:t>
            </w:r>
          </w:p>
        </w:tc>
      </w:tr>
      <w:tr w:rsidR="00B1361A" w:rsidRPr="00B1361A" w14:paraId="227F034E"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1444001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bookmarkStart w:id="7" w:name="_Hlk151553673"/>
            <w:r w:rsidRPr="00B1361A">
              <w:rPr>
                <w:rFonts w:ascii="Arial" w:eastAsia="Arial" w:hAnsi="Arial"/>
                <w:color w:val="221F1F"/>
                <w:sz w:val="20"/>
                <w:szCs w:val="20"/>
              </w:rPr>
              <w:t>56.-Novedades</w:t>
            </w:r>
          </w:p>
        </w:tc>
        <w:tc>
          <w:tcPr>
            <w:tcW w:w="70" w:type="pct"/>
            <w:tcBorders>
              <w:top w:val="single" w:sz="4" w:space="0" w:color="000000"/>
              <w:left w:val="single" w:sz="4" w:space="0" w:color="000000"/>
              <w:bottom w:val="single" w:sz="4" w:space="0" w:color="000000"/>
              <w:right w:val="nil"/>
            </w:tcBorders>
            <w:vAlign w:val="bottom"/>
            <w:hideMark/>
          </w:tcPr>
          <w:p w14:paraId="0FC3FC2D"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6CADF5F4"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1,500.00</w:t>
            </w:r>
          </w:p>
        </w:tc>
        <w:tc>
          <w:tcPr>
            <w:tcW w:w="70" w:type="pct"/>
            <w:tcBorders>
              <w:top w:val="single" w:sz="4" w:space="0" w:color="000000"/>
              <w:left w:val="single" w:sz="4" w:space="0" w:color="000000"/>
              <w:bottom w:val="single" w:sz="4" w:space="0" w:color="000000"/>
              <w:right w:val="nil"/>
            </w:tcBorders>
            <w:vAlign w:val="bottom"/>
            <w:hideMark/>
          </w:tcPr>
          <w:p w14:paraId="68C186E7"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3613018"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1,000.00</w:t>
            </w:r>
          </w:p>
        </w:tc>
        <w:bookmarkEnd w:id="7"/>
      </w:tr>
      <w:tr w:rsidR="00B1361A" w:rsidRPr="00B1361A" w14:paraId="6B9AFC1D"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7DAE811A"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57.-Bisuteria</w:t>
            </w:r>
          </w:p>
        </w:tc>
        <w:tc>
          <w:tcPr>
            <w:tcW w:w="70" w:type="pct"/>
            <w:tcBorders>
              <w:top w:val="single" w:sz="4" w:space="0" w:color="000000"/>
              <w:left w:val="single" w:sz="4" w:space="0" w:color="000000"/>
              <w:bottom w:val="single" w:sz="4" w:space="0" w:color="000000"/>
              <w:right w:val="nil"/>
            </w:tcBorders>
            <w:vAlign w:val="bottom"/>
            <w:hideMark/>
          </w:tcPr>
          <w:p w14:paraId="2A9BC45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34C94927"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1,500.00</w:t>
            </w:r>
          </w:p>
        </w:tc>
        <w:tc>
          <w:tcPr>
            <w:tcW w:w="70" w:type="pct"/>
            <w:tcBorders>
              <w:top w:val="single" w:sz="4" w:space="0" w:color="000000"/>
              <w:left w:val="single" w:sz="4" w:space="0" w:color="000000"/>
              <w:bottom w:val="single" w:sz="4" w:space="0" w:color="000000"/>
              <w:right w:val="nil"/>
            </w:tcBorders>
            <w:vAlign w:val="bottom"/>
            <w:hideMark/>
          </w:tcPr>
          <w:p w14:paraId="29083270"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A83C14A"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1,000.00</w:t>
            </w:r>
          </w:p>
        </w:tc>
      </w:tr>
      <w:tr w:rsidR="00B1361A" w:rsidRPr="00B1361A" w14:paraId="1D5BF62B"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33C6C24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bookmarkStart w:id="8" w:name="_Hlk151553690"/>
            <w:r w:rsidRPr="00B1361A">
              <w:rPr>
                <w:rFonts w:ascii="Arial" w:eastAsia="Arial" w:hAnsi="Arial"/>
                <w:color w:val="221F1F"/>
                <w:sz w:val="20"/>
                <w:szCs w:val="20"/>
              </w:rPr>
              <w:t>58.-Lavanderia</w:t>
            </w:r>
          </w:p>
        </w:tc>
        <w:tc>
          <w:tcPr>
            <w:tcW w:w="70" w:type="pct"/>
            <w:tcBorders>
              <w:top w:val="single" w:sz="4" w:space="0" w:color="000000"/>
              <w:left w:val="single" w:sz="4" w:space="0" w:color="000000"/>
              <w:bottom w:val="single" w:sz="4" w:space="0" w:color="000000"/>
              <w:right w:val="nil"/>
            </w:tcBorders>
            <w:vAlign w:val="bottom"/>
            <w:hideMark/>
          </w:tcPr>
          <w:p w14:paraId="6B17B3E5"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75D4870"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1,200.00</w:t>
            </w:r>
          </w:p>
        </w:tc>
        <w:tc>
          <w:tcPr>
            <w:tcW w:w="70" w:type="pct"/>
            <w:tcBorders>
              <w:top w:val="single" w:sz="4" w:space="0" w:color="000000"/>
              <w:left w:val="single" w:sz="4" w:space="0" w:color="000000"/>
              <w:bottom w:val="single" w:sz="4" w:space="0" w:color="000000"/>
              <w:right w:val="nil"/>
            </w:tcBorders>
            <w:vAlign w:val="bottom"/>
            <w:hideMark/>
          </w:tcPr>
          <w:p w14:paraId="20B0A810"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42C2A35"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1,000.00</w:t>
            </w:r>
          </w:p>
        </w:tc>
        <w:bookmarkEnd w:id="8"/>
      </w:tr>
      <w:tr w:rsidR="00B1361A" w:rsidRPr="00B1361A" w14:paraId="266A7088"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6BFF8AF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59.-Financiera</w:t>
            </w:r>
          </w:p>
        </w:tc>
        <w:tc>
          <w:tcPr>
            <w:tcW w:w="70" w:type="pct"/>
            <w:tcBorders>
              <w:top w:val="single" w:sz="4" w:space="0" w:color="000000"/>
              <w:left w:val="single" w:sz="4" w:space="0" w:color="000000"/>
              <w:bottom w:val="single" w:sz="4" w:space="0" w:color="000000"/>
              <w:right w:val="nil"/>
            </w:tcBorders>
            <w:vAlign w:val="bottom"/>
            <w:hideMark/>
          </w:tcPr>
          <w:p w14:paraId="4582FA2D"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CC45F19"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3,500.00</w:t>
            </w:r>
          </w:p>
        </w:tc>
        <w:tc>
          <w:tcPr>
            <w:tcW w:w="70" w:type="pct"/>
            <w:tcBorders>
              <w:top w:val="single" w:sz="4" w:space="0" w:color="000000"/>
              <w:left w:val="single" w:sz="4" w:space="0" w:color="000000"/>
              <w:bottom w:val="single" w:sz="4" w:space="0" w:color="000000"/>
              <w:right w:val="nil"/>
            </w:tcBorders>
            <w:vAlign w:val="bottom"/>
            <w:hideMark/>
          </w:tcPr>
          <w:p w14:paraId="24811840"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78C24BF"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 xml:space="preserve"> 2,500.00</w:t>
            </w:r>
          </w:p>
        </w:tc>
      </w:tr>
      <w:tr w:rsidR="00B1361A" w:rsidRPr="00B1361A" w14:paraId="721077C0"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5C6BCD4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60.-Artesania</w:t>
            </w:r>
          </w:p>
        </w:tc>
        <w:tc>
          <w:tcPr>
            <w:tcW w:w="70" w:type="pct"/>
            <w:tcBorders>
              <w:top w:val="single" w:sz="4" w:space="0" w:color="000000"/>
              <w:left w:val="single" w:sz="4" w:space="0" w:color="000000"/>
              <w:bottom w:val="single" w:sz="4" w:space="0" w:color="000000"/>
              <w:right w:val="nil"/>
            </w:tcBorders>
            <w:vAlign w:val="bottom"/>
            <w:hideMark/>
          </w:tcPr>
          <w:p w14:paraId="2EAED54A"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4395014"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25C1BABA"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14253289"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3A5DA91F" w14:textId="77777777" w:rsidTr="00B1361A">
        <w:tc>
          <w:tcPr>
            <w:tcW w:w="3349" w:type="pct"/>
            <w:tcBorders>
              <w:top w:val="single" w:sz="6" w:space="0" w:color="221F1F"/>
              <w:left w:val="single" w:sz="4" w:space="0" w:color="221F1F"/>
              <w:bottom w:val="single" w:sz="4" w:space="0" w:color="221F1F"/>
              <w:right w:val="single" w:sz="4" w:space="0" w:color="000000"/>
            </w:tcBorders>
            <w:hideMark/>
          </w:tcPr>
          <w:p w14:paraId="7CCEF39D"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61.-Expedio de pan</w:t>
            </w:r>
          </w:p>
        </w:tc>
        <w:tc>
          <w:tcPr>
            <w:tcW w:w="70" w:type="pct"/>
            <w:tcBorders>
              <w:top w:val="single" w:sz="4" w:space="0" w:color="000000"/>
              <w:left w:val="single" w:sz="4" w:space="0" w:color="000000"/>
              <w:bottom w:val="single" w:sz="4" w:space="0" w:color="000000"/>
              <w:right w:val="nil"/>
            </w:tcBorders>
            <w:vAlign w:val="bottom"/>
            <w:hideMark/>
          </w:tcPr>
          <w:p w14:paraId="2A64B969"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7529AFDB"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5B4C6609"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1CF33C51"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1110EDA1"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362DDEDB"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62.-Cafeteria</w:t>
            </w:r>
          </w:p>
        </w:tc>
        <w:tc>
          <w:tcPr>
            <w:tcW w:w="70" w:type="pct"/>
            <w:tcBorders>
              <w:top w:val="single" w:sz="4" w:space="0" w:color="000000"/>
              <w:left w:val="single" w:sz="4" w:space="0" w:color="000000"/>
              <w:bottom w:val="single" w:sz="4" w:space="0" w:color="000000"/>
              <w:right w:val="nil"/>
            </w:tcBorders>
            <w:vAlign w:val="bottom"/>
            <w:hideMark/>
          </w:tcPr>
          <w:p w14:paraId="18CB542C"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4B68E2F1"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11D711EB"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2D71A19"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800.00</w:t>
            </w:r>
          </w:p>
        </w:tc>
      </w:tr>
      <w:tr w:rsidR="00B1361A" w:rsidRPr="00B1361A" w14:paraId="6229A354"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5178E3F9"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 xml:space="preserve">63.- Banco de Explotación de Materiales de Construcción </w:t>
            </w:r>
          </w:p>
        </w:tc>
        <w:tc>
          <w:tcPr>
            <w:tcW w:w="70" w:type="pct"/>
            <w:tcBorders>
              <w:top w:val="single" w:sz="4" w:space="0" w:color="000000"/>
              <w:left w:val="single" w:sz="4" w:space="0" w:color="000000"/>
              <w:bottom w:val="single" w:sz="4" w:space="0" w:color="000000"/>
              <w:right w:val="nil"/>
            </w:tcBorders>
            <w:vAlign w:val="bottom"/>
            <w:hideMark/>
          </w:tcPr>
          <w:p w14:paraId="25CEB7ED"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672CB3B"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450,000.00</w:t>
            </w:r>
          </w:p>
        </w:tc>
        <w:tc>
          <w:tcPr>
            <w:tcW w:w="70" w:type="pct"/>
            <w:tcBorders>
              <w:top w:val="single" w:sz="4" w:space="0" w:color="000000"/>
              <w:left w:val="single" w:sz="4" w:space="0" w:color="000000"/>
              <w:bottom w:val="single" w:sz="4" w:space="0" w:color="000000"/>
              <w:right w:val="nil"/>
            </w:tcBorders>
            <w:vAlign w:val="bottom"/>
            <w:hideMark/>
          </w:tcPr>
          <w:p w14:paraId="7CEB3886"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6E45F51"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150,000.00</w:t>
            </w:r>
          </w:p>
        </w:tc>
      </w:tr>
      <w:tr w:rsidR="00B1361A" w:rsidRPr="00B1361A" w14:paraId="52A76760"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726BC5D9"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64.- Parador Turístico</w:t>
            </w:r>
          </w:p>
        </w:tc>
        <w:tc>
          <w:tcPr>
            <w:tcW w:w="70" w:type="pct"/>
            <w:tcBorders>
              <w:top w:val="single" w:sz="4" w:space="0" w:color="000000"/>
              <w:left w:val="single" w:sz="4" w:space="0" w:color="000000"/>
              <w:bottom w:val="single" w:sz="4" w:space="0" w:color="000000"/>
              <w:right w:val="nil"/>
            </w:tcBorders>
            <w:vAlign w:val="bottom"/>
            <w:hideMark/>
          </w:tcPr>
          <w:p w14:paraId="2B920B19"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1CC07BE6"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150,000.00</w:t>
            </w:r>
          </w:p>
        </w:tc>
        <w:tc>
          <w:tcPr>
            <w:tcW w:w="70" w:type="pct"/>
            <w:tcBorders>
              <w:top w:val="single" w:sz="4" w:space="0" w:color="000000"/>
              <w:left w:val="single" w:sz="4" w:space="0" w:color="000000"/>
              <w:bottom w:val="single" w:sz="4" w:space="0" w:color="000000"/>
              <w:right w:val="nil"/>
            </w:tcBorders>
            <w:vAlign w:val="bottom"/>
            <w:hideMark/>
          </w:tcPr>
          <w:p w14:paraId="1F5DFAC7"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36A5E0F"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75,000.00</w:t>
            </w:r>
          </w:p>
        </w:tc>
      </w:tr>
      <w:tr w:rsidR="00B1361A" w:rsidRPr="00B1361A" w14:paraId="4ACECF11"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7B35A683"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 xml:space="preserve">65.- Granjas </w:t>
            </w:r>
          </w:p>
        </w:tc>
        <w:tc>
          <w:tcPr>
            <w:tcW w:w="70" w:type="pct"/>
            <w:tcBorders>
              <w:top w:val="single" w:sz="4" w:space="0" w:color="000000"/>
              <w:left w:val="single" w:sz="4" w:space="0" w:color="000000"/>
              <w:bottom w:val="single" w:sz="4" w:space="0" w:color="000000"/>
              <w:right w:val="nil"/>
            </w:tcBorders>
            <w:vAlign w:val="bottom"/>
            <w:hideMark/>
          </w:tcPr>
          <w:p w14:paraId="5441EB38"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7FE9B874"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330,00000</w:t>
            </w:r>
          </w:p>
        </w:tc>
        <w:tc>
          <w:tcPr>
            <w:tcW w:w="70" w:type="pct"/>
            <w:tcBorders>
              <w:top w:val="single" w:sz="4" w:space="0" w:color="000000"/>
              <w:left w:val="single" w:sz="4" w:space="0" w:color="000000"/>
              <w:bottom w:val="single" w:sz="4" w:space="0" w:color="000000"/>
              <w:right w:val="nil"/>
            </w:tcBorders>
            <w:vAlign w:val="bottom"/>
            <w:hideMark/>
          </w:tcPr>
          <w:p w14:paraId="445636AC"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A7C3A21"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165,000.00</w:t>
            </w:r>
          </w:p>
        </w:tc>
      </w:tr>
      <w:tr w:rsidR="00B1361A" w:rsidRPr="00B1361A" w14:paraId="066F1386"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7AEA9929"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 xml:space="preserve">66.-Veterinarias </w:t>
            </w:r>
          </w:p>
        </w:tc>
        <w:tc>
          <w:tcPr>
            <w:tcW w:w="70" w:type="pct"/>
            <w:tcBorders>
              <w:top w:val="single" w:sz="4" w:space="0" w:color="000000"/>
              <w:left w:val="single" w:sz="4" w:space="0" w:color="000000"/>
              <w:bottom w:val="single" w:sz="4" w:space="0" w:color="000000"/>
              <w:right w:val="nil"/>
            </w:tcBorders>
            <w:vAlign w:val="bottom"/>
            <w:hideMark/>
          </w:tcPr>
          <w:p w14:paraId="1502BFD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258778CC"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5931F915"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D2D85B3"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4049C00B"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6E4CB9F1"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67.-Barberia</w:t>
            </w:r>
          </w:p>
        </w:tc>
        <w:tc>
          <w:tcPr>
            <w:tcW w:w="70" w:type="pct"/>
            <w:tcBorders>
              <w:top w:val="single" w:sz="4" w:space="0" w:color="000000"/>
              <w:left w:val="single" w:sz="4" w:space="0" w:color="000000"/>
              <w:bottom w:val="single" w:sz="4" w:space="0" w:color="000000"/>
              <w:right w:val="nil"/>
            </w:tcBorders>
            <w:vAlign w:val="bottom"/>
            <w:hideMark/>
          </w:tcPr>
          <w:p w14:paraId="10865095"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BCE2BB0"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7F6EC451"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576E5F45"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0FDBB2ED"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68594800"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68.-Heladeria</w:t>
            </w:r>
          </w:p>
        </w:tc>
        <w:tc>
          <w:tcPr>
            <w:tcW w:w="70" w:type="pct"/>
            <w:tcBorders>
              <w:top w:val="single" w:sz="4" w:space="0" w:color="000000"/>
              <w:left w:val="single" w:sz="4" w:space="0" w:color="000000"/>
              <w:bottom w:val="single" w:sz="4" w:space="0" w:color="000000"/>
              <w:right w:val="nil"/>
            </w:tcBorders>
            <w:vAlign w:val="bottom"/>
            <w:hideMark/>
          </w:tcPr>
          <w:p w14:paraId="442C1851"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6AADBFFA"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26AAD0E2"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21C39A2"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4425B525"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7A6BF4FB"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69.-Consultorios médicos</w:t>
            </w:r>
          </w:p>
        </w:tc>
        <w:tc>
          <w:tcPr>
            <w:tcW w:w="70" w:type="pct"/>
            <w:tcBorders>
              <w:top w:val="single" w:sz="4" w:space="0" w:color="000000"/>
              <w:left w:val="single" w:sz="4" w:space="0" w:color="000000"/>
              <w:bottom w:val="single" w:sz="4" w:space="0" w:color="000000"/>
              <w:right w:val="nil"/>
            </w:tcBorders>
            <w:vAlign w:val="bottom"/>
            <w:hideMark/>
          </w:tcPr>
          <w:p w14:paraId="1AA22B96"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A6ECA45"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67529C6B"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6747AF87"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5C43890F"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75A323E1"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70.-Sastreria</w:t>
            </w:r>
          </w:p>
        </w:tc>
        <w:tc>
          <w:tcPr>
            <w:tcW w:w="70" w:type="pct"/>
            <w:tcBorders>
              <w:top w:val="single" w:sz="4" w:space="0" w:color="000000"/>
              <w:left w:val="single" w:sz="4" w:space="0" w:color="000000"/>
              <w:bottom w:val="single" w:sz="4" w:space="0" w:color="000000"/>
              <w:right w:val="nil"/>
            </w:tcBorders>
            <w:vAlign w:val="bottom"/>
            <w:hideMark/>
          </w:tcPr>
          <w:p w14:paraId="0EA46DF8"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551B870E"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1C18F443"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045F6F75"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6397A2A1"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25EDEF13"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71.-Salon de spa</w:t>
            </w:r>
          </w:p>
        </w:tc>
        <w:tc>
          <w:tcPr>
            <w:tcW w:w="70" w:type="pct"/>
            <w:tcBorders>
              <w:top w:val="single" w:sz="4" w:space="0" w:color="000000"/>
              <w:left w:val="single" w:sz="4" w:space="0" w:color="000000"/>
              <w:bottom w:val="single" w:sz="4" w:space="0" w:color="000000"/>
              <w:right w:val="nil"/>
            </w:tcBorders>
            <w:vAlign w:val="bottom"/>
            <w:hideMark/>
          </w:tcPr>
          <w:p w14:paraId="33F97196"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03875E7D"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7B409076"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76F301C4"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tr w:rsidR="00B1361A" w:rsidRPr="00B1361A" w14:paraId="438E45F0" w14:textId="77777777" w:rsidTr="00B1361A">
        <w:tc>
          <w:tcPr>
            <w:tcW w:w="3349" w:type="pct"/>
            <w:tcBorders>
              <w:top w:val="single" w:sz="6" w:space="0" w:color="221F1F"/>
              <w:left w:val="single" w:sz="4" w:space="0" w:color="221F1F"/>
              <w:bottom w:val="single" w:sz="6" w:space="0" w:color="221F1F"/>
              <w:right w:val="single" w:sz="4" w:space="0" w:color="000000"/>
            </w:tcBorders>
            <w:hideMark/>
          </w:tcPr>
          <w:p w14:paraId="4B46E004"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72.-Marisqueria</w:t>
            </w:r>
          </w:p>
        </w:tc>
        <w:tc>
          <w:tcPr>
            <w:tcW w:w="70" w:type="pct"/>
            <w:tcBorders>
              <w:top w:val="single" w:sz="4" w:space="0" w:color="000000"/>
              <w:left w:val="single" w:sz="4" w:space="0" w:color="000000"/>
              <w:bottom w:val="single" w:sz="4" w:space="0" w:color="000000"/>
              <w:right w:val="nil"/>
            </w:tcBorders>
            <w:vAlign w:val="bottom"/>
            <w:hideMark/>
          </w:tcPr>
          <w:p w14:paraId="790CD802"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683" w:type="pct"/>
            <w:tcBorders>
              <w:top w:val="single" w:sz="4" w:space="0" w:color="000000"/>
              <w:left w:val="nil"/>
              <w:bottom w:val="single" w:sz="4" w:space="0" w:color="000000"/>
              <w:right w:val="single" w:sz="4" w:space="0" w:color="000000"/>
            </w:tcBorders>
            <w:vAlign w:val="bottom"/>
            <w:hideMark/>
          </w:tcPr>
          <w:p w14:paraId="7CC7CDC4" w14:textId="77777777" w:rsidR="00B1361A" w:rsidRPr="00B1361A" w:rsidRDefault="00B1361A" w:rsidP="00B1361A">
            <w:pPr>
              <w:tabs>
                <w:tab w:val="left" w:pos="709"/>
                <w:tab w:val="left" w:pos="5529"/>
              </w:tabs>
              <w:spacing w:after="0" w:line="360" w:lineRule="auto"/>
              <w:ind w:right="99"/>
              <w:jc w:val="right"/>
              <w:rPr>
                <w:rFonts w:ascii="Arial" w:eastAsia="Arial" w:hAnsi="Arial"/>
                <w:color w:val="221F1F"/>
                <w:sz w:val="20"/>
                <w:szCs w:val="20"/>
              </w:rPr>
            </w:pPr>
            <w:r w:rsidRPr="00B1361A">
              <w:rPr>
                <w:rFonts w:ascii="Arial" w:eastAsia="Arial" w:hAnsi="Arial"/>
                <w:color w:val="221F1F"/>
                <w:sz w:val="20"/>
                <w:szCs w:val="20"/>
              </w:rPr>
              <w:t>1,000.00</w:t>
            </w:r>
          </w:p>
        </w:tc>
        <w:tc>
          <w:tcPr>
            <w:tcW w:w="70" w:type="pct"/>
            <w:tcBorders>
              <w:top w:val="single" w:sz="4" w:space="0" w:color="000000"/>
              <w:left w:val="single" w:sz="4" w:space="0" w:color="000000"/>
              <w:bottom w:val="single" w:sz="4" w:space="0" w:color="000000"/>
              <w:right w:val="nil"/>
            </w:tcBorders>
            <w:vAlign w:val="bottom"/>
            <w:hideMark/>
          </w:tcPr>
          <w:p w14:paraId="182DE0F3"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828" w:type="pct"/>
            <w:tcBorders>
              <w:top w:val="single" w:sz="4" w:space="0" w:color="000000"/>
              <w:left w:val="nil"/>
              <w:bottom w:val="single" w:sz="4" w:space="0" w:color="000000"/>
              <w:right w:val="single" w:sz="4" w:space="0" w:color="000000"/>
            </w:tcBorders>
            <w:vAlign w:val="bottom"/>
            <w:hideMark/>
          </w:tcPr>
          <w:p w14:paraId="331B90C9"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500.00</w:t>
            </w:r>
          </w:p>
        </w:tc>
      </w:tr>
      <w:bookmarkEnd w:id="6"/>
    </w:tbl>
    <w:p w14:paraId="441DD6A3" w14:textId="77777777" w:rsidR="00B1361A" w:rsidRPr="00B1361A" w:rsidRDefault="00B1361A" w:rsidP="00B1361A">
      <w:pPr>
        <w:tabs>
          <w:tab w:val="left" w:pos="709"/>
        </w:tabs>
        <w:spacing w:after="0" w:line="360" w:lineRule="auto"/>
        <w:rPr>
          <w:rFonts w:ascii="Arial" w:eastAsia="Times New Roman" w:hAnsi="Arial"/>
          <w:sz w:val="20"/>
          <w:szCs w:val="20"/>
        </w:rPr>
      </w:pPr>
    </w:p>
    <w:p w14:paraId="47C00BDF" w14:textId="77777777" w:rsidR="00B1361A" w:rsidRPr="00B1361A" w:rsidRDefault="00B1361A" w:rsidP="00B1361A">
      <w:pPr>
        <w:tabs>
          <w:tab w:val="left" w:pos="70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 xml:space="preserve">El cobro de derechos por el otorgamiento de licencias, permisos o autorizaciones para el funcionamiento de establecimientos y locales comerciales o de servicios, en cumplimiento a lo dispuesto por el artículo </w:t>
      </w:r>
      <w:r w:rsidRPr="00B1361A">
        <w:rPr>
          <w:rFonts w:ascii="Arial" w:eastAsia="Arial" w:hAnsi="Arial"/>
          <w:color w:val="221F1F"/>
          <w:sz w:val="20"/>
          <w:szCs w:val="20"/>
        </w:rPr>
        <w:lastRenderedPageBreak/>
        <w:t>10-A de la Ley de Coordinación Fiscal Federal, no condiciona el ejercicio de las actividades comerciales, industriales o de prestación de servicios.</w:t>
      </w:r>
    </w:p>
    <w:p w14:paraId="2D944FFE" w14:textId="77777777" w:rsidR="00B1361A" w:rsidRPr="00B1361A" w:rsidRDefault="00B1361A" w:rsidP="00B1361A">
      <w:pPr>
        <w:tabs>
          <w:tab w:val="left" w:pos="709"/>
        </w:tabs>
        <w:spacing w:after="0" w:line="360" w:lineRule="auto"/>
        <w:jc w:val="both"/>
        <w:rPr>
          <w:rFonts w:ascii="Arial" w:eastAsia="Arial" w:hAnsi="Arial"/>
          <w:color w:val="221F1F"/>
          <w:sz w:val="20"/>
          <w:szCs w:val="20"/>
        </w:rPr>
      </w:pPr>
    </w:p>
    <w:p w14:paraId="2DCD7EEB" w14:textId="77777777" w:rsidR="00B1361A" w:rsidRPr="00B1361A" w:rsidRDefault="00B1361A" w:rsidP="00B1361A">
      <w:pPr>
        <w:tabs>
          <w:tab w:val="left" w:pos="70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II</w:t>
      </w:r>
    </w:p>
    <w:p w14:paraId="3F8AC753"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 de Servicios que Presta la Dirección de Obras Públicas</w:t>
      </w:r>
    </w:p>
    <w:p w14:paraId="4A0D9FB5" w14:textId="77777777" w:rsidR="00B1361A" w:rsidRPr="00B1361A" w:rsidRDefault="00B1361A" w:rsidP="00B1361A">
      <w:pPr>
        <w:tabs>
          <w:tab w:val="left" w:pos="709"/>
          <w:tab w:val="left" w:pos="5529"/>
        </w:tabs>
        <w:spacing w:after="0" w:line="360" w:lineRule="auto"/>
        <w:jc w:val="both"/>
        <w:rPr>
          <w:rFonts w:ascii="Arial" w:eastAsia="Times New Roman" w:hAnsi="Arial"/>
          <w:b/>
          <w:sz w:val="20"/>
          <w:szCs w:val="20"/>
          <w:lang w:val="es-ES" w:eastAsia="es-ES"/>
        </w:rPr>
      </w:pPr>
    </w:p>
    <w:p w14:paraId="07B4B375" w14:textId="77777777" w:rsidR="00B1361A" w:rsidRPr="00B1361A" w:rsidRDefault="00B1361A" w:rsidP="00B1361A">
      <w:pPr>
        <w:tabs>
          <w:tab w:val="left" w:pos="709"/>
          <w:tab w:val="left" w:pos="5529"/>
        </w:tabs>
        <w:spacing w:after="0" w:line="360" w:lineRule="auto"/>
        <w:jc w:val="both"/>
        <w:rPr>
          <w:rFonts w:ascii="Arial" w:eastAsia="Times New Roman" w:hAnsi="Arial"/>
          <w:b/>
          <w:sz w:val="20"/>
          <w:szCs w:val="20"/>
          <w:lang w:val="es-ES" w:eastAsia="es-ES"/>
        </w:rPr>
      </w:pPr>
      <w:r w:rsidRPr="00B1361A">
        <w:rPr>
          <w:rFonts w:ascii="Arial" w:eastAsia="Times New Roman" w:hAnsi="Arial"/>
          <w:b/>
          <w:sz w:val="20"/>
          <w:szCs w:val="20"/>
          <w:lang w:val="es-ES" w:eastAsia="es-ES"/>
        </w:rPr>
        <w:t xml:space="preserve">Artículo 20.  </w:t>
      </w:r>
      <w:r w:rsidRPr="00B1361A">
        <w:rPr>
          <w:rFonts w:ascii="Arial" w:eastAsia="Times New Roman" w:hAnsi="Arial"/>
          <w:sz w:val="20"/>
          <w:szCs w:val="20"/>
          <w:lang w:val="es-ES" w:eastAsia="es-ES"/>
        </w:rPr>
        <w:t xml:space="preserve">Por los servicios que preste el ayuntamiento en materia de obra pública, por conducto de las unidades administrativas correspondientes, de conformidad con el artículo 67 de la Ley de Hacienda del Municipio de Halachó, Yucatán, se pagarán derechos conforme a las siguientes tarifas: </w:t>
      </w:r>
    </w:p>
    <w:p w14:paraId="3A5534AB" w14:textId="77777777" w:rsidR="00B1361A" w:rsidRPr="00B1361A" w:rsidRDefault="00B1361A" w:rsidP="00B1361A">
      <w:pPr>
        <w:tabs>
          <w:tab w:val="left" w:pos="709"/>
          <w:tab w:val="left" w:pos="5529"/>
        </w:tabs>
        <w:spacing w:after="0" w:line="360" w:lineRule="auto"/>
        <w:jc w:val="both"/>
        <w:rPr>
          <w:rFonts w:ascii="Arial" w:eastAsia="Times New Roman" w:hAnsi="Arial"/>
          <w:b/>
          <w:sz w:val="20"/>
          <w:szCs w:val="20"/>
          <w:lang w:val="es-ES" w:eastAsia="es-ES"/>
        </w:rPr>
      </w:pPr>
    </w:p>
    <w:tbl>
      <w:tblPr>
        <w:tblStyle w:val="Tablaconcuadrcula6"/>
        <w:tblW w:w="5000" w:type="pct"/>
        <w:tblInd w:w="0" w:type="dxa"/>
        <w:tblLook w:val="04A0" w:firstRow="1" w:lastRow="0" w:firstColumn="1" w:lastColumn="0" w:noHBand="0" w:noVBand="1"/>
      </w:tblPr>
      <w:tblGrid>
        <w:gridCol w:w="7456"/>
        <w:gridCol w:w="1655"/>
      </w:tblGrid>
      <w:tr w:rsidR="00B1361A" w:rsidRPr="00B1361A" w14:paraId="191CCBED"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71D2618E" w14:textId="77777777" w:rsidR="00B1361A" w:rsidRPr="00B1361A" w:rsidRDefault="00B1361A" w:rsidP="002A1808">
            <w:pPr>
              <w:numPr>
                <w:ilvl w:val="0"/>
                <w:numId w:val="2"/>
              </w:numPr>
              <w:tabs>
                <w:tab w:val="left" w:pos="709"/>
                <w:tab w:val="left" w:pos="5529"/>
              </w:tabs>
              <w:spacing w:after="0" w:line="360" w:lineRule="auto"/>
              <w:ind w:left="0" w:firstLine="0"/>
              <w:rPr>
                <w:rFonts w:eastAsia="Calibri"/>
                <w:sz w:val="24"/>
                <w:szCs w:val="24"/>
                <w:lang w:eastAsia="ar-SA"/>
              </w:rPr>
            </w:pPr>
            <w:r w:rsidRPr="00B1361A">
              <w:rPr>
                <w:rFonts w:eastAsia="Calibri"/>
                <w:sz w:val="24"/>
                <w:szCs w:val="24"/>
                <w:lang w:eastAsia="ar-SA"/>
              </w:rPr>
              <w:t>Por la expedición de constancias de uso de suelo para:</w:t>
            </w:r>
          </w:p>
        </w:tc>
        <w:tc>
          <w:tcPr>
            <w:tcW w:w="908" w:type="pct"/>
            <w:tcBorders>
              <w:top w:val="single" w:sz="4" w:space="0" w:color="auto"/>
              <w:left w:val="single" w:sz="4" w:space="0" w:color="auto"/>
              <w:bottom w:val="single" w:sz="4" w:space="0" w:color="auto"/>
              <w:right w:val="single" w:sz="4" w:space="0" w:color="auto"/>
            </w:tcBorders>
            <w:vAlign w:val="center"/>
          </w:tcPr>
          <w:p w14:paraId="2EF571D5" w14:textId="77777777" w:rsidR="00B1361A" w:rsidRPr="00B1361A" w:rsidRDefault="00B1361A" w:rsidP="00B1361A">
            <w:pPr>
              <w:tabs>
                <w:tab w:val="left" w:pos="709"/>
                <w:tab w:val="left" w:pos="5529"/>
              </w:tabs>
              <w:spacing w:after="0" w:line="360" w:lineRule="auto"/>
              <w:rPr>
                <w:sz w:val="20"/>
                <w:szCs w:val="20"/>
                <w:lang w:val="es-ES" w:eastAsia="es-ES"/>
              </w:rPr>
            </w:pPr>
          </w:p>
        </w:tc>
      </w:tr>
      <w:tr w:rsidR="00B1361A" w:rsidRPr="00B1361A" w14:paraId="2716C5AA"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00C80AE2"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a) Desarrollos inmobiliarios que por sus características físicas o su régimen de la propiedad se constituyan en fraccionamientos o división de lotes</w:t>
            </w:r>
          </w:p>
        </w:tc>
        <w:tc>
          <w:tcPr>
            <w:tcW w:w="908" w:type="pct"/>
            <w:tcBorders>
              <w:top w:val="single" w:sz="4" w:space="0" w:color="auto"/>
              <w:left w:val="single" w:sz="4" w:space="0" w:color="auto"/>
              <w:bottom w:val="single" w:sz="4" w:space="0" w:color="auto"/>
              <w:right w:val="single" w:sz="4" w:space="0" w:color="auto"/>
            </w:tcBorders>
            <w:vAlign w:val="center"/>
            <w:hideMark/>
          </w:tcPr>
          <w:p w14:paraId="15563408"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0.10 UMA por metro cuadrado</w:t>
            </w:r>
          </w:p>
        </w:tc>
      </w:tr>
      <w:tr w:rsidR="00B1361A" w:rsidRPr="00B1361A" w14:paraId="1DF280F6"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2FA9D6EC"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b) Industrias, locales comerciales, centros comerciales, equipamiento, bodegas e infraestructura y desarrollos que no se comprendan en los incisos a) y c), con una superficie:</w:t>
            </w:r>
          </w:p>
        </w:tc>
        <w:tc>
          <w:tcPr>
            <w:tcW w:w="908" w:type="pct"/>
            <w:tcBorders>
              <w:top w:val="single" w:sz="4" w:space="0" w:color="auto"/>
              <w:left w:val="single" w:sz="4" w:space="0" w:color="auto"/>
              <w:bottom w:val="single" w:sz="4" w:space="0" w:color="auto"/>
              <w:right w:val="single" w:sz="4" w:space="0" w:color="auto"/>
            </w:tcBorders>
            <w:vAlign w:val="center"/>
          </w:tcPr>
          <w:p w14:paraId="21A6FADC" w14:textId="77777777" w:rsidR="00B1361A" w:rsidRPr="00B1361A" w:rsidRDefault="00B1361A" w:rsidP="00B1361A">
            <w:pPr>
              <w:tabs>
                <w:tab w:val="left" w:pos="709"/>
                <w:tab w:val="left" w:pos="5529"/>
              </w:tabs>
              <w:spacing w:after="0" w:line="360" w:lineRule="auto"/>
              <w:rPr>
                <w:sz w:val="20"/>
                <w:szCs w:val="20"/>
                <w:lang w:val="es-ES" w:eastAsia="es-ES"/>
              </w:rPr>
            </w:pPr>
          </w:p>
        </w:tc>
      </w:tr>
      <w:tr w:rsidR="00B1361A" w:rsidRPr="00B1361A" w14:paraId="5D9C4056"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7B4A0D95"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 De hasta 50 m²</w:t>
            </w:r>
          </w:p>
        </w:tc>
        <w:tc>
          <w:tcPr>
            <w:tcW w:w="908" w:type="pct"/>
            <w:tcBorders>
              <w:top w:val="single" w:sz="4" w:space="0" w:color="auto"/>
              <w:left w:val="single" w:sz="4" w:space="0" w:color="auto"/>
              <w:bottom w:val="single" w:sz="4" w:space="0" w:color="auto"/>
              <w:right w:val="single" w:sz="4" w:space="0" w:color="auto"/>
            </w:tcBorders>
            <w:vAlign w:val="center"/>
            <w:hideMark/>
          </w:tcPr>
          <w:p w14:paraId="62F7F5C4"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1.92 UMA</w:t>
            </w:r>
          </w:p>
        </w:tc>
      </w:tr>
      <w:tr w:rsidR="00B1361A" w:rsidRPr="00B1361A" w14:paraId="27AE46D9"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4E5CFECE"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2. De 51 hasta 200 m²</w:t>
            </w:r>
          </w:p>
        </w:tc>
        <w:tc>
          <w:tcPr>
            <w:tcW w:w="908" w:type="pct"/>
            <w:tcBorders>
              <w:top w:val="single" w:sz="4" w:space="0" w:color="auto"/>
              <w:left w:val="single" w:sz="4" w:space="0" w:color="auto"/>
              <w:bottom w:val="single" w:sz="4" w:space="0" w:color="auto"/>
              <w:right w:val="single" w:sz="4" w:space="0" w:color="auto"/>
            </w:tcBorders>
            <w:vAlign w:val="center"/>
            <w:hideMark/>
          </w:tcPr>
          <w:p w14:paraId="60A7FD53"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9.54 UMA</w:t>
            </w:r>
          </w:p>
        </w:tc>
      </w:tr>
      <w:tr w:rsidR="00B1361A" w:rsidRPr="00B1361A" w14:paraId="0DC3B04C"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63E0C9AC"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3. De 201 hasta 500 m²</w:t>
            </w:r>
          </w:p>
        </w:tc>
        <w:tc>
          <w:tcPr>
            <w:tcW w:w="908" w:type="pct"/>
            <w:tcBorders>
              <w:top w:val="single" w:sz="4" w:space="0" w:color="auto"/>
              <w:left w:val="single" w:sz="4" w:space="0" w:color="auto"/>
              <w:bottom w:val="single" w:sz="4" w:space="0" w:color="auto"/>
              <w:right w:val="single" w:sz="4" w:space="0" w:color="auto"/>
            </w:tcBorders>
            <w:vAlign w:val="center"/>
            <w:hideMark/>
          </w:tcPr>
          <w:p w14:paraId="41A5B954"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24.38 UMA</w:t>
            </w:r>
          </w:p>
        </w:tc>
      </w:tr>
      <w:tr w:rsidR="00B1361A" w:rsidRPr="00B1361A" w14:paraId="63B54BFB"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274F12DA"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4. De 501 hasta 5,000 m²</w:t>
            </w:r>
          </w:p>
        </w:tc>
        <w:tc>
          <w:tcPr>
            <w:tcW w:w="908" w:type="pct"/>
            <w:tcBorders>
              <w:top w:val="single" w:sz="4" w:space="0" w:color="auto"/>
              <w:left w:val="single" w:sz="4" w:space="0" w:color="auto"/>
              <w:bottom w:val="single" w:sz="4" w:space="0" w:color="auto"/>
              <w:right w:val="single" w:sz="4" w:space="0" w:color="auto"/>
            </w:tcBorders>
            <w:vAlign w:val="center"/>
            <w:hideMark/>
          </w:tcPr>
          <w:p w14:paraId="1F92F45D"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47.70 UMA</w:t>
            </w:r>
          </w:p>
        </w:tc>
      </w:tr>
      <w:tr w:rsidR="00B1361A" w:rsidRPr="00B1361A" w14:paraId="1864B4B0"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3D30BEDD"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5. Mayor de 5,000 m²</w:t>
            </w:r>
          </w:p>
        </w:tc>
        <w:tc>
          <w:tcPr>
            <w:tcW w:w="908" w:type="pct"/>
            <w:tcBorders>
              <w:top w:val="single" w:sz="4" w:space="0" w:color="auto"/>
              <w:left w:val="single" w:sz="4" w:space="0" w:color="auto"/>
              <w:bottom w:val="single" w:sz="4" w:space="0" w:color="auto"/>
              <w:right w:val="single" w:sz="4" w:space="0" w:color="auto"/>
            </w:tcBorders>
            <w:vAlign w:val="center"/>
            <w:hideMark/>
          </w:tcPr>
          <w:p w14:paraId="12170698"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107.52 UMA</w:t>
            </w:r>
          </w:p>
        </w:tc>
      </w:tr>
      <w:tr w:rsidR="00B1361A" w:rsidRPr="00B1361A" w14:paraId="6657B784"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6A7471A4"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c) Giros comerciales específicos:</w:t>
            </w:r>
          </w:p>
        </w:tc>
        <w:tc>
          <w:tcPr>
            <w:tcW w:w="908" w:type="pct"/>
            <w:tcBorders>
              <w:top w:val="single" w:sz="4" w:space="0" w:color="auto"/>
              <w:left w:val="single" w:sz="4" w:space="0" w:color="auto"/>
              <w:bottom w:val="single" w:sz="4" w:space="0" w:color="auto"/>
              <w:right w:val="single" w:sz="4" w:space="0" w:color="auto"/>
            </w:tcBorders>
            <w:vAlign w:val="center"/>
          </w:tcPr>
          <w:p w14:paraId="10389924" w14:textId="77777777" w:rsidR="00B1361A" w:rsidRPr="00B1361A" w:rsidRDefault="00B1361A" w:rsidP="00B1361A">
            <w:pPr>
              <w:tabs>
                <w:tab w:val="left" w:pos="709"/>
                <w:tab w:val="left" w:pos="5529"/>
              </w:tabs>
              <w:spacing w:after="0" w:line="360" w:lineRule="auto"/>
              <w:rPr>
                <w:sz w:val="20"/>
                <w:szCs w:val="20"/>
                <w:lang w:val="es-ES" w:eastAsia="es-ES"/>
              </w:rPr>
            </w:pPr>
          </w:p>
        </w:tc>
      </w:tr>
      <w:tr w:rsidR="00B1361A" w:rsidRPr="00B1361A" w14:paraId="402A3A58"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4E28410F"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 Gasolinera o estación de servicio</w:t>
            </w:r>
          </w:p>
        </w:tc>
        <w:tc>
          <w:tcPr>
            <w:tcW w:w="908" w:type="pct"/>
            <w:tcBorders>
              <w:top w:val="single" w:sz="4" w:space="0" w:color="auto"/>
              <w:left w:val="single" w:sz="4" w:space="0" w:color="auto"/>
              <w:bottom w:val="single" w:sz="4" w:space="0" w:color="auto"/>
              <w:right w:val="single" w:sz="4" w:space="0" w:color="auto"/>
            </w:tcBorders>
            <w:vAlign w:val="center"/>
            <w:hideMark/>
          </w:tcPr>
          <w:p w14:paraId="7954AAD2"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357.20 UMA</w:t>
            </w:r>
          </w:p>
        </w:tc>
      </w:tr>
      <w:tr w:rsidR="00B1361A" w:rsidRPr="00B1361A" w14:paraId="1A3A998D"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2F0D05C8"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2. Casino:</w:t>
            </w:r>
          </w:p>
        </w:tc>
        <w:tc>
          <w:tcPr>
            <w:tcW w:w="908" w:type="pct"/>
            <w:tcBorders>
              <w:top w:val="single" w:sz="4" w:space="0" w:color="auto"/>
              <w:left w:val="single" w:sz="4" w:space="0" w:color="auto"/>
              <w:bottom w:val="single" w:sz="4" w:space="0" w:color="auto"/>
              <w:right w:val="single" w:sz="4" w:space="0" w:color="auto"/>
            </w:tcBorders>
            <w:vAlign w:val="center"/>
            <w:hideMark/>
          </w:tcPr>
          <w:p w14:paraId="21A38BE5"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1997.04 UMA</w:t>
            </w:r>
          </w:p>
        </w:tc>
      </w:tr>
      <w:tr w:rsidR="00B1361A" w:rsidRPr="00B1361A" w14:paraId="5D2BE125"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55216307"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3. Funeraria:</w:t>
            </w:r>
          </w:p>
        </w:tc>
        <w:tc>
          <w:tcPr>
            <w:tcW w:w="908" w:type="pct"/>
            <w:tcBorders>
              <w:top w:val="single" w:sz="4" w:space="0" w:color="auto"/>
              <w:left w:val="single" w:sz="4" w:space="0" w:color="auto"/>
              <w:bottom w:val="single" w:sz="4" w:space="0" w:color="auto"/>
              <w:right w:val="single" w:sz="4" w:space="0" w:color="auto"/>
            </w:tcBorders>
            <w:vAlign w:val="center"/>
            <w:hideMark/>
          </w:tcPr>
          <w:p w14:paraId="7CE0F535"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80.56 UMA</w:t>
            </w:r>
          </w:p>
        </w:tc>
      </w:tr>
      <w:tr w:rsidR="00B1361A" w:rsidRPr="00B1361A" w14:paraId="56070132"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7769420C"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4. Expendio de cervezas, tienda de autoservicio licorería o bar</w:t>
            </w:r>
          </w:p>
        </w:tc>
        <w:tc>
          <w:tcPr>
            <w:tcW w:w="908" w:type="pct"/>
            <w:tcBorders>
              <w:top w:val="single" w:sz="4" w:space="0" w:color="auto"/>
              <w:left w:val="single" w:sz="4" w:space="0" w:color="auto"/>
              <w:bottom w:val="single" w:sz="4" w:space="0" w:color="auto"/>
              <w:right w:val="single" w:sz="4" w:space="0" w:color="auto"/>
            </w:tcBorders>
            <w:vAlign w:val="center"/>
            <w:hideMark/>
          </w:tcPr>
          <w:p w14:paraId="1C17BEFF"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367.82 UMA</w:t>
            </w:r>
          </w:p>
        </w:tc>
      </w:tr>
      <w:tr w:rsidR="00B1361A" w:rsidRPr="00B1361A" w14:paraId="23C50266"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65C5BCB8"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5. Maquiladoras</w:t>
            </w:r>
          </w:p>
        </w:tc>
        <w:tc>
          <w:tcPr>
            <w:tcW w:w="908" w:type="pct"/>
            <w:tcBorders>
              <w:top w:val="single" w:sz="4" w:space="0" w:color="auto"/>
              <w:left w:val="single" w:sz="4" w:space="0" w:color="auto"/>
              <w:bottom w:val="single" w:sz="4" w:space="0" w:color="auto"/>
              <w:right w:val="single" w:sz="4" w:space="0" w:color="auto"/>
            </w:tcBorders>
            <w:vAlign w:val="center"/>
            <w:hideMark/>
          </w:tcPr>
          <w:p w14:paraId="6DE5CBB6"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221  UMA</w:t>
            </w:r>
          </w:p>
        </w:tc>
      </w:tr>
      <w:tr w:rsidR="00B1361A" w:rsidRPr="00B1361A" w14:paraId="2F242E4C"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57F9D181"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6. Restaurante, bar, cabaret, centro nocturno o disco</w:t>
            </w:r>
          </w:p>
        </w:tc>
        <w:tc>
          <w:tcPr>
            <w:tcW w:w="908" w:type="pct"/>
            <w:tcBorders>
              <w:top w:val="single" w:sz="4" w:space="0" w:color="auto"/>
              <w:left w:val="single" w:sz="4" w:space="0" w:color="auto"/>
              <w:bottom w:val="single" w:sz="4" w:space="0" w:color="auto"/>
              <w:right w:val="single" w:sz="4" w:space="0" w:color="auto"/>
            </w:tcBorders>
            <w:vAlign w:val="center"/>
            <w:hideMark/>
          </w:tcPr>
          <w:p w14:paraId="25E72286"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394.32 UMA</w:t>
            </w:r>
          </w:p>
        </w:tc>
      </w:tr>
      <w:tr w:rsidR="00B1361A" w:rsidRPr="00B1361A" w14:paraId="19D3E73B"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1A10D541"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7. Sala de fiestas cerrada</w:t>
            </w:r>
          </w:p>
        </w:tc>
        <w:tc>
          <w:tcPr>
            <w:tcW w:w="908" w:type="pct"/>
            <w:tcBorders>
              <w:top w:val="single" w:sz="4" w:space="0" w:color="auto"/>
              <w:left w:val="single" w:sz="4" w:space="0" w:color="auto"/>
              <w:bottom w:val="single" w:sz="4" w:space="0" w:color="auto"/>
              <w:right w:val="single" w:sz="4" w:space="0" w:color="auto"/>
            </w:tcBorders>
            <w:vAlign w:val="center"/>
            <w:hideMark/>
          </w:tcPr>
          <w:p w14:paraId="12D1E892"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262.88 UMA</w:t>
            </w:r>
          </w:p>
        </w:tc>
      </w:tr>
      <w:tr w:rsidR="00B1361A" w:rsidRPr="00B1361A" w14:paraId="2404772D"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715A9321"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8. Hotel mayor a treinta habitaciones</w:t>
            </w:r>
          </w:p>
        </w:tc>
        <w:tc>
          <w:tcPr>
            <w:tcW w:w="908" w:type="pct"/>
            <w:tcBorders>
              <w:top w:val="single" w:sz="4" w:space="0" w:color="auto"/>
              <w:left w:val="single" w:sz="4" w:space="0" w:color="auto"/>
              <w:bottom w:val="single" w:sz="4" w:space="0" w:color="auto"/>
              <w:right w:val="single" w:sz="4" w:space="0" w:color="auto"/>
            </w:tcBorders>
            <w:vAlign w:val="center"/>
            <w:hideMark/>
          </w:tcPr>
          <w:p w14:paraId="3ACB4AE1"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184.44 UMA</w:t>
            </w:r>
          </w:p>
        </w:tc>
      </w:tr>
      <w:tr w:rsidR="00B1361A" w:rsidRPr="00B1361A" w14:paraId="55DA2739" w14:textId="77777777" w:rsidTr="00B1361A">
        <w:trPr>
          <w:trHeight w:val="559"/>
        </w:trPr>
        <w:tc>
          <w:tcPr>
            <w:tcW w:w="4092" w:type="pct"/>
            <w:tcBorders>
              <w:top w:val="single" w:sz="4" w:space="0" w:color="auto"/>
              <w:left w:val="single" w:sz="4" w:space="0" w:color="auto"/>
              <w:bottom w:val="single" w:sz="4" w:space="0" w:color="auto"/>
              <w:right w:val="single" w:sz="4" w:space="0" w:color="auto"/>
            </w:tcBorders>
            <w:vAlign w:val="center"/>
            <w:hideMark/>
          </w:tcPr>
          <w:p w14:paraId="5A5CC03B"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9. Bancos de explotación de materiales con excepción de aquellos señalados como facultad exclusiva de la federación, parador turístico, granjas</w:t>
            </w:r>
          </w:p>
        </w:tc>
        <w:tc>
          <w:tcPr>
            <w:tcW w:w="908" w:type="pct"/>
            <w:tcBorders>
              <w:top w:val="single" w:sz="4" w:space="0" w:color="auto"/>
              <w:left w:val="single" w:sz="4" w:space="0" w:color="auto"/>
              <w:bottom w:val="single" w:sz="4" w:space="0" w:color="auto"/>
              <w:right w:val="single" w:sz="4" w:space="0" w:color="auto"/>
            </w:tcBorders>
            <w:vAlign w:val="center"/>
            <w:hideMark/>
          </w:tcPr>
          <w:p w14:paraId="33476AD4"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0.12 UMA por metro cuadrado</w:t>
            </w:r>
          </w:p>
        </w:tc>
      </w:tr>
      <w:tr w:rsidR="00B1361A" w:rsidRPr="00B1361A" w14:paraId="5DF2991C"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2D1F983D"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II.- Por la expedición de la constancia de inspección de uso de suelo:</w:t>
            </w:r>
          </w:p>
        </w:tc>
        <w:tc>
          <w:tcPr>
            <w:tcW w:w="908" w:type="pct"/>
            <w:tcBorders>
              <w:top w:val="single" w:sz="4" w:space="0" w:color="auto"/>
              <w:left w:val="single" w:sz="4" w:space="0" w:color="auto"/>
              <w:bottom w:val="single" w:sz="4" w:space="0" w:color="auto"/>
              <w:right w:val="single" w:sz="4" w:space="0" w:color="auto"/>
            </w:tcBorders>
            <w:vAlign w:val="center"/>
          </w:tcPr>
          <w:p w14:paraId="30203088" w14:textId="77777777" w:rsidR="00B1361A" w:rsidRPr="00B1361A" w:rsidRDefault="00B1361A" w:rsidP="00B1361A">
            <w:pPr>
              <w:tabs>
                <w:tab w:val="left" w:pos="709"/>
                <w:tab w:val="left" w:pos="5529"/>
              </w:tabs>
              <w:spacing w:after="0" w:line="360" w:lineRule="auto"/>
              <w:rPr>
                <w:sz w:val="20"/>
                <w:szCs w:val="20"/>
                <w:lang w:val="es-ES" w:eastAsia="es-ES"/>
              </w:rPr>
            </w:pPr>
          </w:p>
        </w:tc>
      </w:tr>
      <w:tr w:rsidR="00B1361A" w:rsidRPr="00B1361A" w14:paraId="3C7CFAC3"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3EE8C0DB"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a) Establecimientos con venta de bebidas alcohólicas en envase cerrado</w:t>
            </w:r>
          </w:p>
        </w:tc>
        <w:tc>
          <w:tcPr>
            <w:tcW w:w="908" w:type="pct"/>
            <w:tcBorders>
              <w:top w:val="single" w:sz="4" w:space="0" w:color="auto"/>
              <w:left w:val="single" w:sz="4" w:space="0" w:color="auto"/>
              <w:bottom w:val="single" w:sz="4" w:space="0" w:color="auto"/>
              <w:right w:val="single" w:sz="4" w:space="0" w:color="auto"/>
            </w:tcBorders>
            <w:vAlign w:val="center"/>
            <w:hideMark/>
          </w:tcPr>
          <w:p w14:paraId="023B6ACD"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9 UMA</w:t>
            </w:r>
          </w:p>
        </w:tc>
      </w:tr>
      <w:tr w:rsidR="00B1361A" w:rsidRPr="00B1361A" w14:paraId="5938C451"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21ACDED7"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lastRenderedPageBreak/>
              <w:t>b) Establecimientos con venta de bebidas alcohólicas para su consumo en el mismo lugar</w:t>
            </w:r>
          </w:p>
        </w:tc>
        <w:tc>
          <w:tcPr>
            <w:tcW w:w="908" w:type="pct"/>
            <w:tcBorders>
              <w:top w:val="single" w:sz="4" w:space="0" w:color="auto"/>
              <w:left w:val="single" w:sz="4" w:space="0" w:color="auto"/>
              <w:bottom w:val="single" w:sz="4" w:space="0" w:color="auto"/>
              <w:right w:val="single" w:sz="4" w:space="0" w:color="auto"/>
            </w:tcBorders>
            <w:vAlign w:val="center"/>
            <w:hideMark/>
          </w:tcPr>
          <w:p w14:paraId="7FED99F8"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10 UMA</w:t>
            </w:r>
          </w:p>
        </w:tc>
      </w:tr>
      <w:tr w:rsidR="00B1361A" w:rsidRPr="00B1361A" w14:paraId="5EE62999"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71D02FC3"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c) Para industrias, locales comerciales, centros comerciales, equipamiento, bodegas e infraestructura con excepción de aquellas señaladas como facultad exclusiva de la federación</w:t>
            </w:r>
          </w:p>
        </w:tc>
        <w:tc>
          <w:tcPr>
            <w:tcW w:w="908" w:type="pct"/>
            <w:tcBorders>
              <w:top w:val="single" w:sz="4" w:space="0" w:color="auto"/>
              <w:left w:val="single" w:sz="4" w:space="0" w:color="auto"/>
              <w:bottom w:val="single" w:sz="4" w:space="0" w:color="auto"/>
              <w:right w:val="single" w:sz="4" w:space="0" w:color="auto"/>
            </w:tcBorders>
            <w:vAlign w:val="center"/>
            <w:hideMark/>
          </w:tcPr>
          <w:p w14:paraId="5AC551F6"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10 UMA</w:t>
            </w:r>
          </w:p>
        </w:tc>
      </w:tr>
      <w:tr w:rsidR="00B1361A" w:rsidRPr="00B1361A" w14:paraId="3E1AE73C"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3ED6CD9D"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d) Para casa-habitación unifamiliar ubicada en zonas de reserva de crecimiento</w:t>
            </w:r>
          </w:p>
        </w:tc>
        <w:tc>
          <w:tcPr>
            <w:tcW w:w="908" w:type="pct"/>
            <w:tcBorders>
              <w:top w:val="single" w:sz="4" w:space="0" w:color="auto"/>
              <w:left w:val="single" w:sz="4" w:space="0" w:color="auto"/>
              <w:bottom w:val="single" w:sz="4" w:space="0" w:color="auto"/>
              <w:right w:val="single" w:sz="4" w:space="0" w:color="auto"/>
            </w:tcBorders>
            <w:vAlign w:val="center"/>
            <w:hideMark/>
          </w:tcPr>
          <w:p w14:paraId="519AE39D"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1.74 UMA</w:t>
            </w:r>
          </w:p>
        </w:tc>
      </w:tr>
      <w:tr w:rsidR="00B1361A" w:rsidRPr="00B1361A" w14:paraId="1716AC8C"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2925C389"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e) Para la instalación de infraestructura en bienes inmuebles propiedad del municipio o en vía pública, excepto las que se señalan en el inciso f) y aquellas señaladas como facultad exclusiva de la federación</w:t>
            </w:r>
          </w:p>
        </w:tc>
        <w:tc>
          <w:tcPr>
            <w:tcW w:w="908" w:type="pct"/>
            <w:tcBorders>
              <w:top w:val="single" w:sz="4" w:space="0" w:color="auto"/>
              <w:left w:val="single" w:sz="4" w:space="0" w:color="auto"/>
              <w:bottom w:val="single" w:sz="4" w:space="0" w:color="auto"/>
              <w:right w:val="single" w:sz="4" w:space="0" w:color="auto"/>
            </w:tcBorders>
            <w:vAlign w:val="center"/>
            <w:hideMark/>
          </w:tcPr>
          <w:p w14:paraId="28CB3756"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7.68 UMA</w:t>
            </w:r>
          </w:p>
        </w:tc>
      </w:tr>
      <w:tr w:rsidR="00B1361A" w:rsidRPr="00B1361A" w14:paraId="42D5FCC9"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5BE62337"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f) Para la instalación de gasolinera o estación de servicio</w:t>
            </w:r>
          </w:p>
        </w:tc>
        <w:tc>
          <w:tcPr>
            <w:tcW w:w="908" w:type="pct"/>
            <w:tcBorders>
              <w:top w:val="single" w:sz="4" w:space="0" w:color="auto"/>
              <w:left w:val="single" w:sz="4" w:space="0" w:color="auto"/>
              <w:bottom w:val="single" w:sz="4" w:space="0" w:color="auto"/>
              <w:right w:val="single" w:sz="4" w:space="0" w:color="auto"/>
            </w:tcBorders>
            <w:vAlign w:val="center"/>
            <w:hideMark/>
          </w:tcPr>
          <w:p w14:paraId="26E1E334"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120 UMA</w:t>
            </w:r>
          </w:p>
        </w:tc>
      </w:tr>
      <w:tr w:rsidR="00B1361A" w:rsidRPr="00B1361A" w14:paraId="37097A83"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264F7C05"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g) Para la instalación de circos</w:t>
            </w:r>
          </w:p>
        </w:tc>
        <w:tc>
          <w:tcPr>
            <w:tcW w:w="908" w:type="pct"/>
            <w:tcBorders>
              <w:top w:val="single" w:sz="4" w:space="0" w:color="auto"/>
              <w:left w:val="single" w:sz="4" w:space="0" w:color="auto"/>
              <w:bottom w:val="single" w:sz="4" w:space="0" w:color="auto"/>
              <w:right w:val="single" w:sz="4" w:space="0" w:color="auto"/>
            </w:tcBorders>
            <w:vAlign w:val="center"/>
            <w:hideMark/>
          </w:tcPr>
          <w:p w14:paraId="52558CDA"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3.49 UMA</w:t>
            </w:r>
          </w:p>
        </w:tc>
      </w:tr>
      <w:tr w:rsidR="00B1361A" w:rsidRPr="00B1361A" w14:paraId="04F0ADB9"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01ADBBFA"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h) Para el establecimiento de bancos de explotación de materiales con excepción de aquellos señalados como facultad exclusiva de la federación</w:t>
            </w:r>
          </w:p>
        </w:tc>
        <w:tc>
          <w:tcPr>
            <w:tcW w:w="908" w:type="pct"/>
            <w:tcBorders>
              <w:top w:val="single" w:sz="4" w:space="0" w:color="auto"/>
              <w:left w:val="single" w:sz="4" w:space="0" w:color="auto"/>
              <w:bottom w:val="single" w:sz="4" w:space="0" w:color="auto"/>
              <w:right w:val="single" w:sz="4" w:space="0" w:color="auto"/>
            </w:tcBorders>
            <w:vAlign w:val="center"/>
            <w:hideMark/>
          </w:tcPr>
          <w:p w14:paraId="011104C5"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200 UMA</w:t>
            </w:r>
          </w:p>
        </w:tc>
      </w:tr>
      <w:tr w:rsidR="00B1361A" w:rsidRPr="00B1361A" w14:paraId="6DA48E51"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20454681"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i) Para desarrollos inmobiliarios que por sus características físicas o su régimen de la propiedad se constituyan en fraccionamientos o división de lotes</w:t>
            </w:r>
          </w:p>
        </w:tc>
        <w:tc>
          <w:tcPr>
            <w:tcW w:w="908" w:type="pct"/>
            <w:tcBorders>
              <w:top w:val="single" w:sz="4" w:space="0" w:color="auto"/>
              <w:left w:val="single" w:sz="4" w:space="0" w:color="auto"/>
              <w:bottom w:val="single" w:sz="4" w:space="0" w:color="auto"/>
              <w:right w:val="single" w:sz="4" w:space="0" w:color="auto"/>
            </w:tcBorders>
            <w:vAlign w:val="center"/>
            <w:hideMark/>
          </w:tcPr>
          <w:p w14:paraId="1CAE8156"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0.09 UMA por metro cuadrado</w:t>
            </w:r>
          </w:p>
        </w:tc>
      </w:tr>
      <w:tr w:rsidR="00B1361A" w:rsidRPr="00B1361A" w14:paraId="0849560D"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5CF49D9A"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j) Bancos de explotación de materiales con excepción de aquellos señalados como facultad exclusiva de la federación, parador turístico, granjas</w:t>
            </w:r>
          </w:p>
        </w:tc>
        <w:tc>
          <w:tcPr>
            <w:tcW w:w="908" w:type="pct"/>
            <w:tcBorders>
              <w:top w:val="single" w:sz="4" w:space="0" w:color="auto"/>
              <w:left w:val="single" w:sz="4" w:space="0" w:color="auto"/>
              <w:bottom w:val="single" w:sz="4" w:space="0" w:color="auto"/>
              <w:right w:val="single" w:sz="4" w:space="0" w:color="auto"/>
            </w:tcBorders>
            <w:vAlign w:val="center"/>
            <w:hideMark/>
          </w:tcPr>
          <w:p w14:paraId="2F4F179B"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700 UMA</w:t>
            </w:r>
          </w:p>
        </w:tc>
      </w:tr>
      <w:tr w:rsidR="00B1361A" w:rsidRPr="00B1361A" w14:paraId="71E7236A" w14:textId="77777777" w:rsidTr="00B1361A">
        <w:tc>
          <w:tcPr>
            <w:tcW w:w="4092" w:type="pct"/>
            <w:tcBorders>
              <w:top w:val="single" w:sz="4" w:space="0" w:color="auto"/>
              <w:left w:val="single" w:sz="4" w:space="0" w:color="auto"/>
              <w:bottom w:val="single" w:sz="4" w:space="0" w:color="auto"/>
              <w:right w:val="single" w:sz="4" w:space="0" w:color="auto"/>
            </w:tcBorders>
            <w:vAlign w:val="center"/>
            <w:hideMark/>
          </w:tcPr>
          <w:p w14:paraId="0076E1CE"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III.- Por la expedición de la constancia de alineamiento de bienes inmuebles, por cada metro lineal:</w:t>
            </w:r>
          </w:p>
        </w:tc>
        <w:tc>
          <w:tcPr>
            <w:tcW w:w="908" w:type="pct"/>
            <w:tcBorders>
              <w:top w:val="single" w:sz="4" w:space="0" w:color="auto"/>
              <w:left w:val="single" w:sz="4" w:space="0" w:color="auto"/>
              <w:bottom w:val="single" w:sz="4" w:space="0" w:color="auto"/>
              <w:right w:val="single" w:sz="4" w:space="0" w:color="auto"/>
            </w:tcBorders>
            <w:vAlign w:val="center"/>
            <w:hideMark/>
          </w:tcPr>
          <w:p w14:paraId="6BC14E56" w14:textId="77777777" w:rsidR="00B1361A" w:rsidRPr="00B1361A" w:rsidRDefault="00B1361A" w:rsidP="00B1361A">
            <w:pPr>
              <w:tabs>
                <w:tab w:val="left" w:pos="709"/>
                <w:tab w:val="left" w:pos="5529"/>
              </w:tabs>
              <w:spacing w:after="0" w:line="360" w:lineRule="auto"/>
              <w:rPr>
                <w:sz w:val="20"/>
                <w:szCs w:val="20"/>
                <w:lang w:val="es-ES" w:eastAsia="es-ES"/>
              </w:rPr>
            </w:pPr>
            <w:r w:rsidRPr="00B1361A">
              <w:rPr>
                <w:sz w:val="20"/>
                <w:szCs w:val="20"/>
                <w:lang w:val="es-ES" w:eastAsia="es-ES"/>
              </w:rPr>
              <w:t>0.12 UMA</w:t>
            </w:r>
          </w:p>
        </w:tc>
      </w:tr>
    </w:tbl>
    <w:p w14:paraId="4B468DB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6CB7C18E"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IV.- </w:t>
      </w:r>
      <w:r w:rsidRPr="00B1361A">
        <w:rPr>
          <w:rFonts w:ascii="Arial" w:eastAsia="Arial" w:hAnsi="Arial"/>
          <w:color w:val="221F1F"/>
          <w:sz w:val="20"/>
          <w:szCs w:val="20"/>
        </w:rPr>
        <w:t>Por</w:t>
      </w:r>
      <w:r w:rsidRPr="00B1361A">
        <w:rPr>
          <w:rFonts w:ascii="Arial" w:eastAsia="Arial" w:hAnsi="Arial"/>
          <w:b/>
          <w:color w:val="221F1F"/>
          <w:sz w:val="20"/>
          <w:szCs w:val="20"/>
        </w:rPr>
        <w:t xml:space="preserve"> </w:t>
      </w:r>
      <w:r w:rsidRPr="00B1361A">
        <w:rPr>
          <w:rFonts w:ascii="Arial" w:eastAsia="Arial" w:hAnsi="Arial"/>
          <w:color w:val="221F1F"/>
          <w:sz w:val="20"/>
          <w:szCs w:val="20"/>
        </w:rPr>
        <w:t>el cobro de los derechos por construcción previsto se realizará el cobro conforme al artículo 68 y 69 de la Ley de Hacienda del Municipio de Halachó, de conformidad con los siguientes conceptos:</w:t>
      </w:r>
    </w:p>
    <w:p w14:paraId="60894C2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E3AB5C2"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color w:val="221F1F"/>
          <w:sz w:val="20"/>
          <w:szCs w:val="20"/>
        </w:rPr>
        <w:t>Para las construcciones Tipo A:</w:t>
      </w:r>
    </w:p>
    <w:p w14:paraId="7D5B7B2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991C49E"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 xml:space="preserve">Clase 1 --------------------- 0.50 de la Unidad de Medida de Actualización </w:t>
      </w:r>
    </w:p>
    <w:p w14:paraId="2830B5B2"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 xml:space="preserve">Clase 2 --------------------- 0.55 de la Unidad de Medida de Actualización </w:t>
      </w:r>
    </w:p>
    <w:p w14:paraId="6FB72E66"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 xml:space="preserve">Clase 3 --------------------- 0.60 de la Unidad de Medida de Actualización </w:t>
      </w:r>
    </w:p>
    <w:p w14:paraId="617BFCDC"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Clase 4 --------------------- 0.65 de la Unidad de Medida de Actualización</w:t>
      </w:r>
    </w:p>
    <w:p w14:paraId="6CA05CDC"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5F175510"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color w:val="221F1F"/>
          <w:sz w:val="20"/>
          <w:szCs w:val="20"/>
        </w:rPr>
        <w:t>Para las construcciones Tipo B:</w:t>
      </w:r>
    </w:p>
    <w:p w14:paraId="1D272B72"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2BA65B9"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 xml:space="preserve">Clase 1 --------------------- 0.50 de la Unidad de Medida de Actualización </w:t>
      </w:r>
    </w:p>
    <w:p w14:paraId="43DD0B40"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 xml:space="preserve">Clase 2 --------------------- 0.55 de la Unidad de Medida de Actualización </w:t>
      </w:r>
    </w:p>
    <w:p w14:paraId="12057411"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 xml:space="preserve">Clase 3 --------------------- 0.60 de la Unidad de Medida de Actualización </w:t>
      </w:r>
    </w:p>
    <w:p w14:paraId="7642642C"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color w:val="221F1F"/>
          <w:sz w:val="20"/>
          <w:szCs w:val="20"/>
        </w:rPr>
        <w:t>Clase 4 --------------------- 0.65 de la Unidad de Medida de Actualización</w:t>
      </w:r>
    </w:p>
    <w:p w14:paraId="6C09EE6F" w14:textId="77777777" w:rsidR="00B1361A" w:rsidRPr="00B1361A" w:rsidRDefault="00B1361A" w:rsidP="00B1361A">
      <w:pPr>
        <w:tabs>
          <w:tab w:val="left" w:pos="709"/>
          <w:tab w:val="left" w:pos="5529"/>
        </w:tabs>
        <w:spacing w:after="0" w:line="360" w:lineRule="auto"/>
        <w:jc w:val="both"/>
        <w:rPr>
          <w:rFonts w:ascii="Arial" w:eastAsia="Arial" w:hAnsi="Arial"/>
          <w:b/>
          <w:bCs/>
          <w:color w:val="221F1F"/>
          <w:sz w:val="20"/>
          <w:szCs w:val="20"/>
        </w:rPr>
      </w:pPr>
    </w:p>
    <w:p w14:paraId="540CFB4E"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bCs/>
          <w:color w:val="221F1F"/>
          <w:sz w:val="20"/>
          <w:szCs w:val="20"/>
        </w:rPr>
        <w:t>IV.-</w:t>
      </w:r>
      <w:r w:rsidRPr="00B1361A">
        <w:rPr>
          <w:rFonts w:ascii="Arial" w:eastAsia="Arial" w:hAnsi="Arial"/>
          <w:color w:val="221F1F"/>
          <w:sz w:val="20"/>
          <w:szCs w:val="20"/>
        </w:rPr>
        <w:t xml:space="preserve"> La tarifa del derecho por los servicios mencionados en las fracciones II, III, IV, V, VI; VII, VIII, XI Y XIII del artículo 67 de la Ley de</w:t>
      </w:r>
      <w:r w:rsidRPr="00B1361A">
        <w:rPr>
          <w:rFonts w:ascii="Arial" w:eastAsia="Arial" w:hAnsi="Arial"/>
          <w:sz w:val="20"/>
          <w:szCs w:val="20"/>
        </w:rPr>
        <w:t xml:space="preserve"> </w:t>
      </w:r>
      <w:r w:rsidRPr="00B1361A">
        <w:rPr>
          <w:rFonts w:ascii="Arial" w:eastAsia="Arial" w:hAnsi="Arial"/>
          <w:color w:val="221F1F"/>
          <w:sz w:val="20"/>
          <w:szCs w:val="20"/>
        </w:rPr>
        <w:t>Hacienda del Municipio de Halachó, Yucatán será de:</w:t>
      </w:r>
    </w:p>
    <w:p w14:paraId="1111B73B"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tbl>
      <w:tblPr>
        <w:tblW w:w="5000" w:type="pct"/>
        <w:tblCellMar>
          <w:left w:w="0" w:type="dxa"/>
          <w:right w:w="0" w:type="dxa"/>
        </w:tblCellMar>
        <w:tblLook w:val="01E0" w:firstRow="1" w:lastRow="1" w:firstColumn="1" w:lastColumn="1" w:noHBand="0" w:noVBand="0"/>
      </w:tblPr>
      <w:tblGrid>
        <w:gridCol w:w="4348"/>
        <w:gridCol w:w="4760"/>
      </w:tblGrid>
      <w:tr w:rsidR="00B1361A" w:rsidRPr="00B1361A" w14:paraId="6A87DC48" w14:textId="77777777" w:rsidTr="00B1361A">
        <w:tc>
          <w:tcPr>
            <w:tcW w:w="2387" w:type="pct"/>
            <w:tcBorders>
              <w:top w:val="single" w:sz="4" w:space="0" w:color="221F1F"/>
              <w:left w:val="single" w:sz="6" w:space="0" w:color="221F1F"/>
              <w:bottom w:val="single" w:sz="6" w:space="0" w:color="221F1F"/>
              <w:right w:val="single" w:sz="6" w:space="0" w:color="221F1F"/>
            </w:tcBorders>
            <w:hideMark/>
          </w:tcPr>
          <w:p w14:paraId="6FAF086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 xml:space="preserve">I.- </w:t>
            </w:r>
            <w:r w:rsidRPr="00B1361A">
              <w:rPr>
                <w:rFonts w:ascii="Arial" w:eastAsia="Arial" w:hAnsi="Arial"/>
                <w:sz w:val="20"/>
                <w:szCs w:val="20"/>
              </w:rPr>
              <w:t>Licencia para realización de una demolición;</w:t>
            </w:r>
          </w:p>
        </w:tc>
        <w:tc>
          <w:tcPr>
            <w:tcW w:w="2613" w:type="pct"/>
            <w:tcBorders>
              <w:top w:val="single" w:sz="4" w:space="0" w:color="221F1F"/>
              <w:left w:val="single" w:sz="6" w:space="0" w:color="221F1F"/>
              <w:bottom w:val="single" w:sz="6" w:space="0" w:color="221F1F"/>
              <w:right w:val="single" w:sz="4" w:space="0" w:color="221F1F"/>
            </w:tcBorders>
            <w:hideMark/>
          </w:tcPr>
          <w:p w14:paraId="28E1690D"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sz w:val="20"/>
                <w:szCs w:val="20"/>
              </w:rPr>
              <w:t>0.50 de unidad de medida de actualización, por metro cuadrado.</w:t>
            </w:r>
          </w:p>
        </w:tc>
      </w:tr>
      <w:tr w:rsidR="00B1361A" w:rsidRPr="00B1361A" w14:paraId="509479E7" w14:textId="77777777" w:rsidTr="00B1361A">
        <w:tc>
          <w:tcPr>
            <w:tcW w:w="2387" w:type="pct"/>
            <w:tcBorders>
              <w:top w:val="single" w:sz="6" w:space="0" w:color="221F1F"/>
              <w:left w:val="single" w:sz="6" w:space="0" w:color="221F1F"/>
              <w:bottom w:val="single" w:sz="4" w:space="0" w:color="221F1F"/>
              <w:right w:val="single" w:sz="6" w:space="0" w:color="221F1F"/>
            </w:tcBorders>
            <w:hideMark/>
          </w:tcPr>
          <w:p w14:paraId="791A97B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 xml:space="preserve">II.- </w:t>
            </w:r>
            <w:r w:rsidRPr="00B1361A">
              <w:rPr>
                <w:rFonts w:ascii="Arial" w:eastAsia="Arial" w:hAnsi="Arial"/>
                <w:sz w:val="20"/>
                <w:szCs w:val="20"/>
              </w:rPr>
              <w:t>Constancia de Alineamiento;</w:t>
            </w:r>
          </w:p>
        </w:tc>
        <w:tc>
          <w:tcPr>
            <w:tcW w:w="2613" w:type="pct"/>
            <w:tcBorders>
              <w:top w:val="single" w:sz="6" w:space="0" w:color="221F1F"/>
              <w:left w:val="single" w:sz="6" w:space="0" w:color="221F1F"/>
              <w:bottom w:val="single" w:sz="4" w:space="0" w:color="221F1F"/>
              <w:right w:val="single" w:sz="4" w:space="0" w:color="221F1F"/>
            </w:tcBorders>
            <w:hideMark/>
          </w:tcPr>
          <w:p w14:paraId="0C3B0DFE"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sz w:val="20"/>
                <w:szCs w:val="20"/>
              </w:rPr>
              <w:t>0.50 de unidad de medida de actualización, por metro lineal.</w:t>
            </w:r>
          </w:p>
        </w:tc>
      </w:tr>
      <w:tr w:rsidR="00B1361A" w:rsidRPr="00B1361A" w14:paraId="3F75C3B8" w14:textId="77777777" w:rsidTr="00B1361A">
        <w:tc>
          <w:tcPr>
            <w:tcW w:w="2387" w:type="pct"/>
            <w:tcBorders>
              <w:top w:val="single" w:sz="4" w:space="0" w:color="221F1F"/>
              <w:left w:val="single" w:sz="6" w:space="0" w:color="221F1F"/>
              <w:bottom w:val="single" w:sz="4" w:space="0" w:color="221F1F"/>
              <w:right w:val="single" w:sz="6" w:space="0" w:color="221F1F"/>
            </w:tcBorders>
            <w:hideMark/>
          </w:tcPr>
          <w:p w14:paraId="6B15685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 xml:space="preserve">III.- </w:t>
            </w:r>
            <w:r w:rsidRPr="00B1361A">
              <w:rPr>
                <w:rFonts w:ascii="Arial" w:eastAsia="Arial" w:hAnsi="Arial"/>
                <w:sz w:val="20"/>
                <w:szCs w:val="20"/>
              </w:rPr>
              <w:t>Sellado de planos;</w:t>
            </w:r>
          </w:p>
        </w:tc>
        <w:tc>
          <w:tcPr>
            <w:tcW w:w="2613" w:type="pct"/>
            <w:tcBorders>
              <w:top w:val="single" w:sz="4" w:space="0" w:color="221F1F"/>
              <w:left w:val="single" w:sz="6" w:space="0" w:color="221F1F"/>
              <w:bottom w:val="single" w:sz="4" w:space="0" w:color="221F1F"/>
              <w:right w:val="single" w:sz="4" w:space="0" w:color="221F1F"/>
            </w:tcBorders>
            <w:hideMark/>
          </w:tcPr>
          <w:p w14:paraId="2F5087C8"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sz w:val="20"/>
                <w:szCs w:val="20"/>
              </w:rPr>
              <w:t>0.50 de unidad de medida de actualización por el servicio.</w:t>
            </w:r>
          </w:p>
        </w:tc>
      </w:tr>
      <w:tr w:rsidR="00B1361A" w:rsidRPr="00B1361A" w14:paraId="3DA70154" w14:textId="77777777" w:rsidTr="00B1361A">
        <w:tc>
          <w:tcPr>
            <w:tcW w:w="2387" w:type="pct"/>
            <w:tcBorders>
              <w:top w:val="single" w:sz="4" w:space="0" w:color="221F1F"/>
              <w:left w:val="single" w:sz="6" w:space="0" w:color="221F1F"/>
              <w:bottom w:val="single" w:sz="6" w:space="0" w:color="221F1F"/>
              <w:right w:val="single" w:sz="6" w:space="0" w:color="221F1F"/>
            </w:tcBorders>
            <w:hideMark/>
          </w:tcPr>
          <w:p w14:paraId="23E24F4C"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sz w:val="20"/>
                <w:szCs w:val="20"/>
              </w:rPr>
              <w:t xml:space="preserve">IV.- </w:t>
            </w:r>
            <w:r w:rsidRPr="00B1361A">
              <w:rPr>
                <w:rFonts w:ascii="Arial" w:eastAsia="Arial" w:hAnsi="Arial"/>
                <w:sz w:val="20"/>
                <w:szCs w:val="20"/>
              </w:rPr>
              <w:t>Licencia para hacer cortes en banquetas, pavimento y guarniciones;</w:t>
            </w:r>
          </w:p>
        </w:tc>
        <w:tc>
          <w:tcPr>
            <w:tcW w:w="2613" w:type="pct"/>
            <w:tcBorders>
              <w:top w:val="single" w:sz="4" w:space="0" w:color="221F1F"/>
              <w:left w:val="single" w:sz="6" w:space="0" w:color="221F1F"/>
              <w:bottom w:val="single" w:sz="6" w:space="0" w:color="221F1F"/>
              <w:right w:val="single" w:sz="4" w:space="0" w:color="221F1F"/>
            </w:tcBorders>
            <w:hideMark/>
          </w:tcPr>
          <w:p w14:paraId="3C08EE33"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sz w:val="20"/>
                <w:szCs w:val="20"/>
              </w:rPr>
              <w:t>0.50 de unidad de medida de actualización, por el servicio.</w:t>
            </w:r>
          </w:p>
        </w:tc>
      </w:tr>
      <w:tr w:rsidR="00B1361A" w:rsidRPr="00B1361A" w14:paraId="0565A485" w14:textId="77777777" w:rsidTr="00B1361A">
        <w:tc>
          <w:tcPr>
            <w:tcW w:w="2387" w:type="pct"/>
            <w:tcBorders>
              <w:top w:val="single" w:sz="6" w:space="0" w:color="221F1F"/>
              <w:left w:val="single" w:sz="6" w:space="0" w:color="221F1F"/>
              <w:bottom w:val="single" w:sz="4" w:space="0" w:color="221F1F"/>
              <w:right w:val="single" w:sz="6" w:space="0" w:color="221F1F"/>
            </w:tcBorders>
            <w:hideMark/>
          </w:tcPr>
          <w:p w14:paraId="4AEAD572"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sz w:val="20"/>
                <w:szCs w:val="20"/>
              </w:rPr>
              <w:t xml:space="preserve">V.- </w:t>
            </w:r>
            <w:r w:rsidRPr="00B1361A">
              <w:rPr>
                <w:rFonts w:ascii="Arial" w:eastAsia="Arial" w:hAnsi="Arial"/>
                <w:sz w:val="20"/>
                <w:szCs w:val="20"/>
              </w:rPr>
              <w:t>Otorgamiento de constancia a que se refiere la Ley Sobre el Régimen de Propiedad y Condominio Inmobiliario del Estado de Yucatán;</w:t>
            </w:r>
          </w:p>
        </w:tc>
        <w:tc>
          <w:tcPr>
            <w:tcW w:w="2613" w:type="pct"/>
            <w:tcBorders>
              <w:top w:val="single" w:sz="6" w:space="0" w:color="221F1F"/>
              <w:left w:val="single" w:sz="6" w:space="0" w:color="221F1F"/>
              <w:bottom w:val="single" w:sz="4" w:space="0" w:color="221F1F"/>
              <w:right w:val="single" w:sz="4" w:space="0" w:color="221F1F"/>
            </w:tcBorders>
            <w:hideMark/>
          </w:tcPr>
          <w:p w14:paraId="2E0B5FC4"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sz w:val="20"/>
                <w:szCs w:val="20"/>
              </w:rPr>
              <w:t>0.50 de unidad de medida de actualización, por metro cuadrado.</w:t>
            </w:r>
          </w:p>
        </w:tc>
      </w:tr>
      <w:tr w:rsidR="00B1361A" w:rsidRPr="00B1361A" w14:paraId="61892025" w14:textId="77777777" w:rsidTr="00B1361A">
        <w:tc>
          <w:tcPr>
            <w:tcW w:w="2387" w:type="pct"/>
            <w:tcBorders>
              <w:top w:val="single" w:sz="4" w:space="0" w:color="221F1F"/>
              <w:left w:val="single" w:sz="6" w:space="0" w:color="221F1F"/>
              <w:bottom w:val="single" w:sz="4" w:space="0" w:color="221F1F"/>
              <w:right w:val="single" w:sz="6" w:space="0" w:color="221F1F"/>
            </w:tcBorders>
            <w:hideMark/>
          </w:tcPr>
          <w:p w14:paraId="27652C47"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 xml:space="preserve">VI.- </w:t>
            </w:r>
            <w:r w:rsidRPr="00B1361A">
              <w:rPr>
                <w:rFonts w:ascii="Arial" w:eastAsia="Arial" w:hAnsi="Arial"/>
                <w:sz w:val="20"/>
                <w:szCs w:val="20"/>
              </w:rPr>
              <w:t>Constancia para obras de urbanización e infraestructura</w:t>
            </w:r>
            <w:r w:rsidRPr="00B1361A">
              <w:rPr>
                <w:rFonts w:ascii="Arial" w:eastAsia="Times New Roman" w:hAnsi="Arial"/>
                <w:sz w:val="20"/>
                <w:szCs w:val="20"/>
                <w:lang w:val="es-ES" w:eastAsia="es-ES"/>
              </w:rPr>
              <w:t xml:space="preserve"> </w:t>
            </w:r>
            <w:r w:rsidRPr="00B1361A">
              <w:rPr>
                <w:rFonts w:ascii="Arial" w:eastAsia="Arial" w:hAnsi="Arial"/>
                <w:sz w:val="20"/>
                <w:szCs w:val="20"/>
                <w:lang w:val="es-ES"/>
              </w:rPr>
              <w:t>con excepción de aquellas señaladas como facultad exclusiva de la federación</w:t>
            </w:r>
            <w:r w:rsidRPr="00B1361A">
              <w:rPr>
                <w:rFonts w:ascii="Arial" w:eastAsia="Arial" w:hAnsi="Arial"/>
                <w:sz w:val="20"/>
                <w:szCs w:val="20"/>
              </w:rPr>
              <w:t xml:space="preserve"> ;</w:t>
            </w:r>
          </w:p>
        </w:tc>
        <w:tc>
          <w:tcPr>
            <w:tcW w:w="2613" w:type="pct"/>
            <w:tcBorders>
              <w:top w:val="single" w:sz="4" w:space="0" w:color="221F1F"/>
              <w:left w:val="single" w:sz="6" w:space="0" w:color="221F1F"/>
              <w:bottom w:val="single" w:sz="4" w:space="0" w:color="221F1F"/>
              <w:right w:val="single" w:sz="4" w:space="0" w:color="221F1F"/>
            </w:tcBorders>
            <w:hideMark/>
          </w:tcPr>
          <w:p w14:paraId="6F606ED7"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sz w:val="20"/>
                <w:szCs w:val="20"/>
              </w:rPr>
              <w:t>0.50 de unidad de medida de actualización, por m2.</w:t>
            </w:r>
          </w:p>
        </w:tc>
      </w:tr>
      <w:tr w:rsidR="00B1361A" w:rsidRPr="00B1361A" w14:paraId="365B789A" w14:textId="77777777" w:rsidTr="00B1361A">
        <w:tc>
          <w:tcPr>
            <w:tcW w:w="2387" w:type="pct"/>
            <w:tcBorders>
              <w:top w:val="single" w:sz="6" w:space="0" w:color="221F1F"/>
              <w:left w:val="single" w:sz="6" w:space="0" w:color="221F1F"/>
              <w:bottom w:val="single" w:sz="6" w:space="0" w:color="221F1F"/>
              <w:right w:val="single" w:sz="6" w:space="0" w:color="221F1F"/>
            </w:tcBorders>
            <w:hideMark/>
          </w:tcPr>
          <w:p w14:paraId="64A316F6"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sz w:val="20"/>
                <w:szCs w:val="20"/>
              </w:rPr>
              <w:t xml:space="preserve">VII.- </w:t>
            </w:r>
            <w:r w:rsidRPr="00B1361A">
              <w:rPr>
                <w:rFonts w:ascii="Arial" w:eastAsia="Arial" w:hAnsi="Arial"/>
                <w:sz w:val="20"/>
                <w:szCs w:val="20"/>
              </w:rPr>
              <w:t>Constancia de unión y división de inmuebles;</w:t>
            </w:r>
          </w:p>
        </w:tc>
        <w:tc>
          <w:tcPr>
            <w:tcW w:w="2613" w:type="pct"/>
            <w:tcBorders>
              <w:top w:val="single" w:sz="6" w:space="0" w:color="221F1F"/>
              <w:left w:val="single" w:sz="6" w:space="0" w:color="221F1F"/>
              <w:bottom w:val="single" w:sz="6" w:space="0" w:color="221F1F"/>
              <w:right w:val="single" w:sz="4" w:space="0" w:color="221F1F"/>
            </w:tcBorders>
            <w:hideMark/>
          </w:tcPr>
          <w:p w14:paraId="5FB4CE4E"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sz w:val="20"/>
                <w:szCs w:val="20"/>
              </w:rPr>
              <w:t xml:space="preserve"> 0.50 de unidad de medida de actualización.</w:t>
            </w:r>
          </w:p>
        </w:tc>
      </w:tr>
      <w:tr w:rsidR="00B1361A" w:rsidRPr="00B1361A" w14:paraId="5D5E66A8" w14:textId="77777777" w:rsidTr="00B1361A">
        <w:tc>
          <w:tcPr>
            <w:tcW w:w="2387" w:type="pct"/>
            <w:tcBorders>
              <w:top w:val="single" w:sz="6" w:space="0" w:color="221F1F"/>
              <w:left w:val="single" w:sz="6" w:space="0" w:color="221F1F"/>
              <w:bottom w:val="single" w:sz="6" w:space="0" w:color="221F1F"/>
              <w:right w:val="single" w:sz="6" w:space="0" w:color="221F1F"/>
            </w:tcBorders>
            <w:hideMark/>
          </w:tcPr>
          <w:p w14:paraId="6E2E85DB"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sz w:val="20"/>
                <w:szCs w:val="20"/>
              </w:rPr>
              <w:t xml:space="preserve">VIII.- </w:t>
            </w:r>
            <w:r w:rsidRPr="00B1361A">
              <w:rPr>
                <w:rFonts w:ascii="Arial" w:eastAsia="Arial" w:hAnsi="Arial"/>
                <w:sz w:val="20"/>
                <w:szCs w:val="20"/>
              </w:rPr>
              <w:t>Licencia para construir bardas o colocar pisos.</w:t>
            </w:r>
          </w:p>
        </w:tc>
        <w:tc>
          <w:tcPr>
            <w:tcW w:w="2613" w:type="pct"/>
            <w:tcBorders>
              <w:top w:val="single" w:sz="6" w:space="0" w:color="221F1F"/>
              <w:left w:val="single" w:sz="6" w:space="0" w:color="221F1F"/>
              <w:bottom w:val="single" w:sz="6" w:space="0" w:color="221F1F"/>
              <w:right w:val="single" w:sz="4" w:space="0" w:color="221F1F"/>
            </w:tcBorders>
            <w:hideMark/>
          </w:tcPr>
          <w:p w14:paraId="09D22191"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sz w:val="20"/>
                <w:szCs w:val="20"/>
              </w:rPr>
              <w:t>0.50 de unidad de medida de actualización, por metro cuadrado.</w:t>
            </w:r>
          </w:p>
        </w:tc>
      </w:tr>
      <w:tr w:rsidR="00B1361A" w:rsidRPr="00B1361A" w14:paraId="4BFDFF32" w14:textId="77777777" w:rsidTr="00B1361A">
        <w:tc>
          <w:tcPr>
            <w:tcW w:w="2387" w:type="pct"/>
            <w:tcBorders>
              <w:top w:val="single" w:sz="6" w:space="0" w:color="221F1F"/>
              <w:left w:val="single" w:sz="6" w:space="0" w:color="221F1F"/>
              <w:bottom w:val="single" w:sz="6" w:space="0" w:color="221F1F"/>
              <w:right w:val="single" w:sz="6" w:space="0" w:color="221F1F"/>
            </w:tcBorders>
            <w:hideMark/>
          </w:tcPr>
          <w:p w14:paraId="0995109A" w14:textId="77777777" w:rsidR="00B1361A" w:rsidRPr="00B1361A" w:rsidRDefault="00B1361A" w:rsidP="00B1361A">
            <w:pPr>
              <w:tabs>
                <w:tab w:val="left" w:pos="709"/>
                <w:tab w:val="left" w:pos="5529"/>
              </w:tabs>
              <w:spacing w:after="0" w:line="360" w:lineRule="auto"/>
              <w:jc w:val="both"/>
              <w:rPr>
                <w:rFonts w:ascii="Arial" w:eastAsia="Arial" w:hAnsi="Arial"/>
                <w:b/>
                <w:bCs/>
                <w:sz w:val="20"/>
                <w:szCs w:val="20"/>
              </w:rPr>
            </w:pPr>
            <w:r w:rsidRPr="00B1361A">
              <w:rPr>
                <w:rFonts w:ascii="Arial" w:eastAsia="Arial" w:hAnsi="Arial"/>
                <w:bCs/>
                <w:sz w:val="20"/>
                <w:szCs w:val="20"/>
              </w:rPr>
              <w:t>IX.- licencia para excavación y explotación</w:t>
            </w:r>
            <w:r w:rsidRPr="00B1361A">
              <w:rPr>
                <w:rFonts w:ascii="Arial" w:eastAsia="Times New Roman" w:hAnsi="Arial"/>
                <w:sz w:val="20"/>
                <w:szCs w:val="20"/>
                <w:lang w:val="es-ES" w:eastAsia="es-ES"/>
              </w:rPr>
              <w:t xml:space="preserve"> con excepción de aquellos señalados como facultad exclusiva de la federación</w:t>
            </w:r>
          </w:p>
        </w:tc>
        <w:tc>
          <w:tcPr>
            <w:tcW w:w="2613" w:type="pct"/>
            <w:tcBorders>
              <w:top w:val="single" w:sz="6" w:space="0" w:color="221F1F"/>
              <w:left w:val="single" w:sz="6" w:space="0" w:color="221F1F"/>
              <w:bottom w:val="single" w:sz="6" w:space="0" w:color="221F1F"/>
              <w:right w:val="single" w:sz="4" w:space="0" w:color="221F1F"/>
            </w:tcBorders>
            <w:hideMark/>
          </w:tcPr>
          <w:p w14:paraId="36AAA80E"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sz w:val="20"/>
                <w:szCs w:val="20"/>
              </w:rPr>
              <w:t xml:space="preserve"> 0.12 de unidad de medida de actualización, por metro cuadrado.</w:t>
            </w:r>
          </w:p>
        </w:tc>
      </w:tr>
    </w:tbl>
    <w:p w14:paraId="6A34006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68001DB9"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Los inmuebles que se encuentran catalogados como monumentos históricos por el Instituto Nacional de Antropología e Historia estarán exentos del pago de los derechos que señala el presente capítulo.</w:t>
      </w:r>
    </w:p>
    <w:p w14:paraId="678125C9"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60937938"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color w:val="221F1F"/>
          <w:sz w:val="20"/>
          <w:szCs w:val="20"/>
        </w:rPr>
        <w:t>Quedará exento de pago, la inspección para el otorgamiento de la licencia que se requiera, por los siguientes conceptos:</w:t>
      </w:r>
    </w:p>
    <w:p w14:paraId="149E341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1440E232"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a)</w:t>
      </w:r>
      <w:r w:rsidRPr="00B1361A">
        <w:rPr>
          <w:rFonts w:ascii="Arial" w:eastAsia="Arial" w:hAnsi="Arial"/>
          <w:color w:val="221F1F"/>
          <w:sz w:val="20"/>
          <w:szCs w:val="20"/>
        </w:rPr>
        <w:t xml:space="preserve"> Las construcciones que sean edificadas físicamente por sus propietarios.</w:t>
      </w:r>
    </w:p>
    <w:p w14:paraId="18326678"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b)</w:t>
      </w:r>
      <w:r w:rsidRPr="00B1361A">
        <w:rPr>
          <w:rFonts w:ascii="Arial" w:eastAsia="Arial" w:hAnsi="Arial"/>
          <w:color w:val="221F1F"/>
          <w:sz w:val="20"/>
          <w:szCs w:val="20"/>
        </w:rPr>
        <w:t xml:space="preserve"> Las construcciones de centros asistenciales y sociales, propiedad de la federación, el estado o municipio.</w:t>
      </w:r>
    </w:p>
    <w:p w14:paraId="6091B5F3"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lastRenderedPageBreak/>
        <w:t>c)</w:t>
      </w:r>
      <w:r w:rsidRPr="00B1361A">
        <w:rPr>
          <w:rFonts w:ascii="Arial" w:eastAsia="Arial" w:hAnsi="Arial"/>
          <w:color w:val="221F1F"/>
          <w:sz w:val="20"/>
          <w:szCs w:val="20"/>
        </w:rPr>
        <w:t xml:space="preserve"> La construcción de aceras, fosas sépticas, pozos de absorción, resanes, pintura de fachadas y obras de jardinería destinadas al mejoramiento de la vivienda.</w:t>
      </w:r>
    </w:p>
    <w:p w14:paraId="50FE197F"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p>
    <w:p w14:paraId="3F24FE6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Artículo 21.- </w:t>
      </w:r>
      <w:r w:rsidRPr="00B1361A">
        <w:rPr>
          <w:rFonts w:ascii="Arial" w:eastAsia="Arial" w:hAnsi="Arial"/>
          <w:color w:val="221F1F"/>
          <w:sz w:val="20"/>
          <w:szCs w:val="20"/>
        </w:rPr>
        <w:t>Por el otorgamiento de licencia para la instalación de anuncios de toda índole, se pagarán derechos de acuerdo a lo siguiente:</w:t>
      </w:r>
    </w:p>
    <w:p w14:paraId="094039B1"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8083"/>
        <w:gridCol w:w="1038"/>
      </w:tblGrid>
      <w:tr w:rsidR="00B1361A" w:rsidRPr="00B1361A" w14:paraId="6953D067" w14:textId="77777777" w:rsidTr="00B1361A">
        <w:tc>
          <w:tcPr>
            <w:tcW w:w="4431" w:type="pct"/>
            <w:hideMark/>
          </w:tcPr>
          <w:p w14:paraId="7FF1FC5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bCs/>
                <w:color w:val="221F1F"/>
                <w:sz w:val="20"/>
                <w:szCs w:val="20"/>
              </w:rPr>
              <w:t>I.-</w:t>
            </w:r>
            <w:r w:rsidRPr="00B1361A">
              <w:rPr>
                <w:rFonts w:ascii="Arial" w:eastAsia="Arial" w:hAnsi="Arial"/>
                <w:color w:val="221F1F"/>
                <w:sz w:val="20"/>
                <w:szCs w:val="20"/>
              </w:rPr>
              <w:t xml:space="preserve"> Anuncios murales por metro cuadrado o fracción, por año</w:t>
            </w:r>
          </w:p>
        </w:tc>
        <w:tc>
          <w:tcPr>
            <w:tcW w:w="569" w:type="pct"/>
            <w:vAlign w:val="bottom"/>
            <w:hideMark/>
          </w:tcPr>
          <w:p w14:paraId="016A6290" w14:textId="77777777" w:rsidR="00B1361A" w:rsidRPr="00B1361A" w:rsidRDefault="00B1361A" w:rsidP="00B1361A">
            <w:pPr>
              <w:tabs>
                <w:tab w:val="left" w:pos="709"/>
                <w:tab w:val="left" w:pos="5529"/>
              </w:tabs>
              <w:spacing w:after="0" w:line="360" w:lineRule="auto"/>
              <w:ind w:right="175"/>
              <w:jc w:val="right"/>
              <w:rPr>
                <w:rFonts w:ascii="Arial" w:eastAsia="Arial" w:hAnsi="Arial"/>
                <w:sz w:val="20"/>
                <w:szCs w:val="20"/>
              </w:rPr>
            </w:pPr>
            <w:r w:rsidRPr="00B1361A">
              <w:rPr>
                <w:rFonts w:ascii="Arial" w:eastAsia="Arial" w:hAnsi="Arial"/>
                <w:color w:val="221F1F"/>
                <w:sz w:val="20"/>
                <w:szCs w:val="20"/>
              </w:rPr>
              <w:t>$100.00</w:t>
            </w:r>
          </w:p>
        </w:tc>
      </w:tr>
      <w:tr w:rsidR="00B1361A" w:rsidRPr="00B1361A" w14:paraId="034391B9" w14:textId="77777777" w:rsidTr="00B1361A">
        <w:tc>
          <w:tcPr>
            <w:tcW w:w="4431" w:type="pct"/>
            <w:hideMark/>
          </w:tcPr>
          <w:p w14:paraId="4F6EF20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bCs/>
                <w:color w:val="221F1F"/>
                <w:sz w:val="20"/>
                <w:szCs w:val="20"/>
              </w:rPr>
              <w:t>II.-</w:t>
            </w:r>
            <w:r w:rsidRPr="00B1361A">
              <w:rPr>
                <w:rFonts w:ascii="Arial" w:eastAsia="Arial" w:hAnsi="Arial"/>
                <w:color w:val="221F1F"/>
                <w:sz w:val="20"/>
                <w:szCs w:val="20"/>
              </w:rPr>
              <w:t xml:space="preserve"> Anuncios estructurales por metro cuadrado o fracción, por año</w:t>
            </w:r>
          </w:p>
        </w:tc>
        <w:tc>
          <w:tcPr>
            <w:tcW w:w="569" w:type="pct"/>
            <w:vAlign w:val="bottom"/>
            <w:hideMark/>
          </w:tcPr>
          <w:p w14:paraId="6E490B4E" w14:textId="77777777" w:rsidR="00B1361A" w:rsidRPr="00B1361A" w:rsidRDefault="00B1361A" w:rsidP="00B1361A">
            <w:pPr>
              <w:tabs>
                <w:tab w:val="left" w:pos="709"/>
                <w:tab w:val="left" w:pos="5529"/>
              </w:tabs>
              <w:spacing w:after="0" w:line="360" w:lineRule="auto"/>
              <w:ind w:right="175"/>
              <w:jc w:val="right"/>
              <w:rPr>
                <w:rFonts w:ascii="Arial" w:eastAsia="Arial" w:hAnsi="Arial"/>
                <w:sz w:val="20"/>
                <w:szCs w:val="20"/>
              </w:rPr>
            </w:pPr>
            <w:r w:rsidRPr="00B1361A">
              <w:rPr>
                <w:rFonts w:ascii="Arial" w:eastAsia="Arial" w:hAnsi="Arial"/>
                <w:color w:val="221F1F"/>
                <w:sz w:val="20"/>
                <w:szCs w:val="20"/>
              </w:rPr>
              <w:t>$100.00</w:t>
            </w:r>
          </w:p>
        </w:tc>
      </w:tr>
    </w:tbl>
    <w:p w14:paraId="523A065A"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1712819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br w:type="column"/>
      </w:r>
    </w:p>
    <w:p w14:paraId="3C03497D"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III</w:t>
      </w:r>
    </w:p>
    <w:p w14:paraId="65271800"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 por Servicios de Vigilancia</w:t>
      </w:r>
    </w:p>
    <w:p w14:paraId="27D09EC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9690068"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22.- </w:t>
      </w:r>
      <w:r w:rsidRPr="00B1361A">
        <w:rPr>
          <w:rFonts w:ascii="Arial" w:eastAsia="Arial" w:hAnsi="Arial"/>
          <w:color w:val="221F1F"/>
          <w:sz w:val="20"/>
          <w:szCs w:val="20"/>
        </w:rPr>
        <w:t>El cobro de derechos por los Servicios de Vigilancia se realizará con base en la Unidad de Medida de Actualización, de acuerdo a la siguiente tarifa:</w:t>
      </w:r>
    </w:p>
    <w:p w14:paraId="1C4158C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11F73FE2"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bCs/>
          <w:color w:val="221F1F"/>
          <w:sz w:val="20"/>
          <w:szCs w:val="20"/>
        </w:rPr>
        <w:t>I.-</w:t>
      </w:r>
      <w:r w:rsidRPr="00B1361A">
        <w:rPr>
          <w:rFonts w:ascii="Arial" w:eastAsia="Arial" w:hAnsi="Arial"/>
          <w:color w:val="221F1F"/>
          <w:sz w:val="20"/>
          <w:szCs w:val="20"/>
        </w:rPr>
        <w:t xml:space="preserve"> En fiestas de carácter social, exposiciones y asambleas una cuota equivalente a tres veces la Unidad de Medida de Actualización, por comisionado.</w:t>
      </w:r>
    </w:p>
    <w:p w14:paraId="555A6B0F" w14:textId="77777777" w:rsidR="00B1361A" w:rsidRPr="00B1361A" w:rsidRDefault="00B1361A" w:rsidP="00B1361A">
      <w:pPr>
        <w:tabs>
          <w:tab w:val="left" w:pos="709"/>
          <w:tab w:val="left" w:pos="5529"/>
        </w:tabs>
        <w:spacing w:after="0" w:line="360" w:lineRule="auto"/>
        <w:jc w:val="both"/>
        <w:rPr>
          <w:rFonts w:ascii="Arial" w:eastAsia="Times New Roman" w:hAnsi="Arial"/>
          <w:sz w:val="20"/>
          <w:szCs w:val="20"/>
        </w:rPr>
      </w:pPr>
    </w:p>
    <w:p w14:paraId="08CA13DE"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bCs/>
          <w:color w:val="221F1F"/>
          <w:sz w:val="20"/>
          <w:szCs w:val="20"/>
        </w:rPr>
        <w:t>II.-</w:t>
      </w:r>
      <w:r w:rsidRPr="00B1361A">
        <w:rPr>
          <w:rFonts w:ascii="Arial" w:eastAsia="Arial" w:hAnsi="Arial"/>
          <w:color w:val="221F1F"/>
          <w:sz w:val="20"/>
          <w:szCs w:val="20"/>
        </w:rPr>
        <w:t xml:space="preserve"> En eventos y terminales de autobuses, centros deportivos, empresas, instituciones y con particulares, una cuota equivalente a tres veces la Unidad de Medida de Actualización, por comisionado.</w:t>
      </w:r>
    </w:p>
    <w:p w14:paraId="4B68D0F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p>
    <w:p w14:paraId="0F2558B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IV</w:t>
      </w:r>
    </w:p>
    <w:p w14:paraId="26CA2FAA"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Derechos por Servicios de Agua Potable</w:t>
      </w:r>
    </w:p>
    <w:p w14:paraId="359360E7"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p>
    <w:tbl>
      <w:tblPr>
        <w:tblpPr w:leftFromText="180" w:rightFromText="180" w:vertAnchor="text" w:horzAnchor="margin" w:tblpXSpec="center" w:tblpY="1066"/>
        <w:tblW w:w="5000" w:type="pct"/>
        <w:tblCellMar>
          <w:left w:w="70" w:type="dxa"/>
          <w:right w:w="70" w:type="dxa"/>
        </w:tblCellMar>
        <w:tblLook w:val="04A0" w:firstRow="1" w:lastRow="0" w:firstColumn="1" w:lastColumn="0" w:noHBand="0" w:noVBand="1"/>
      </w:tblPr>
      <w:tblGrid>
        <w:gridCol w:w="5381"/>
        <w:gridCol w:w="1068"/>
        <w:gridCol w:w="2662"/>
      </w:tblGrid>
      <w:tr w:rsidR="00B1361A" w:rsidRPr="00B1361A" w14:paraId="2BD59070" w14:textId="77777777" w:rsidTr="00B1361A">
        <w:tc>
          <w:tcPr>
            <w:tcW w:w="29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F95714" w14:textId="77777777" w:rsidR="00B1361A" w:rsidRPr="00B1361A" w:rsidRDefault="00B1361A" w:rsidP="00B1361A">
            <w:pPr>
              <w:tabs>
                <w:tab w:val="left" w:pos="709"/>
                <w:tab w:val="left" w:pos="5529"/>
              </w:tabs>
              <w:spacing w:after="0" w:line="360" w:lineRule="auto"/>
              <w:jc w:val="center"/>
              <w:rPr>
                <w:rFonts w:ascii="Arial" w:eastAsia="Times New Roman" w:hAnsi="Arial"/>
                <w:b/>
                <w:bCs/>
                <w:color w:val="000000"/>
                <w:sz w:val="20"/>
                <w:szCs w:val="20"/>
                <w:lang w:eastAsia="es-MX"/>
              </w:rPr>
            </w:pPr>
            <w:r w:rsidRPr="00B1361A">
              <w:rPr>
                <w:rFonts w:ascii="Arial" w:eastAsia="Times New Roman" w:hAnsi="Arial"/>
                <w:b/>
                <w:bCs/>
                <w:color w:val="000000"/>
                <w:sz w:val="20"/>
                <w:szCs w:val="20"/>
                <w:lang w:eastAsia="es-MX"/>
              </w:rPr>
              <w:t>TIPO DE TOMA DE AGUA POTABLE</w:t>
            </w:r>
          </w:p>
        </w:tc>
        <w:tc>
          <w:tcPr>
            <w:tcW w:w="586" w:type="pct"/>
            <w:tcBorders>
              <w:top w:val="single" w:sz="4" w:space="0" w:color="auto"/>
              <w:left w:val="nil"/>
              <w:bottom w:val="single" w:sz="4" w:space="0" w:color="auto"/>
              <w:right w:val="single" w:sz="4" w:space="0" w:color="auto"/>
            </w:tcBorders>
            <w:shd w:val="clear" w:color="auto" w:fill="D9D9D9"/>
            <w:hideMark/>
          </w:tcPr>
          <w:p w14:paraId="058EA051" w14:textId="77777777" w:rsidR="00B1361A" w:rsidRPr="00B1361A" w:rsidRDefault="00B1361A" w:rsidP="00B1361A">
            <w:pPr>
              <w:tabs>
                <w:tab w:val="left" w:pos="709"/>
                <w:tab w:val="left" w:pos="5529"/>
              </w:tabs>
              <w:spacing w:after="0" w:line="360" w:lineRule="auto"/>
              <w:jc w:val="center"/>
              <w:rPr>
                <w:rFonts w:ascii="Arial" w:eastAsia="Times New Roman" w:hAnsi="Arial"/>
                <w:b/>
                <w:bCs/>
                <w:color w:val="000000"/>
                <w:sz w:val="20"/>
                <w:szCs w:val="20"/>
                <w:lang w:eastAsia="es-MX"/>
              </w:rPr>
            </w:pPr>
            <w:r w:rsidRPr="00B1361A">
              <w:rPr>
                <w:rFonts w:ascii="Arial" w:eastAsia="Times New Roman" w:hAnsi="Arial"/>
                <w:b/>
                <w:bCs/>
                <w:color w:val="000000"/>
                <w:sz w:val="20"/>
                <w:szCs w:val="20"/>
                <w:lang w:eastAsia="es-MX"/>
              </w:rPr>
              <w:t>CUOTA</w:t>
            </w:r>
          </w:p>
        </w:tc>
        <w:tc>
          <w:tcPr>
            <w:tcW w:w="1461" w:type="pct"/>
            <w:tcBorders>
              <w:top w:val="single" w:sz="4" w:space="0" w:color="auto"/>
              <w:left w:val="nil"/>
              <w:bottom w:val="single" w:sz="4" w:space="0" w:color="auto"/>
              <w:right w:val="single" w:sz="4" w:space="0" w:color="auto"/>
            </w:tcBorders>
            <w:shd w:val="clear" w:color="auto" w:fill="D9D9D9"/>
            <w:vAlign w:val="center"/>
            <w:hideMark/>
          </w:tcPr>
          <w:p w14:paraId="4BA8F541" w14:textId="77777777" w:rsidR="00B1361A" w:rsidRPr="00B1361A" w:rsidRDefault="00B1361A" w:rsidP="00B1361A">
            <w:pPr>
              <w:tabs>
                <w:tab w:val="left" w:pos="709"/>
                <w:tab w:val="left" w:pos="5529"/>
              </w:tabs>
              <w:spacing w:after="0" w:line="360" w:lineRule="auto"/>
              <w:jc w:val="center"/>
              <w:rPr>
                <w:rFonts w:ascii="Arial" w:eastAsia="Times New Roman" w:hAnsi="Arial"/>
                <w:b/>
                <w:bCs/>
                <w:color w:val="000000"/>
                <w:sz w:val="20"/>
                <w:szCs w:val="20"/>
                <w:lang w:eastAsia="es-MX"/>
              </w:rPr>
            </w:pPr>
            <w:r w:rsidRPr="00B1361A">
              <w:rPr>
                <w:rFonts w:ascii="Arial" w:eastAsia="Times New Roman" w:hAnsi="Arial"/>
                <w:b/>
                <w:bCs/>
                <w:color w:val="000000"/>
                <w:sz w:val="20"/>
                <w:szCs w:val="20"/>
                <w:lang w:eastAsia="es-MX"/>
              </w:rPr>
              <w:t>PERIODO DE COBRO</w:t>
            </w:r>
          </w:p>
        </w:tc>
      </w:tr>
      <w:tr w:rsidR="00B1361A" w:rsidRPr="00B1361A" w14:paraId="3D526CEB" w14:textId="77777777" w:rsidTr="00B1361A">
        <w:tc>
          <w:tcPr>
            <w:tcW w:w="2953" w:type="pct"/>
            <w:tcBorders>
              <w:top w:val="nil"/>
              <w:left w:val="single" w:sz="4" w:space="0" w:color="auto"/>
              <w:bottom w:val="single" w:sz="4" w:space="0" w:color="auto"/>
              <w:right w:val="single" w:sz="4" w:space="0" w:color="auto"/>
            </w:tcBorders>
            <w:vAlign w:val="center"/>
            <w:hideMark/>
          </w:tcPr>
          <w:p w14:paraId="3B12D9A7" w14:textId="77777777" w:rsidR="00B1361A" w:rsidRPr="00B1361A" w:rsidRDefault="00B1361A" w:rsidP="00B1361A">
            <w:pPr>
              <w:tabs>
                <w:tab w:val="left" w:pos="709"/>
                <w:tab w:val="left" w:pos="5529"/>
              </w:tabs>
              <w:spacing w:after="0" w:line="360" w:lineRule="auto"/>
              <w:jc w:val="center"/>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Toma Domestica Casa habitación</w:t>
            </w:r>
          </w:p>
        </w:tc>
        <w:tc>
          <w:tcPr>
            <w:tcW w:w="586" w:type="pct"/>
            <w:tcBorders>
              <w:top w:val="nil"/>
              <w:left w:val="nil"/>
              <w:bottom w:val="single" w:sz="4" w:space="0" w:color="auto"/>
              <w:right w:val="single" w:sz="4" w:space="0" w:color="auto"/>
            </w:tcBorders>
            <w:vAlign w:val="bottom"/>
            <w:hideMark/>
          </w:tcPr>
          <w:p w14:paraId="5D34A1A6" w14:textId="77777777" w:rsidR="00B1361A" w:rsidRPr="00B1361A" w:rsidRDefault="00B1361A" w:rsidP="00B1361A">
            <w:pPr>
              <w:tabs>
                <w:tab w:val="left" w:pos="709"/>
                <w:tab w:val="left" w:pos="5529"/>
              </w:tabs>
              <w:spacing w:after="0" w:line="360" w:lineRule="auto"/>
              <w:ind w:right="153"/>
              <w:jc w:val="right"/>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  38.50</w:t>
            </w:r>
          </w:p>
        </w:tc>
        <w:tc>
          <w:tcPr>
            <w:tcW w:w="1461" w:type="pct"/>
            <w:tcBorders>
              <w:top w:val="nil"/>
              <w:left w:val="nil"/>
              <w:bottom w:val="single" w:sz="4" w:space="0" w:color="auto"/>
              <w:right w:val="single" w:sz="4" w:space="0" w:color="auto"/>
            </w:tcBorders>
            <w:vAlign w:val="center"/>
            <w:hideMark/>
          </w:tcPr>
          <w:p w14:paraId="472A502B" w14:textId="77777777" w:rsidR="00B1361A" w:rsidRPr="00B1361A" w:rsidRDefault="00B1361A" w:rsidP="00B1361A">
            <w:pPr>
              <w:tabs>
                <w:tab w:val="left" w:pos="709"/>
                <w:tab w:val="left" w:pos="5529"/>
              </w:tabs>
              <w:spacing w:after="0" w:line="360" w:lineRule="auto"/>
              <w:jc w:val="center"/>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Bimestral</w:t>
            </w:r>
          </w:p>
        </w:tc>
      </w:tr>
      <w:tr w:rsidR="00B1361A" w:rsidRPr="00B1361A" w14:paraId="15817903" w14:textId="77777777" w:rsidTr="00B1361A">
        <w:tc>
          <w:tcPr>
            <w:tcW w:w="2953" w:type="pct"/>
            <w:tcBorders>
              <w:top w:val="nil"/>
              <w:left w:val="single" w:sz="4" w:space="0" w:color="auto"/>
              <w:bottom w:val="single" w:sz="4" w:space="0" w:color="auto"/>
              <w:right w:val="single" w:sz="4" w:space="0" w:color="auto"/>
            </w:tcBorders>
            <w:vAlign w:val="center"/>
            <w:hideMark/>
          </w:tcPr>
          <w:p w14:paraId="1E295169" w14:textId="77777777" w:rsidR="00B1361A" w:rsidRPr="00B1361A" w:rsidRDefault="00B1361A" w:rsidP="00B1361A">
            <w:pPr>
              <w:tabs>
                <w:tab w:val="left" w:pos="709"/>
                <w:tab w:val="left" w:pos="5529"/>
              </w:tabs>
              <w:spacing w:after="0" w:line="360" w:lineRule="auto"/>
              <w:jc w:val="center"/>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Toma Comercial Negocio pequeño</w:t>
            </w:r>
          </w:p>
        </w:tc>
        <w:tc>
          <w:tcPr>
            <w:tcW w:w="586" w:type="pct"/>
            <w:tcBorders>
              <w:top w:val="nil"/>
              <w:left w:val="nil"/>
              <w:bottom w:val="single" w:sz="4" w:space="0" w:color="auto"/>
              <w:right w:val="single" w:sz="4" w:space="0" w:color="auto"/>
            </w:tcBorders>
            <w:vAlign w:val="bottom"/>
            <w:hideMark/>
          </w:tcPr>
          <w:p w14:paraId="3224DB0C" w14:textId="77777777" w:rsidR="00B1361A" w:rsidRPr="00B1361A" w:rsidRDefault="00B1361A" w:rsidP="00B1361A">
            <w:pPr>
              <w:tabs>
                <w:tab w:val="left" w:pos="709"/>
                <w:tab w:val="left" w:pos="5529"/>
              </w:tabs>
              <w:spacing w:after="0" w:line="360" w:lineRule="auto"/>
              <w:ind w:right="153"/>
              <w:jc w:val="right"/>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$110.00</w:t>
            </w:r>
          </w:p>
        </w:tc>
        <w:tc>
          <w:tcPr>
            <w:tcW w:w="1461" w:type="pct"/>
            <w:tcBorders>
              <w:top w:val="nil"/>
              <w:left w:val="nil"/>
              <w:bottom w:val="single" w:sz="4" w:space="0" w:color="auto"/>
              <w:right w:val="single" w:sz="4" w:space="0" w:color="auto"/>
            </w:tcBorders>
            <w:vAlign w:val="center"/>
            <w:hideMark/>
          </w:tcPr>
          <w:p w14:paraId="4AF43426" w14:textId="77777777" w:rsidR="00B1361A" w:rsidRPr="00B1361A" w:rsidRDefault="00B1361A" w:rsidP="00B1361A">
            <w:pPr>
              <w:tabs>
                <w:tab w:val="left" w:pos="709"/>
                <w:tab w:val="left" w:pos="5529"/>
              </w:tabs>
              <w:spacing w:after="0" w:line="360" w:lineRule="auto"/>
              <w:jc w:val="center"/>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Bimestral</w:t>
            </w:r>
          </w:p>
        </w:tc>
      </w:tr>
      <w:tr w:rsidR="00B1361A" w:rsidRPr="00B1361A" w14:paraId="3E950088" w14:textId="77777777" w:rsidTr="00B1361A">
        <w:tc>
          <w:tcPr>
            <w:tcW w:w="2953" w:type="pct"/>
            <w:tcBorders>
              <w:top w:val="nil"/>
              <w:left w:val="single" w:sz="4" w:space="0" w:color="auto"/>
              <w:bottom w:val="single" w:sz="4" w:space="0" w:color="auto"/>
              <w:right w:val="single" w:sz="4" w:space="0" w:color="auto"/>
            </w:tcBorders>
            <w:vAlign w:val="center"/>
            <w:hideMark/>
          </w:tcPr>
          <w:p w14:paraId="230C2E73" w14:textId="77777777" w:rsidR="00B1361A" w:rsidRPr="00B1361A" w:rsidRDefault="00B1361A" w:rsidP="00B1361A">
            <w:pPr>
              <w:tabs>
                <w:tab w:val="left" w:pos="709"/>
                <w:tab w:val="left" w:pos="5529"/>
              </w:tabs>
              <w:spacing w:after="0" w:line="360" w:lineRule="auto"/>
              <w:jc w:val="center"/>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Toma Comercial Negocio Mediano</w:t>
            </w:r>
          </w:p>
        </w:tc>
        <w:tc>
          <w:tcPr>
            <w:tcW w:w="586" w:type="pct"/>
            <w:tcBorders>
              <w:top w:val="nil"/>
              <w:left w:val="nil"/>
              <w:bottom w:val="single" w:sz="4" w:space="0" w:color="auto"/>
              <w:right w:val="single" w:sz="4" w:space="0" w:color="auto"/>
            </w:tcBorders>
            <w:vAlign w:val="bottom"/>
            <w:hideMark/>
          </w:tcPr>
          <w:p w14:paraId="255EBAC2" w14:textId="77777777" w:rsidR="00B1361A" w:rsidRPr="00B1361A" w:rsidRDefault="00B1361A" w:rsidP="00B1361A">
            <w:pPr>
              <w:tabs>
                <w:tab w:val="left" w:pos="709"/>
                <w:tab w:val="left" w:pos="5529"/>
              </w:tabs>
              <w:spacing w:after="0" w:line="360" w:lineRule="auto"/>
              <w:ind w:right="153"/>
              <w:jc w:val="right"/>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$220.00</w:t>
            </w:r>
          </w:p>
        </w:tc>
        <w:tc>
          <w:tcPr>
            <w:tcW w:w="1461" w:type="pct"/>
            <w:tcBorders>
              <w:top w:val="nil"/>
              <w:left w:val="nil"/>
              <w:bottom w:val="single" w:sz="4" w:space="0" w:color="auto"/>
              <w:right w:val="single" w:sz="4" w:space="0" w:color="auto"/>
            </w:tcBorders>
            <w:vAlign w:val="center"/>
            <w:hideMark/>
          </w:tcPr>
          <w:p w14:paraId="3E2F7B2B" w14:textId="77777777" w:rsidR="00B1361A" w:rsidRPr="00B1361A" w:rsidRDefault="00B1361A" w:rsidP="00B1361A">
            <w:pPr>
              <w:tabs>
                <w:tab w:val="left" w:pos="709"/>
                <w:tab w:val="left" w:pos="5529"/>
              </w:tabs>
              <w:spacing w:after="0" w:line="360" w:lineRule="auto"/>
              <w:jc w:val="center"/>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Bimestral</w:t>
            </w:r>
          </w:p>
        </w:tc>
      </w:tr>
      <w:tr w:rsidR="00B1361A" w:rsidRPr="00B1361A" w14:paraId="5B6427AA" w14:textId="77777777" w:rsidTr="00B1361A">
        <w:tc>
          <w:tcPr>
            <w:tcW w:w="2953" w:type="pct"/>
            <w:tcBorders>
              <w:top w:val="nil"/>
              <w:left w:val="single" w:sz="4" w:space="0" w:color="auto"/>
              <w:bottom w:val="single" w:sz="4" w:space="0" w:color="auto"/>
              <w:right w:val="single" w:sz="4" w:space="0" w:color="auto"/>
            </w:tcBorders>
            <w:vAlign w:val="center"/>
            <w:hideMark/>
          </w:tcPr>
          <w:p w14:paraId="75422810" w14:textId="77777777" w:rsidR="00B1361A" w:rsidRPr="00B1361A" w:rsidRDefault="00B1361A" w:rsidP="00B1361A">
            <w:pPr>
              <w:tabs>
                <w:tab w:val="left" w:pos="709"/>
                <w:tab w:val="left" w:pos="5529"/>
              </w:tabs>
              <w:spacing w:after="0" w:line="360" w:lineRule="auto"/>
              <w:jc w:val="center"/>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Toma Comercial Negocio Grande</w:t>
            </w:r>
          </w:p>
        </w:tc>
        <w:tc>
          <w:tcPr>
            <w:tcW w:w="586" w:type="pct"/>
            <w:tcBorders>
              <w:top w:val="nil"/>
              <w:left w:val="nil"/>
              <w:bottom w:val="single" w:sz="4" w:space="0" w:color="auto"/>
              <w:right w:val="single" w:sz="4" w:space="0" w:color="auto"/>
            </w:tcBorders>
            <w:vAlign w:val="bottom"/>
            <w:hideMark/>
          </w:tcPr>
          <w:p w14:paraId="0607D2AB" w14:textId="77777777" w:rsidR="00B1361A" w:rsidRPr="00B1361A" w:rsidRDefault="00B1361A" w:rsidP="00B1361A">
            <w:pPr>
              <w:tabs>
                <w:tab w:val="left" w:pos="709"/>
                <w:tab w:val="left" w:pos="5529"/>
              </w:tabs>
              <w:spacing w:after="0" w:line="360" w:lineRule="auto"/>
              <w:ind w:right="153"/>
              <w:jc w:val="right"/>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$550.00</w:t>
            </w:r>
          </w:p>
        </w:tc>
        <w:tc>
          <w:tcPr>
            <w:tcW w:w="1461" w:type="pct"/>
            <w:tcBorders>
              <w:top w:val="nil"/>
              <w:left w:val="nil"/>
              <w:bottom w:val="single" w:sz="4" w:space="0" w:color="auto"/>
              <w:right w:val="single" w:sz="4" w:space="0" w:color="auto"/>
            </w:tcBorders>
            <w:vAlign w:val="center"/>
            <w:hideMark/>
          </w:tcPr>
          <w:p w14:paraId="7529B07A" w14:textId="77777777" w:rsidR="00B1361A" w:rsidRPr="00B1361A" w:rsidRDefault="00B1361A" w:rsidP="00B1361A">
            <w:pPr>
              <w:tabs>
                <w:tab w:val="left" w:pos="709"/>
                <w:tab w:val="left" w:pos="5529"/>
              </w:tabs>
              <w:spacing w:after="0" w:line="360" w:lineRule="auto"/>
              <w:jc w:val="center"/>
              <w:rPr>
                <w:rFonts w:ascii="Arial" w:eastAsia="Times New Roman" w:hAnsi="Arial"/>
                <w:color w:val="000000"/>
                <w:sz w:val="20"/>
                <w:szCs w:val="20"/>
                <w:lang w:eastAsia="es-MX"/>
              </w:rPr>
            </w:pPr>
            <w:r w:rsidRPr="00B1361A">
              <w:rPr>
                <w:rFonts w:ascii="Arial" w:eastAsia="Times New Roman" w:hAnsi="Arial"/>
                <w:color w:val="000000"/>
                <w:sz w:val="20"/>
                <w:szCs w:val="20"/>
                <w:lang w:eastAsia="es-MX"/>
              </w:rPr>
              <w:t>Bimestral</w:t>
            </w:r>
          </w:p>
        </w:tc>
      </w:tr>
    </w:tbl>
    <w:p w14:paraId="2C527B9A"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23.- </w:t>
      </w:r>
      <w:r w:rsidRPr="00B1361A">
        <w:rPr>
          <w:rFonts w:ascii="Arial" w:eastAsia="Arial" w:hAnsi="Arial"/>
          <w:color w:val="221F1F"/>
          <w:sz w:val="20"/>
          <w:szCs w:val="20"/>
        </w:rPr>
        <w:t>El derecho por el servicio de agua potable que proporcione el Ayuntamiento se pagará   de acuerdo a la siguiente tabla:</w:t>
      </w:r>
    </w:p>
    <w:p w14:paraId="735C8A6D"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40375C60"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26DFB48E" w14:textId="77777777" w:rsidR="00B1361A" w:rsidRPr="00B1361A" w:rsidRDefault="00B1361A" w:rsidP="00B1361A">
      <w:pPr>
        <w:tabs>
          <w:tab w:val="left" w:pos="709"/>
          <w:tab w:val="left" w:pos="5529"/>
        </w:tabs>
        <w:spacing w:after="0" w:line="360" w:lineRule="auto"/>
        <w:jc w:val="both"/>
        <w:rPr>
          <w:rFonts w:ascii="Arial" w:eastAsia="Arial" w:hAnsi="Arial"/>
          <w:bCs/>
          <w:color w:val="221F1F"/>
          <w:sz w:val="20"/>
          <w:szCs w:val="20"/>
        </w:rPr>
      </w:pPr>
      <w:r w:rsidRPr="00B1361A">
        <w:rPr>
          <w:rFonts w:ascii="Arial" w:eastAsia="Arial" w:hAnsi="Arial"/>
          <w:bCs/>
          <w:color w:val="221F1F"/>
          <w:sz w:val="20"/>
          <w:szCs w:val="20"/>
        </w:rPr>
        <w:t>El contrato por instalación de toma de agua potable domestica será con un costo de $450.00.</w:t>
      </w:r>
    </w:p>
    <w:p w14:paraId="6F1E71B7" w14:textId="77777777" w:rsidR="00B1361A" w:rsidRPr="00B1361A" w:rsidRDefault="00B1361A" w:rsidP="00B1361A">
      <w:pPr>
        <w:tabs>
          <w:tab w:val="left" w:pos="709"/>
          <w:tab w:val="left" w:pos="5529"/>
        </w:tabs>
        <w:spacing w:after="0" w:line="360" w:lineRule="auto"/>
        <w:jc w:val="both"/>
        <w:rPr>
          <w:rFonts w:ascii="Arial" w:eastAsia="Arial" w:hAnsi="Arial"/>
          <w:bCs/>
          <w:color w:val="221F1F"/>
          <w:sz w:val="20"/>
          <w:szCs w:val="20"/>
        </w:rPr>
      </w:pPr>
      <w:r w:rsidRPr="00B1361A">
        <w:rPr>
          <w:rFonts w:ascii="Arial" w:eastAsia="Arial" w:hAnsi="Arial"/>
          <w:bCs/>
          <w:color w:val="221F1F"/>
          <w:sz w:val="20"/>
          <w:szCs w:val="20"/>
        </w:rPr>
        <w:t>El contrato por instalación de toma de agua potable comercial será con un costo de $1,400.00.</w:t>
      </w:r>
    </w:p>
    <w:p w14:paraId="7DFD7A47"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p w14:paraId="0048FF4A"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V</w:t>
      </w:r>
    </w:p>
    <w:p w14:paraId="0B76795A"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Derechos por Servicio de Rastro</w:t>
      </w:r>
    </w:p>
    <w:p w14:paraId="5B1A1F67"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143392F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Artículo 24.- </w:t>
      </w:r>
      <w:r w:rsidRPr="00B1361A">
        <w:rPr>
          <w:rFonts w:ascii="Arial" w:eastAsia="Arial" w:hAnsi="Arial"/>
          <w:color w:val="221F1F"/>
          <w:sz w:val="20"/>
          <w:szCs w:val="20"/>
        </w:rPr>
        <w:t>Los derechos por el servicio que proporciona el rastro municipal son los siguientes:</w:t>
      </w:r>
    </w:p>
    <w:p w14:paraId="199AEA0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Look w:val="04A0" w:firstRow="1" w:lastRow="0" w:firstColumn="1" w:lastColumn="0" w:noHBand="0" w:noVBand="1"/>
      </w:tblPr>
      <w:tblGrid>
        <w:gridCol w:w="3674"/>
        <w:gridCol w:w="5447"/>
      </w:tblGrid>
      <w:tr w:rsidR="00B1361A" w:rsidRPr="00B1361A" w14:paraId="37935CCB" w14:textId="77777777" w:rsidTr="00B1361A">
        <w:tc>
          <w:tcPr>
            <w:tcW w:w="2014" w:type="pct"/>
            <w:vAlign w:val="center"/>
            <w:hideMark/>
          </w:tcPr>
          <w:p w14:paraId="670FBFAA"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t xml:space="preserve">I.- </w:t>
            </w:r>
            <w:r w:rsidRPr="00B1361A">
              <w:rPr>
                <w:rFonts w:ascii="Arial" w:eastAsia="Times New Roman" w:hAnsi="Arial"/>
                <w:color w:val="221F1F"/>
                <w:sz w:val="20"/>
                <w:szCs w:val="20"/>
              </w:rPr>
              <w:t>Ganado vacuno</w:t>
            </w:r>
          </w:p>
        </w:tc>
        <w:tc>
          <w:tcPr>
            <w:tcW w:w="2986" w:type="pct"/>
            <w:vAlign w:val="center"/>
            <w:hideMark/>
          </w:tcPr>
          <w:p w14:paraId="6238C967"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Times New Roman" w:hAnsi="Arial"/>
                <w:color w:val="221F1F"/>
                <w:sz w:val="20"/>
                <w:szCs w:val="20"/>
              </w:rPr>
              <w:t>0.50 la Unidad de Medida de Actualización, por cabeza</w:t>
            </w:r>
          </w:p>
        </w:tc>
      </w:tr>
      <w:tr w:rsidR="00B1361A" w:rsidRPr="00B1361A" w14:paraId="196C1A3B" w14:textId="77777777" w:rsidTr="00B1361A">
        <w:tc>
          <w:tcPr>
            <w:tcW w:w="2014" w:type="pct"/>
            <w:vAlign w:val="center"/>
            <w:hideMark/>
          </w:tcPr>
          <w:p w14:paraId="2B5BB290"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t>II.-</w:t>
            </w:r>
            <w:r w:rsidRPr="00B1361A">
              <w:rPr>
                <w:rFonts w:ascii="Arial" w:eastAsia="Times New Roman" w:hAnsi="Arial"/>
                <w:color w:val="221F1F"/>
                <w:sz w:val="20"/>
                <w:szCs w:val="20"/>
              </w:rPr>
              <w:t xml:space="preserve"> Ganado porcino</w:t>
            </w:r>
          </w:p>
        </w:tc>
        <w:tc>
          <w:tcPr>
            <w:tcW w:w="2986" w:type="pct"/>
            <w:vAlign w:val="center"/>
            <w:hideMark/>
          </w:tcPr>
          <w:p w14:paraId="77DDF77B"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Times New Roman" w:hAnsi="Arial"/>
                <w:color w:val="221F1F"/>
                <w:sz w:val="20"/>
                <w:szCs w:val="20"/>
              </w:rPr>
              <w:t>0.50 la Unidad de Medida de Actualización, por cabeza</w:t>
            </w:r>
          </w:p>
        </w:tc>
      </w:tr>
      <w:tr w:rsidR="00B1361A" w:rsidRPr="00B1361A" w14:paraId="2B5BBE70" w14:textId="77777777" w:rsidTr="00B1361A">
        <w:tc>
          <w:tcPr>
            <w:tcW w:w="2014" w:type="pct"/>
            <w:vAlign w:val="center"/>
            <w:hideMark/>
          </w:tcPr>
          <w:p w14:paraId="6336F650"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lastRenderedPageBreak/>
              <w:t>III.-</w:t>
            </w:r>
            <w:r w:rsidRPr="00B1361A">
              <w:rPr>
                <w:rFonts w:ascii="Arial" w:eastAsia="Times New Roman" w:hAnsi="Arial"/>
                <w:color w:val="221F1F"/>
                <w:sz w:val="20"/>
                <w:szCs w:val="20"/>
              </w:rPr>
              <w:t xml:space="preserve"> Ganado caprino</w:t>
            </w:r>
          </w:p>
        </w:tc>
        <w:tc>
          <w:tcPr>
            <w:tcW w:w="2986" w:type="pct"/>
            <w:vAlign w:val="center"/>
            <w:hideMark/>
          </w:tcPr>
          <w:p w14:paraId="4E9453B2"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Times New Roman" w:hAnsi="Arial"/>
                <w:color w:val="221F1F"/>
                <w:sz w:val="20"/>
                <w:szCs w:val="20"/>
              </w:rPr>
              <w:t>0.50 la Unidad de Medida de Actualización, por cabeza</w:t>
            </w:r>
          </w:p>
        </w:tc>
      </w:tr>
      <w:tr w:rsidR="00B1361A" w:rsidRPr="00B1361A" w14:paraId="45363505" w14:textId="77777777" w:rsidTr="00B1361A">
        <w:tc>
          <w:tcPr>
            <w:tcW w:w="2014" w:type="pct"/>
            <w:vAlign w:val="center"/>
            <w:hideMark/>
          </w:tcPr>
          <w:p w14:paraId="79A5A24E" w14:textId="77777777" w:rsidR="00B1361A" w:rsidRPr="00B1361A" w:rsidRDefault="00B1361A" w:rsidP="00B1361A">
            <w:pPr>
              <w:tabs>
                <w:tab w:val="left" w:pos="709"/>
                <w:tab w:val="left" w:pos="5529"/>
              </w:tabs>
              <w:spacing w:after="0" w:line="360" w:lineRule="auto"/>
              <w:rPr>
                <w:rFonts w:ascii="Arial" w:eastAsia="Times New Roman" w:hAnsi="Arial"/>
                <w:color w:val="221F1F"/>
                <w:sz w:val="20"/>
                <w:szCs w:val="20"/>
              </w:rPr>
            </w:pPr>
            <w:r w:rsidRPr="00B1361A">
              <w:rPr>
                <w:rFonts w:ascii="Arial" w:eastAsia="Times New Roman" w:hAnsi="Arial"/>
                <w:b/>
                <w:color w:val="221F1F"/>
                <w:sz w:val="20"/>
                <w:szCs w:val="20"/>
              </w:rPr>
              <w:t>IV.-</w:t>
            </w:r>
            <w:r w:rsidRPr="00B1361A">
              <w:rPr>
                <w:rFonts w:ascii="Arial" w:eastAsia="Times New Roman" w:hAnsi="Arial"/>
                <w:color w:val="221F1F"/>
                <w:sz w:val="20"/>
                <w:szCs w:val="20"/>
              </w:rPr>
              <w:t xml:space="preserve"> Por guarda en corral</w:t>
            </w:r>
          </w:p>
        </w:tc>
        <w:tc>
          <w:tcPr>
            <w:tcW w:w="2986" w:type="pct"/>
            <w:vAlign w:val="center"/>
            <w:hideMark/>
          </w:tcPr>
          <w:p w14:paraId="62507F72" w14:textId="77777777" w:rsidR="00B1361A" w:rsidRPr="00B1361A" w:rsidRDefault="00B1361A" w:rsidP="00B1361A">
            <w:pPr>
              <w:tabs>
                <w:tab w:val="left" w:pos="709"/>
                <w:tab w:val="left" w:pos="5529"/>
              </w:tabs>
              <w:spacing w:after="0" w:line="360" w:lineRule="auto"/>
              <w:jc w:val="center"/>
              <w:rPr>
                <w:rFonts w:ascii="Arial" w:eastAsia="Times New Roman" w:hAnsi="Arial"/>
                <w:color w:val="221F1F"/>
                <w:sz w:val="20"/>
                <w:szCs w:val="20"/>
              </w:rPr>
            </w:pPr>
            <w:r w:rsidRPr="00B1361A">
              <w:rPr>
                <w:rFonts w:ascii="Arial" w:eastAsia="Times New Roman" w:hAnsi="Arial"/>
                <w:color w:val="221F1F"/>
                <w:sz w:val="20"/>
                <w:szCs w:val="20"/>
              </w:rPr>
              <w:t>0.50 la Unidad de Medida de Actualización, por cabeza</w:t>
            </w:r>
          </w:p>
        </w:tc>
      </w:tr>
    </w:tbl>
    <w:p w14:paraId="4B9CDD47"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p>
    <w:p w14:paraId="5BE1CC2D"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VI</w:t>
      </w:r>
    </w:p>
    <w:p w14:paraId="0062BCF5"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 por Servicio de Limpia y Recolección de basura</w:t>
      </w:r>
    </w:p>
    <w:p w14:paraId="66F7B7FA"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4859DBC5"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25.- </w:t>
      </w:r>
      <w:r w:rsidRPr="00B1361A">
        <w:rPr>
          <w:rFonts w:ascii="Arial" w:eastAsia="Arial" w:hAnsi="Arial"/>
          <w:color w:val="221F1F"/>
          <w:sz w:val="20"/>
          <w:szCs w:val="20"/>
        </w:rPr>
        <w:t>Por los derechos correspondientes al servicio de limpia, la tarifa será mensualmente a razón de la Unidad de Medida y Actualización por cada predio comercial.</w:t>
      </w:r>
    </w:p>
    <w:p w14:paraId="3A50F6A6"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p>
    <w:tbl>
      <w:tblPr>
        <w:tblStyle w:val="Tablaconcuadrcula2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436"/>
      </w:tblGrid>
      <w:tr w:rsidR="00B1361A" w:rsidRPr="00B1361A" w14:paraId="7E8599EF" w14:textId="77777777" w:rsidTr="00B1361A">
        <w:tc>
          <w:tcPr>
            <w:tcW w:w="2020" w:type="pct"/>
            <w:vAlign w:val="center"/>
            <w:hideMark/>
          </w:tcPr>
          <w:p w14:paraId="4F130F3A" w14:textId="77777777" w:rsidR="00B1361A" w:rsidRPr="00B1361A" w:rsidRDefault="00B1361A" w:rsidP="002A1808">
            <w:pPr>
              <w:numPr>
                <w:ilvl w:val="0"/>
                <w:numId w:val="3"/>
              </w:numPr>
              <w:tabs>
                <w:tab w:val="left" w:pos="164"/>
                <w:tab w:val="left" w:pos="447"/>
                <w:tab w:val="left" w:pos="709"/>
              </w:tabs>
              <w:spacing w:after="0" w:line="360" w:lineRule="auto"/>
              <w:ind w:left="0" w:firstLine="0"/>
              <w:contextualSpacing/>
              <w:rPr>
                <w:rFonts w:ascii="Arial" w:hAnsi="Arial" w:cs="Arial"/>
                <w:sz w:val="20"/>
                <w:szCs w:val="20"/>
              </w:rPr>
            </w:pPr>
            <w:r w:rsidRPr="00B1361A">
              <w:rPr>
                <w:rFonts w:ascii="Arial" w:hAnsi="Arial" w:cs="Arial"/>
                <w:sz w:val="20"/>
                <w:szCs w:val="20"/>
              </w:rPr>
              <w:t>Casa habitación</w:t>
            </w:r>
          </w:p>
        </w:tc>
        <w:tc>
          <w:tcPr>
            <w:tcW w:w="2980" w:type="pct"/>
            <w:vAlign w:val="center"/>
            <w:hideMark/>
          </w:tcPr>
          <w:p w14:paraId="293C0481" w14:textId="77777777" w:rsidR="00B1361A" w:rsidRPr="00B1361A" w:rsidRDefault="00B1361A" w:rsidP="00B1361A">
            <w:pPr>
              <w:tabs>
                <w:tab w:val="left" w:pos="709"/>
                <w:tab w:val="left" w:pos="5529"/>
              </w:tabs>
              <w:spacing w:after="0" w:line="360" w:lineRule="auto"/>
              <w:ind w:right="85"/>
              <w:rPr>
                <w:rFonts w:ascii="Arial" w:hAnsi="Arial" w:cs="Arial"/>
                <w:sz w:val="20"/>
                <w:szCs w:val="20"/>
              </w:rPr>
            </w:pPr>
            <w:r w:rsidRPr="00B1361A">
              <w:rPr>
                <w:rFonts w:ascii="Arial" w:hAnsi="Arial" w:cs="Arial"/>
                <w:sz w:val="20"/>
                <w:szCs w:val="20"/>
              </w:rPr>
              <w:t>0.2  unidades de medida y actualización</w:t>
            </w:r>
          </w:p>
        </w:tc>
      </w:tr>
      <w:tr w:rsidR="00B1361A" w:rsidRPr="00B1361A" w14:paraId="3E644143" w14:textId="77777777" w:rsidTr="00B1361A">
        <w:tc>
          <w:tcPr>
            <w:tcW w:w="2020" w:type="pct"/>
            <w:vAlign w:val="center"/>
            <w:hideMark/>
          </w:tcPr>
          <w:p w14:paraId="666F5431" w14:textId="77777777" w:rsidR="00B1361A" w:rsidRPr="00B1361A" w:rsidRDefault="00B1361A" w:rsidP="002A1808">
            <w:pPr>
              <w:numPr>
                <w:ilvl w:val="0"/>
                <w:numId w:val="3"/>
              </w:numPr>
              <w:tabs>
                <w:tab w:val="left" w:pos="164"/>
                <w:tab w:val="left" w:pos="306"/>
                <w:tab w:val="left" w:pos="709"/>
              </w:tabs>
              <w:spacing w:after="0" w:line="360" w:lineRule="auto"/>
              <w:ind w:left="0" w:firstLine="0"/>
              <w:contextualSpacing/>
              <w:rPr>
                <w:rFonts w:ascii="Arial" w:hAnsi="Arial" w:cs="Arial"/>
                <w:sz w:val="20"/>
                <w:szCs w:val="20"/>
              </w:rPr>
            </w:pPr>
            <w:r w:rsidRPr="00B1361A">
              <w:rPr>
                <w:rFonts w:ascii="Arial" w:hAnsi="Arial" w:cs="Arial"/>
                <w:sz w:val="20"/>
                <w:szCs w:val="20"/>
              </w:rPr>
              <w:t>Comercio pequeño</w:t>
            </w:r>
          </w:p>
        </w:tc>
        <w:tc>
          <w:tcPr>
            <w:tcW w:w="2980" w:type="pct"/>
            <w:vAlign w:val="center"/>
            <w:hideMark/>
          </w:tcPr>
          <w:p w14:paraId="57FDCB11" w14:textId="77777777" w:rsidR="00B1361A" w:rsidRPr="00B1361A" w:rsidRDefault="00B1361A" w:rsidP="00B1361A">
            <w:pPr>
              <w:tabs>
                <w:tab w:val="left" w:pos="709"/>
                <w:tab w:val="left" w:pos="5529"/>
              </w:tabs>
              <w:spacing w:after="0" w:line="360" w:lineRule="auto"/>
              <w:ind w:right="85"/>
              <w:rPr>
                <w:rFonts w:ascii="Arial" w:hAnsi="Arial" w:cs="Arial"/>
                <w:sz w:val="20"/>
                <w:szCs w:val="20"/>
              </w:rPr>
            </w:pPr>
            <w:r w:rsidRPr="00B1361A">
              <w:rPr>
                <w:rFonts w:ascii="Arial" w:hAnsi="Arial" w:cs="Arial"/>
                <w:sz w:val="20"/>
                <w:szCs w:val="20"/>
              </w:rPr>
              <w:t>2     unidades de medida y actualización</w:t>
            </w:r>
          </w:p>
        </w:tc>
      </w:tr>
      <w:tr w:rsidR="00B1361A" w:rsidRPr="00B1361A" w14:paraId="58BB311F" w14:textId="77777777" w:rsidTr="00B1361A">
        <w:tc>
          <w:tcPr>
            <w:tcW w:w="2020" w:type="pct"/>
            <w:vAlign w:val="center"/>
            <w:hideMark/>
          </w:tcPr>
          <w:p w14:paraId="27288B5F" w14:textId="77777777" w:rsidR="00B1361A" w:rsidRPr="00B1361A" w:rsidRDefault="00B1361A" w:rsidP="002A1808">
            <w:pPr>
              <w:numPr>
                <w:ilvl w:val="0"/>
                <w:numId w:val="3"/>
              </w:numPr>
              <w:tabs>
                <w:tab w:val="left" w:pos="306"/>
                <w:tab w:val="left" w:pos="447"/>
                <w:tab w:val="left" w:pos="709"/>
              </w:tabs>
              <w:spacing w:after="0" w:line="360" w:lineRule="auto"/>
              <w:ind w:left="0" w:firstLine="0"/>
              <w:contextualSpacing/>
              <w:rPr>
                <w:rFonts w:ascii="Arial" w:hAnsi="Arial" w:cs="Arial"/>
                <w:sz w:val="20"/>
                <w:szCs w:val="20"/>
              </w:rPr>
            </w:pPr>
            <w:r w:rsidRPr="00B1361A">
              <w:rPr>
                <w:rFonts w:ascii="Arial" w:hAnsi="Arial" w:cs="Arial"/>
                <w:sz w:val="20"/>
                <w:szCs w:val="20"/>
              </w:rPr>
              <w:t>Comercio mediano</w:t>
            </w:r>
          </w:p>
        </w:tc>
        <w:tc>
          <w:tcPr>
            <w:tcW w:w="2980" w:type="pct"/>
            <w:vAlign w:val="center"/>
            <w:hideMark/>
          </w:tcPr>
          <w:p w14:paraId="597781CB" w14:textId="77777777" w:rsidR="00B1361A" w:rsidRPr="00B1361A" w:rsidRDefault="00B1361A" w:rsidP="00B1361A">
            <w:pPr>
              <w:tabs>
                <w:tab w:val="left" w:pos="709"/>
                <w:tab w:val="left" w:pos="5529"/>
              </w:tabs>
              <w:spacing w:after="0" w:line="360" w:lineRule="auto"/>
              <w:ind w:right="85"/>
              <w:rPr>
                <w:rFonts w:ascii="Arial" w:hAnsi="Arial" w:cs="Arial"/>
                <w:sz w:val="20"/>
                <w:szCs w:val="20"/>
              </w:rPr>
            </w:pPr>
            <w:r w:rsidRPr="00B1361A">
              <w:rPr>
                <w:rFonts w:ascii="Arial" w:hAnsi="Arial" w:cs="Arial"/>
                <w:sz w:val="20"/>
                <w:szCs w:val="20"/>
              </w:rPr>
              <w:t>4     unidades de medida y actualización</w:t>
            </w:r>
          </w:p>
        </w:tc>
      </w:tr>
      <w:tr w:rsidR="00B1361A" w:rsidRPr="00B1361A" w14:paraId="4E50DFDE" w14:textId="77777777" w:rsidTr="00B1361A">
        <w:tc>
          <w:tcPr>
            <w:tcW w:w="2020" w:type="pct"/>
            <w:vAlign w:val="center"/>
            <w:hideMark/>
          </w:tcPr>
          <w:p w14:paraId="20584D14" w14:textId="77777777" w:rsidR="00B1361A" w:rsidRPr="00B1361A" w:rsidRDefault="00B1361A" w:rsidP="002A1808">
            <w:pPr>
              <w:numPr>
                <w:ilvl w:val="0"/>
                <w:numId w:val="3"/>
              </w:numPr>
              <w:tabs>
                <w:tab w:val="left" w:pos="306"/>
                <w:tab w:val="left" w:pos="447"/>
                <w:tab w:val="left" w:pos="709"/>
              </w:tabs>
              <w:spacing w:after="0" w:line="360" w:lineRule="auto"/>
              <w:ind w:left="0" w:firstLine="0"/>
              <w:contextualSpacing/>
              <w:rPr>
                <w:rFonts w:ascii="Arial" w:hAnsi="Arial" w:cs="Arial"/>
                <w:sz w:val="20"/>
                <w:szCs w:val="20"/>
              </w:rPr>
            </w:pPr>
            <w:r w:rsidRPr="00B1361A">
              <w:rPr>
                <w:rFonts w:ascii="Arial" w:hAnsi="Arial" w:cs="Arial"/>
                <w:sz w:val="20"/>
                <w:szCs w:val="20"/>
              </w:rPr>
              <w:t>Comercio grande</w:t>
            </w:r>
          </w:p>
        </w:tc>
        <w:tc>
          <w:tcPr>
            <w:tcW w:w="2980" w:type="pct"/>
            <w:vAlign w:val="center"/>
            <w:hideMark/>
          </w:tcPr>
          <w:p w14:paraId="7691B16F" w14:textId="77777777" w:rsidR="00B1361A" w:rsidRPr="00B1361A" w:rsidRDefault="00B1361A" w:rsidP="00B1361A">
            <w:pPr>
              <w:tabs>
                <w:tab w:val="left" w:pos="709"/>
                <w:tab w:val="left" w:pos="5529"/>
              </w:tabs>
              <w:spacing w:after="0" w:line="360" w:lineRule="auto"/>
              <w:ind w:right="85"/>
              <w:rPr>
                <w:rFonts w:ascii="Arial" w:hAnsi="Arial" w:cs="Arial"/>
                <w:sz w:val="20"/>
                <w:szCs w:val="20"/>
              </w:rPr>
            </w:pPr>
            <w:r w:rsidRPr="00B1361A">
              <w:rPr>
                <w:rFonts w:ascii="Arial" w:hAnsi="Arial" w:cs="Arial"/>
                <w:sz w:val="20"/>
                <w:szCs w:val="20"/>
              </w:rPr>
              <w:t>70   unidades de medida y actualización</w:t>
            </w:r>
          </w:p>
        </w:tc>
      </w:tr>
    </w:tbl>
    <w:p w14:paraId="0FA91AE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65799576"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VII</w:t>
      </w:r>
    </w:p>
    <w:p w14:paraId="0467BAA5"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Derechos por servicios de Certificados y Constancias</w:t>
      </w:r>
    </w:p>
    <w:p w14:paraId="1A6FF93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4B7E847"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26.- </w:t>
      </w:r>
      <w:r w:rsidRPr="00B1361A">
        <w:rPr>
          <w:rFonts w:ascii="Arial" w:eastAsia="Arial" w:hAnsi="Arial"/>
          <w:color w:val="221F1F"/>
          <w:sz w:val="20"/>
          <w:szCs w:val="20"/>
        </w:rPr>
        <w:t>El cobro de derechos por la expedición el Certificados y Constancias se realizará con base en las siguientes tarifas:</w:t>
      </w:r>
    </w:p>
    <w:p w14:paraId="2E56C1F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513"/>
        <w:gridCol w:w="285"/>
        <w:gridCol w:w="1323"/>
      </w:tblGrid>
      <w:tr w:rsidR="00B1361A" w:rsidRPr="00B1361A" w14:paraId="4F269CE0" w14:textId="77777777" w:rsidTr="00B1361A">
        <w:tc>
          <w:tcPr>
            <w:tcW w:w="4119" w:type="pct"/>
            <w:hideMark/>
          </w:tcPr>
          <w:p w14:paraId="515BCFD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I.- </w:t>
            </w:r>
            <w:r w:rsidRPr="00B1361A">
              <w:rPr>
                <w:rFonts w:ascii="Arial" w:eastAsia="Arial" w:hAnsi="Arial"/>
                <w:color w:val="221F1F"/>
                <w:sz w:val="20"/>
                <w:szCs w:val="20"/>
              </w:rPr>
              <w:t>Por cada certificado que expida el Ayuntamiento</w:t>
            </w:r>
          </w:p>
        </w:tc>
        <w:tc>
          <w:tcPr>
            <w:tcW w:w="156" w:type="pct"/>
            <w:vAlign w:val="bottom"/>
            <w:hideMark/>
          </w:tcPr>
          <w:p w14:paraId="4A420E6D"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725" w:type="pct"/>
            <w:vAlign w:val="bottom"/>
            <w:hideMark/>
          </w:tcPr>
          <w:p w14:paraId="63304DD4"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50.00</w:t>
            </w:r>
          </w:p>
        </w:tc>
      </w:tr>
      <w:tr w:rsidR="00B1361A" w:rsidRPr="00B1361A" w14:paraId="72E7C336" w14:textId="77777777" w:rsidTr="00B1361A">
        <w:tc>
          <w:tcPr>
            <w:tcW w:w="4119" w:type="pct"/>
            <w:hideMark/>
          </w:tcPr>
          <w:p w14:paraId="175D1592"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II.-</w:t>
            </w:r>
            <w:r w:rsidRPr="00B1361A">
              <w:rPr>
                <w:rFonts w:ascii="Arial" w:eastAsia="Arial" w:hAnsi="Arial"/>
                <w:color w:val="221F1F"/>
                <w:sz w:val="20"/>
                <w:szCs w:val="20"/>
              </w:rPr>
              <w:t xml:space="preserve"> Por cada copia certificada que expida el Ayuntamiento</w:t>
            </w:r>
          </w:p>
        </w:tc>
        <w:tc>
          <w:tcPr>
            <w:tcW w:w="156" w:type="pct"/>
            <w:vAlign w:val="bottom"/>
            <w:hideMark/>
          </w:tcPr>
          <w:p w14:paraId="69112D7F"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725" w:type="pct"/>
            <w:vAlign w:val="bottom"/>
            <w:hideMark/>
          </w:tcPr>
          <w:p w14:paraId="530B487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3.00</w:t>
            </w:r>
          </w:p>
        </w:tc>
      </w:tr>
      <w:tr w:rsidR="00B1361A" w:rsidRPr="00B1361A" w14:paraId="642A9B80" w14:textId="77777777" w:rsidTr="00B1361A">
        <w:tc>
          <w:tcPr>
            <w:tcW w:w="4119" w:type="pct"/>
            <w:hideMark/>
          </w:tcPr>
          <w:p w14:paraId="4038E17C"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sz w:val="20"/>
                <w:szCs w:val="20"/>
              </w:rPr>
              <w:t>III.-</w:t>
            </w:r>
            <w:r w:rsidRPr="00B1361A">
              <w:rPr>
                <w:rFonts w:ascii="Arial" w:eastAsia="Arial" w:hAnsi="Arial"/>
                <w:sz w:val="20"/>
                <w:szCs w:val="20"/>
              </w:rPr>
              <w:t xml:space="preserve"> Por cada copia simple que expida el Ayuntamiento</w:t>
            </w:r>
          </w:p>
        </w:tc>
        <w:tc>
          <w:tcPr>
            <w:tcW w:w="156" w:type="pct"/>
            <w:vAlign w:val="bottom"/>
            <w:hideMark/>
          </w:tcPr>
          <w:p w14:paraId="612F170E"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725" w:type="pct"/>
            <w:vAlign w:val="bottom"/>
            <w:hideMark/>
          </w:tcPr>
          <w:p w14:paraId="66945916"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1.00</w:t>
            </w:r>
          </w:p>
        </w:tc>
      </w:tr>
      <w:tr w:rsidR="00B1361A" w:rsidRPr="00B1361A" w14:paraId="057D167A" w14:textId="77777777" w:rsidTr="00B1361A">
        <w:tc>
          <w:tcPr>
            <w:tcW w:w="4119" w:type="pct"/>
            <w:hideMark/>
          </w:tcPr>
          <w:p w14:paraId="519C56AA"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III.- </w:t>
            </w:r>
            <w:r w:rsidRPr="00B1361A">
              <w:rPr>
                <w:rFonts w:ascii="Arial" w:eastAsia="Arial" w:hAnsi="Arial"/>
                <w:color w:val="221F1F"/>
                <w:sz w:val="20"/>
                <w:szCs w:val="20"/>
              </w:rPr>
              <w:t>Por cada constancia que expida el Ayuntamiento</w:t>
            </w:r>
          </w:p>
        </w:tc>
        <w:tc>
          <w:tcPr>
            <w:tcW w:w="156" w:type="pct"/>
            <w:vAlign w:val="bottom"/>
            <w:hideMark/>
          </w:tcPr>
          <w:p w14:paraId="75B59770" w14:textId="77777777" w:rsidR="00B1361A" w:rsidRPr="00B1361A" w:rsidRDefault="00B1361A" w:rsidP="00B1361A">
            <w:pPr>
              <w:tabs>
                <w:tab w:val="left" w:pos="709"/>
                <w:tab w:val="left" w:pos="5529"/>
              </w:tabs>
              <w:spacing w:after="0" w:line="360" w:lineRule="auto"/>
              <w:jc w:val="right"/>
              <w:rPr>
                <w:rFonts w:ascii="Arial" w:eastAsia="Arial" w:hAnsi="Arial"/>
                <w:color w:val="221F1F"/>
                <w:sz w:val="20"/>
                <w:szCs w:val="20"/>
              </w:rPr>
            </w:pPr>
            <w:r w:rsidRPr="00B1361A">
              <w:rPr>
                <w:rFonts w:ascii="Arial" w:eastAsia="Arial" w:hAnsi="Arial"/>
                <w:color w:val="221F1F"/>
                <w:sz w:val="20"/>
                <w:szCs w:val="20"/>
              </w:rPr>
              <w:t>$</w:t>
            </w:r>
          </w:p>
        </w:tc>
        <w:tc>
          <w:tcPr>
            <w:tcW w:w="725" w:type="pct"/>
            <w:vAlign w:val="bottom"/>
            <w:hideMark/>
          </w:tcPr>
          <w:p w14:paraId="527FA22A" w14:textId="77777777" w:rsidR="00B1361A" w:rsidRPr="00B1361A" w:rsidRDefault="00B1361A" w:rsidP="00B1361A">
            <w:pPr>
              <w:tabs>
                <w:tab w:val="left" w:pos="709"/>
                <w:tab w:val="left" w:pos="5529"/>
              </w:tabs>
              <w:spacing w:after="0" w:line="360" w:lineRule="auto"/>
              <w:ind w:right="190"/>
              <w:jc w:val="right"/>
              <w:rPr>
                <w:rFonts w:ascii="Arial" w:eastAsia="Arial" w:hAnsi="Arial"/>
                <w:color w:val="221F1F"/>
                <w:sz w:val="20"/>
                <w:szCs w:val="20"/>
              </w:rPr>
            </w:pPr>
            <w:r w:rsidRPr="00B1361A">
              <w:rPr>
                <w:rFonts w:ascii="Arial" w:eastAsia="Arial" w:hAnsi="Arial"/>
                <w:color w:val="221F1F"/>
                <w:sz w:val="20"/>
                <w:szCs w:val="20"/>
              </w:rPr>
              <w:t>10.00</w:t>
            </w:r>
          </w:p>
        </w:tc>
      </w:tr>
    </w:tbl>
    <w:p w14:paraId="2AD40B68"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23C65A64"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VIII</w:t>
      </w:r>
    </w:p>
    <w:p w14:paraId="0B867E5B"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 por el Uso y Aprovechamiento de los Bienes de Dominio Púbico Municipal</w:t>
      </w:r>
    </w:p>
    <w:p w14:paraId="41AA1C3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60A05F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 xml:space="preserve">Artículo 27.- </w:t>
      </w:r>
      <w:r w:rsidRPr="00B1361A">
        <w:rPr>
          <w:rFonts w:ascii="Arial" w:eastAsia="Arial" w:hAnsi="Arial"/>
          <w:color w:val="221F1F"/>
          <w:sz w:val="20"/>
          <w:szCs w:val="20"/>
        </w:rPr>
        <w:t>Los derechos por el servicio de mercados se pagarán mensualmente, de conformidad con las siguientes tarifas:</w:t>
      </w:r>
    </w:p>
    <w:p w14:paraId="399371E1"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4484"/>
        <w:gridCol w:w="4637"/>
      </w:tblGrid>
      <w:tr w:rsidR="00B1361A" w:rsidRPr="00B1361A" w14:paraId="2151F037" w14:textId="77777777" w:rsidTr="00B1361A">
        <w:tc>
          <w:tcPr>
            <w:tcW w:w="2458" w:type="pct"/>
            <w:vAlign w:val="center"/>
            <w:hideMark/>
          </w:tcPr>
          <w:p w14:paraId="68849176"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I.-</w:t>
            </w:r>
            <w:r w:rsidRPr="00B1361A">
              <w:rPr>
                <w:rFonts w:ascii="Arial" w:eastAsia="Arial" w:hAnsi="Arial"/>
                <w:color w:val="221F1F"/>
                <w:sz w:val="20"/>
                <w:szCs w:val="20"/>
              </w:rPr>
              <w:t xml:space="preserve"> Locales comerciales</w:t>
            </w:r>
          </w:p>
        </w:tc>
        <w:tc>
          <w:tcPr>
            <w:tcW w:w="2542" w:type="pct"/>
            <w:vAlign w:val="center"/>
            <w:hideMark/>
          </w:tcPr>
          <w:p w14:paraId="40CD5C12"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1.5 Unidad de Medida y Actualización</w:t>
            </w:r>
          </w:p>
        </w:tc>
      </w:tr>
      <w:tr w:rsidR="00B1361A" w:rsidRPr="00B1361A" w14:paraId="6347B764" w14:textId="77777777" w:rsidTr="00B1361A">
        <w:tc>
          <w:tcPr>
            <w:tcW w:w="2458" w:type="pct"/>
            <w:vAlign w:val="center"/>
            <w:hideMark/>
          </w:tcPr>
          <w:p w14:paraId="5F79210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II.-</w:t>
            </w:r>
            <w:r w:rsidRPr="00B1361A">
              <w:rPr>
                <w:rFonts w:ascii="Arial" w:eastAsia="Arial" w:hAnsi="Arial"/>
                <w:color w:val="221F1F"/>
                <w:sz w:val="20"/>
                <w:szCs w:val="20"/>
              </w:rPr>
              <w:t xml:space="preserve"> Mesetas del área de carnes</w:t>
            </w:r>
          </w:p>
        </w:tc>
        <w:tc>
          <w:tcPr>
            <w:tcW w:w="2542" w:type="pct"/>
            <w:vAlign w:val="center"/>
            <w:hideMark/>
          </w:tcPr>
          <w:p w14:paraId="44F417F4"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 la Unidad de Medida y Actualización</w:t>
            </w:r>
          </w:p>
        </w:tc>
      </w:tr>
      <w:tr w:rsidR="00B1361A" w:rsidRPr="00B1361A" w14:paraId="753248E1" w14:textId="77777777" w:rsidTr="00B1361A">
        <w:tc>
          <w:tcPr>
            <w:tcW w:w="2458" w:type="pct"/>
            <w:vAlign w:val="center"/>
            <w:hideMark/>
          </w:tcPr>
          <w:p w14:paraId="515369AB"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III.-</w:t>
            </w:r>
            <w:r w:rsidRPr="00B1361A">
              <w:rPr>
                <w:rFonts w:ascii="Arial" w:eastAsia="Arial" w:hAnsi="Arial"/>
                <w:color w:val="221F1F"/>
                <w:sz w:val="20"/>
                <w:szCs w:val="20"/>
              </w:rPr>
              <w:t xml:space="preserve"> Mesas de frutas y verduras</w:t>
            </w:r>
          </w:p>
        </w:tc>
        <w:tc>
          <w:tcPr>
            <w:tcW w:w="2542" w:type="pct"/>
            <w:vAlign w:val="center"/>
            <w:hideMark/>
          </w:tcPr>
          <w:p w14:paraId="0809A602"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0.80 la Unidad de Medida y Actualización</w:t>
            </w:r>
          </w:p>
        </w:tc>
      </w:tr>
      <w:tr w:rsidR="00B1361A" w:rsidRPr="00B1361A" w14:paraId="67F60417" w14:textId="77777777" w:rsidTr="00B1361A">
        <w:tc>
          <w:tcPr>
            <w:tcW w:w="2458" w:type="pct"/>
            <w:vAlign w:val="center"/>
            <w:hideMark/>
          </w:tcPr>
          <w:p w14:paraId="2522DBBF"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IV.-</w:t>
            </w:r>
            <w:r w:rsidRPr="00B1361A">
              <w:rPr>
                <w:rFonts w:ascii="Arial" w:eastAsia="Arial" w:hAnsi="Arial"/>
                <w:color w:val="221F1F"/>
                <w:sz w:val="20"/>
                <w:szCs w:val="20"/>
              </w:rPr>
              <w:t xml:space="preserve"> Ambulantes</w:t>
            </w:r>
          </w:p>
        </w:tc>
        <w:tc>
          <w:tcPr>
            <w:tcW w:w="2542" w:type="pct"/>
            <w:vAlign w:val="center"/>
            <w:hideMark/>
          </w:tcPr>
          <w:p w14:paraId="4554F98A"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 la Unidad de Medida y Actualización</w:t>
            </w:r>
          </w:p>
        </w:tc>
      </w:tr>
    </w:tbl>
    <w:p w14:paraId="6407C1D7"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p>
    <w:p w14:paraId="18A44CF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IX</w:t>
      </w:r>
    </w:p>
    <w:p w14:paraId="722A77B9"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 por Servicios en Panteones</w:t>
      </w:r>
    </w:p>
    <w:p w14:paraId="623FF10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4A0ED7C9"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28.- </w:t>
      </w:r>
      <w:r w:rsidRPr="00B1361A">
        <w:rPr>
          <w:rFonts w:ascii="Arial" w:eastAsia="Arial" w:hAnsi="Arial"/>
          <w:color w:val="221F1F"/>
          <w:sz w:val="20"/>
          <w:szCs w:val="20"/>
        </w:rPr>
        <w:t>Los derechos por el servicio en panteones se pagarán de conformidad con las siguientes tarifas:</w:t>
      </w:r>
    </w:p>
    <w:p w14:paraId="36791AFA"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40"/>
        <w:gridCol w:w="4071"/>
      </w:tblGrid>
      <w:tr w:rsidR="00B1361A" w:rsidRPr="00B1361A" w14:paraId="65B44228" w14:textId="77777777" w:rsidTr="00B1361A">
        <w:tc>
          <w:tcPr>
            <w:tcW w:w="2766" w:type="pct"/>
            <w:tcBorders>
              <w:top w:val="single" w:sz="4" w:space="0" w:color="auto"/>
              <w:left w:val="single" w:sz="4" w:space="0" w:color="auto"/>
              <w:bottom w:val="single" w:sz="4" w:space="0" w:color="auto"/>
              <w:right w:val="single" w:sz="4" w:space="0" w:color="auto"/>
            </w:tcBorders>
            <w:vAlign w:val="center"/>
            <w:hideMark/>
          </w:tcPr>
          <w:p w14:paraId="5F0CC44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SERVICIO</w:t>
            </w:r>
          </w:p>
        </w:tc>
        <w:tc>
          <w:tcPr>
            <w:tcW w:w="2234" w:type="pct"/>
            <w:tcBorders>
              <w:top w:val="single" w:sz="4" w:space="0" w:color="auto"/>
              <w:left w:val="single" w:sz="4" w:space="0" w:color="auto"/>
              <w:bottom w:val="single" w:sz="4" w:space="0" w:color="auto"/>
              <w:right w:val="single" w:sz="4" w:space="0" w:color="auto"/>
            </w:tcBorders>
            <w:vAlign w:val="center"/>
            <w:hideMark/>
          </w:tcPr>
          <w:p w14:paraId="07D3DC3A"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TARIFA</w:t>
            </w:r>
          </w:p>
        </w:tc>
      </w:tr>
      <w:tr w:rsidR="00B1361A" w:rsidRPr="00B1361A" w14:paraId="7695E7B1" w14:textId="77777777" w:rsidTr="00B1361A">
        <w:tc>
          <w:tcPr>
            <w:tcW w:w="2766" w:type="pct"/>
            <w:tcBorders>
              <w:top w:val="single" w:sz="4" w:space="0" w:color="auto"/>
              <w:left w:val="single" w:sz="4" w:space="0" w:color="auto"/>
              <w:bottom w:val="single" w:sz="4" w:space="0" w:color="auto"/>
              <w:right w:val="single" w:sz="4" w:space="0" w:color="auto"/>
            </w:tcBorders>
            <w:vAlign w:val="center"/>
          </w:tcPr>
          <w:p w14:paraId="4F5AF55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I.-</w:t>
            </w:r>
            <w:r w:rsidRPr="00B1361A">
              <w:rPr>
                <w:rFonts w:ascii="Arial" w:eastAsia="Times New Roman" w:hAnsi="Arial"/>
                <w:sz w:val="20"/>
                <w:szCs w:val="20"/>
              </w:rPr>
              <w:t xml:space="preserve"> Inhumaciones en fosas y criptas</w:t>
            </w:r>
          </w:p>
          <w:p w14:paraId="6F83BBC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2BC80768"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Adultos:</w:t>
            </w:r>
          </w:p>
          <w:p w14:paraId="33D0DE2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a)</w:t>
            </w:r>
            <w:r w:rsidRPr="00B1361A">
              <w:rPr>
                <w:rFonts w:ascii="Arial" w:eastAsia="Times New Roman" w:hAnsi="Arial"/>
                <w:sz w:val="20"/>
                <w:szCs w:val="20"/>
              </w:rPr>
              <w:t xml:space="preserve"> Por temporalidad de 7 años</w:t>
            </w:r>
          </w:p>
          <w:p w14:paraId="6EE7289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50C884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CD44BBB"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b)</w:t>
            </w:r>
            <w:r w:rsidRPr="00B1361A">
              <w:rPr>
                <w:rFonts w:ascii="Arial" w:eastAsia="Times New Roman" w:hAnsi="Arial"/>
                <w:sz w:val="20"/>
                <w:szCs w:val="20"/>
              </w:rPr>
              <w:t xml:space="preserve"> Por adquirir a perpetuidad</w:t>
            </w:r>
          </w:p>
          <w:p w14:paraId="376A132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B6DD7A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FF6C748"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c)</w:t>
            </w:r>
            <w:r w:rsidRPr="00B1361A">
              <w:rPr>
                <w:rFonts w:ascii="Arial" w:eastAsia="Times New Roman" w:hAnsi="Arial"/>
                <w:sz w:val="20"/>
                <w:szCs w:val="20"/>
              </w:rPr>
              <w:t xml:space="preserve"> Refrendos por depósitos de restos.</w:t>
            </w:r>
          </w:p>
          <w:p w14:paraId="7947F62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8BC71E4"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06A2BB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En fosas para niños, la tarifa será de 50% en cada uno de los conceptos.</w:t>
            </w:r>
          </w:p>
        </w:tc>
        <w:tc>
          <w:tcPr>
            <w:tcW w:w="2234" w:type="pct"/>
            <w:tcBorders>
              <w:top w:val="single" w:sz="4" w:space="0" w:color="auto"/>
              <w:left w:val="single" w:sz="4" w:space="0" w:color="auto"/>
              <w:bottom w:val="single" w:sz="4" w:space="0" w:color="auto"/>
              <w:right w:val="single" w:sz="4" w:space="0" w:color="auto"/>
            </w:tcBorders>
            <w:vAlign w:val="center"/>
          </w:tcPr>
          <w:p w14:paraId="141CF1CA"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1.50 veces la Unidad de Medida de Actualización</w:t>
            </w:r>
          </w:p>
          <w:p w14:paraId="35749D1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5BB328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20.0 veces la Unidad de Medida de Actualización</w:t>
            </w:r>
          </w:p>
          <w:p w14:paraId="098D4CB8"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CC4D7C2"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1.50 veces la Unidad de Medida de Actualización</w:t>
            </w:r>
          </w:p>
        </w:tc>
      </w:tr>
      <w:tr w:rsidR="00B1361A" w:rsidRPr="00B1361A" w14:paraId="40C972B1" w14:textId="77777777" w:rsidTr="00B1361A">
        <w:tc>
          <w:tcPr>
            <w:tcW w:w="2766" w:type="pct"/>
            <w:tcBorders>
              <w:top w:val="single" w:sz="4" w:space="0" w:color="auto"/>
              <w:left w:val="single" w:sz="4" w:space="0" w:color="auto"/>
              <w:bottom w:val="single" w:sz="4" w:space="0" w:color="auto"/>
              <w:right w:val="single" w:sz="4" w:space="0" w:color="auto"/>
            </w:tcBorders>
            <w:vAlign w:val="center"/>
            <w:hideMark/>
          </w:tcPr>
          <w:p w14:paraId="6FE676A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II.-</w:t>
            </w:r>
            <w:r w:rsidRPr="00B1361A">
              <w:rPr>
                <w:rFonts w:ascii="Arial" w:eastAsia="Times New Roman" w:hAnsi="Arial"/>
                <w:sz w:val="20"/>
                <w:szCs w:val="20"/>
              </w:rPr>
              <w:t xml:space="preserve">  Permisos de construcción de cripta o gaveta en cualquiera de las clases de los panteones municipales.</w:t>
            </w:r>
          </w:p>
        </w:tc>
        <w:tc>
          <w:tcPr>
            <w:tcW w:w="2234" w:type="pct"/>
            <w:tcBorders>
              <w:top w:val="single" w:sz="4" w:space="0" w:color="auto"/>
              <w:left w:val="single" w:sz="4" w:space="0" w:color="auto"/>
              <w:bottom w:val="single" w:sz="4" w:space="0" w:color="auto"/>
              <w:right w:val="single" w:sz="4" w:space="0" w:color="auto"/>
            </w:tcBorders>
            <w:vAlign w:val="center"/>
            <w:hideMark/>
          </w:tcPr>
          <w:p w14:paraId="77638A9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1.50 veces la Unidad de Medida de Actualización</w:t>
            </w:r>
          </w:p>
        </w:tc>
      </w:tr>
      <w:tr w:rsidR="00B1361A" w:rsidRPr="00B1361A" w14:paraId="0CDE8812" w14:textId="77777777" w:rsidTr="00B1361A">
        <w:tc>
          <w:tcPr>
            <w:tcW w:w="2766" w:type="pct"/>
            <w:tcBorders>
              <w:top w:val="single" w:sz="4" w:space="0" w:color="auto"/>
              <w:left w:val="single" w:sz="4" w:space="0" w:color="auto"/>
              <w:bottom w:val="single" w:sz="4" w:space="0" w:color="auto"/>
              <w:right w:val="single" w:sz="4" w:space="0" w:color="auto"/>
            </w:tcBorders>
            <w:vAlign w:val="center"/>
            <w:hideMark/>
          </w:tcPr>
          <w:p w14:paraId="0B41B90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III.-</w:t>
            </w:r>
            <w:r w:rsidRPr="00B1361A">
              <w:rPr>
                <w:rFonts w:ascii="Arial" w:eastAsia="Times New Roman" w:hAnsi="Arial"/>
                <w:sz w:val="20"/>
                <w:szCs w:val="20"/>
              </w:rPr>
              <w:t xml:space="preserve"> Servicios de exhumación en secciones.</w:t>
            </w:r>
          </w:p>
        </w:tc>
        <w:tc>
          <w:tcPr>
            <w:tcW w:w="2234" w:type="pct"/>
            <w:tcBorders>
              <w:top w:val="single" w:sz="4" w:space="0" w:color="auto"/>
              <w:left w:val="single" w:sz="4" w:space="0" w:color="auto"/>
              <w:bottom w:val="single" w:sz="4" w:space="0" w:color="auto"/>
              <w:right w:val="single" w:sz="4" w:space="0" w:color="auto"/>
            </w:tcBorders>
            <w:vAlign w:val="center"/>
            <w:hideMark/>
          </w:tcPr>
          <w:p w14:paraId="7365363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1.50 veces la Unidad de Medida de Actualización</w:t>
            </w:r>
          </w:p>
        </w:tc>
      </w:tr>
      <w:tr w:rsidR="00B1361A" w:rsidRPr="00B1361A" w14:paraId="15615B8F" w14:textId="77777777" w:rsidTr="00B1361A">
        <w:tc>
          <w:tcPr>
            <w:tcW w:w="2766" w:type="pct"/>
            <w:tcBorders>
              <w:top w:val="single" w:sz="4" w:space="0" w:color="auto"/>
              <w:left w:val="single" w:sz="4" w:space="0" w:color="auto"/>
              <w:bottom w:val="single" w:sz="4" w:space="0" w:color="auto"/>
              <w:right w:val="single" w:sz="4" w:space="0" w:color="auto"/>
            </w:tcBorders>
            <w:vAlign w:val="center"/>
            <w:hideMark/>
          </w:tcPr>
          <w:p w14:paraId="5016E02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IV.-</w:t>
            </w:r>
            <w:r w:rsidRPr="00B1361A">
              <w:rPr>
                <w:rFonts w:ascii="Arial" w:eastAsia="Times New Roman" w:hAnsi="Arial"/>
                <w:sz w:val="20"/>
                <w:szCs w:val="20"/>
              </w:rPr>
              <w:t xml:space="preserve"> Servicios de exhumación en fosa común.</w:t>
            </w:r>
          </w:p>
        </w:tc>
        <w:tc>
          <w:tcPr>
            <w:tcW w:w="2234" w:type="pct"/>
            <w:tcBorders>
              <w:top w:val="single" w:sz="4" w:space="0" w:color="auto"/>
              <w:left w:val="single" w:sz="4" w:space="0" w:color="auto"/>
              <w:bottom w:val="single" w:sz="4" w:space="0" w:color="auto"/>
              <w:right w:val="single" w:sz="4" w:space="0" w:color="auto"/>
            </w:tcBorders>
            <w:vAlign w:val="center"/>
            <w:hideMark/>
          </w:tcPr>
          <w:p w14:paraId="18A1E1D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1.50 veces la Unidad de Medida de Actualización</w:t>
            </w:r>
          </w:p>
        </w:tc>
      </w:tr>
      <w:tr w:rsidR="00B1361A" w:rsidRPr="00B1361A" w14:paraId="3D26DE11" w14:textId="77777777" w:rsidTr="00B1361A">
        <w:tc>
          <w:tcPr>
            <w:tcW w:w="2766" w:type="pct"/>
            <w:tcBorders>
              <w:top w:val="single" w:sz="4" w:space="0" w:color="auto"/>
              <w:left w:val="single" w:sz="4" w:space="0" w:color="auto"/>
              <w:bottom w:val="single" w:sz="4" w:space="0" w:color="auto"/>
              <w:right w:val="single" w:sz="4" w:space="0" w:color="auto"/>
            </w:tcBorders>
            <w:vAlign w:val="center"/>
            <w:hideMark/>
          </w:tcPr>
          <w:p w14:paraId="530232B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V.-</w:t>
            </w:r>
            <w:r w:rsidRPr="00B1361A">
              <w:rPr>
                <w:rFonts w:ascii="Arial" w:eastAsia="Times New Roman" w:hAnsi="Arial"/>
                <w:sz w:val="20"/>
                <w:szCs w:val="20"/>
              </w:rPr>
              <w:t xml:space="preserve"> Actualización de documentos por concesiones a perpetuidad</w:t>
            </w:r>
          </w:p>
        </w:tc>
        <w:tc>
          <w:tcPr>
            <w:tcW w:w="2234" w:type="pct"/>
            <w:tcBorders>
              <w:top w:val="single" w:sz="4" w:space="0" w:color="auto"/>
              <w:left w:val="single" w:sz="4" w:space="0" w:color="auto"/>
              <w:bottom w:val="single" w:sz="4" w:space="0" w:color="auto"/>
              <w:right w:val="single" w:sz="4" w:space="0" w:color="auto"/>
            </w:tcBorders>
            <w:vAlign w:val="center"/>
            <w:hideMark/>
          </w:tcPr>
          <w:p w14:paraId="1661B34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3.0 veces la Unidad de Medida de Actualización</w:t>
            </w:r>
          </w:p>
        </w:tc>
      </w:tr>
      <w:tr w:rsidR="00B1361A" w:rsidRPr="00B1361A" w14:paraId="2D6AF004" w14:textId="77777777" w:rsidTr="00B1361A">
        <w:tc>
          <w:tcPr>
            <w:tcW w:w="2766" w:type="pct"/>
            <w:tcBorders>
              <w:top w:val="single" w:sz="4" w:space="0" w:color="auto"/>
              <w:left w:val="single" w:sz="4" w:space="0" w:color="auto"/>
              <w:bottom w:val="single" w:sz="4" w:space="0" w:color="auto"/>
              <w:right w:val="single" w:sz="4" w:space="0" w:color="auto"/>
            </w:tcBorders>
            <w:vAlign w:val="center"/>
            <w:hideMark/>
          </w:tcPr>
          <w:p w14:paraId="17220C0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VI.-</w:t>
            </w:r>
            <w:r w:rsidRPr="00B1361A">
              <w:rPr>
                <w:rFonts w:ascii="Arial" w:eastAsia="Times New Roman" w:hAnsi="Arial"/>
                <w:sz w:val="20"/>
                <w:szCs w:val="20"/>
              </w:rPr>
              <w:t xml:space="preserve"> Expedición de duplicados por documentos de concesiones.</w:t>
            </w:r>
          </w:p>
        </w:tc>
        <w:tc>
          <w:tcPr>
            <w:tcW w:w="2234" w:type="pct"/>
            <w:tcBorders>
              <w:top w:val="single" w:sz="4" w:space="0" w:color="auto"/>
              <w:left w:val="single" w:sz="4" w:space="0" w:color="auto"/>
              <w:bottom w:val="single" w:sz="4" w:space="0" w:color="auto"/>
              <w:right w:val="single" w:sz="4" w:space="0" w:color="auto"/>
            </w:tcBorders>
            <w:vAlign w:val="center"/>
            <w:hideMark/>
          </w:tcPr>
          <w:p w14:paraId="1033C721"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1.50 veces la Unidad de Medida de Actualización</w:t>
            </w:r>
          </w:p>
        </w:tc>
      </w:tr>
      <w:tr w:rsidR="00B1361A" w:rsidRPr="00B1361A" w14:paraId="776C04C8" w14:textId="77777777" w:rsidTr="00B1361A">
        <w:tc>
          <w:tcPr>
            <w:tcW w:w="2766" w:type="pct"/>
            <w:tcBorders>
              <w:top w:val="single" w:sz="4" w:space="0" w:color="auto"/>
              <w:left w:val="single" w:sz="4" w:space="0" w:color="auto"/>
              <w:bottom w:val="single" w:sz="4" w:space="0" w:color="auto"/>
              <w:right w:val="single" w:sz="4" w:space="0" w:color="auto"/>
            </w:tcBorders>
            <w:vAlign w:val="center"/>
            <w:hideMark/>
          </w:tcPr>
          <w:p w14:paraId="7A8697AD"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b/>
                <w:sz w:val="20"/>
                <w:szCs w:val="20"/>
              </w:rPr>
              <w:t>VII.-</w:t>
            </w:r>
            <w:r w:rsidRPr="00B1361A">
              <w:rPr>
                <w:rFonts w:ascii="Arial" w:eastAsia="Times New Roman" w:hAnsi="Arial"/>
                <w:sz w:val="20"/>
                <w:szCs w:val="20"/>
              </w:rPr>
              <w:t xml:space="preserve"> Por permisos para realizar trabajos de      restauración e instalación de monumentos en cementerios</w:t>
            </w:r>
          </w:p>
        </w:tc>
        <w:tc>
          <w:tcPr>
            <w:tcW w:w="2234" w:type="pct"/>
            <w:tcBorders>
              <w:top w:val="single" w:sz="4" w:space="0" w:color="auto"/>
              <w:left w:val="single" w:sz="4" w:space="0" w:color="auto"/>
              <w:bottom w:val="single" w:sz="4" w:space="0" w:color="auto"/>
              <w:right w:val="single" w:sz="4" w:space="0" w:color="auto"/>
            </w:tcBorders>
            <w:vAlign w:val="center"/>
            <w:hideMark/>
          </w:tcPr>
          <w:p w14:paraId="1875B9F7"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t>1.50 veces la Unidad de Medida de Actualización</w:t>
            </w:r>
          </w:p>
        </w:tc>
      </w:tr>
    </w:tbl>
    <w:p w14:paraId="0600548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5B6CFC6"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X</w:t>
      </w:r>
    </w:p>
    <w:p w14:paraId="614DC2E2"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 por Servicios de la Unidad de Acceso a la Información Pública</w:t>
      </w:r>
    </w:p>
    <w:p w14:paraId="7F3A3DC7"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860E7C9"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29.- </w:t>
      </w:r>
      <w:r w:rsidRPr="00B1361A">
        <w:rPr>
          <w:rFonts w:ascii="Arial" w:eastAsia="Arial" w:hAnsi="Arial"/>
          <w:bCs/>
          <w:color w:val="221F1F"/>
          <w:sz w:val="20"/>
          <w:szCs w:val="20"/>
        </w:rPr>
        <w:t>El derecho</w:t>
      </w:r>
      <w:r w:rsidRPr="00B1361A">
        <w:rPr>
          <w:rFonts w:ascii="Arial" w:eastAsia="Arial" w:hAnsi="Arial"/>
          <w:color w:val="221F1F"/>
          <w:sz w:val="20"/>
          <w:szCs w:val="20"/>
        </w:rPr>
        <w:t xml:space="preserve"> por Acceso a la Información pública que proporciona la Unidad de Transparencia municipal será gratuita.</w:t>
      </w:r>
    </w:p>
    <w:p w14:paraId="38A90AD2"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4810FD6B"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ED6D7A0"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231AE23A"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5965A163"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tbl>
      <w:tblPr>
        <w:tblW w:w="5000" w:type="pct"/>
        <w:tblCellMar>
          <w:left w:w="0" w:type="dxa"/>
          <w:right w:w="0" w:type="dxa"/>
        </w:tblCellMar>
        <w:tblLook w:val="01E0" w:firstRow="1" w:lastRow="1" w:firstColumn="1" w:lastColumn="1" w:noHBand="0" w:noVBand="0"/>
      </w:tblPr>
      <w:tblGrid>
        <w:gridCol w:w="7089"/>
        <w:gridCol w:w="2032"/>
      </w:tblGrid>
      <w:tr w:rsidR="00B1361A" w:rsidRPr="00B1361A" w14:paraId="33C22594" w14:textId="77777777" w:rsidTr="00B1361A">
        <w:tc>
          <w:tcPr>
            <w:tcW w:w="3886" w:type="pct"/>
            <w:vAlign w:val="center"/>
          </w:tcPr>
          <w:p w14:paraId="2AED3665" w14:textId="77777777" w:rsidR="00B1361A" w:rsidRPr="00B1361A" w:rsidRDefault="00B1361A" w:rsidP="00B1361A">
            <w:pPr>
              <w:tabs>
                <w:tab w:val="left" w:pos="709"/>
                <w:tab w:val="left" w:pos="5529"/>
              </w:tabs>
              <w:spacing w:after="0" w:line="360" w:lineRule="auto"/>
              <w:jc w:val="center"/>
              <w:rPr>
                <w:rFonts w:ascii="Arial" w:eastAsia="Arial" w:hAnsi="Arial"/>
                <w:b/>
                <w:bCs/>
                <w:color w:val="221F1F"/>
                <w:sz w:val="20"/>
                <w:szCs w:val="20"/>
              </w:rPr>
            </w:pPr>
            <w:r w:rsidRPr="00B1361A">
              <w:rPr>
                <w:rFonts w:ascii="Arial" w:eastAsia="Arial" w:hAnsi="Arial"/>
                <w:color w:val="221F1F"/>
                <w:sz w:val="20"/>
                <w:szCs w:val="20"/>
              </w:rPr>
              <w:br w:type="column"/>
            </w:r>
            <w:r w:rsidRPr="00B1361A">
              <w:rPr>
                <w:rFonts w:ascii="Arial" w:eastAsia="Arial" w:hAnsi="Arial"/>
                <w:b/>
                <w:bCs/>
                <w:color w:val="221F1F"/>
                <w:sz w:val="20"/>
                <w:szCs w:val="20"/>
              </w:rPr>
              <w:t>Medio de reproducción</w:t>
            </w:r>
          </w:p>
          <w:p w14:paraId="694C9BF4" w14:textId="77777777" w:rsidR="00B1361A" w:rsidRPr="00B1361A" w:rsidRDefault="00B1361A" w:rsidP="00B1361A">
            <w:pPr>
              <w:tabs>
                <w:tab w:val="left" w:pos="709"/>
                <w:tab w:val="left" w:pos="5529"/>
              </w:tabs>
              <w:spacing w:after="0" w:line="360" w:lineRule="auto"/>
              <w:jc w:val="center"/>
              <w:rPr>
                <w:rFonts w:ascii="Arial" w:eastAsia="Arial" w:hAnsi="Arial"/>
                <w:b/>
                <w:bCs/>
                <w:color w:val="221F1F"/>
                <w:sz w:val="20"/>
                <w:szCs w:val="20"/>
              </w:rPr>
            </w:pPr>
          </w:p>
        </w:tc>
        <w:tc>
          <w:tcPr>
            <w:tcW w:w="1114" w:type="pct"/>
            <w:vAlign w:val="center"/>
            <w:hideMark/>
          </w:tcPr>
          <w:p w14:paraId="3B07C29F" w14:textId="77777777" w:rsidR="00B1361A" w:rsidRPr="00B1361A" w:rsidRDefault="00B1361A" w:rsidP="00B1361A">
            <w:pPr>
              <w:tabs>
                <w:tab w:val="left" w:pos="709"/>
                <w:tab w:val="left" w:pos="5529"/>
              </w:tabs>
              <w:spacing w:after="0" w:line="360" w:lineRule="auto"/>
              <w:jc w:val="center"/>
              <w:rPr>
                <w:rFonts w:ascii="Arial" w:eastAsia="Arial" w:hAnsi="Arial"/>
                <w:b/>
                <w:bCs/>
                <w:color w:val="221F1F"/>
                <w:sz w:val="20"/>
                <w:szCs w:val="20"/>
              </w:rPr>
            </w:pPr>
            <w:r w:rsidRPr="00B1361A">
              <w:rPr>
                <w:rFonts w:ascii="Arial" w:eastAsia="Arial" w:hAnsi="Arial"/>
                <w:b/>
                <w:bCs/>
                <w:color w:val="221F1F"/>
                <w:sz w:val="20"/>
                <w:szCs w:val="20"/>
              </w:rPr>
              <w:t>Costo aplicable</w:t>
            </w:r>
          </w:p>
        </w:tc>
      </w:tr>
      <w:tr w:rsidR="00B1361A" w:rsidRPr="00B1361A" w14:paraId="0AC9DC23" w14:textId="77777777" w:rsidTr="00B1361A">
        <w:tc>
          <w:tcPr>
            <w:tcW w:w="3886" w:type="pct"/>
            <w:vAlign w:val="center"/>
          </w:tcPr>
          <w:p w14:paraId="3A28741C"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p>
        </w:tc>
        <w:tc>
          <w:tcPr>
            <w:tcW w:w="1114" w:type="pct"/>
            <w:vAlign w:val="center"/>
          </w:tcPr>
          <w:p w14:paraId="3CFB2BBE" w14:textId="77777777" w:rsidR="00B1361A" w:rsidRPr="00B1361A" w:rsidRDefault="00B1361A" w:rsidP="00B1361A">
            <w:pPr>
              <w:tabs>
                <w:tab w:val="left" w:pos="709"/>
                <w:tab w:val="left" w:pos="5529"/>
              </w:tabs>
              <w:spacing w:after="0" w:line="360" w:lineRule="auto"/>
              <w:jc w:val="center"/>
              <w:rPr>
                <w:rFonts w:ascii="Arial" w:eastAsia="Arial" w:hAnsi="Arial"/>
                <w:b/>
                <w:bCs/>
                <w:color w:val="221F1F"/>
                <w:sz w:val="20"/>
                <w:szCs w:val="20"/>
              </w:rPr>
            </w:pPr>
          </w:p>
        </w:tc>
      </w:tr>
      <w:tr w:rsidR="00B1361A" w:rsidRPr="00B1361A" w14:paraId="49C7C230" w14:textId="77777777" w:rsidTr="00B1361A">
        <w:tc>
          <w:tcPr>
            <w:tcW w:w="3886" w:type="pct"/>
            <w:vAlign w:val="center"/>
            <w:hideMark/>
          </w:tcPr>
          <w:p w14:paraId="7D0EE275" w14:textId="77777777" w:rsidR="00B1361A" w:rsidRPr="00B1361A" w:rsidRDefault="00B1361A" w:rsidP="00B1361A">
            <w:pPr>
              <w:tabs>
                <w:tab w:val="left" w:pos="709"/>
                <w:tab w:val="left" w:pos="5529"/>
              </w:tabs>
              <w:spacing w:after="0" w:line="360" w:lineRule="auto"/>
              <w:ind w:right="134"/>
              <w:jc w:val="both"/>
              <w:rPr>
                <w:rFonts w:ascii="Arial" w:eastAsia="Arial" w:hAnsi="Arial"/>
                <w:sz w:val="20"/>
                <w:szCs w:val="20"/>
              </w:rPr>
            </w:pPr>
            <w:r w:rsidRPr="00B1361A">
              <w:rPr>
                <w:rFonts w:ascii="Arial" w:eastAsia="Arial" w:hAnsi="Arial"/>
                <w:b/>
                <w:color w:val="221F1F"/>
                <w:sz w:val="20"/>
                <w:szCs w:val="20"/>
              </w:rPr>
              <w:t>I.-</w:t>
            </w:r>
            <w:r w:rsidRPr="00B1361A">
              <w:rPr>
                <w:rFonts w:ascii="Arial" w:eastAsia="Arial" w:hAnsi="Arial"/>
                <w:color w:val="221F1F"/>
                <w:sz w:val="20"/>
                <w:szCs w:val="20"/>
              </w:rPr>
              <w:t xml:space="preserve"> Copia simple o impresa a partir de la vigesimoprimera hoja proporcionada por la Unidad de Transparencia.</w:t>
            </w:r>
          </w:p>
        </w:tc>
        <w:tc>
          <w:tcPr>
            <w:tcW w:w="1114" w:type="pct"/>
            <w:vAlign w:val="center"/>
            <w:hideMark/>
          </w:tcPr>
          <w:p w14:paraId="3F12A81A"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  1.00</w:t>
            </w:r>
          </w:p>
        </w:tc>
      </w:tr>
      <w:tr w:rsidR="00B1361A" w:rsidRPr="00B1361A" w14:paraId="27AADA3D" w14:textId="77777777" w:rsidTr="00B1361A">
        <w:tc>
          <w:tcPr>
            <w:tcW w:w="3886" w:type="pct"/>
            <w:vAlign w:val="center"/>
            <w:hideMark/>
          </w:tcPr>
          <w:p w14:paraId="0F7195FD" w14:textId="77777777" w:rsidR="00B1361A" w:rsidRPr="00B1361A" w:rsidRDefault="00B1361A" w:rsidP="00B1361A">
            <w:pPr>
              <w:tabs>
                <w:tab w:val="left" w:pos="709"/>
                <w:tab w:val="left" w:pos="5529"/>
              </w:tabs>
              <w:spacing w:after="0" w:line="360" w:lineRule="auto"/>
              <w:ind w:right="134"/>
              <w:jc w:val="both"/>
              <w:rPr>
                <w:rFonts w:ascii="Arial" w:eastAsia="Arial" w:hAnsi="Arial"/>
                <w:sz w:val="20"/>
                <w:szCs w:val="20"/>
              </w:rPr>
            </w:pPr>
            <w:r w:rsidRPr="00B1361A">
              <w:rPr>
                <w:rFonts w:ascii="Arial" w:eastAsia="Arial" w:hAnsi="Arial"/>
                <w:b/>
                <w:color w:val="221F1F"/>
                <w:sz w:val="20"/>
                <w:szCs w:val="20"/>
              </w:rPr>
              <w:t>II.-</w:t>
            </w:r>
            <w:r w:rsidRPr="00B1361A">
              <w:rPr>
                <w:rFonts w:ascii="Arial" w:eastAsia="Arial" w:hAnsi="Arial"/>
                <w:color w:val="221F1F"/>
                <w:sz w:val="20"/>
                <w:szCs w:val="20"/>
              </w:rPr>
              <w:t xml:space="preserve"> Copia certificada a partir de la vigesimoprimera hoja proporcionada por la Unidad de Transparencia.</w:t>
            </w:r>
          </w:p>
        </w:tc>
        <w:tc>
          <w:tcPr>
            <w:tcW w:w="1114" w:type="pct"/>
            <w:vAlign w:val="center"/>
            <w:hideMark/>
          </w:tcPr>
          <w:p w14:paraId="1393C9A1"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  3.00</w:t>
            </w:r>
          </w:p>
        </w:tc>
      </w:tr>
      <w:tr w:rsidR="00B1361A" w:rsidRPr="00B1361A" w14:paraId="35AAC3DF" w14:textId="77777777" w:rsidTr="00B1361A">
        <w:tc>
          <w:tcPr>
            <w:tcW w:w="3886" w:type="pct"/>
            <w:vAlign w:val="center"/>
            <w:hideMark/>
          </w:tcPr>
          <w:p w14:paraId="60832B34" w14:textId="77777777" w:rsidR="00B1361A" w:rsidRPr="00B1361A" w:rsidRDefault="00B1361A" w:rsidP="00B1361A">
            <w:pPr>
              <w:tabs>
                <w:tab w:val="left" w:pos="709"/>
                <w:tab w:val="left" w:pos="5529"/>
              </w:tabs>
              <w:spacing w:after="0" w:line="360" w:lineRule="auto"/>
              <w:ind w:right="134"/>
              <w:jc w:val="both"/>
              <w:rPr>
                <w:rFonts w:ascii="Arial" w:eastAsia="Arial" w:hAnsi="Arial"/>
                <w:sz w:val="20"/>
                <w:szCs w:val="20"/>
              </w:rPr>
            </w:pPr>
            <w:r w:rsidRPr="00B1361A">
              <w:rPr>
                <w:rFonts w:ascii="Arial" w:eastAsia="Arial" w:hAnsi="Arial"/>
                <w:b/>
                <w:color w:val="221F1F"/>
                <w:sz w:val="20"/>
                <w:szCs w:val="20"/>
              </w:rPr>
              <w:t>III.-</w:t>
            </w:r>
            <w:r w:rsidRPr="00B1361A">
              <w:rPr>
                <w:rFonts w:ascii="Arial" w:eastAsia="Arial" w:hAnsi="Arial"/>
                <w:color w:val="221F1F"/>
                <w:sz w:val="20"/>
                <w:szCs w:val="20"/>
              </w:rPr>
              <w:t xml:space="preserve"> Disco compacto o multimedia (CD o DVD) proporcionada por la Unidad de Transparencia.</w:t>
            </w:r>
          </w:p>
        </w:tc>
        <w:tc>
          <w:tcPr>
            <w:tcW w:w="1114" w:type="pct"/>
            <w:vAlign w:val="center"/>
            <w:hideMark/>
          </w:tcPr>
          <w:p w14:paraId="231D49F3" w14:textId="77777777" w:rsidR="00B1361A" w:rsidRPr="00B1361A" w:rsidRDefault="00B1361A" w:rsidP="00B1361A">
            <w:pPr>
              <w:tabs>
                <w:tab w:val="left" w:pos="709"/>
                <w:tab w:val="left" w:pos="5529"/>
              </w:tabs>
              <w:spacing w:after="0" w:line="360" w:lineRule="auto"/>
              <w:ind w:right="190"/>
              <w:jc w:val="right"/>
              <w:rPr>
                <w:rFonts w:ascii="Arial" w:eastAsia="Arial" w:hAnsi="Arial"/>
                <w:sz w:val="20"/>
                <w:szCs w:val="20"/>
              </w:rPr>
            </w:pPr>
            <w:r w:rsidRPr="00B1361A">
              <w:rPr>
                <w:rFonts w:ascii="Arial" w:eastAsia="Arial" w:hAnsi="Arial"/>
                <w:color w:val="221F1F"/>
                <w:sz w:val="20"/>
                <w:szCs w:val="20"/>
              </w:rPr>
              <w:t>$10.00</w:t>
            </w:r>
          </w:p>
        </w:tc>
      </w:tr>
    </w:tbl>
    <w:p w14:paraId="73291E9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B88A71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147EAB12"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XI</w:t>
      </w:r>
    </w:p>
    <w:p w14:paraId="5A758E3B"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 por Servicio de Alumbrado Público</w:t>
      </w:r>
    </w:p>
    <w:p w14:paraId="6ADE4C37"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6D1ED190"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30.- </w:t>
      </w:r>
      <w:r w:rsidRPr="00B1361A">
        <w:rPr>
          <w:rFonts w:ascii="Arial" w:eastAsia="Arial" w:hAnsi="Arial"/>
          <w:color w:val="221F1F"/>
          <w:sz w:val="20"/>
          <w:szCs w:val="20"/>
        </w:rPr>
        <w:t>El derecho por Servicio de Alumbrado Público será el que resulte de aplicar la tarifa que se describe en la Ley de Hacienda del Municipio de Halachó, Yucatán.</w:t>
      </w:r>
    </w:p>
    <w:p w14:paraId="525A7D9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491FD6C"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XII</w:t>
      </w:r>
    </w:p>
    <w:p w14:paraId="1FB40F13"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Derechos por Servicios de Catastro</w:t>
      </w:r>
    </w:p>
    <w:p w14:paraId="59B302A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437A7838"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31.- </w:t>
      </w:r>
      <w:r w:rsidRPr="00B1361A">
        <w:rPr>
          <w:rFonts w:ascii="Arial" w:eastAsia="Arial" w:hAnsi="Arial"/>
          <w:color w:val="221F1F"/>
          <w:sz w:val="20"/>
          <w:szCs w:val="20"/>
        </w:rPr>
        <w:t>Los derechos por el servicio que proporciona el Catastro Municipal se pagarán de conformidad con las siguientes tarifas:</w:t>
      </w:r>
    </w:p>
    <w:p w14:paraId="4C62E039" w14:textId="77777777" w:rsidR="00B1361A" w:rsidRPr="00B1361A" w:rsidRDefault="00B1361A" w:rsidP="00B1361A">
      <w:pPr>
        <w:tabs>
          <w:tab w:val="left" w:pos="709"/>
          <w:tab w:val="left" w:pos="5529"/>
        </w:tabs>
        <w:spacing w:after="0" w:line="360" w:lineRule="auto"/>
        <w:jc w:val="both"/>
        <w:rPr>
          <w:rFonts w:ascii="Arial" w:eastAsia="Times New Roman" w:hAnsi="Arial"/>
          <w:sz w:val="20"/>
          <w:szCs w:val="20"/>
        </w:rPr>
      </w:pPr>
    </w:p>
    <w:p w14:paraId="0840C96C"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color w:val="221F1F"/>
          <w:sz w:val="20"/>
          <w:szCs w:val="20"/>
        </w:rPr>
        <w:t>Los servicios que presta la Dirección del Catastro Municipal causarán derechos de conformidad con la siguiente tarifa, aplicándole como base a la Unidad de Medida y Actualización:</w:t>
      </w:r>
    </w:p>
    <w:p w14:paraId="387BD820" w14:textId="77777777" w:rsidR="00B1361A" w:rsidRPr="00B1361A" w:rsidRDefault="00B1361A" w:rsidP="00B1361A">
      <w:pPr>
        <w:tabs>
          <w:tab w:val="left" w:pos="709"/>
          <w:tab w:val="left" w:pos="5529"/>
        </w:tabs>
        <w:spacing w:after="0" w:line="360" w:lineRule="auto"/>
        <w:jc w:val="both"/>
        <w:rPr>
          <w:rFonts w:ascii="Arial" w:eastAsia="Times New Roman" w:hAnsi="Arial"/>
          <w:sz w:val="20"/>
          <w:szCs w:val="20"/>
        </w:rPr>
      </w:pPr>
    </w:p>
    <w:p w14:paraId="021F1DB1"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bCs/>
          <w:color w:val="221F1F"/>
          <w:sz w:val="20"/>
          <w:szCs w:val="20"/>
        </w:rPr>
        <w:t>I.-</w:t>
      </w:r>
      <w:r w:rsidRPr="00B1361A">
        <w:rPr>
          <w:rFonts w:ascii="Arial" w:eastAsia="Arial" w:hAnsi="Arial"/>
          <w:color w:val="221F1F"/>
          <w:sz w:val="20"/>
          <w:szCs w:val="20"/>
        </w:rPr>
        <w:t xml:space="preserve"> Por la emisión de copias fotostáticas simples:</w:t>
      </w:r>
    </w:p>
    <w:p w14:paraId="7EC2CF83" w14:textId="77777777" w:rsidR="00B1361A" w:rsidRPr="00B1361A" w:rsidRDefault="00B1361A" w:rsidP="00B1361A">
      <w:pPr>
        <w:tabs>
          <w:tab w:val="left" w:pos="709"/>
          <w:tab w:val="left" w:pos="5220"/>
        </w:tabs>
        <w:spacing w:after="0" w:line="360" w:lineRule="auto"/>
        <w:rPr>
          <w:rFonts w:ascii="Arial" w:eastAsia="Times New Roman" w:hAnsi="Arial"/>
          <w:sz w:val="20"/>
          <w:szCs w:val="20"/>
        </w:rPr>
      </w:pPr>
    </w:p>
    <w:p w14:paraId="129FC7FC" w14:textId="77777777" w:rsidR="00B1361A" w:rsidRPr="00B1361A" w:rsidRDefault="00B1361A" w:rsidP="00B1361A">
      <w:pPr>
        <w:tabs>
          <w:tab w:val="left" w:pos="709"/>
          <w:tab w:val="left" w:pos="5220"/>
        </w:tabs>
        <w:spacing w:after="0" w:line="360" w:lineRule="auto"/>
        <w:rPr>
          <w:rFonts w:ascii="Arial" w:eastAsia="Arial" w:hAnsi="Arial"/>
          <w:sz w:val="20"/>
          <w:szCs w:val="20"/>
        </w:rPr>
      </w:pPr>
      <w:r w:rsidRPr="00B1361A">
        <w:rPr>
          <w:rFonts w:ascii="Arial" w:eastAsia="Arial" w:hAnsi="Arial"/>
          <w:b/>
          <w:color w:val="221F1F"/>
          <w:sz w:val="20"/>
          <w:szCs w:val="20"/>
        </w:rPr>
        <w:t xml:space="preserve">a) </w:t>
      </w:r>
      <w:r w:rsidRPr="00B1361A">
        <w:rPr>
          <w:rFonts w:ascii="Arial" w:eastAsia="Arial" w:hAnsi="Arial"/>
          <w:color w:val="221F1F"/>
          <w:sz w:val="20"/>
          <w:szCs w:val="20"/>
        </w:rPr>
        <w:t>Por cada hoja simple tamaño carta de cédulas, planos, parcelas, formas de manifestación de traslación de dominio o cualquier otra manifestación</w:t>
      </w:r>
      <w:r w:rsidRPr="00B1361A">
        <w:rPr>
          <w:rFonts w:ascii="Arial" w:eastAsia="Arial" w:hAnsi="Arial"/>
          <w:color w:val="221F1F"/>
          <w:sz w:val="20"/>
          <w:szCs w:val="20"/>
        </w:rPr>
        <w:tab/>
      </w:r>
      <w:r w:rsidRPr="00B1361A">
        <w:rPr>
          <w:rFonts w:ascii="Arial" w:eastAsia="Arial" w:hAnsi="Arial"/>
          <w:color w:val="221F1F"/>
          <w:sz w:val="20"/>
          <w:szCs w:val="20"/>
        </w:rPr>
        <w:tab/>
      </w:r>
      <w:r w:rsidRPr="00B1361A">
        <w:rPr>
          <w:rFonts w:ascii="Arial" w:eastAsia="Arial" w:hAnsi="Arial"/>
          <w:color w:val="221F1F"/>
          <w:sz w:val="20"/>
          <w:szCs w:val="20"/>
        </w:rPr>
        <w:tab/>
        <w:t xml:space="preserve"> $50.00</w:t>
      </w:r>
    </w:p>
    <w:p w14:paraId="16C7CE9D" w14:textId="77777777" w:rsidR="00B1361A" w:rsidRPr="00B1361A" w:rsidRDefault="00B1361A" w:rsidP="00B1361A">
      <w:pPr>
        <w:tabs>
          <w:tab w:val="left" w:pos="709"/>
          <w:tab w:val="left" w:pos="5220"/>
        </w:tabs>
        <w:spacing w:after="0" w:line="360" w:lineRule="auto"/>
        <w:rPr>
          <w:rFonts w:ascii="Arial" w:eastAsia="Arial" w:hAnsi="Arial"/>
          <w:sz w:val="20"/>
          <w:szCs w:val="20"/>
        </w:rPr>
      </w:pPr>
      <w:r w:rsidRPr="00B1361A">
        <w:rPr>
          <w:rFonts w:ascii="Arial" w:eastAsia="Arial" w:hAnsi="Arial"/>
          <w:b/>
          <w:color w:val="221F1F"/>
          <w:sz w:val="20"/>
          <w:szCs w:val="20"/>
        </w:rPr>
        <w:t xml:space="preserve">b) </w:t>
      </w:r>
      <w:r w:rsidRPr="00B1361A">
        <w:rPr>
          <w:rFonts w:ascii="Arial" w:eastAsia="Arial" w:hAnsi="Arial"/>
          <w:color w:val="221F1F"/>
          <w:sz w:val="20"/>
          <w:szCs w:val="20"/>
        </w:rPr>
        <w:t xml:space="preserve">Por cada copia simple tamaño oficio </w:t>
      </w:r>
      <w:r w:rsidRPr="00B1361A">
        <w:rPr>
          <w:rFonts w:ascii="Arial" w:eastAsia="Arial" w:hAnsi="Arial"/>
          <w:color w:val="221F1F"/>
          <w:sz w:val="20"/>
          <w:szCs w:val="20"/>
        </w:rPr>
        <w:tab/>
      </w:r>
      <w:r w:rsidRPr="00B1361A">
        <w:rPr>
          <w:rFonts w:ascii="Arial" w:eastAsia="Arial" w:hAnsi="Arial"/>
          <w:color w:val="221F1F"/>
          <w:sz w:val="20"/>
          <w:szCs w:val="20"/>
        </w:rPr>
        <w:tab/>
      </w:r>
      <w:r w:rsidRPr="00B1361A">
        <w:rPr>
          <w:rFonts w:ascii="Arial" w:eastAsia="Arial" w:hAnsi="Arial"/>
          <w:color w:val="221F1F"/>
          <w:sz w:val="20"/>
          <w:szCs w:val="20"/>
        </w:rPr>
        <w:tab/>
        <w:t xml:space="preserve"> $75.00</w:t>
      </w:r>
    </w:p>
    <w:p w14:paraId="0A4E1C21"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199CF37"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bCs/>
          <w:color w:val="221F1F"/>
          <w:sz w:val="20"/>
          <w:szCs w:val="20"/>
        </w:rPr>
        <w:t>II.-</w:t>
      </w:r>
      <w:r w:rsidRPr="00B1361A">
        <w:rPr>
          <w:rFonts w:ascii="Arial" w:eastAsia="Arial" w:hAnsi="Arial"/>
          <w:color w:val="221F1F"/>
          <w:sz w:val="20"/>
          <w:szCs w:val="20"/>
        </w:rPr>
        <w:t xml:space="preserve"> Por la expedición de copias fotostáticas certificadas de:</w:t>
      </w:r>
    </w:p>
    <w:p w14:paraId="34AF57C8"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tbl>
      <w:tblPr>
        <w:tblStyle w:val="Tablaconcuadrcu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888"/>
      </w:tblGrid>
      <w:tr w:rsidR="00B1361A" w:rsidRPr="00B1361A" w14:paraId="0DB5F4C9" w14:textId="77777777" w:rsidTr="00B1361A">
        <w:tc>
          <w:tcPr>
            <w:tcW w:w="7225" w:type="dxa"/>
            <w:hideMark/>
          </w:tcPr>
          <w:p w14:paraId="45C77596"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a) Cédulas, planos, parcelas, manifestaciones (tamaño carta) cada una</w:t>
            </w:r>
          </w:p>
        </w:tc>
        <w:tc>
          <w:tcPr>
            <w:tcW w:w="1888" w:type="dxa"/>
            <w:hideMark/>
          </w:tcPr>
          <w:p w14:paraId="0FF6E4D8" w14:textId="77777777" w:rsidR="00B1361A" w:rsidRPr="00B1361A" w:rsidRDefault="00B1361A" w:rsidP="00B1361A">
            <w:pPr>
              <w:tabs>
                <w:tab w:val="left" w:pos="709"/>
                <w:tab w:val="left" w:pos="5529"/>
              </w:tabs>
              <w:spacing w:after="0" w:line="360" w:lineRule="auto"/>
              <w:jc w:val="right"/>
              <w:rPr>
                <w:sz w:val="20"/>
                <w:szCs w:val="20"/>
              </w:rPr>
            </w:pPr>
            <w:r w:rsidRPr="00B1361A">
              <w:rPr>
                <w:rFonts w:eastAsia="Arial"/>
                <w:color w:val="221F1F"/>
                <w:sz w:val="20"/>
                <w:szCs w:val="20"/>
              </w:rPr>
              <w:t>$ 100.00</w:t>
            </w:r>
          </w:p>
        </w:tc>
      </w:tr>
      <w:tr w:rsidR="00B1361A" w:rsidRPr="00B1361A" w14:paraId="21DBD17A" w14:textId="77777777" w:rsidTr="00B1361A">
        <w:tc>
          <w:tcPr>
            <w:tcW w:w="7225" w:type="dxa"/>
            <w:hideMark/>
          </w:tcPr>
          <w:p w14:paraId="187C6CFB"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b) Planos tamaño oficio, cada una</w:t>
            </w:r>
          </w:p>
        </w:tc>
        <w:tc>
          <w:tcPr>
            <w:tcW w:w="1888" w:type="dxa"/>
            <w:hideMark/>
          </w:tcPr>
          <w:p w14:paraId="786DA83B" w14:textId="77777777" w:rsidR="00B1361A" w:rsidRPr="00B1361A" w:rsidRDefault="00B1361A" w:rsidP="00B1361A">
            <w:pPr>
              <w:tabs>
                <w:tab w:val="left" w:pos="709"/>
                <w:tab w:val="left" w:pos="5529"/>
              </w:tabs>
              <w:spacing w:after="0" w:line="360" w:lineRule="auto"/>
              <w:jc w:val="right"/>
              <w:rPr>
                <w:sz w:val="20"/>
                <w:szCs w:val="20"/>
              </w:rPr>
            </w:pPr>
            <w:r w:rsidRPr="00B1361A">
              <w:rPr>
                <w:rFonts w:eastAsia="Arial"/>
                <w:color w:val="221F1F"/>
                <w:sz w:val="20"/>
                <w:szCs w:val="20"/>
              </w:rPr>
              <w:t>$ 125.00</w:t>
            </w:r>
          </w:p>
        </w:tc>
      </w:tr>
    </w:tbl>
    <w:p w14:paraId="08FFFA7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F390D42"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bCs/>
          <w:color w:val="221F1F"/>
          <w:sz w:val="20"/>
          <w:szCs w:val="20"/>
        </w:rPr>
        <w:t>III.-</w:t>
      </w:r>
      <w:r w:rsidRPr="00B1361A">
        <w:rPr>
          <w:rFonts w:ascii="Arial" w:eastAsia="Arial" w:hAnsi="Arial"/>
          <w:color w:val="221F1F"/>
          <w:sz w:val="20"/>
          <w:szCs w:val="20"/>
        </w:rPr>
        <w:t xml:space="preserve"> Por la expedición de oficios de:</w:t>
      </w:r>
    </w:p>
    <w:p w14:paraId="2ABE8F3E"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tbl>
      <w:tblPr>
        <w:tblStyle w:val="Tablaconcuadrcul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8"/>
        <w:gridCol w:w="1323"/>
      </w:tblGrid>
      <w:tr w:rsidR="00B1361A" w:rsidRPr="00B1361A" w14:paraId="6629F7DB" w14:textId="77777777" w:rsidTr="00B1361A">
        <w:tc>
          <w:tcPr>
            <w:tcW w:w="4275" w:type="pct"/>
            <w:hideMark/>
          </w:tcPr>
          <w:p w14:paraId="6B8A176F"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a) Proyectos de División y unión de predios (Por cada parte)</w:t>
            </w:r>
          </w:p>
        </w:tc>
        <w:tc>
          <w:tcPr>
            <w:tcW w:w="725" w:type="pct"/>
            <w:hideMark/>
          </w:tcPr>
          <w:p w14:paraId="2BB1FC54"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$ 120.00</w:t>
            </w:r>
          </w:p>
        </w:tc>
      </w:tr>
      <w:tr w:rsidR="00B1361A" w:rsidRPr="00B1361A" w14:paraId="1F44754A" w14:textId="77777777" w:rsidTr="00B1361A">
        <w:tc>
          <w:tcPr>
            <w:tcW w:w="4275" w:type="pct"/>
            <w:hideMark/>
          </w:tcPr>
          <w:p w14:paraId="7316887D"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b) Proyectos de rectificación de medidas, Urbanización y cambio de nomenclatura</w:t>
            </w:r>
          </w:p>
        </w:tc>
        <w:tc>
          <w:tcPr>
            <w:tcW w:w="725" w:type="pct"/>
            <w:hideMark/>
          </w:tcPr>
          <w:p w14:paraId="427F0DE2"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$ 200.00</w:t>
            </w:r>
          </w:p>
        </w:tc>
      </w:tr>
      <w:tr w:rsidR="00B1361A" w:rsidRPr="00B1361A" w14:paraId="0CACE412" w14:textId="77777777" w:rsidTr="00B1361A">
        <w:tc>
          <w:tcPr>
            <w:tcW w:w="4275" w:type="pct"/>
            <w:hideMark/>
          </w:tcPr>
          <w:p w14:paraId="205457B9"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c) Cédulas catastrales</w:t>
            </w:r>
          </w:p>
        </w:tc>
        <w:tc>
          <w:tcPr>
            <w:tcW w:w="725" w:type="pct"/>
            <w:hideMark/>
          </w:tcPr>
          <w:p w14:paraId="5EB624C1"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$160.00</w:t>
            </w:r>
          </w:p>
        </w:tc>
      </w:tr>
      <w:tr w:rsidR="00B1361A" w:rsidRPr="00B1361A" w14:paraId="712E68BD" w14:textId="77777777" w:rsidTr="00B1361A">
        <w:tc>
          <w:tcPr>
            <w:tcW w:w="4275" w:type="pct"/>
            <w:hideMark/>
          </w:tcPr>
          <w:p w14:paraId="5FB645DA"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d) Constancias de no propiedad, única propiedad</w:t>
            </w:r>
            <w:r w:rsidRPr="00B1361A">
              <w:rPr>
                <w:rFonts w:eastAsia="Arial"/>
                <w:sz w:val="20"/>
                <w:szCs w:val="20"/>
              </w:rPr>
              <w:t xml:space="preserve"> </w:t>
            </w:r>
            <w:r w:rsidRPr="00B1361A">
              <w:rPr>
                <w:rFonts w:eastAsia="Arial"/>
                <w:color w:val="221F1F"/>
                <w:sz w:val="20"/>
                <w:szCs w:val="20"/>
              </w:rPr>
              <w:t>valor catastral, número oficial de predio, certificado</w:t>
            </w:r>
            <w:r w:rsidRPr="00B1361A">
              <w:rPr>
                <w:rFonts w:eastAsia="Arial"/>
                <w:sz w:val="20"/>
                <w:szCs w:val="20"/>
              </w:rPr>
              <w:t xml:space="preserve"> </w:t>
            </w:r>
            <w:r w:rsidRPr="00B1361A">
              <w:rPr>
                <w:rFonts w:eastAsia="Arial"/>
                <w:color w:val="221F1F"/>
                <w:sz w:val="20"/>
                <w:szCs w:val="20"/>
              </w:rPr>
              <w:t>de inscripción vigente, información de bienes inmuebles</w:t>
            </w:r>
          </w:p>
        </w:tc>
        <w:tc>
          <w:tcPr>
            <w:tcW w:w="725" w:type="pct"/>
            <w:hideMark/>
          </w:tcPr>
          <w:p w14:paraId="6EA2A8B0"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$ 100.00</w:t>
            </w:r>
          </w:p>
        </w:tc>
      </w:tr>
    </w:tbl>
    <w:p w14:paraId="1C74FDCB"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p w14:paraId="4F391436"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color w:val="221F1F"/>
          <w:sz w:val="20"/>
          <w:szCs w:val="20"/>
        </w:rPr>
        <w:t>IV.-</w:t>
      </w:r>
      <w:r w:rsidRPr="00B1361A">
        <w:rPr>
          <w:rFonts w:ascii="Arial" w:eastAsia="Arial" w:hAnsi="Arial"/>
          <w:color w:val="221F1F"/>
          <w:sz w:val="20"/>
          <w:szCs w:val="20"/>
        </w:rPr>
        <w:t xml:space="preserve"> Por la elaboración de planos:</w:t>
      </w:r>
    </w:p>
    <w:p w14:paraId="5BC92FAF"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tbl>
      <w:tblPr>
        <w:tblStyle w:val="Tablaconcuadrcu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180"/>
      </w:tblGrid>
      <w:tr w:rsidR="00B1361A" w:rsidRPr="00B1361A" w14:paraId="60598F45" w14:textId="77777777" w:rsidTr="00B1361A">
        <w:tc>
          <w:tcPr>
            <w:tcW w:w="7933" w:type="dxa"/>
            <w:hideMark/>
          </w:tcPr>
          <w:p w14:paraId="50374522"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a) Catastrales a escala</w:t>
            </w:r>
          </w:p>
        </w:tc>
        <w:tc>
          <w:tcPr>
            <w:tcW w:w="1180" w:type="dxa"/>
            <w:hideMark/>
          </w:tcPr>
          <w:p w14:paraId="73640D27"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$ 300.00</w:t>
            </w:r>
          </w:p>
        </w:tc>
      </w:tr>
      <w:tr w:rsidR="00B1361A" w:rsidRPr="00B1361A" w14:paraId="08B9EEAC" w14:textId="77777777" w:rsidTr="00B1361A">
        <w:tc>
          <w:tcPr>
            <w:tcW w:w="7933" w:type="dxa"/>
            <w:hideMark/>
          </w:tcPr>
          <w:p w14:paraId="66DA3EE1"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b) Planos topográficos hasta 100 Has</w:t>
            </w:r>
          </w:p>
        </w:tc>
        <w:tc>
          <w:tcPr>
            <w:tcW w:w="1180" w:type="dxa"/>
            <w:hideMark/>
          </w:tcPr>
          <w:p w14:paraId="5DAB1E65" w14:textId="77777777" w:rsidR="00B1361A" w:rsidRPr="00B1361A" w:rsidRDefault="00B1361A" w:rsidP="00B1361A">
            <w:pPr>
              <w:tabs>
                <w:tab w:val="left" w:pos="709"/>
                <w:tab w:val="left" w:pos="5529"/>
              </w:tabs>
              <w:spacing w:after="0" w:line="360" w:lineRule="auto"/>
              <w:rPr>
                <w:rFonts w:eastAsia="Arial"/>
                <w:sz w:val="20"/>
                <w:szCs w:val="20"/>
              </w:rPr>
            </w:pPr>
            <w:r w:rsidRPr="00B1361A">
              <w:rPr>
                <w:rFonts w:eastAsia="Arial"/>
                <w:color w:val="221F1F"/>
                <w:sz w:val="20"/>
                <w:szCs w:val="20"/>
              </w:rPr>
              <w:t>$ 320.00</w:t>
            </w:r>
          </w:p>
        </w:tc>
      </w:tr>
    </w:tbl>
    <w:p w14:paraId="6005F82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600CD3F1"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V.-</w:t>
      </w:r>
      <w:r w:rsidRPr="00B1361A">
        <w:rPr>
          <w:rFonts w:ascii="Arial" w:eastAsia="Arial" w:hAnsi="Arial"/>
          <w:color w:val="221F1F"/>
          <w:sz w:val="20"/>
          <w:szCs w:val="20"/>
        </w:rPr>
        <w:t xml:space="preserve"> Por revalidación de oficios de división unión y rectificación de medidas                          $ 200.00 </w:t>
      </w:r>
    </w:p>
    <w:p w14:paraId="672BA91A"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11034182"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color w:val="221F1F"/>
          <w:sz w:val="20"/>
          <w:szCs w:val="20"/>
        </w:rPr>
        <w:t>VI.-</w:t>
      </w:r>
      <w:r w:rsidRPr="00B1361A">
        <w:rPr>
          <w:rFonts w:ascii="Arial" w:eastAsia="Arial" w:hAnsi="Arial"/>
          <w:color w:val="221F1F"/>
          <w:sz w:val="20"/>
          <w:szCs w:val="20"/>
        </w:rPr>
        <w:t xml:space="preserve"> Por diligencias de verificación de medidas Físicas y de colindancia de predios             $ </w:t>
      </w:r>
      <w:r w:rsidRPr="00B1361A">
        <w:rPr>
          <w:rFonts w:ascii="Arial" w:eastAsia="Arial" w:hAnsi="Arial"/>
          <w:color w:val="221F1F"/>
          <w:sz w:val="20"/>
          <w:szCs w:val="20"/>
          <w:u w:val="single"/>
        </w:rPr>
        <w:t>300.00</w:t>
      </w:r>
      <w:r w:rsidRPr="00B1361A">
        <w:rPr>
          <w:rFonts w:ascii="Arial" w:eastAsia="Arial" w:hAnsi="Arial"/>
          <w:color w:val="221F1F"/>
          <w:sz w:val="20"/>
          <w:szCs w:val="20"/>
        </w:rPr>
        <w:t xml:space="preserve"> </w:t>
      </w:r>
    </w:p>
    <w:p w14:paraId="44F4E3C1"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1D2408E"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color w:val="221F1F"/>
          <w:sz w:val="20"/>
          <w:szCs w:val="20"/>
        </w:rPr>
        <w:lastRenderedPageBreak/>
        <w:t>VII.-</w:t>
      </w:r>
      <w:r w:rsidRPr="00B1361A">
        <w:rPr>
          <w:rFonts w:ascii="Arial" w:eastAsia="Arial" w:hAnsi="Arial"/>
          <w:color w:val="221F1F"/>
          <w:sz w:val="20"/>
          <w:szCs w:val="20"/>
        </w:rPr>
        <w:t xml:space="preserve"> Cuando la diligencia incluya trabajos de topografía, adicionalmente a la tasa de la fracción anterior, se causarán por metro cuadrado los siguientes derechos de acuerdo a la superficie:</w:t>
      </w:r>
    </w:p>
    <w:p w14:paraId="7A03281A" w14:textId="77777777" w:rsidR="00B1361A" w:rsidRPr="00B1361A" w:rsidRDefault="00B1361A" w:rsidP="00B1361A">
      <w:pPr>
        <w:tabs>
          <w:tab w:val="left" w:pos="709"/>
          <w:tab w:val="left" w:pos="5529"/>
        </w:tabs>
        <w:spacing w:after="0" w:line="360" w:lineRule="auto"/>
        <w:rPr>
          <w:rFonts w:ascii="Arial" w:eastAsia="Arial" w:hAnsi="Arial"/>
          <w:sz w:val="20"/>
          <w:szCs w:val="20"/>
        </w:rPr>
      </w:pPr>
    </w:p>
    <w:tbl>
      <w:tblPr>
        <w:tblStyle w:val="Tablaconcuadrcu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739"/>
      </w:tblGrid>
      <w:tr w:rsidR="00B1361A" w:rsidRPr="00B1361A" w14:paraId="6D9917E8" w14:textId="77777777" w:rsidTr="00B1361A">
        <w:tc>
          <w:tcPr>
            <w:tcW w:w="6374" w:type="dxa"/>
            <w:hideMark/>
          </w:tcPr>
          <w:p w14:paraId="66266734"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De          1 a 10,000</w:t>
            </w:r>
          </w:p>
        </w:tc>
        <w:tc>
          <w:tcPr>
            <w:tcW w:w="2739" w:type="dxa"/>
            <w:hideMark/>
          </w:tcPr>
          <w:p w14:paraId="6A522D19" w14:textId="77777777" w:rsidR="00B1361A" w:rsidRPr="00B1361A" w:rsidRDefault="00B1361A" w:rsidP="00B1361A">
            <w:pPr>
              <w:tabs>
                <w:tab w:val="left" w:pos="709"/>
                <w:tab w:val="left" w:pos="5529"/>
              </w:tabs>
              <w:spacing w:after="0" w:line="360" w:lineRule="auto"/>
              <w:ind w:right="227"/>
              <w:jc w:val="right"/>
              <w:rPr>
                <w:sz w:val="20"/>
                <w:szCs w:val="20"/>
              </w:rPr>
            </w:pPr>
            <w:r w:rsidRPr="00B1361A">
              <w:rPr>
                <w:rFonts w:eastAsia="Arial"/>
                <w:color w:val="221F1F"/>
                <w:sz w:val="20"/>
                <w:szCs w:val="20"/>
              </w:rPr>
              <w:t>$     500.00</w:t>
            </w:r>
          </w:p>
        </w:tc>
      </w:tr>
      <w:tr w:rsidR="00B1361A" w:rsidRPr="00B1361A" w14:paraId="74D40BE1" w14:textId="77777777" w:rsidTr="00B1361A">
        <w:tc>
          <w:tcPr>
            <w:tcW w:w="6374" w:type="dxa"/>
            <w:hideMark/>
          </w:tcPr>
          <w:p w14:paraId="25371AD7"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De 10,001 a 20,000</w:t>
            </w:r>
          </w:p>
        </w:tc>
        <w:tc>
          <w:tcPr>
            <w:tcW w:w="2739" w:type="dxa"/>
            <w:hideMark/>
          </w:tcPr>
          <w:p w14:paraId="4E0D71D0" w14:textId="77777777" w:rsidR="00B1361A" w:rsidRPr="00B1361A" w:rsidRDefault="00B1361A" w:rsidP="00B1361A">
            <w:pPr>
              <w:tabs>
                <w:tab w:val="left" w:pos="709"/>
                <w:tab w:val="left" w:pos="5529"/>
              </w:tabs>
              <w:spacing w:after="0" w:line="360" w:lineRule="auto"/>
              <w:ind w:right="227"/>
              <w:jc w:val="right"/>
              <w:rPr>
                <w:sz w:val="20"/>
                <w:szCs w:val="20"/>
              </w:rPr>
            </w:pPr>
            <w:r w:rsidRPr="00B1361A">
              <w:rPr>
                <w:rFonts w:eastAsia="Arial"/>
                <w:color w:val="221F1F"/>
                <w:sz w:val="20"/>
                <w:szCs w:val="20"/>
              </w:rPr>
              <w:t>$ 1, 046.00</w:t>
            </w:r>
          </w:p>
        </w:tc>
      </w:tr>
      <w:tr w:rsidR="00B1361A" w:rsidRPr="00B1361A" w14:paraId="2CAAADD8" w14:textId="77777777" w:rsidTr="00B1361A">
        <w:tc>
          <w:tcPr>
            <w:tcW w:w="6374" w:type="dxa"/>
            <w:hideMark/>
          </w:tcPr>
          <w:p w14:paraId="05D8B658"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De 20,001 a 30,000</w:t>
            </w:r>
          </w:p>
        </w:tc>
        <w:tc>
          <w:tcPr>
            <w:tcW w:w="2739" w:type="dxa"/>
            <w:hideMark/>
          </w:tcPr>
          <w:p w14:paraId="65D80E55" w14:textId="77777777" w:rsidR="00B1361A" w:rsidRPr="00B1361A" w:rsidRDefault="00B1361A" w:rsidP="00B1361A">
            <w:pPr>
              <w:tabs>
                <w:tab w:val="left" w:pos="709"/>
                <w:tab w:val="left" w:pos="5529"/>
              </w:tabs>
              <w:spacing w:after="0" w:line="360" w:lineRule="auto"/>
              <w:ind w:right="227"/>
              <w:jc w:val="right"/>
              <w:rPr>
                <w:sz w:val="20"/>
                <w:szCs w:val="20"/>
              </w:rPr>
            </w:pPr>
            <w:r w:rsidRPr="00B1361A">
              <w:rPr>
                <w:rFonts w:eastAsia="Arial"/>
                <w:color w:val="221F1F"/>
                <w:sz w:val="20"/>
                <w:szCs w:val="20"/>
              </w:rPr>
              <w:t>$ 1, 572.00</w:t>
            </w:r>
          </w:p>
        </w:tc>
      </w:tr>
      <w:tr w:rsidR="00B1361A" w:rsidRPr="00B1361A" w14:paraId="39930E3C" w14:textId="77777777" w:rsidTr="00B1361A">
        <w:tc>
          <w:tcPr>
            <w:tcW w:w="6374" w:type="dxa"/>
            <w:hideMark/>
          </w:tcPr>
          <w:p w14:paraId="2ADBFE94"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De 30,001 a 40,000</w:t>
            </w:r>
          </w:p>
        </w:tc>
        <w:tc>
          <w:tcPr>
            <w:tcW w:w="2739" w:type="dxa"/>
            <w:hideMark/>
          </w:tcPr>
          <w:p w14:paraId="54C235B4" w14:textId="77777777" w:rsidR="00B1361A" w:rsidRPr="00B1361A" w:rsidRDefault="00B1361A" w:rsidP="00B1361A">
            <w:pPr>
              <w:tabs>
                <w:tab w:val="left" w:pos="709"/>
                <w:tab w:val="left" w:pos="5529"/>
              </w:tabs>
              <w:spacing w:after="0" w:line="360" w:lineRule="auto"/>
              <w:ind w:right="227"/>
              <w:jc w:val="right"/>
              <w:rPr>
                <w:sz w:val="20"/>
                <w:szCs w:val="20"/>
              </w:rPr>
            </w:pPr>
            <w:r w:rsidRPr="00B1361A">
              <w:rPr>
                <w:rFonts w:eastAsia="Arial"/>
                <w:color w:val="221F1F"/>
                <w:sz w:val="20"/>
                <w:szCs w:val="20"/>
              </w:rPr>
              <w:t>$ 2, 095.00</w:t>
            </w:r>
          </w:p>
        </w:tc>
      </w:tr>
      <w:tr w:rsidR="00B1361A" w:rsidRPr="00B1361A" w14:paraId="46A2A888" w14:textId="77777777" w:rsidTr="00B1361A">
        <w:tc>
          <w:tcPr>
            <w:tcW w:w="6374" w:type="dxa"/>
            <w:hideMark/>
          </w:tcPr>
          <w:p w14:paraId="5995F773"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De 40,001 a 50,000</w:t>
            </w:r>
          </w:p>
        </w:tc>
        <w:tc>
          <w:tcPr>
            <w:tcW w:w="2739" w:type="dxa"/>
            <w:hideMark/>
          </w:tcPr>
          <w:p w14:paraId="6942E6F1" w14:textId="77777777" w:rsidR="00B1361A" w:rsidRPr="00B1361A" w:rsidRDefault="00B1361A" w:rsidP="00B1361A">
            <w:pPr>
              <w:tabs>
                <w:tab w:val="left" w:pos="709"/>
                <w:tab w:val="left" w:pos="5529"/>
              </w:tabs>
              <w:spacing w:after="0" w:line="360" w:lineRule="auto"/>
              <w:ind w:right="227"/>
              <w:jc w:val="right"/>
              <w:rPr>
                <w:sz w:val="20"/>
                <w:szCs w:val="20"/>
              </w:rPr>
            </w:pPr>
            <w:r w:rsidRPr="00B1361A">
              <w:rPr>
                <w:rFonts w:eastAsia="Arial"/>
                <w:color w:val="221F1F"/>
                <w:sz w:val="20"/>
                <w:szCs w:val="20"/>
              </w:rPr>
              <w:t>$ 2, 620.00</w:t>
            </w:r>
          </w:p>
        </w:tc>
      </w:tr>
      <w:tr w:rsidR="00B1361A" w:rsidRPr="00B1361A" w14:paraId="5BCAE5A6" w14:textId="77777777" w:rsidTr="00B1361A">
        <w:tc>
          <w:tcPr>
            <w:tcW w:w="6374" w:type="dxa"/>
            <w:hideMark/>
          </w:tcPr>
          <w:p w14:paraId="69284258"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De 50,001 en adelante</w:t>
            </w:r>
          </w:p>
        </w:tc>
        <w:tc>
          <w:tcPr>
            <w:tcW w:w="2739" w:type="dxa"/>
            <w:hideMark/>
          </w:tcPr>
          <w:p w14:paraId="48861B1C" w14:textId="77777777" w:rsidR="00B1361A" w:rsidRPr="00B1361A" w:rsidRDefault="00B1361A" w:rsidP="00B1361A">
            <w:pPr>
              <w:tabs>
                <w:tab w:val="left" w:pos="709"/>
                <w:tab w:val="left" w:pos="5529"/>
              </w:tabs>
              <w:spacing w:after="0" w:line="360" w:lineRule="auto"/>
              <w:ind w:right="227"/>
              <w:jc w:val="right"/>
              <w:rPr>
                <w:sz w:val="20"/>
                <w:szCs w:val="20"/>
              </w:rPr>
            </w:pPr>
            <w:r w:rsidRPr="00B1361A">
              <w:rPr>
                <w:rFonts w:eastAsia="Arial"/>
                <w:color w:val="221F1F"/>
                <w:sz w:val="20"/>
                <w:szCs w:val="20"/>
              </w:rPr>
              <w:t>$ 430.00 por Hectárea</w:t>
            </w:r>
          </w:p>
        </w:tc>
      </w:tr>
    </w:tbl>
    <w:p w14:paraId="11D90167"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4D1775B4"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32.- </w:t>
      </w:r>
      <w:r w:rsidRPr="00B1361A">
        <w:rPr>
          <w:rFonts w:ascii="Arial" w:eastAsia="Arial" w:hAnsi="Arial"/>
          <w:color w:val="221F1F"/>
          <w:sz w:val="20"/>
          <w:szCs w:val="20"/>
        </w:rPr>
        <w:t>Por la actualización de predios urbanos se causarán y pagarán los siguientes derechos en base a la Unidad de Medida y Actualización:</w:t>
      </w:r>
    </w:p>
    <w:p w14:paraId="180B5774"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tbl>
      <w:tblPr>
        <w:tblStyle w:val="Tablaconcuadrcul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8"/>
        <w:gridCol w:w="1323"/>
      </w:tblGrid>
      <w:tr w:rsidR="00B1361A" w:rsidRPr="00B1361A" w14:paraId="66A67178" w14:textId="77777777" w:rsidTr="00B1361A">
        <w:tc>
          <w:tcPr>
            <w:tcW w:w="4275" w:type="pct"/>
            <w:hideMark/>
          </w:tcPr>
          <w:p w14:paraId="0626C78C" w14:textId="77777777" w:rsidR="00B1361A" w:rsidRPr="00B1361A" w:rsidRDefault="00B1361A" w:rsidP="00B1361A">
            <w:pPr>
              <w:tabs>
                <w:tab w:val="left" w:pos="709"/>
                <w:tab w:val="left" w:pos="5529"/>
              </w:tabs>
              <w:spacing w:after="0" w:line="360" w:lineRule="auto"/>
              <w:jc w:val="both"/>
              <w:rPr>
                <w:rFonts w:eastAsia="Arial"/>
                <w:color w:val="221F1F"/>
                <w:sz w:val="20"/>
                <w:szCs w:val="20"/>
              </w:rPr>
            </w:pPr>
            <w:r w:rsidRPr="00B1361A">
              <w:rPr>
                <w:rFonts w:eastAsia="Arial"/>
                <w:color w:val="221F1F"/>
                <w:sz w:val="20"/>
                <w:szCs w:val="20"/>
              </w:rPr>
              <w:t>De 1 a 4,000 mts</w:t>
            </w:r>
          </w:p>
        </w:tc>
        <w:tc>
          <w:tcPr>
            <w:tcW w:w="725" w:type="pct"/>
            <w:vAlign w:val="bottom"/>
            <w:hideMark/>
          </w:tcPr>
          <w:p w14:paraId="18C20780" w14:textId="77777777" w:rsidR="00B1361A" w:rsidRPr="00B1361A" w:rsidRDefault="00B1361A" w:rsidP="00B1361A">
            <w:pPr>
              <w:tabs>
                <w:tab w:val="left" w:pos="709"/>
                <w:tab w:val="left" w:pos="5529"/>
              </w:tabs>
              <w:spacing w:after="0" w:line="360" w:lineRule="auto"/>
              <w:ind w:right="227"/>
              <w:jc w:val="right"/>
              <w:rPr>
                <w:rFonts w:eastAsia="Arial"/>
                <w:sz w:val="20"/>
                <w:szCs w:val="20"/>
              </w:rPr>
            </w:pPr>
            <w:r w:rsidRPr="00B1361A">
              <w:rPr>
                <w:rFonts w:eastAsia="Arial"/>
                <w:color w:val="221F1F"/>
                <w:sz w:val="20"/>
                <w:szCs w:val="20"/>
              </w:rPr>
              <w:t>$ 115.00</w:t>
            </w:r>
          </w:p>
        </w:tc>
      </w:tr>
      <w:tr w:rsidR="00B1361A" w:rsidRPr="00B1361A" w14:paraId="2C8178A7" w14:textId="77777777" w:rsidTr="00B1361A">
        <w:tc>
          <w:tcPr>
            <w:tcW w:w="4275" w:type="pct"/>
            <w:hideMark/>
          </w:tcPr>
          <w:p w14:paraId="1A5BFCBC" w14:textId="77777777" w:rsidR="00B1361A" w:rsidRPr="00B1361A" w:rsidRDefault="00B1361A" w:rsidP="00B1361A">
            <w:pPr>
              <w:tabs>
                <w:tab w:val="left" w:pos="709"/>
                <w:tab w:val="left" w:pos="5529"/>
              </w:tabs>
              <w:spacing w:after="0" w:line="360" w:lineRule="auto"/>
              <w:jc w:val="both"/>
              <w:rPr>
                <w:rFonts w:eastAsia="Arial"/>
                <w:color w:val="221F1F"/>
                <w:sz w:val="20"/>
                <w:szCs w:val="20"/>
              </w:rPr>
            </w:pPr>
            <w:r w:rsidRPr="00B1361A">
              <w:rPr>
                <w:rFonts w:eastAsia="Arial"/>
                <w:color w:val="221F1F"/>
                <w:sz w:val="20"/>
                <w:szCs w:val="20"/>
              </w:rPr>
              <w:t>De 4,001 a 10,000</w:t>
            </w:r>
          </w:p>
        </w:tc>
        <w:tc>
          <w:tcPr>
            <w:tcW w:w="725" w:type="pct"/>
            <w:vAlign w:val="bottom"/>
            <w:hideMark/>
          </w:tcPr>
          <w:p w14:paraId="55FB809A" w14:textId="77777777" w:rsidR="00B1361A" w:rsidRPr="00B1361A" w:rsidRDefault="00B1361A" w:rsidP="00B1361A">
            <w:pPr>
              <w:tabs>
                <w:tab w:val="left" w:pos="709"/>
                <w:tab w:val="left" w:pos="5529"/>
              </w:tabs>
              <w:spacing w:after="0" w:line="360" w:lineRule="auto"/>
              <w:ind w:right="227"/>
              <w:jc w:val="right"/>
              <w:rPr>
                <w:rFonts w:eastAsia="Arial"/>
                <w:sz w:val="20"/>
                <w:szCs w:val="20"/>
              </w:rPr>
            </w:pPr>
            <w:r w:rsidRPr="00B1361A">
              <w:rPr>
                <w:rFonts w:eastAsia="Arial"/>
                <w:color w:val="221F1F"/>
                <w:sz w:val="20"/>
                <w:szCs w:val="20"/>
              </w:rPr>
              <w:t>$ 234.00</w:t>
            </w:r>
          </w:p>
        </w:tc>
      </w:tr>
      <w:tr w:rsidR="00B1361A" w:rsidRPr="00B1361A" w14:paraId="195DD614" w14:textId="77777777" w:rsidTr="00B1361A">
        <w:tc>
          <w:tcPr>
            <w:tcW w:w="4275" w:type="pct"/>
            <w:hideMark/>
          </w:tcPr>
          <w:p w14:paraId="7DFE56F0" w14:textId="77777777" w:rsidR="00B1361A" w:rsidRPr="00B1361A" w:rsidRDefault="00B1361A" w:rsidP="00B1361A">
            <w:pPr>
              <w:tabs>
                <w:tab w:val="left" w:pos="709"/>
                <w:tab w:val="left" w:pos="5529"/>
              </w:tabs>
              <w:spacing w:after="0" w:line="360" w:lineRule="auto"/>
              <w:jc w:val="both"/>
              <w:rPr>
                <w:rFonts w:eastAsia="Arial"/>
                <w:color w:val="221F1F"/>
                <w:sz w:val="20"/>
                <w:szCs w:val="20"/>
              </w:rPr>
            </w:pPr>
            <w:r w:rsidRPr="00B1361A">
              <w:rPr>
                <w:rFonts w:eastAsia="Arial"/>
                <w:color w:val="221F1F"/>
                <w:sz w:val="20"/>
                <w:szCs w:val="20"/>
              </w:rPr>
              <w:t>De 10,001 a 75,000</w:t>
            </w:r>
          </w:p>
        </w:tc>
        <w:tc>
          <w:tcPr>
            <w:tcW w:w="725" w:type="pct"/>
            <w:vAlign w:val="bottom"/>
            <w:hideMark/>
          </w:tcPr>
          <w:p w14:paraId="215A1ED7" w14:textId="77777777" w:rsidR="00B1361A" w:rsidRPr="00B1361A" w:rsidRDefault="00B1361A" w:rsidP="00B1361A">
            <w:pPr>
              <w:tabs>
                <w:tab w:val="left" w:pos="709"/>
                <w:tab w:val="left" w:pos="5529"/>
              </w:tabs>
              <w:spacing w:after="0" w:line="360" w:lineRule="auto"/>
              <w:ind w:right="227"/>
              <w:jc w:val="right"/>
              <w:rPr>
                <w:rFonts w:eastAsia="Arial"/>
                <w:color w:val="221F1F"/>
                <w:sz w:val="20"/>
                <w:szCs w:val="20"/>
              </w:rPr>
            </w:pPr>
            <w:r w:rsidRPr="00B1361A">
              <w:rPr>
                <w:rFonts w:eastAsia="Arial"/>
                <w:color w:val="221F1F"/>
                <w:sz w:val="20"/>
                <w:szCs w:val="20"/>
              </w:rPr>
              <w:t>$ 288.00</w:t>
            </w:r>
          </w:p>
        </w:tc>
      </w:tr>
      <w:tr w:rsidR="00B1361A" w:rsidRPr="00B1361A" w14:paraId="207087AE" w14:textId="77777777" w:rsidTr="00B1361A">
        <w:tc>
          <w:tcPr>
            <w:tcW w:w="4275" w:type="pct"/>
            <w:hideMark/>
          </w:tcPr>
          <w:p w14:paraId="3FEA8B0B" w14:textId="77777777" w:rsidR="00B1361A" w:rsidRPr="00B1361A" w:rsidRDefault="00B1361A" w:rsidP="00B1361A">
            <w:pPr>
              <w:tabs>
                <w:tab w:val="left" w:pos="709"/>
                <w:tab w:val="left" w:pos="5529"/>
              </w:tabs>
              <w:spacing w:after="0" w:line="360" w:lineRule="auto"/>
              <w:jc w:val="both"/>
              <w:rPr>
                <w:rFonts w:eastAsia="Arial"/>
                <w:color w:val="221F1F"/>
                <w:sz w:val="20"/>
                <w:szCs w:val="20"/>
              </w:rPr>
            </w:pPr>
            <w:r w:rsidRPr="00B1361A">
              <w:rPr>
                <w:rFonts w:eastAsia="Arial"/>
                <w:color w:val="221F1F"/>
                <w:sz w:val="20"/>
                <w:szCs w:val="20"/>
              </w:rPr>
              <w:t>De 75,001 en adelante</w:t>
            </w:r>
          </w:p>
        </w:tc>
        <w:tc>
          <w:tcPr>
            <w:tcW w:w="725" w:type="pct"/>
            <w:vAlign w:val="bottom"/>
            <w:hideMark/>
          </w:tcPr>
          <w:p w14:paraId="23E4ED4E" w14:textId="77777777" w:rsidR="00B1361A" w:rsidRPr="00B1361A" w:rsidRDefault="00B1361A" w:rsidP="00B1361A">
            <w:pPr>
              <w:tabs>
                <w:tab w:val="left" w:pos="709"/>
                <w:tab w:val="left" w:pos="5529"/>
              </w:tabs>
              <w:spacing w:after="0" w:line="360" w:lineRule="auto"/>
              <w:ind w:right="227"/>
              <w:jc w:val="right"/>
              <w:rPr>
                <w:rFonts w:eastAsia="Arial"/>
                <w:color w:val="221F1F"/>
                <w:sz w:val="20"/>
                <w:szCs w:val="20"/>
              </w:rPr>
            </w:pPr>
            <w:r w:rsidRPr="00B1361A">
              <w:rPr>
                <w:rFonts w:eastAsia="Arial"/>
                <w:color w:val="221F1F"/>
                <w:sz w:val="20"/>
                <w:szCs w:val="20"/>
              </w:rPr>
              <w:t>$ 300.00</w:t>
            </w:r>
          </w:p>
        </w:tc>
      </w:tr>
    </w:tbl>
    <w:p w14:paraId="1811D67C"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7F5E1654"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Artículo 33</w:t>
      </w:r>
      <w:r w:rsidRPr="00B1361A">
        <w:rPr>
          <w:rFonts w:ascii="Arial" w:eastAsia="Arial" w:hAnsi="Arial"/>
          <w:color w:val="221F1F"/>
          <w:sz w:val="20"/>
          <w:szCs w:val="20"/>
        </w:rPr>
        <w:t>.- No causarán derecho alguno las divisiones o fracciones de terrenos en zonas rústicas que sean destinadas plenamente a la producción agrícola o ganadera, y para este efecto deberá presentar el documento que respalde la exención. .</w:t>
      </w:r>
    </w:p>
    <w:p w14:paraId="578B9910" w14:textId="77777777" w:rsidR="00B1361A" w:rsidRPr="00B1361A" w:rsidRDefault="00B1361A" w:rsidP="00B1361A">
      <w:pPr>
        <w:tabs>
          <w:tab w:val="left" w:pos="709"/>
          <w:tab w:val="left" w:pos="5529"/>
        </w:tabs>
        <w:spacing w:after="0" w:line="360" w:lineRule="auto"/>
        <w:jc w:val="both"/>
        <w:rPr>
          <w:rFonts w:ascii="Arial" w:eastAsia="Times New Roman" w:hAnsi="Arial"/>
          <w:sz w:val="20"/>
          <w:szCs w:val="20"/>
        </w:rPr>
      </w:pPr>
    </w:p>
    <w:p w14:paraId="217BE118"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Artículo 34</w:t>
      </w:r>
      <w:r w:rsidRPr="00B1361A">
        <w:rPr>
          <w:rFonts w:ascii="Arial" w:eastAsia="Arial" w:hAnsi="Arial"/>
          <w:color w:val="221F1F"/>
          <w:sz w:val="20"/>
          <w:szCs w:val="20"/>
        </w:rPr>
        <w:t>.- Los fraccionamientos causarán derechos de deslindes, excepción hecha de lo dispuesto en el artículo anterior, de conformidad con lo siguiente:</w:t>
      </w:r>
    </w:p>
    <w:p w14:paraId="287706E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94F78D8"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color w:val="221F1F"/>
          <w:sz w:val="20"/>
          <w:szCs w:val="20"/>
        </w:rPr>
        <w:t xml:space="preserve">Hasta 160,000 m2 --------$ 20 pesos por m2. </w:t>
      </w:r>
    </w:p>
    <w:p w14:paraId="78DBDC85"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color w:val="221F1F"/>
          <w:sz w:val="20"/>
          <w:szCs w:val="20"/>
        </w:rPr>
        <w:t>Más de 160,000 m2 ----- $ 13 pesos por m2.</w:t>
      </w:r>
    </w:p>
    <w:p w14:paraId="25A7C371" w14:textId="77777777" w:rsidR="00B1361A" w:rsidRPr="00B1361A" w:rsidRDefault="00B1361A" w:rsidP="00B1361A">
      <w:pPr>
        <w:tabs>
          <w:tab w:val="left" w:pos="709"/>
          <w:tab w:val="left" w:pos="5529"/>
        </w:tabs>
        <w:spacing w:after="0" w:line="360" w:lineRule="auto"/>
        <w:rPr>
          <w:rFonts w:ascii="Arial" w:eastAsia="Arial" w:hAnsi="Arial"/>
          <w:b/>
          <w:color w:val="221F1F"/>
          <w:sz w:val="20"/>
          <w:szCs w:val="20"/>
        </w:rPr>
      </w:pPr>
    </w:p>
    <w:p w14:paraId="300199E6"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35.- </w:t>
      </w:r>
      <w:r w:rsidRPr="00B1361A">
        <w:rPr>
          <w:rFonts w:ascii="Arial" w:eastAsia="Arial" w:hAnsi="Arial"/>
          <w:color w:val="221F1F"/>
          <w:sz w:val="20"/>
          <w:szCs w:val="20"/>
        </w:rPr>
        <w:t>Por la revisión de la documentación de construcción en régimen de propiedad en condominio, se causarán derechos de acuerdo a su tipo:</w:t>
      </w:r>
    </w:p>
    <w:p w14:paraId="4879C9D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34153A4" w14:textId="77777777" w:rsidR="00B1361A" w:rsidRPr="00B1361A" w:rsidRDefault="00B1361A" w:rsidP="00B1361A">
      <w:pPr>
        <w:tabs>
          <w:tab w:val="left" w:pos="709"/>
          <w:tab w:val="left" w:pos="5529"/>
        </w:tabs>
        <w:spacing w:after="0" w:line="360" w:lineRule="auto"/>
        <w:rPr>
          <w:rFonts w:ascii="Arial" w:eastAsia="Arial" w:hAnsi="Arial"/>
          <w:sz w:val="20"/>
          <w:szCs w:val="20"/>
        </w:rPr>
      </w:pPr>
      <w:r w:rsidRPr="00B1361A">
        <w:rPr>
          <w:rFonts w:ascii="Arial" w:eastAsia="Arial" w:hAnsi="Arial"/>
          <w:b/>
          <w:bCs/>
          <w:color w:val="221F1F"/>
          <w:sz w:val="20"/>
          <w:szCs w:val="20"/>
        </w:rPr>
        <w:t>I.-</w:t>
      </w:r>
      <w:r w:rsidRPr="00B1361A">
        <w:rPr>
          <w:rFonts w:ascii="Arial" w:eastAsia="Arial" w:hAnsi="Arial"/>
          <w:color w:val="221F1F"/>
          <w:sz w:val="20"/>
          <w:szCs w:val="20"/>
        </w:rPr>
        <w:t xml:space="preserve"> TIPO COMERCIAL----------------- 0.80 la Unidad de Medida y Actualización, por departamento.</w:t>
      </w:r>
    </w:p>
    <w:p w14:paraId="7C326AD4"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r w:rsidRPr="00B1361A">
        <w:rPr>
          <w:rFonts w:ascii="Arial" w:eastAsia="Arial" w:hAnsi="Arial"/>
          <w:b/>
          <w:bCs/>
          <w:color w:val="221F1F"/>
          <w:sz w:val="20"/>
          <w:szCs w:val="20"/>
        </w:rPr>
        <w:t>II.-</w:t>
      </w:r>
      <w:r w:rsidRPr="00B1361A">
        <w:rPr>
          <w:rFonts w:ascii="Arial" w:eastAsia="Arial" w:hAnsi="Arial"/>
          <w:color w:val="221F1F"/>
          <w:sz w:val="20"/>
          <w:szCs w:val="20"/>
        </w:rPr>
        <w:t xml:space="preserve"> TIPO HABITACIONAL ----------- 0.70 la Unidad de Medida y Actualización.</w:t>
      </w:r>
    </w:p>
    <w:p w14:paraId="35394652" w14:textId="77777777" w:rsidR="00B1361A" w:rsidRPr="00B1361A" w:rsidRDefault="00B1361A" w:rsidP="00B1361A">
      <w:pPr>
        <w:tabs>
          <w:tab w:val="left" w:pos="709"/>
          <w:tab w:val="left" w:pos="5529"/>
        </w:tabs>
        <w:spacing w:after="0" w:line="360" w:lineRule="auto"/>
        <w:rPr>
          <w:rFonts w:ascii="Arial" w:eastAsia="Arial" w:hAnsi="Arial"/>
          <w:color w:val="221F1F"/>
          <w:sz w:val="20"/>
          <w:szCs w:val="20"/>
        </w:rPr>
      </w:pPr>
    </w:p>
    <w:p w14:paraId="714B9991"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lastRenderedPageBreak/>
        <w:t>Artículo 36</w:t>
      </w:r>
      <w:r w:rsidRPr="00B1361A">
        <w:rPr>
          <w:rFonts w:ascii="Arial" w:eastAsia="Arial" w:hAnsi="Arial"/>
          <w:color w:val="221F1F"/>
          <w:sz w:val="20"/>
          <w:szCs w:val="20"/>
        </w:rPr>
        <w:t>.- Quedan exentas del pago de los derechos que establecen esta sección, las instituciones públicas.</w:t>
      </w:r>
    </w:p>
    <w:p w14:paraId="7C4F517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9F499B3"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37.- </w:t>
      </w:r>
      <w:r w:rsidRPr="00B1361A">
        <w:rPr>
          <w:rFonts w:ascii="Arial" w:eastAsia="Arial" w:hAnsi="Arial"/>
          <w:color w:val="221F1F"/>
          <w:sz w:val="20"/>
          <w:szCs w:val="20"/>
        </w:rPr>
        <w:t>Por los demás servicios que proporciona el Catastro Municipal se pagarán de conformidad con las siguientes tarifas:</w:t>
      </w:r>
    </w:p>
    <w:p w14:paraId="07B91151"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p>
    <w:tbl>
      <w:tblPr>
        <w:tblStyle w:val="Tablaconcuadrcu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93"/>
      </w:tblGrid>
      <w:tr w:rsidR="00B1361A" w:rsidRPr="00B1361A" w14:paraId="110FF18C" w14:textId="77777777" w:rsidTr="00B1361A">
        <w:tc>
          <w:tcPr>
            <w:tcW w:w="4820" w:type="dxa"/>
            <w:hideMark/>
          </w:tcPr>
          <w:p w14:paraId="61DA071F"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I.- Manifestación Catastral</w:t>
            </w:r>
          </w:p>
        </w:tc>
        <w:tc>
          <w:tcPr>
            <w:tcW w:w="4293" w:type="dxa"/>
            <w:hideMark/>
          </w:tcPr>
          <w:p w14:paraId="04502108"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2 Unidad de Medida de Actualización.</w:t>
            </w:r>
          </w:p>
        </w:tc>
      </w:tr>
      <w:tr w:rsidR="00B1361A" w:rsidRPr="00B1361A" w14:paraId="063E72D7" w14:textId="77777777" w:rsidTr="00B1361A">
        <w:tc>
          <w:tcPr>
            <w:tcW w:w="4820" w:type="dxa"/>
            <w:hideMark/>
          </w:tcPr>
          <w:p w14:paraId="2BB23FD5"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II.- Certificado de no inscripción Predial</w:t>
            </w:r>
          </w:p>
        </w:tc>
        <w:tc>
          <w:tcPr>
            <w:tcW w:w="4293" w:type="dxa"/>
            <w:hideMark/>
          </w:tcPr>
          <w:p w14:paraId="70479C27"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4 Unidades de Medida de Actualización.</w:t>
            </w:r>
          </w:p>
        </w:tc>
      </w:tr>
      <w:tr w:rsidR="00B1361A" w:rsidRPr="00B1361A" w14:paraId="45A223E6" w14:textId="77777777" w:rsidTr="00B1361A">
        <w:tc>
          <w:tcPr>
            <w:tcW w:w="4820" w:type="dxa"/>
            <w:hideMark/>
          </w:tcPr>
          <w:p w14:paraId="24C86086"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III.- Definitiva de división</w:t>
            </w:r>
          </w:p>
        </w:tc>
        <w:tc>
          <w:tcPr>
            <w:tcW w:w="4293" w:type="dxa"/>
            <w:hideMark/>
          </w:tcPr>
          <w:p w14:paraId="362BB3EC"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2 Unidades de Medida de Actualización</w:t>
            </w:r>
          </w:p>
        </w:tc>
      </w:tr>
      <w:tr w:rsidR="00B1361A" w:rsidRPr="00B1361A" w14:paraId="5444C45C" w14:textId="77777777" w:rsidTr="00B1361A">
        <w:tc>
          <w:tcPr>
            <w:tcW w:w="4820" w:type="dxa"/>
            <w:hideMark/>
          </w:tcPr>
          <w:p w14:paraId="78480D1C"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IV.- Definitiva de unión</w:t>
            </w:r>
          </w:p>
        </w:tc>
        <w:tc>
          <w:tcPr>
            <w:tcW w:w="4293" w:type="dxa"/>
            <w:hideMark/>
          </w:tcPr>
          <w:p w14:paraId="7F2BF436" w14:textId="77777777" w:rsidR="00B1361A" w:rsidRPr="00B1361A" w:rsidRDefault="00B1361A" w:rsidP="00B1361A">
            <w:pPr>
              <w:tabs>
                <w:tab w:val="left" w:pos="709"/>
                <w:tab w:val="left" w:pos="5529"/>
              </w:tabs>
              <w:spacing w:after="0" w:line="360" w:lineRule="auto"/>
              <w:jc w:val="both"/>
              <w:rPr>
                <w:sz w:val="20"/>
                <w:szCs w:val="20"/>
              </w:rPr>
            </w:pPr>
            <w:r w:rsidRPr="00B1361A">
              <w:rPr>
                <w:rFonts w:eastAsia="Arial"/>
                <w:color w:val="221F1F"/>
                <w:sz w:val="20"/>
                <w:szCs w:val="20"/>
              </w:rPr>
              <w:t>3 Unidades de Medida de Actualización.</w:t>
            </w:r>
          </w:p>
        </w:tc>
      </w:tr>
      <w:tr w:rsidR="00B1361A" w:rsidRPr="00B1361A" w14:paraId="3A9917B5" w14:textId="77777777" w:rsidTr="00B1361A">
        <w:tc>
          <w:tcPr>
            <w:tcW w:w="4820" w:type="dxa"/>
            <w:hideMark/>
          </w:tcPr>
          <w:p w14:paraId="6D2DEA4A"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V.- Definitiva de rectificación</w:t>
            </w:r>
          </w:p>
        </w:tc>
        <w:tc>
          <w:tcPr>
            <w:tcW w:w="4293" w:type="dxa"/>
            <w:hideMark/>
          </w:tcPr>
          <w:p w14:paraId="1582162A" w14:textId="77777777" w:rsidR="00B1361A" w:rsidRPr="00B1361A" w:rsidRDefault="00B1361A" w:rsidP="00B1361A">
            <w:pPr>
              <w:tabs>
                <w:tab w:val="left" w:pos="709"/>
                <w:tab w:val="left" w:pos="5529"/>
              </w:tabs>
              <w:spacing w:after="0" w:line="360" w:lineRule="auto"/>
              <w:rPr>
                <w:sz w:val="20"/>
                <w:szCs w:val="20"/>
              </w:rPr>
            </w:pPr>
            <w:r w:rsidRPr="00B1361A">
              <w:rPr>
                <w:rFonts w:eastAsia="Arial"/>
                <w:color w:val="221F1F"/>
                <w:sz w:val="20"/>
                <w:szCs w:val="20"/>
              </w:rPr>
              <w:t>4 Unidades de Medida de Actualización</w:t>
            </w:r>
          </w:p>
        </w:tc>
      </w:tr>
    </w:tbl>
    <w:p w14:paraId="1E2F5B6A"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19D2B120"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TÍTULO CUARTO </w:t>
      </w:r>
    </w:p>
    <w:p w14:paraId="42E1D445"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CONTRIBUCIONES DE MEJORAS</w:t>
      </w:r>
    </w:p>
    <w:p w14:paraId="6C992505" w14:textId="77777777" w:rsidR="00B1361A" w:rsidRPr="00B1361A" w:rsidRDefault="00B1361A" w:rsidP="00B1361A">
      <w:pPr>
        <w:tabs>
          <w:tab w:val="left" w:pos="709"/>
          <w:tab w:val="left" w:pos="5529"/>
        </w:tabs>
        <w:spacing w:after="0" w:line="360" w:lineRule="auto"/>
        <w:jc w:val="center"/>
        <w:rPr>
          <w:rFonts w:ascii="Arial" w:eastAsia="Times New Roman" w:hAnsi="Arial"/>
          <w:sz w:val="20"/>
          <w:szCs w:val="20"/>
        </w:rPr>
      </w:pPr>
    </w:p>
    <w:p w14:paraId="4A2E155F"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UNICO</w:t>
      </w:r>
    </w:p>
    <w:p w14:paraId="64F6AE5B"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Contribuciones Especiales por Mejoras</w:t>
      </w:r>
    </w:p>
    <w:p w14:paraId="668BD8E2"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p>
    <w:p w14:paraId="1E0C51A9"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38.- </w:t>
      </w:r>
      <w:r w:rsidRPr="00B1361A">
        <w:rPr>
          <w:rFonts w:ascii="Arial" w:eastAsia="Arial" w:hAnsi="Arial"/>
          <w:color w:val="221F1F"/>
          <w:sz w:val="20"/>
          <w:szCs w:val="20"/>
        </w:rPr>
        <w:t>Una vez determinado el costo de la obra, en términos de lo dispuesto por la Ley de Hacienda del Municipio de Halachó,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59A58806"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p>
    <w:p w14:paraId="3E6040E5"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TÍTULO QUINTO </w:t>
      </w:r>
    </w:p>
    <w:p w14:paraId="0DA66E8E"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PRODUCTOS</w:t>
      </w:r>
    </w:p>
    <w:p w14:paraId="44EBFD80"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2C68EF05"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I</w:t>
      </w:r>
    </w:p>
    <w:p w14:paraId="50A64C49"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Productos Derivados de Bienes Inmuebles</w:t>
      </w:r>
    </w:p>
    <w:p w14:paraId="16C97293"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493D3403"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39.- </w:t>
      </w:r>
      <w:r w:rsidRPr="00B1361A">
        <w:rPr>
          <w:rFonts w:ascii="Arial" w:eastAsia="Arial" w:hAnsi="Arial"/>
          <w:color w:val="221F1F"/>
          <w:sz w:val="20"/>
          <w:szCs w:val="20"/>
        </w:rPr>
        <w:t>El Ayuntamiento percibirá productos derivados de sus bienes inmuebles por los siguientes conceptos:</w:t>
      </w:r>
    </w:p>
    <w:p w14:paraId="4C014349"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p>
    <w:p w14:paraId="677F2C72"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I.- </w:t>
      </w:r>
      <w:r w:rsidRPr="00B1361A">
        <w:rPr>
          <w:rFonts w:ascii="Arial" w:eastAsia="Arial" w:hAnsi="Arial"/>
          <w:color w:val="221F1F"/>
          <w:sz w:val="20"/>
          <w:szCs w:val="20"/>
        </w:rPr>
        <w:t>Arrendamiento o enajenación de bienes inmuebles. La cantidad a percibir será la acordada por el Cabildo en cada caso,</w:t>
      </w:r>
    </w:p>
    <w:p w14:paraId="14D904F5"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lastRenderedPageBreak/>
        <w:t>II.-</w:t>
      </w:r>
      <w:r w:rsidRPr="00B1361A">
        <w:rPr>
          <w:rFonts w:ascii="Arial" w:eastAsia="Arial" w:hAnsi="Arial"/>
          <w:color w:val="221F1F"/>
          <w:sz w:val="20"/>
          <w:szCs w:val="20"/>
        </w:rPr>
        <w:t xml:space="preserve"> Arrendamiento temporal o concesión de locales ubicados en bienes del dominio público. La cantidad a percibir será la acordada por el Cabildo en cada caso, y</w:t>
      </w:r>
    </w:p>
    <w:p w14:paraId="649FE1ED"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III.-</w:t>
      </w:r>
      <w:r w:rsidRPr="00B1361A">
        <w:rPr>
          <w:rFonts w:ascii="Arial" w:eastAsia="Arial" w:hAnsi="Arial"/>
          <w:color w:val="221F1F"/>
          <w:sz w:val="20"/>
          <w:szCs w:val="20"/>
        </w:rPr>
        <w:t xml:space="preserve"> Por permitir el uso del piso en la vía pública o en bienes destinados a un servicio público:</w:t>
      </w:r>
    </w:p>
    <w:p w14:paraId="64AB2068"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p>
    <w:p w14:paraId="1407116C"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ab/>
        <w:t xml:space="preserve">a) </w:t>
      </w:r>
      <w:r w:rsidRPr="00B1361A">
        <w:rPr>
          <w:rFonts w:ascii="Arial" w:eastAsia="Arial" w:hAnsi="Arial"/>
          <w:color w:val="221F1F"/>
          <w:sz w:val="20"/>
          <w:szCs w:val="20"/>
        </w:rPr>
        <w:t xml:space="preserve">Por derecho de piso a vendedores con puestos semifijos, se pagará una cuota fija de $ </w:t>
      </w:r>
      <w:r w:rsidRPr="00B1361A">
        <w:rPr>
          <w:rFonts w:ascii="Arial" w:eastAsia="Arial" w:hAnsi="Arial"/>
          <w:color w:val="221F1F"/>
          <w:sz w:val="20"/>
          <w:szCs w:val="20"/>
        </w:rPr>
        <w:tab/>
        <w:t>30.00 por mes.</w:t>
      </w:r>
    </w:p>
    <w:p w14:paraId="6E341554"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ab/>
        <w:t xml:space="preserve">b) </w:t>
      </w:r>
      <w:r w:rsidRPr="00B1361A">
        <w:rPr>
          <w:rFonts w:ascii="Arial" w:eastAsia="Arial" w:hAnsi="Arial"/>
          <w:color w:val="221F1F"/>
          <w:sz w:val="20"/>
          <w:szCs w:val="20"/>
        </w:rPr>
        <w:t xml:space="preserve">Por derecho de piso a vendedores eventuales, se pagará una cuota fija de $ 10.00 por </w:t>
      </w:r>
      <w:r w:rsidRPr="00B1361A">
        <w:rPr>
          <w:rFonts w:ascii="Arial" w:eastAsia="Arial" w:hAnsi="Arial"/>
          <w:color w:val="221F1F"/>
          <w:sz w:val="20"/>
          <w:szCs w:val="20"/>
        </w:rPr>
        <w:tab/>
        <w:t>día por M2.</w:t>
      </w:r>
    </w:p>
    <w:p w14:paraId="5F232117"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p>
    <w:p w14:paraId="61B946A5"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II</w:t>
      </w:r>
    </w:p>
    <w:p w14:paraId="1BD8193C"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Productos Derivados de Bienes Muebles</w:t>
      </w:r>
    </w:p>
    <w:p w14:paraId="4C4CDED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3C0E12AF"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40.- </w:t>
      </w:r>
      <w:r w:rsidRPr="00B1361A">
        <w:rPr>
          <w:rFonts w:ascii="Arial" w:eastAsia="Arial" w:hAnsi="Arial"/>
          <w:color w:val="221F1F"/>
          <w:sz w:val="20"/>
          <w:szCs w:val="20"/>
        </w:rPr>
        <w:t>El municipio percibirá productos por concepto de enajenación de sus bienes muebles, siempre que éstos sean inservibles o sean innecesarios para la administración municipal, o bien resulte incosteable su mantenimiento. En cada caso el cabildo resolverá sobre la forma y el monto de enajenación.</w:t>
      </w:r>
    </w:p>
    <w:p w14:paraId="02EF93FA"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r w:rsidRPr="00B1361A">
        <w:rPr>
          <w:rFonts w:ascii="Arial" w:eastAsia="Times New Roman" w:hAnsi="Arial"/>
          <w:sz w:val="20"/>
          <w:szCs w:val="20"/>
        </w:rPr>
        <w:br w:type="column"/>
      </w:r>
    </w:p>
    <w:p w14:paraId="3C0C8D7A"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CAPÍTULO III </w:t>
      </w:r>
    </w:p>
    <w:p w14:paraId="489C48E1"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Productos financieros</w:t>
      </w:r>
    </w:p>
    <w:p w14:paraId="2EA4BC20" w14:textId="77777777" w:rsidR="00B1361A" w:rsidRPr="00B1361A" w:rsidRDefault="00B1361A" w:rsidP="00B1361A">
      <w:pPr>
        <w:tabs>
          <w:tab w:val="left" w:pos="709"/>
          <w:tab w:val="left" w:pos="5529"/>
        </w:tabs>
        <w:spacing w:after="0" w:line="360" w:lineRule="auto"/>
        <w:jc w:val="both"/>
        <w:rPr>
          <w:rFonts w:ascii="Arial" w:eastAsia="Arial" w:hAnsi="Arial"/>
          <w:b/>
          <w:color w:val="221F1F"/>
          <w:sz w:val="20"/>
          <w:szCs w:val="20"/>
        </w:rPr>
      </w:pPr>
    </w:p>
    <w:p w14:paraId="00D1F00B"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 xml:space="preserve">Artículo 41.- </w:t>
      </w:r>
      <w:r w:rsidRPr="00B1361A">
        <w:rPr>
          <w:rFonts w:ascii="Arial" w:eastAsia="Arial" w:hAnsi="Arial"/>
          <w:color w:val="221F1F"/>
          <w:sz w:val="20"/>
          <w:szCs w:val="20"/>
        </w:rPr>
        <w:t>El municipio percibirá productos derivados de las inversiones financieras que realice transitoriamente, con motivo de la percepción de ingresos extraordinarios o períodos de alta recaudación.</w:t>
      </w:r>
    </w:p>
    <w:p w14:paraId="10F2965D"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457F2263"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TÍTULO SEXTO </w:t>
      </w:r>
    </w:p>
    <w:p w14:paraId="39570293"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APROVECHAMIENTOS</w:t>
      </w:r>
    </w:p>
    <w:p w14:paraId="5A0A920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6290DB1A"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CAPÍTULO I</w:t>
      </w:r>
    </w:p>
    <w:p w14:paraId="6A325600"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Aprovechamientos Derivados por sanciones Municipales</w:t>
      </w:r>
    </w:p>
    <w:p w14:paraId="281A2ADF"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EEB83EF"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42.- </w:t>
      </w:r>
      <w:r w:rsidRPr="00B1361A">
        <w:rPr>
          <w:rFonts w:ascii="Arial" w:eastAsia="Arial" w:hAnsi="Arial"/>
          <w:color w:val="221F1F"/>
          <w:sz w:val="20"/>
          <w:szCs w:val="20"/>
        </w:rPr>
        <w:t>El Ayuntamiento percibirá ingresos en concepto de Aprovechamientos derivados de sanciones por infracciones a la Ley de Hacienda del Municipio de Halachó, a los reglamentos municipales, así como por las actualizaciones, recargos y gastos de ejecución de las contribuciones no pagadas en tiempo, de conformidad con lo siguiente:</w:t>
      </w:r>
    </w:p>
    <w:p w14:paraId="7C310FE8"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13C3E4E"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I.- </w:t>
      </w:r>
      <w:r w:rsidRPr="00B1361A">
        <w:rPr>
          <w:rFonts w:ascii="Arial" w:eastAsia="Arial" w:hAnsi="Arial"/>
          <w:color w:val="221F1F"/>
          <w:sz w:val="20"/>
          <w:szCs w:val="20"/>
        </w:rPr>
        <w:t>Por las infracciones señaladas en el artículo 150 de la Ley de Hacienda del Municipio de Halachó:</w:t>
      </w:r>
    </w:p>
    <w:p w14:paraId="7F2EF61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47A40D07"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 </w:t>
      </w:r>
      <w:r w:rsidRPr="00B1361A">
        <w:rPr>
          <w:rFonts w:ascii="Arial" w:eastAsia="Arial" w:hAnsi="Arial"/>
          <w:color w:val="221F1F"/>
          <w:sz w:val="20"/>
          <w:szCs w:val="20"/>
        </w:rPr>
        <w:t>Multa de 1 a 2.5 veces la Unidad de Medida de Actualización, a las personas que cometan las infracciones establecidas en las fracciones I, III, IV y V.</w:t>
      </w:r>
    </w:p>
    <w:p w14:paraId="7B9492CA"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b) </w:t>
      </w:r>
      <w:r w:rsidRPr="00B1361A">
        <w:rPr>
          <w:rFonts w:ascii="Arial" w:eastAsia="Arial" w:hAnsi="Arial"/>
          <w:color w:val="221F1F"/>
          <w:sz w:val="20"/>
          <w:szCs w:val="20"/>
        </w:rPr>
        <w:t>Multa de 1 a 5 veces la Unidad de Medida de Actualización, a las personas que cometan la infracción establecida en la fracción VI.</w:t>
      </w:r>
    </w:p>
    <w:p w14:paraId="0DD05A01"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c) </w:t>
      </w:r>
      <w:r w:rsidRPr="00B1361A">
        <w:rPr>
          <w:rFonts w:ascii="Arial" w:eastAsia="Arial" w:hAnsi="Arial"/>
          <w:color w:val="221F1F"/>
          <w:sz w:val="20"/>
          <w:szCs w:val="20"/>
        </w:rPr>
        <w:t>Multa de 1 a 2.5 veces la Unidad de  Medida de Actualización a  las personas que cometan la infracción establecida en la fracción II.</w:t>
      </w:r>
    </w:p>
    <w:p w14:paraId="0D198D57"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d)</w:t>
      </w:r>
      <w:r w:rsidRPr="00B1361A">
        <w:rPr>
          <w:rFonts w:ascii="Arial" w:eastAsia="Arial" w:hAnsi="Arial"/>
          <w:color w:val="221F1F"/>
          <w:sz w:val="20"/>
          <w:szCs w:val="20"/>
        </w:rPr>
        <w:t xml:space="preserve"> Multa de 1 a 7.5 veces la Unidad de Medida de Actualización a las personas que cometan la infracción establecida en la fracción VII.</w:t>
      </w:r>
    </w:p>
    <w:p w14:paraId="28500631"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t>e)</w:t>
      </w:r>
      <w:r w:rsidRPr="00B1361A">
        <w:rPr>
          <w:rFonts w:ascii="Arial" w:eastAsia="Arial" w:hAnsi="Arial"/>
          <w:color w:val="221F1F"/>
          <w:sz w:val="20"/>
          <w:szCs w:val="20"/>
        </w:rPr>
        <w:t xml:space="preserve"> Multa de 1 a 10 veces la Unidad de Medida de Actualización a las personas que infrinjan cualquiera de las fracciones del artículo 30 de la Ley de Hacienda del Municipio de Halachó.</w:t>
      </w:r>
    </w:p>
    <w:p w14:paraId="210A597F"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p>
    <w:p w14:paraId="251832DB"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color w:val="221F1F"/>
          <w:sz w:val="20"/>
          <w:szCs w:val="20"/>
        </w:rPr>
        <w:t>Si el infractor fuese jornalero, obrero o trabajador, no podrá ser sancionado con multa mayor del importe de su jornal o la Unidad de Medida de Actualización de un día. Tratándose de trabajadores no asalariados, la multa no excederá del equivalente a un día de su ingreso.</w:t>
      </w:r>
    </w:p>
    <w:p w14:paraId="2C63CD9B"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BD3892E"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color w:val="221F1F"/>
          <w:sz w:val="20"/>
          <w:szCs w:val="20"/>
        </w:rPr>
        <w:t>Se considera agravante el hecho de que el infractor sea reincidente. Habrá reincidencia:</w:t>
      </w:r>
    </w:p>
    <w:p w14:paraId="4D426355" w14:textId="77777777" w:rsidR="00B1361A" w:rsidRPr="00B1361A" w:rsidRDefault="00B1361A" w:rsidP="002A1808">
      <w:pPr>
        <w:numPr>
          <w:ilvl w:val="0"/>
          <w:numId w:val="4"/>
        </w:numPr>
        <w:tabs>
          <w:tab w:val="left" w:pos="709"/>
        </w:tabs>
        <w:spacing w:after="0" w:line="360" w:lineRule="auto"/>
        <w:ind w:left="0" w:firstLine="0"/>
        <w:contextualSpacing/>
        <w:jc w:val="both"/>
        <w:rPr>
          <w:rFonts w:ascii="Arial" w:eastAsia="Arial" w:hAnsi="Arial"/>
          <w:color w:val="221F1F"/>
          <w:sz w:val="20"/>
          <w:szCs w:val="20"/>
        </w:rPr>
      </w:pPr>
      <w:r w:rsidRPr="00B1361A">
        <w:rPr>
          <w:rFonts w:ascii="Arial" w:eastAsia="Arial" w:hAnsi="Arial"/>
          <w:color w:val="221F1F"/>
          <w:sz w:val="20"/>
          <w:szCs w:val="20"/>
        </w:rPr>
        <w:t>Tratándose de infracciones que tengan como consecuencia la omisión en el pago de contribuciones, la segunda o posteriores veces que se sancione el infractor por ese motivo.</w:t>
      </w:r>
    </w:p>
    <w:p w14:paraId="06E98182"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b) </w:t>
      </w:r>
      <w:r w:rsidRPr="00B1361A">
        <w:rPr>
          <w:rFonts w:ascii="Arial" w:eastAsia="Arial" w:hAnsi="Arial"/>
          <w:color w:val="221F1F"/>
          <w:sz w:val="20"/>
          <w:szCs w:val="20"/>
        </w:rPr>
        <w:t>Tratándose de infracciones que impliquen la falta de cumplimiento de obligaciones administrativas y/o fiscales distintas del pago de contribuciones, la segunda o posteriores veces que se sancione al infractor por ese motivo.</w:t>
      </w:r>
    </w:p>
    <w:p w14:paraId="471A1298"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II.-</w:t>
      </w:r>
      <w:r w:rsidRPr="00B1361A">
        <w:rPr>
          <w:rFonts w:ascii="Arial" w:eastAsia="Arial" w:hAnsi="Arial"/>
          <w:color w:val="221F1F"/>
          <w:sz w:val="20"/>
          <w:szCs w:val="20"/>
        </w:rPr>
        <w:t xml:space="preserve"> Por el cobro de multas por infracciones a los reglamentos municipales, se estará a lo establecido en cada uno de ellos.</w:t>
      </w:r>
    </w:p>
    <w:p w14:paraId="4E483E2A"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III.-</w:t>
      </w:r>
      <w:r w:rsidRPr="00B1361A">
        <w:rPr>
          <w:rFonts w:ascii="Arial" w:eastAsia="Arial" w:hAnsi="Arial"/>
          <w:color w:val="221F1F"/>
          <w:sz w:val="20"/>
          <w:szCs w:val="20"/>
        </w:rPr>
        <w:t xml:space="preserve"> En concepto de recargos y actualizaciones a la tasa del 3 % mensual.</w:t>
      </w:r>
    </w:p>
    <w:p w14:paraId="4485AF25"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79CE8C5"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TÍTULO SÉPTIMO </w:t>
      </w:r>
    </w:p>
    <w:p w14:paraId="399AAE99"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PARTICIPACIONES Y APORTACIONES</w:t>
      </w:r>
    </w:p>
    <w:p w14:paraId="7E290609"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6D97B0A"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ÚNICO</w:t>
      </w:r>
    </w:p>
    <w:p w14:paraId="6051D42C"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Participaciones Federales, Estatales, Aportaciones y Convenios.</w:t>
      </w:r>
    </w:p>
    <w:p w14:paraId="3E4575E6"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9C8D133"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43.- </w:t>
      </w:r>
      <w:r w:rsidRPr="00B1361A">
        <w:rPr>
          <w:rFonts w:ascii="Arial" w:eastAsia="Arial" w:hAnsi="Arial"/>
          <w:color w:val="221F1F"/>
          <w:sz w:val="20"/>
          <w:szCs w:val="20"/>
        </w:rPr>
        <w:t>El Municipio de Halachó percibirá participaciones federales y estatales, así como aportaciones federales, de conformidad con lo establecido por la Ley de Coordinación Fiscal y la Ley de Coordinación Fiscal del Estado de Yucatán.</w:t>
      </w:r>
    </w:p>
    <w:p w14:paraId="780E406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55CAB0EC"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 xml:space="preserve">TÍTULO OCTAVO </w:t>
      </w:r>
    </w:p>
    <w:p w14:paraId="5BF23C67"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INGRESOS EXTRAORDINARIOS</w:t>
      </w:r>
    </w:p>
    <w:p w14:paraId="7704201E"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745123E5"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rPr>
      </w:pPr>
      <w:r w:rsidRPr="00B1361A">
        <w:rPr>
          <w:rFonts w:ascii="Arial" w:eastAsia="Arial" w:hAnsi="Arial"/>
          <w:b/>
          <w:color w:val="221F1F"/>
          <w:sz w:val="20"/>
          <w:szCs w:val="20"/>
        </w:rPr>
        <w:t>CAPÍTULO ÚNICO</w:t>
      </w:r>
    </w:p>
    <w:p w14:paraId="67DAF1EA" w14:textId="77777777" w:rsidR="00B1361A" w:rsidRPr="00B1361A" w:rsidRDefault="00B1361A" w:rsidP="00B1361A">
      <w:pPr>
        <w:tabs>
          <w:tab w:val="left" w:pos="709"/>
          <w:tab w:val="left" w:pos="5529"/>
        </w:tabs>
        <w:spacing w:after="0" w:line="360" w:lineRule="auto"/>
        <w:jc w:val="center"/>
        <w:rPr>
          <w:rFonts w:ascii="Arial" w:eastAsia="Arial" w:hAnsi="Arial"/>
          <w:sz w:val="20"/>
          <w:szCs w:val="20"/>
        </w:rPr>
      </w:pPr>
      <w:r w:rsidRPr="00B1361A">
        <w:rPr>
          <w:rFonts w:ascii="Arial" w:eastAsia="Arial" w:hAnsi="Arial"/>
          <w:b/>
          <w:color w:val="221F1F"/>
          <w:sz w:val="20"/>
          <w:szCs w:val="20"/>
        </w:rPr>
        <w:t>De los empréstitos, Subsidios y los provenientes del Estado o la Federación</w:t>
      </w:r>
    </w:p>
    <w:p w14:paraId="557F833C"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17DA7DD9" w14:textId="77777777" w:rsidR="00B1361A" w:rsidRPr="00B1361A" w:rsidRDefault="00B1361A" w:rsidP="00B1361A">
      <w:pPr>
        <w:tabs>
          <w:tab w:val="left" w:pos="709"/>
          <w:tab w:val="left" w:pos="5529"/>
        </w:tabs>
        <w:spacing w:after="0" w:line="360" w:lineRule="auto"/>
        <w:jc w:val="both"/>
        <w:rPr>
          <w:rFonts w:ascii="Arial" w:eastAsia="Arial" w:hAnsi="Arial"/>
          <w:sz w:val="20"/>
          <w:szCs w:val="20"/>
        </w:rPr>
      </w:pPr>
      <w:r w:rsidRPr="00B1361A">
        <w:rPr>
          <w:rFonts w:ascii="Arial" w:eastAsia="Arial" w:hAnsi="Arial"/>
          <w:b/>
          <w:color w:val="221F1F"/>
          <w:sz w:val="20"/>
          <w:szCs w:val="20"/>
        </w:rPr>
        <w:t xml:space="preserve">Artículo 44.- </w:t>
      </w:r>
      <w:r w:rsidRPr="00B1361A">
        <w:rPr>
          <w:rFonts w:ascii="Arial" w:eastAsia="Arial" w:hAnsi="Arial"/>
          <w:color w:val="221F1F"/>
          <w:sz w:val="20"/>
          <w:szCs w:val="20"/>
        </w:rPr>
        <w:t>El municipio de Halachó podrá percibir ingresos extraordinarios vía empréstitos o financiamientos; o a través de la federación o el estado, por conceptos diferentes a las participaciones y aportaciones, de conformidad con lo establecido por las leyes respectivas.</w:t>
      </w:r>
    </w:p>
    <w:p w14:paraId="341ABAA2" w14:textId="77777777" w:rsidR="00B1361A" w:rsidRPr="00B1361A" w:rsidRDefault="00B1361A" w:rsidP="00B1361A">
      <w:pPr>
        <w:tabs>
          <w:tab w:val="left" w:pos="709"/>
          <w:tab w:val="left" w:pos="5529"/>
        </w:tabs>
        <w:spacing w:after="0" w:line="360" w:lineRule="auto"/>
        <w:rPr>
          <w:rFonts w:ascii="Arial" w:eastAsia="Times New Roman" w:hAnsi="Arial"/>
          <w:sz w:val="20"/>
          <w:szCs w:val="20"/>
        </w:rPr>
      </w:pPr>
    </w:p>
    <w:p w14:paraId="0076B9AA"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lang w:val="en-US"/>
        </w:rPr>
      </w:pPr>
      <w:r w:rsidRPr="00B1361A">
        <w:rPr>
          <w:rFonts w:ascii="Arial" w:eastAsia="Arial" w:hAnsi="Arial"/>
          <w:b/>
          <w:color w:val="221F1F"/>
          <w:sz w:val="20"/>
          <w:szCs w:val="20"/>
          <w:lang w:val="en-US"/>
        </w:rPr>
        <w:t>T r a n s i t o r i o</w:t>
      </w:r>
    </w:p>
    <w:p w14:paraId="65BD55F1" w14:textId="77777777" w:rsidR="00B1361A" w:rsidRPr="00B1361A" w:rsidRDefault="00B1361A" w:rsidP="00B1361A">
      <w:pPr>
        <w:tabs>
          <w:tab w:val="left" w:pos="709"/>
          <w:tab w:val="left" w:pos="5529"/>
        </w:tabs>
        <w:spacing w:after="0" w:line="360" w:lineRule="auto"/>
        <w:jc w:val="center"/>
        <w:rPr>
          <w:rFonts w:ascii="Arial" w:eastAsia="Arial" w:hAnsi="Arial"/>
          <w:b/>
          <w:color w:val="221F1F"/>
          <w:sz w:val="20"/>
          <w:szCs w:val="20"/>
          <w:lang w:val="en-US"/>
        </w:rPr>
      </w:pPr>
    </w:p>
    <w:p w14:paraId="2B96FEAE" w14:textId="77777777" w:rsidR="00B1361A" w:rsidRPr="00B1361A" w:rsidRDefault="00B1361A" w:rsidP="00B1361A">
      <w:pPr>
        <w:tabs>
          <w:tab w:val="left" w:pos="709"/>
          <w:tab w:val="left" w:pos="5529"/>
        </w:tabs>
        <w:spacing w:after="0" w:line="360" w:lineRule="auto"/>
        <w:jc w:val="both"/>
        <w:rPr>
          <w:rFonts w:ascii="Arial" w:eastAsia="Arial" w:hAnsi="Arial"/>
          <w:color w:val="221F1F"/>
          <w:sz w:val="20"/>
          <w:szCs w:val="20"/>
        </w:rPr>
      </w:pPr>
      <w:r w:rsidRPr="00B1361A">
        <w:rPr>
          <w:rFonts w:ascii="Arial" w:eastAsia="Arial" w:hAnsi="Arial"/>
          <w:b/>
          <w:color w:val="221F1F"/>
          <w:sz w:val="20"/>
          <w:szCs w:val="20"/>
        </w:rPr>
        <w:lastRenderedPageBreak/>
        <w:t xml:space="preserve">Artículo único.- </w:t>
      </w:r>
      <w:r w:rsidRPr="00B1361A">
        <w:rPr>
          <w:rFonts w:ascii="Arial" w:eastAsia="Arial" w:hAnsi="Arial"/>
          <w:color w:val="221F1F"/>
          <w:sz w:val="20"/>
          <w:szCs w:val="20"/>
        </w:rPr>
        <w:t>Para poder percibir aprovechamientos vía infracciones por faltas administrativas, el Ayuntamiento deberá contar con los reglamentos municipales respectivos, los que establecerán los montos de las sanciones correspondiente.</w:t>
      </w:r>
    </w:p>
    <w:p w14:paraId="40EB65D4" w14:textId="77777777" w:rsidR="00733786" w:rsidRPr="007D5E3F" w:rsidRDefault="00733786" w:rsidP="00FF2780">
      <w:pPr>
        <w:tabs>
          <w:tab w:val="left" w:pos="3975"/>
        </w:tabs>
        <w:spacing w:after="0" w:line="360" w:lineRule="auto"/>
        <w:jc w:val="both"/>
        <w:rPr>
          <w:rFonts w:ascii="Arial" w:eastAsia="Times New Roman" w:hAnsi="Arial"/>
          <w:color w:val="000000"/>
          <w:sz w:val="20"/>
          <w:szCs w:val="20"/>
          <w:lang w:val="es-ES" w:eastAsia="es-ES"/>
        </w:rPr>
      </w:pP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35D5D" w14:textId="77777777" w:rsidR="002A1808" w:rsidRDefault="002A1808">
      <w:pPr>
        <w:spacing w:after="0" w:line="240" w:lineRule="auto"/>
      </w:pPr>
      <w:r>
        <w:separator/>
      </w:r>
    </w:p>
  </w:endnote>
  <w:endnote w:type="continuationSeparator" w:id="0">
    <w:p w14:paraId="2DDD62AD" w14:textId="77777777" w:rsidR="002A1808" w:rsidRDefault="002A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B1361A" w:rsidRPr="00B1361A">
          <w:rPr>
            <w:rFonts w:ascii="Arial" w:hAnsi="Arial"/>
            <w:noProof/>
            <w:sz w:val="20"/>
            <w:szCs w:val="20"/>
            <w:lang w:val="es-ES"/>
          </w:rPr>
          <w:t>1</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18BDA" w14:textId="77777777" w:rsidR="002A1808" w:rsidRDefault="002A1808">
      <w:pPr>
        <w:spacing w:after="0" w:line="240" w:lineRule="auto"/>
      </w:pPr>
      <w:r>
        <w:separator/>
      </w:r>
    </w:p>
  </w:footnote>
  <w:footnote w:type="continuationSeparator" w:id="0">
    <w:p w14:paraId="4C1BAE67" w14:textId="77777777" w:rsidR="002A1808" w:rsidRDefault="002A1808">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0591128"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0591129" r:id="rId2"/>
            </w:object>
          </w:r>
        </w:p>
      </w:tc>
      <w:tc>
        <w:tcPr>
          <w:tcW w:w="9000" w:type="dxa"/>
          <w:gridSpan w:val="2"/>
          <w:tcBorders>
            <w:bottom w:val="double" w:sz="4" w:space="0" w:color="auto"/>
          </w:tcBorders>
          <w:vAlign w:val="bottom"/>
        </w:tcPr>
        <w:p w14:paraId="2A73F189" w14:textId="15776382" w:rsidR="0076165F" w:rsidRDefault="0076165F" w:rsidP="00B1361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B1361A">
            <w:rPr>
              <w:rFonts w:ascii="Franklin Gothic Medium" w:hAnsi="Franklin Gothic Medium" w:cs="Franklin Gothic Medium"/>
              <w:b/>
              <w:bCs/>
              <w:sz w:val="18"/>
              <w:szCs w:val="18"/>
            </w:rPr>
            <w:t>HALACHÓ</w:t>
          </w:r>
          <w:r>
            <w:rPr>
              <w:rFonts w:ascii="Franklin Gothic Medium" w:hAnsi="Franklin Gothic Medium" w:cs="Franklin Gothic Medium"/>
              <w:b/>
              <w:bCs/>
              <w:sz w:val="18"/>
              <w:szCs w:val="18"/>
            </w:rPr>
            <w:t xml:space="preserve">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2882D7C"/>
    <w:multiLevelType w:val="hybridMultilevel"/>
    <w:tmpl w:val="5BD0D36E"/>
    <w:lvl w:ilvl="0" w:tplc="D938EA96">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8187FA1"/>
    <w:multiLevelType w:val="hybridMultilevel"/>
    <w:tmpl w:val="CE4A9004"/>
    <w:lvl w:ilvl="0" w:tplc="71961964">
      <w:start w:val="1"/>
      <w:numFmt w:val="lowerLetter"/>
      <w:lvlText w:val="%1)"/>
      <w:lvlJc w:val="left"/>
      <w:pPr>
        <w:ind w:left="585" w:hanging="360"/>
      </w:pPr>
      <w:rPr>
        <w:b/>
      </w:rPr>
    </w:lvl>
    <w:lvl w:ilvl="1" w:tplc="080A0019">
      <w:start w:val="1"/>
      <w:numFmt w:val="lowerLetter"/>
      <w:lvlText w:val="%2."/>
      <w:lvlJc w:val="left"/>
      <w:pPr>
        <w:ind w:left="1305" w:hanging="360"/>
      </w:pPr>
    </w:lvl>
    <w:lvl w:ilvl="2" w:tplc="080A001B">
      <w:start w:val="1"/>
      <w:numFmt w:val="lowerRoman"/>
      <w:lvlText w:val="%3."/>
      <w:lvlJc w:val="right"/>
      <w:pPr>
        <w:ind w:left="2025" w:hanging="180"/>
      </w:pPr>
    </w:lvl>
    <w:lvl w:ilvl="3" w:tplc="080A000F">
      <w:start w:val="1"/>
      <w:numFmt w:val="decimal"/>
      <w:lvlText w:val="%4."/>
      <w:lvlJc w:val="left"/>
      <w:pPr>
        <w:ind w:left="2745" w:hanging="360"/>
      </w:pPr>
    </w:lvl>
    <w:lvl w:ilvl="4" w:tplc="080A0019">
      <w:start w:val="1"/>
      <w:numFmt w:val="lowerLetter"/>
      <w:lvlText w:val="%5."/>
      <w:lvlJc w:val="left"/>
      <w:pPr>
        <w:ind w:left="3465" w:hanging="360"/>
      </w:pPr>
    </w:lvl>
    <w:lvl w:ilvl="5" w:tplc="080A001B">
      <w:start w:val="1"/>
      <w:numFmt w:val="lowerRoman"/>
      <w:lvlText w:val="%6."/>
      <w:lvlJc w:val="right"/>
      <w:pPr>
        <w:ind w:left="4185" w:hanging="180"/>
      </w:pPr>
    </w:lvl>
    <w:lvl w:ilvl="6" w:tplc="080A000F">
      <w:start w:val="1"/>
      <w:numFmt w:val="decimal"/>
      <w:lvlText w:val="%7."/>
      <w:lvlJc w:val="left"/>
      <w:pPr>
        <w:ind w:left="4905" w:hanging="360"/>
      </w:pPr>
    </w:lvl>
    <w:lvl w:ilvl="7" w:tplc="080A0019">
      <w:start w:val="1"/>
      <w:numFmt w:val="lowerLetter"/>
      <w:lvlText w:val="%8."/>
      <w:lvlJc w:val="left"/>
      <w:pPr>
        <w:ind w:left="5625" w:hanging="360"/>
      </w:pPr>
    </w:lvl>
    <w:lvl w:ilvl="8" w:tplc="080A001B">
      <w:start w:val="1"/>
      <w:numFmt w:val="lowerRoman"/>
      <w:lvlText w:val="%9."/>
      <w:lvlJc w:val="right"/>
      <w:pPr>
        <w:ind w:left="6345" w:hanging="180"/>
      </w:pPr>
    </w:lvl>
  </w:abstractNum>
  <w:abstractNum w:abstractNumId="3" w15:restartNumberingAfterBreak="0">
    <w:nsid w:val="3D4127EC"/>
    <w:multiLevelType w:val="hybridMultilevel"/>
    <w:tmpl w:val="3B8CF90A"/>
    <w:lvl w:ilvl="0" w:tplc="A030D7DC">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1808"/>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61A"/>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7"/>
    <w:basedOn w:val="Normal"/>
    <w:link w:val="EncabezadoCar"/>
    <w:unhideWhenUsed/>
    <w:qFormat/>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qForma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qFormat/>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B1361A"/>
  </w:style>
  <w:style w:type="character" w:customStyle="1" w:styleId="EncabezadoCar1">
    <w:name w:val="Encabezado Car1"/>
    <w:aliases w:val="Header Char Car Car1,Header Char Car Car Car Car Car Car1,Header Char Car Car Car Car Car2,Car7 Car1"/>
    <w:basedOn w:val="Fuentedeprrafopredeter"/>
    <w:semiHidden/>
    <w:rsid w:val="00B1361A"/>
    <w:rPr>
      <w:rFonts w:ascii="Times New Roman" w:eastAsia="Times New Roman" w:hAnsi="Times New Roman" w:cs="Times New Roman"/>
      <w:lang w:val="es-ES" w:eastAsia="es-ES"/>
    </w:rPr>
  </w:style>
  <w:style w:type="character" w:customStyle="1" w:styleId="TextoindependienteCar1">
    <w:name w:val="Texto independiente Car1"/>
    <w:aliases w:val="Car Car1"/>
    <w:basedOn w:val="Fuentedeprrafopredeter"/>
    <w:uiPriority w:val="1"/>
    <w:semiHidden/>
    <w:rsid w:val="00B1361A"/>
    <w:rPr>
      <w:rFonts w:ascii="Times New Roman" w:eastAsia="Times New Roman" w:hAnsi="Times New Roman" w:cs="Times New Roman"/>
      <w:lang w:val="es-ES" w:eastAsia="es-ES"/>
    </w:rPr>
  </w:style>
  <w:style w:type="character" w:customStyle="1" w:styleId="TextocomentarioCar1">
    <w:name w:val="Texto comentario Car1"/>
    <w:basedOn w:val="Fuentedeprrafopredeter"/>
    <w:semiHidden/>
    <w:rsid w:val="00B1361A"/>
    <w:rPr>
      <w:rFonts w:ascii="Times New Roman" w:eastAsia="Times New Roman" w:hAnsi="Times New Roman" w:cs="Times New Roman"/>
      <w:lang w:val="es-ES" w:eastAsia="es-ES"/>
    </w:rPr>
  </w:style>
  <w:style w:type="character" w:customStyle="1" w:styleId="DefaultCarCar">
    <w:name w:val="Default Car Car"/>
    <w:link w:val="DefaultCar"/>
    <w:locked/>
    <w:rsid w:val="00B1361A"/>
    <w:rPr>
      <w:rFonts w:ascii="Arial" w:hAnsi="Arial"/>
      <w:color w:val="000000"/>
      <w:sz w:val="24"/>
      <w:szCs w:val="24"/>
      <w:lang w:val="es-ES" w:eastAsia="es-ES"/>
    </w:rPr>
  </w:style>
  <w:style w:type="paragraph" w:customStyle="1" w:styleId="DefaultCar">
    <w:name w:val="Default Car"/>
    <w:link w:val="DefaultCarCar"/>
    <w:qFormat/>
    <w:rsid w:val="00B1361A"/>
    <w:pPr>
      <w:autoSpaceDE w:val="0"/>
      <w:autoSpaceDN w:val="0"/>
      <w:adjustRightInd w:val="0"/>
    </w:pPr>
    <w:rPr>
      <w:rFonts w:ascii="Arial" w:hAnsi="Arial"/>
      <w:color w:val="000000"/>
      <w:sz w:val="24"/>
      <w:szCs w:val="24"/>
      <w:lang w:val="es-ES" w:eastAsia="es-ES"/>
    </w:rPr>
  </w:style>
  <w:style w:type="character" w:customStyle="1" w:styleId="PiedepginaCar1">
    <w:name w:val="Pie de página Car1"/>
    <w:basedOn w:val="Fuentedeprrafopredeter"/>
    <w:uiPriority w:val="99"/>
    <w:semiHidden/>
    <w:rsid w:val="00B1361A"/>
    <w:rPr>
      <w:rFonts w:ascii="Times New Roman" w:eastAsia="Times New Roman" w:hAnsi="Times New Roman" w:cs="Times New Roman"/>
      <w:lang w:val="es-ES" w:eastAsia="es-ES"/>
    </w:rPr>
  </w:style>
  <w:style w:type="character" w:customStyle="1" w:styleId="PuestoCar1">
    <w:name w:val="Puesto Car1"/>
    <w:basedOn w:val="Fuentedeprrafopredeter"/>
    <w:rsid w:val="00B1361A"/>
    <w:rPr>
      <w:rFonts w:asciiTheme="majorHAnsi" w:eastAsiaTheme="majorEastAsia" w:hAnsiTheme="majorHAnsi" w:cstheme="majorBidi"/>
      <w:spacing w:val="-10"/>
      <w:kern w:val="28"/>
      <w:sz w:val="56"/>
      <w:szCs w:val="56"/>
      <w:lang w:val="es-ES" w:eastAsia="es-ES"/>
    </w:rPr>
  </w:style>
  <w:style w:type="character" w:customStyle="1" w:styleId="TextodegloboCar1">
    <w:name w:val="Texto de globo Car1"/>
    <w:basedOn w:val="Fuentedeprrafopredeter"/>
    <w:uiPriority w:val="99"/>
    <w:semiHidden/>
    <w:rsid w:val="00B1361A"/>
    <w:rPr>
      <w:rFonts w:ascii="Segoe UI" w:eastAsia="Times New Roman" w:hAnsi="Segoe UI" w:cs="Segoe UI"/>
      <w:sz w:val="18"/>
      <w:szCs w:val="18"/>
      <w:lang w:val="es-ES" w:eastAsia="es-ES"/>
    </w:rPr>
  </w:style>
  <w:style w:type="character" w:customStyle="1" w:styleId="TextonotapieCar1">
    <w:name w:val="Texto nota pie Car1"/>
    <w:basedOn w:val="Fuentedeprrafopredeter"/>
    <w:semiHidden/>
    <w:rsid w:val="00B1361A"/>
    <w:rPr>
      <w:rFonts w:ascii="Times New Roman" w:eastAsia="Times New Roman" w:hAnsi="Times New Roman" w:cs="Times New Roman"/>
      <w:lang w:val="es-ES" w:eastAsia="es-ES"/>
    </w:rPr>
  </w:style>
  <w:style w:type="character" w:customStyle="1" w:styleId="AsuntodelcomentarioCar1">
    <w:name w:val="Asunto del comentario Car1"/>
    <w:basedOn w:val="TextocomentarioCar1"/>
    <w:semiHidden/>
    <w:rsid w:val="00B1361A"/>
    <w:rPr>
      <w:rFonts w:ascii="Times New Roman" w:eastAsia="Times New Roman" w:hAnsi="Times New Roman" w:cs="Times New Roman"/>
      <w:b/>
      <w:bCs/>
      <w:lang w:val="es-ES" w:eastAsia="es-ES"/>
    </w:rPr>
  </w:style>
  <w:style w:type="table" w:customStyle="1" w:styleId="Tablaconcuadrcula6">
    <w:name w:val="Tabla con cuadrícula6"/>
    <w:basedOn w:val="Tablanormal"/>
    <w:next w:val="Tablaconcuadrcula"/>
    <w:uiPriority w:val="59"/>
    <w:rsid w:val="00B1361A"/>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136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1361A"/>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table" w:customStyle="1" w:styleId="Tablaconcuadrcula21">
    <w:name w:val="Tabla con cuadrícula21"/>
    <w:basedOn w:val="Tablanormal"/>
    <w:uiPriority w:val="39"/>
    <w:rsid w:val="00B1361A"/>
    <w:rPr>
      <w:rFonts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15446642">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6A26-9356-4F86-972C-D29C90DF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15633</Words>
  <Characters>85987</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2026-01-22T18:46:00Z</dcterms:created>
  <dcterms:modified xsi:type="dcterms:W3CDTF">2026-01-22T18:46:00Z</dcterms:modified>
</cp:coreProperties>
</file>