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F24389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B58B0">
                              <w:rPr>
                                <w:rFonts w:ascii="Tahoma" w:hAnsi="Tahoma" w:cs="Tahoma"/>
                                <w:b/>
                                <w:sz w:val="60"/>
                                <w:szCs w:val="60"/>
                              </w:rPr>
                              <w:t>TEPAKÁN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F24389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B58B0">
                        <w:rPr>
                          <w:rFonts w:ascii="Tahoma" w:hAnsi="Tahoma" w:cs="Tahoma"/>
                          <w:b/>
                          <w:sz w:val="60"/>
                          <w:szCs w:val="60"/>
                        </w:rPr>
                        <w:t>TEPAKÁN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723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723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349E17A2"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XLVI.- LEY DE INGRESOS DEL MUNICIPIO DE TEPAKÁN, YUCATÁN, PARA EL EJERCICIO FISCAL 2026:</w:t>
      </w:r>
    </w:p>
    <w:p w14:paraId="2FFD7B04" w14:textId="77777777" w:rsidR="003B58B0" w:rsidRPr="003B58B0" w:rsidRDefault="003B58B0" w:rsidP="003B58B0">
      <w:pPr>
        <w:spacing w:after="0" w:line="360" w:lineRule="auto"/>
        <w:rPr>
          <w:rFonts w:ascii="Arial" w:eastAsia="Times New Roman" w:hAnsi="Arial"/>
          <w:sz w:val="20"/>
          <w:szCs w:val="20"/>
        </w:rPr>
      </w:pPr>
    </w:p>
    <w:p w14:paraId="2A652823" w14:textId="77777777" w:rsidR="003B58B0" w:rsidRPr="003B58B0" w:rsidRDefault="003B58B0" w:rsidP="003B58B0">
      <w:pPr>
        <w:spacing w:after="0" w:line="360" w:lineRule="auto"/>
        <w:jc w:val="center"/>
        <w:rPr>
          <w:rFonts w:ascii="Arial" w:eastAsia="Arial" w:hAnsi="Arial"/>
          <w:b/>
          <w:sz w:val="20"/>
          <w:szCs w:val="20"/>
        </w:rPr>
      </w:pPr>
      <w:r w:rsidRPr="003B58B0">
        <w:rPr>
          <w:rFonts w:ascii="Arial" w:eastAsia="Arial" w:hAnsi="Arial"/>
          <w:b/>
          <w:sz w:val="20"/>
          <w:szCs w:val="20"/>
        </w:rPr>
        <w:t>TÍTULO PRIMERO</w:t>
      </w:r>
    </w:p>
    <w:p w14:paraId="05C19ED6"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sz w:val="20"/>
          <w:szCs w:val="20"/>
        </w:rPr>
        <w:t>DISPOSICIONES GENERALES</w:t>
      </w:r>
    </w:p>
    <w:p w14:paraId="6FF71C3B" w14:textId="77777777" w:rsidR="003B58B0" w:rsidRPr="003B58B0" w:rsidRDefault="003B58B0" w:rsidP="003B58B0">
      <w:pPr>
        <w:spacing w:after="0" w:line="360" w:lineRule="auto"/>
        <w:rPr>
          <w:rFonts w:ascii="Arial" w:eastAsia="Times New Roman" w:hAnsi="Arial"/>
          <w:sz w:val="20"/>
          <w:szCs w:val="20"/>
        </w:rPr>
      </w:pPr>
    </w:p>
    <w:p w14:paraId="7602EEE1"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sz w:val="20"/>
          <w:szCs w:val="20"/>
        </w:rPr>
        <w:t>CAPÍTULO I</w:t>
      </w:r>
    </w:p>
    <w:p w14:paraId="699319DC"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sz w:val="20"/>
          <w:szCs w:val="20"/>
        </w:rPr>
        <w:t>De la Naturaleza y el Objeto de la Ley</w:t>
      </w:r>
    </w:p>
    <w:p w14:paraId="4B53EAF5" w14:textId="77777777" w:rsidR="003B58B0" w:rsidRPr="003B58B0" w:rsidRDefault="003B58B0" w:rsidP="003B58B0">
      <w:pPr>
        <w:spacing w:after="0" w:line="360" w:lineRule="auto"/>
        <w:rPr>
          <w:rFonts w:ascii="Arial" w:eastAsia="Times New Roman" w:hAnsi="Arial"/>
          <w:sz w:val="20"/>
          <w:szCs w:val="20"/>
        </w:rPr>
      </w:pPr>
    </w:p>
    <w:p w14:paraId="6D699144"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 </w:t>
      </w:r>
      <w:r w:rsidRPr="003B58B0">
        <w:rPr>
          <w:rFonts w:ascii="Arial" w:eastAsia="Arial" w:hAnsi="Arial"/>
          <w:color w:val="1F1E1D"/>
          <w:sz w:val="20"/>
          <w:szCs w:val="20"/>
        </w:rPr>
        <w:t>Esta Ley es de orden público y de interés social y tiene por objeto establecer los ingresos que percibirá la Hacienda Pública del Ayuntamiento de Tepakán, Yucatán, a través de su Tesorería Municipal, durante el ejercicio fiscal del año 2026.</w:t>
      </w:r>
    </w:p>
    <w:p w14:paraId="05F6DCDC" w14:textId="77777777" w:rsidR="003B58B0" w:rsidRPr="003B58B0" w:rsidRDefault="003B58B0" w:rsidP="003B58B0">
      <w:pPr>
        <w:spacing w:after="0" w:line="360" w:lineRule="auto"/>
        <w:rPr>
          <w:rFonts w:ascii="Arial" w:eastAsia="Times New Roman" w:hAnsi="Arial"/>
          <w:sz w:val="20"/>
          <w:szCs w:val="20"/>
        </w:rPr>
      </w:pPr>
    </w:p>
    <w:p w14:paraId="6A83A0D6"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Artículo 2.- </w:t>
      </w:r>
      <w:r w:rsidRPr="003B58B0">
        <w:rPr>
          <w:rFonts w:ascii="Arial" w:eastAsia="Arial" w:hAnsi="Arial"/>
          <w:color w:val="1F1E1D"/>
          <w:sz w:val="20"/>
          <w:szCs w:val="20"/>
        </w:rPr>
        <w:t>Las personas domiciliadas dentro del Municipio de Tepakán, Yucatán que tuvieren bienes en su territorio o celebren actos que surtan efectos en el mismo, están obligados a contribuir para los gastos públicos de la manera que disponga esta Ley, la Ley de Hacienda para el Municipio de Tepakán, Yucatán, el Código Fiscal del Estado de Yucatán y los demás ordenamientos fiscales de carácter local y federal.</w:t>
      </w:r>
    </w:p>
    <w:p w14:paraId="56BE256E" w14:textId="77777777" w:rsidR="003B58B0" w:rsidRPr="003B58B0" w:rsidRDefault="003B58B0" w:rsidP="003B58B0">
      <w:pPr>
        <w:spacing w:after="0" w:line="360" w:lineRule="auto"/>
        <w:jc w:val="both"/>
        <w:rPr>
          <w:rFonts w:ascii="Arial" w:eastAsia="Arial" w:hAnsi="Arial"/>
          <w:color w:val="1F1E1D"/>
          <w:sz w:val="20"/>
          <w:szCs w:val="20"/>
        </w:rPr>
      </w:pPr>
    </w:p>
    <w:p w14:paraId="57AED82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 </w:t>
      </w:r>
      <w:r w:rsidRPr="003B58B0">
        <w:rPr>
          <w:rFonts w:ascii="Arial" w:eastAsia="Arial" w:hAnsi="Arial"/>
          <w:color w:val="1F1E1D"/>
          <w:sz w:val="20"/>
          <w:szCs w:val="20"/>
        </w:rPr>
        <w:t>Los ingresos que se recauden por los conceptos señalados en esta Ley, se destinarán a sufragar los gastos públicos establecidos y autorizados en el Presupuesto de Egresos del Municipio de Tepakán, Yucatán, así como en lo dispuesto en los convenios de coordinación fiscal y en las leyes en que se fundamenten.</w:t>
      </w:r>
    </w:p>
    <w:p w14:paraId="69A85A24" w14:textId="77777777" w:rsidR="003B58B0" w:rsidRPr="003B58B0" w:rsidRDefault="003B58B0" w:rsidP="003B58B0">
      <w:pPr>
        <w:spacing w:after="0" w:line="360" w:lineRule="auto"/>
        <w:rPr>
          <w:rFonts w:ascii="Arial" w:eastAsia="Times New Roman" w:hAnsi="Arial"/>
          <w:sz w:val="20"/>
          <w:szCs w:val="20"/>
        </w:rPr>
      </w:pPr>
    </w:p>
    <w:p w14:paraId="7A96F376"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II</w:t>
      </w:r>
    </w:p>
    <w:p w14:paraId="0C06F4A6"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 los Conceptos de Ingresos y su Pronóstico</w:t>
      </w:r>
    </w:p>
    <w:p w14:paraId="01E444AC" w14:textId="77777777" w:rsidR="003B58B0" w:rsidRPr="003B58B0" w:rsidRDefault="003B58B0" w:rsidP="003B58B0">
      <w:pPr>
        <w:spacing w:after="0" w:line="360" w:lineRule="auto"/>
        <w:rPr>
          <w:rFonts w:ascii="Arial" w:eastAsia="Times New Roman" w:hAnsi="Arial"/>
          <w:sz w:val="20"/>
          <w:szCs w:val="20"/>
        </w:rPr>
      </w:pPr>
    </w:p>
    <w:p w14:paraId="2D2B2F16" w14:textId="77777777" w:rsidR="003B58B0" w:rsidRPr="003B58B0" w:rsidRDefault="003B58B0" w:rsidP="003B58B0">
      <w:pPr>
        <w:spacing w:after="0" w:line="360" w:lineRule="auto"/>
        <w:rPr>
          <w:rFonts w:ascii="Arial" w:eastAsia="Arial" w:hAnsi="Arial"/>
          <w:sz w:val="20"/>
          <w:szCs w:val="20"/>
        </w:rPr>
      </w:pPr>
      <w:r w:rsidRPr="003B58B0">
        <w:rPr>
          <w:rFonts w:ascii="Arial" w:eastAsia="Arial" w:hAnsi="Arial"/>
          <w:b/>
          <w:color w:val="1F1E1D"/>
          <w:sz w:val="20"/>
          <w:szCs w:val="20"/>
        </w:rPr>
        <w:t xml:space="preserve">Artículo 4.- </w:t>
      </w:r>
      <w:r w:rsidRPr="003B58B0">
        <w:rPr>
          <w:rFonts w:ascii="Arial" w:eastAsia="Arial" w:hAnsi="Arial"/>
          <w:color w:val="1F1E1D"/>
          <w:sz w:val="20"/>
          <w:szCs w:val="20"/>
        </w:rPr>
        <w:t>Los conceptos por los que la Hacienda Pública del Municipio de Tepakán, Yucatán, percibirá ingresos, serán los siguientes:</w:t>
      </w:r>
    </w:p>
    <w:p w14:paraId="6CBA2619" w14:textId="77777777" w:rsidR="003B58B0" w:rsidRPr="003B58B0" w:rsidRDefault="003B58B0" w:rsidP="003B58B0">
      <w:pPr>
        <w:spacing w:after="0" w:line="360" w:lineRule="auto"/>
        <w:rPr>
          <w:rFonts w:ascii="Arial" w:eastAsia="Times New Roman" w:hAnsi="Arial"/>
          <w:sz w:val="20"/>
          <w:szCs w:val="20"/>
        </w:rPr>
      </w:pPr>
    </w:p>
    <w:p w14:paraId="3C548C6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 </w:t>
      </w:r>
      <w:r w:rsidRPr="003B58B0">
        <w:rPr>
          <w:rFonts w:ascii="Arial" w:eastAsia="Arial" w:hAnsi="Arial"/>
          <w:color w:val="1F1E1D"/>
          <w:sz w:val="20"/>
          <w:szCs w:val="20"/>
        </w:rPr>
        <w:t>Impuestos;</w:t>
      </w:r>
    </w:p>
    <w:p w14:paraId="129A7CD2"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II.- </w:t>
      </w:r>
      <w:r w:rsidRPr="003B58B0">
        <w:rPr>
          <w:rFonts w:ascii="Arial" w:eastAsia="Arial" w:hAnsi="Arial"/>
          <w:color w:val="1F1E1D"/>
          <w:sz w:val="20"/>
          <w:szCs w:val="20"/>
        </w:rPr>
        <w:t>Derechos;</w:t>
      </w:r>
    </w:p>
    <w:p w14:paraId="4BB3495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III.- </w:t>
      </w:r>
      <w:r w:rsidRPr="003B58B0">
        <w:rPr>
          <w:rFonts w:ascii="Arial" w:eastAsia="Arial" w:hAnsi="Arial"/>
          <w:color w:val="1F1E1D"/>
          <w:sz w:val="20"/>
          <w:szCs w:val="20"/>
        </w:rPr>
        <w:t>Contribuciones de mejoras;</w:t>
      </w:r>
    </w:p>
    <w:p w14:paraId="3812AD7C"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IV.- </w:t>
      </w:r>
      <w:r w:rsidRPr="003B58B0">
        <w:rPr>
          <w:rFonts w:ascii="Arial" w:eastAsia="Arial" w:hAnsi="Arial"/>
          <w:color w:val="1F1E1D"/>
          <w:sz w:val="20"/>
          <w:szCs w:val="20"/>
        </w:rPr>
        <w:t>Productos;</w:t>
      </w:r>
    </w:p>
    <w:p w14:paraId="3F963E12"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V.- </w:t>
      </w:r>
      <w:r w:rsidRPr="003B58B0">
        <w:rPr>
          <w:rFonts w:ascii="Arial" w:eastAsia="Arial" w:hAnsi="Arial"/>
          <w:color w:val="1F1E1D"/>
          <w:sz w:val="20"/>
          <w:szCs w:val="20"/>
        </w:rPr>
        <w:t>Aprovechamientos;</w:t>
      </w:r>
    </w:p>
    <w:p w14:paraId="01D81215"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VI.- </w:t>
      </w:r>
      <w:r w:rsidRPr="003B58B0">
        <w:rPr>
          <w:rFonts w:ascii="Arial" w:eastAsia="Arial" w:hAnsi="Arial"/>
          <w:color w:val="1F1E1D"/>
          <w:sz w:val="20"/>
          <w:szCs w:val="20"/>
        </w:rPr>
        <w:t>Participaciones federales y estatales;</w:t>
      </w:r>
    </w:p>
    <w:p w14:paraId="593A656D"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VII.- </w:t>
      </w:r>
      <w:r w:rsidRPr="003B58B0">
        <w:rPr>
          <w:rFonts w:ascii="Arial" w:eastAsia="Arial" w:hAnsi="Arial"/>
          <w:color w:val="1F1E1D"/>
          <w:sz w:val="20"/>
          <w:szCs w:val="20"/>
        </w:rPr>
        <w:t>Aportaciones, y</w:t>
      </w:r>
    </w:p>
    <w:p w14:paraId="3051F07A"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VIII.- </w:t>
      </w:r>
      <w:r w:rsidRPr="003B58B0">
        <w:rPr>
          <w:rFonts w:ascii="Arial" w:eastAsia="Arial" w:hAnsi="Arial"/>
          <w:color w:val="1F1E1D"/>
          <w:sz w:val="20"/>
          <w:szCs w:val="20"/>
        </w:rPr>
        <w:t>Ingresos Extraordinarios.</w:t>
      </w:r>
    </w:p>
    <w:p w14:paraId="528335B0" w14:textId="77777777" w:rsidR="003B58B0" w:rsidRPr="003B58B0" w:rsidRDefault="003B58B0" w:rsidP="003B58B0">
      <w:pPr>
        <w:spacing w:after="0" w:line="360" w:lineRule="auto"/>
        <w:rPr>
          <w:rFonts w:ascii="Arial" w:eastAsia="Times New Roman" w:hAnsi="Arial"/>
          <w:sz w:val="20"/>
          <w:szCs w:val="20"/>
        </w:rPr>
      </w:pPr>
    </w:p>
    <w:p w14:paraId="0EAF71B7"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65408" behindDoc="1" locked="0" layoutInCell="1" allowOverlap="1" wp14:anchorId="33C05327" wp14:editId="7442CFCA">
                <wp:simplePos x="0" y="0"/>
                <wp:positionH relativeFrom="page">
                  <wp:posOffset>6824980</wp:posOffset>
                </wp:positionH>
                <wp:positionV relativeFrom="paragraph">
                  <wp:posOffset>1332230</wp:posOffset>
                </wp:positionV>
                <wp:extent cx="0" cy="178435"/>
                <wp:effectExtent l="24130" t="27305" r="23495" b="2286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8435"/>
                          <a:chOff x="10748" y="2098"/>
                          <a:chExt cx="0" cy="281"/>
                        </a:xfrm>
                      </wpg:grpSpPr>
                      <wps:wsp>
                        <wps:cNvPr id="2" name="Freeform 26"/>
                        <wps:cNvSpPr>
                          <a:spLocks/>
                        </wps:cNvSpPr>
                        <wps:spPr bwMode="auto">
                          <a:xfrm>
                            <a:off x="10748" y="2098"/>
                            <a:ext cx="0" cy="281"/>
                          </a:xfrm>
                          <a:custGeom>
                            <a:avLst/>
                            <a:gdLst>
                              <a:gd name="T0" fmla="+- 0 2098 2098"/>
                              <a:gd name="T1" fmla="*/ 2098 h 281"/>
                              <a:gd name="T2" fmla="+- 0 2379 2098"/>
                              <a:gd name="T3" fmla="*/ 2379 h 281"/>
                            </a:gdLst>
                            <a:ahLst/>
                            <a:cxnLst>
                              <a:cxn ang="0">
                                <a:pos x="0" y="T1"/>
                              </a:cxn>
                              <a:cxn ang="0">
                                <a:pos x="0" y="T3"/>
                              </a:cxn>
                            </a:cxnLst>
                            <a:rect l="0" t="0" r="r" b="b"/>
                            <a:pathLst>
                              <a:path h="281">
                                <a:moveTo>
                                  <a:pt x="0" y="0"/>
                                </a:moveTo>
                                <a:lnTo>
                                  <a:pt x="0" y="281"/>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20025" id="Group 25" o:spid="_x0000_s1026" style="position:absolute;margin-left:537.4pt;margin-top:104.9pt;width:0;height:14.05pt;z-index:-251651072;mso-position-horizontal-relative:page" coordorigin="10748,2098" coordsize="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">
                <v:shape id="Freeform 26" o:spid="_x0000_s1027" style="position:absolute;left:10748;top:2098;width:0;height:281;visibility:visible;mso-wrap-style:square;v-text-anchor:top" coordsize="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pWsEA&#10;AADaAAAADwAAAGRycy9kb3ducmV2LnhtbESPQYvCMBSE74L/ITzBm6b2oNI1LSoIexFW3UOPj+bZ&#10;VpuX0mQ1++83C4LHYWa+YTZFMJ140OBaywoW8wQEcWV1y7WC78thtgbhPLLGzjIp+CUHRT4ebTDT&#10;9sknepx9LSKEXYYKGu/7TEpXNWTQzW1PHL2rHQz6KIda6gGfEW46mSbJUhpsOS402NO+oep+/jEK&#10;ypv1sgzJV1mGY2oXq3rpdlulppOw/QDhKfh3+NX+1ApS+L8Sb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BqVrBAAAA2gAAAA8AAAAAAAAAAAAAAAAAmAIAAGRycy9kb3du&#10;cmV2LnhtbFBLBQYAAAAABAAEAPUAAACGAwAAAAA=&#10;" path="m,l,281e" filled="f" strokecolor="#d9d9d9" strokeweight="3.1pt">
                  <v:path arrowok="t" o:connecttype="custom" o:connectlocs="0,2098;0,2379" o:connectangles="0,0"/>
                </v:shape>
                <w10:wrap anchorx="page"/>
              </v:group>
            </w:pict>
          </mc:Fallback>
        </mc:AlternateContent>
      </w: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66432" behindDoc="1" locked="0" layoutInCell="1" allowOverlap="1" wp14:anchorId="422A634E" wp14:editId="6F3088F7">
                <wp:simplePos x="0" y="0"/>
                <wp:positionH relativeFrom="page">
                  <wp:posOffset>6805295</wp:posOffset>
                </wp:positionH>
                <wp:positionV relativeFrom="paragraph">
                  <wp:posOffset>1693545</wp:posOffset>
                </wp:positionV>
                <wp:extent cx="39370" cy="408305"/>
                <wp:effectExtent l="4445" t="7620" r="3810" b="3175"/>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408305"/>
                          <a:chOff x="10717" y="2667"/>
                          <a:chExt cx="62" cy="643"/>
                        </a:xfrm>
                      </wpg:grpSpPr>
                      <wps:wsp>
                        <wps:cNvPr id="4" name="Freeform 28"/>
                        <wps:cNvSpPr>
                          <a:spLocks/>
                        </wps:cNvSpPr>
                        <wps:spPr bwMode="auto">
                          <a:xfrm>
                            <a:off x="10748" y="2698"/>
                            <a:ext cx="0" cy="281"/>
                          </a:xfrm>
                          <a:custGeom>
                            <a:avLst/>
                            <a:gdLst>
                              <a:gd name="T0" fmla="+- 0 2698 2698"/>
                              <a:gd name="T1" fmla="*/ 2698 h 281"/>
                              <a:gd name="T2" fmla="+- 0 2979 2698"/>
                              <a:gd name="T3" fmla="*/ 2979 h 281"/>
                            </a:gdLst>
                            <a:ahLst/>
                            <a:cxnLst>
                              <a:cxn ang="0">
                                <a:pos x="0" y="T1"/>
                              </a:cxn>
                              <a:cxn ang="0">
                                <a:pos x="0" y="T3"/>
                              </a:cxn>
                            </a:cxnLst>
                            <a:rect l="0" t="0" r="r" b="b"/>
                            <a:pathLst>
                              <a:path h="281">
                                <a:moveTo>
                                  <a:pt x="0" y="0"/>
                                </a:moveTo>
                                <a:lnTo>
                                  <a:pt x="0" y="281"/>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9"/>
                        <wps:cNvSpPr>
                          <a:spLocks/>
                        </wps:cNvSpPr>
                        <wps:spPr bwMode="auto">
                          <a:xfrm>
                            <a:off x="10748" y="2998"/>
                            <a:ext cx="0" cy="281"/>
                          </a:xfrm>
                          <a:custGeom>
                            <a:avLst/>
                            <a:gdLst>
                              <a:gd name="T0" fmla="+- 0 2998 2998"/>
                              <a:gd name="T1" fmla="*/ 2998 h 281"/>
                              <a:gd name="T2" fmla="+- 0 3279 2998"/>
                              <a:gd name="T3" fmla="*/ 3279 h 281"/>
                            </a:gdLst>
                            <a:ahLst/>
                            <a:cxnLst>
                              <a:cxn ang="0">
                                <a:pos x="0" y="T1"/>
                              </a:cxn>
                              <a:cxn ang="0">
                                <a:pos x="0" y="T3"/>
                              </a:cxn>
                            </a:cxnLst>
                            <a:rect l="0" t="0" r="r" b="b"/>
                            <a:pathLst>
                              <a:path h="281">
                                <a:moveTo>
                                  <a:pt x="0" y="0"/>
                                </a:moveTo>
                                <a:lnTo>
                                  <a:pt x="0" y="281"/>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E8EBE" id="Group 27" o:spid="_x0000_s1026" style="position:absolute;margin-left:535.85pt;margin-top:133.35pt;width:3.1pt;height:32.15pt;z-index:-251650048;mso-position-horizontal-relative:page" coordorigin="10717,2667" coordsize="6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">
                <v:shape id="Freeform 28" o:spid="_x0000_s1027" style="position:absolute;left:10748;top:2698;width:0;height:281;visibility:visible;mso-wrap-style:square;v-text-anchor:top" coordsize="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UtcIA&#10;AADaAAAADwAAAGRycy9kb3ducmV2LnhtbESPzWrDMBCE74W+g9hCbo1sU9LgRglOINBLIX8HHxdr&#10;azuxVsZSHOXtq0Cgx2FmvmEWq2A6MdLgWssK0mkCgriyuuVawem4fZ+DcB5ZY2eZFNzJwWr5+rLA&#10;XNsb72k8+FpECLscFTTe97mUrmrIoJvanjh6v3Yw6KMcaqkHvEW46WSWJDNpsOW40GBPm4aqy+Fq&#10;FJRn62UZkl1Zhp/Mpp/1zK0LpSZvofgC4Sn4//Cz/a0VfMDjSrw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JS1wgAAANoAAAAPAAAAAAAAAAAAAAAAAJgCAABkcnMvZG93&#10;bnJldi54bWxQSwUGAAAAAAQABAD1AAAAhwMAAAAA&#10;" path="m,l,281e" filled="f" strokecolor="#d9d9d9" strokeweight="3.1pt">
                  <v:path arrowok="t" o:connecttype="custom" o:connectlocs="0,2698;0,2979" o:connectangles="0,0"/>
                </v:shape>
                <v:shape id="Freeform 29" o:spid="_x0000_s1028" style="position:absolute;left:10748;top:2998;width:0;height:281;visibility:visible;mso-wrap-style:square;v-text-anchor:top" coordsize="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xLsIA&#10;AADaAAAADwAAAGRycy9kb3ducmV2LnhtbESPzWrDMBCE74W+g9hCbo1sQ9PgRglOINBLIX8HHxdr&#10;azuxVsZSHOXtq0Cgx2FmvmEWq2A6MdLgWssK0mkCgriyuuVawem4fZ+DcB5ZY2eZFNzJwWr5+rLA&#10;XNsb72k8+FpECLscFTTe97mUrmrIoJvanjh6v3Yw6KMcaqkHvEW46WSWJDNpsOW40GBPm4aqy+Fq&#10;FJRn62UZkl1Zhp/Mpp/1zK0LpSZvofgC4Sn4//Cz/a0VfMDjSrw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KDEuwgAAANoAAAAPAAAAAAAAAAAAAAAAAJgCAABkcnMvZG93&#10;bnJldi54bWxQSwUGAAAAAAQABAD1AAAAhwMAAAAA&#10;" path="m,l,281e" filled="f" strokecolor="#d9d9d9" strokeweight="3.1pt">
                  <v:path arrowok="t" o:connecttype="custom" o:connectlocs="0,2998;0,3279" o:connectangles="0,0"/>
                </v:shape>
                <w10:wrap anchorx="page"/>
              </v:group>
            </w:pict>
          </mc:Fallback>
        </mc:AlternateContent>
      </w:r>
      <w:r w:rsidRPr="003B58B0">
        <w:rPr>
          <w:rFonts w:ascii="Arial" w:eastAsia="Arial" w:hAnsi="Arial"/>
          <w:b/>
          <w:color w:val="1F1E1D"/>
          <w:sz w:val="20"/>
          <w:szCs w:val="20"/>
        </w:rPr>
        <w:t xml:space="preserve">Artículo 5.- </w:t>
      </w:r>
      <w:r w:rsidRPr="003B58B0">
        <w:rPr>
          <w:rFonts w:ascii="Arial" w:eastAsia="Arial" w:hAnsi="Arial"/>
          <w:color w:val="1F1E1D"/>
          <w:sz w:val="20"/>
          <w:szCs w:val="20"/>
        </w:rPr>
        <w:t>Los impuestos que el municipio percibirá se clasificarán como sigue:</w:t>
      </w:r>
    </w:p>
    <w:p w14:paraId="7BAA259C" w14:textId="77777777" w:rsidR="003B58B0" w:rsidRPr="003B58B0" w:rsidRDefault="003B58B0" w:rsidP="003B58B0">
      <w:pPr>
        <w:spacing w:after="0" w:line="360" w:lineRule="auto"/>
        <w:jc w:val="both"/>
        <w:rPr>
          <w:rFonts w:ascii="Arial" w:eastAsia="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1"/>
        <w:gridCol w:w="284"/>
        <w:gridCol w:w="1746"/>
      </w:tblGrid>
      <w:tr w:rsidR="003B58B0" w:rsidRPr="003B58B0" w14:paraId="15E7238F"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4971D159"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Impuestos</w:t>
            </w:r>
          </w:p>
        </w:tc>
        <w:tc>
          <w:tcPr>
            <w:tcW w:w="156" w:type="pct"/>
            <w:tcBorders>
              <w:top w:val="single" w:sz="4" w:space="0" w:color="auto"/>
              <w:left w:val="single" w:sz="4" w:space="0" w:color="auto"/>
              <w:bottom w:val="single" w:sz="4" w:space="0" w:color="auto"/>
              <w:right w:val="nil"/>
            </w:tcBorders>
            <w:hideMark/>
          </w:tcPr>
          <w:p w14:paraId="2E7930F4"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7A57D083"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43,212.00</w:t>
            </w:r>
          </w:p>
        </w:tc>
      </w:tr>
      <w:tr w:rsidR="003B58B0" w:rsidRPr="003B58B0" w14:paraId="45E91A99"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5F4BE310"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Impuestos sobre los ingresos</w:t>
            </w:r>
          </w:p>
        </w:tc>
        <w:tc>
          <w:tcPr>
            <w:tcW w:w="156" w:type="pct"/>
            <w:tcBorders>
              <w:top w:val="single" w:sz="4" w:space="0" w:color="auto"/>
              <w:left w:val="single" w:sz="4" w:space="0" w:color="auto"/>
              <w:bottom w:val="single" w:sz="4" w:space="0" w:color="auto"/>
              <w:right w:val="nil"/>
            </w:tcBorders>
            <w:hideMark/>
          </w:tcPr>
          <w:p w14:paraId="7D52CCE7"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6C8BAFED"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1,560.00</w:t>
            </w:r>
          </w:p>
        </w:tc>
      </w:tr>
      <w:tr w:rsidR="003B58B0" w:rsidRPr="003B58B0" w14:paraId="6B11A3FF"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1AAE3108"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sz w:val="20"/>
                <w:szCs w:val="20"/>
                <w:lang w:val="en-US"/>
              </w:rPr>
              <w:t>&gt; Impuesto sobre Espectáculos y Diversiones Públicas</w:t>
            </w:r>
          </w:p>
        </w:tc>
        <w:tc>
          <w:tcPr>
            <w:tcW w:w="156" w:type="pct"/>
            <w:tcBorders>
              <w:top w:val="single" w:sz="4" w:space="0" w:color="auto"/>
              <w:left w:val="single" w:sz="4" w:space="0" w:color="auto"/>
              <w:bottom w:val="single" w:sz="4" w:space="0" w:color="auto"/>
              <w:right w:val="nil"/>
            </w:tcBorders>
            <w:hideMark/>
          </w:tcPr>
          <w:p w14:paraId="279BC46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1DCA0AEB"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sz w:val="20"/>
                <w:szCs w:val="20"/>
                <w:lang w:val="en-US"/>
              </w:rPr>
              <w:t>1,560.00</w:t>
            </w:r>
          </w:p>
        </w:tc>
      </w:tr>
      <w:tr w:rsidR="003B58B0" w:rsidRPr="003B58B0" w14:paraId="675DF9C4"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1ECD6A8B"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Impuestos sobre el patrimonio</w:t>
            </w:r>
          </w:p>
        </w:tc>
        <w:tc>
          <w:tcPr>
            <w:tcW w:w="156" w:type="pct"/>
            <w:tcBorders>
              <w:top w:val="single" w:sz="4" w:space="0" w:color="auto"/>
              <w:left w:val="single" w:sz="4" w:space="0" w:color="auto"/>
              <w:bottom w:val="single" w:sz="4" w:space="0" w:color="auto"/>
              <w:right w:val="nil"/>
            </w:tcBorders>
            <w:hideMark/>
          </w:tcPr>
          <w:p w14:paraId="497D288B"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6189325D"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16,640.00</w:t>
            </w:r>
          </w:p>
        </w:tc>
      </w:tr>
      <w:tr w:rsidR="003B58B0" w:rsidRPr="003B58B0" w14:paraId="34929095"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1B43C832"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sz w:val="20"/>
                <w:szCs w:val="20"/>
                <w:lang w:val="en-US"/>
              </w:rPr>
              <w:t>&gt; Impuesto Predial</w:t>
            </w:r>
          </w:p>
        </w:tc>
        <w:tc>
          <w:tcPr>
            <w:tcW w:w="156" w:type="pct"/>
            <w:tcBorders>
              <w:top w:val="single" w:sz="4" w:space="0" w:color="auto"/>
              <w:left w:val="single" w:sz="4" w:space="0" w:color="auto"/>
              <w:bottom w:val="single" w:sz="4" w:space="0" w:color="auto"/>
              <w:right w:val="nil"/>
            </w:tcBorders>
            <w:hideMark/>
          </w:tcPr>
          <w:p w14:paraId="1263E089"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1CA9AE5B"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sz w:val="20"/>
                <w:szCs w:val="20"/>
                <w:lang w:val="en-US"/>
              </w:rPr>
              <w:t>16,640.00</w:t>
            </w:r>
          </w:p>
        </w:tc>
      </w:tr>
      <w:tr w:rsidR="003B58B0" w:rsidRPr="003B58B0" w14:paraId="16147758"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75C16E74"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Impuestos sobre la producción, el consumo y las</w:t>
            </w:r>
          </w:p>
        </w:tc>
        <w:tc>
          <w:tcPr>
            <w:tcW w:w="156" w:type="pct"/>
            <w:tcBorders>
              <w:top w:val="single" w:sz="4" w:space="0" w:color="auto"/>
              <w:left w:val="single" w:sz="4" w:space="0" w:color="auto"/>
              <w:bottom w:val="single" w:sz="4" w:space="0" w:color="auto"/>
              <w:right w:val="nil"/>
            </w:tcBorders>
            <w:hideMark/>
          </w:tcPr>
          <w:p w14:paraId="18B75F8A"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4DD8ED4D"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25,012.00</w:t>
            </w:r>
          </w:p>
        </w:tc>
      </w:tr>
      <w:tr w:rsidR="003B58B0" w:rsidRPr="003B58B0" w14:paraId="03687A94"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2A3332AD"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sz w:val="20"/>
                <w:szCs w:val="20"/>
                <w:lang w:val="en-US"/>
              </w:rPr>
              <w:t>&gt; Impuesto sobre Adquisición de Inmuebles</w:t>
            </w:r>
          </w:p>
        </w:tc>
        <w:tc>
          <w:tcPr>
            <w:tcW w:w="156" w:type="pct"/>
            <w:tcBorders>
              <w:top w:val="single" w:sz="4" w:space="0" w:color="auto"/>
              <w:left w:val="single" w:sz="4" w:space="0" w:color="auto"/>
              <w:bottom w:val="single" w:sz="4" w:space="0" w:color="auto"/>
              <w:right w:val="nil"/>
            </w:tcBorders>
            <w:hideMark/>
          </w:tcPr>
          <w:p w14:paraId="092BEA2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74C34CDC"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sz w:val="20"/>
                <w:szCs w:val="20"/>
                <w:lang w:val="en-US"/>
              </w:rPr>
              <w:t>25,012.00</w:t>
            </w:r>
          </w:p>
        </w:tc>
      </w:tr>
      <w:tr w:rsidR="003B58B0" w:rsidRPr="003B58B0" w14:paraId="42A7DC7A"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5A332D8C"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Impuestos Ecológicos</w:t>
            </w:r>
          </w:p>
        </w:tc>
        <w:tc>
          <w:tcPr>
            <w:tcW w:w="156" w:type="pct"/>
            <w:tcBorders>
              <w:top w:val="single" w:sz="4" w:space="0" w:color="auto"/>
              <w:left w:val="single" w:sz="4" w:space="0" w:color="auto"/>
              <w:bottom w:val="single" w:sz="4" w:space="0" w:color="auto"/>
              <w:right w:val="nil"/>
            </w:tcBorders>
            <w:hideMark/>
          </w:tcPr>
          <w:p w14:paraId="78672D05"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29371EDD"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0.00</w:t>
            </w:r>
          </w:p>
        </w:tc>
      </w:tr>
      <w:tr w:rsidR="003B58B0" w:rsidRPr="003B58B0" w14:paraId="57ED04DB"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3CC20624"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Accesorios de Impuestos</w:t>
            </w:r>
          </w:p>
        </w:tc>
        <w:tc>
          <w:tcPr>
            <w:tcW w:w="156" w:type="pct"/>
            <w:tcBorders>
              <w:top w:val="single" w:sz="4" w:space="0" w:color="auto"/>
              <w:left w:val="single" w:sz="4" w:space="0" w:color="auto"/>
              <w:bottom w:val="single" w:sz="4" w:space="0" w:color="auto"/>
              <w:right w:val="nil"/>
            </w:tcBorders>
            <w:hideMark/>
          </w:tcPr>
          <w:p w14:paraId="7A727A67"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hideMark/>
          </w:tcPr>
          <w:p w14:paraId="14CEADC4"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0.00</w:t>
            </w:r>
          </w:p>
        </w:tc>
      </w:tr>
      <w:tr w:rsidR="003B58B0" w:rsidRPr="003B58B0" w14:paraId="0B6E65BD"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3AE0186E"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sz w:val="20"/>
                <w:szCs w:val="20"/>
                <w:lang w:val="en-US"/>
              </w:rPr>
              <w:t>&gt; Actualizaciones y Recargos de Impuestos</w:t>
            </w:r>
          </w:p>
        </w:tc>
        <w:tc>
          <w:tcPr>
            <w:tcW w:w="156" w:type="pct"/>
            <w:tcBorders>
              <w:top w:val="single" w:sz="4" w:space="0" w:color="auto"/>
              <w:left w:val="single" w:sz="4" w:space="0" w:color="auto"/>
              <w:bottom w:val="single" w:sz="4" w:space="0" w:color="auto"/>
              <w:right w:val="nil"/>
            </w:tcBorders>
            <w:hideMark/>
          </w:tcPr>
          <w:p w14:paraId="421609C1"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62810A20"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1C5168ED"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2541BDA8"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sz w:val="20"/>
                <w:szCs w:val="20"/>
                <w:lang w:val="en-US"/>
              </w:rPr>
              <w:t>&gt; Multas de Impuestos</w:t>
            </w:r>
          </w:p>
        </w:tc>
        <w:tc>
          <w:tcPr>
            <w:tcW w:w="156" w:type="pct"/>
            <w:tcBorders>
              <w:top w:val="single" w:sz="4" w:space="0" w:color="auto"/>
              <w:left w:val="single" w:sz="4" w:space="0" w:color="auto"/>
              <w:bottom w:val="single" w:sz="4" w:space="0" w:color="auto"/>
              <w:right w:val="nil"/>
            </w:tcBorders>
            <w:hideMark/>
          </w:tcPr>
          <w:p w14:paraId="6615A022"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66AD2AD7"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5EAEA475"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7A33185F"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sz w:val="20"/>
                <w:szCs w:val="20"/>
                <w:lang w:val="en-US"/>
              </w:rPr>
              <w:t>&gt; Gastos de Ejecución de Impuestos</w:t>
            </w:r>
          </w:p>
        </w:tc>
        <w:tc>
          <w:tcPr>
            <w:tcW w:w="156" w:type="pct"/>
            <w:tcBorders>
              <w:top w:val="single" w:sz="4" w:space="0" w:color="auto"/>
              <w:left w:val="single" w:sz="4" w:space="0" w:color="auto"/>
              <w:bottom w:val="single" w:sz="4" w:space="0" w:color="auto"/>
              <w:right w:val="nil"/>
            </w:tcBorders>
            <w:hideMark/>
          </w:tcPr>
          <w:p w14:paraId="153AF14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1146A82E"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472E19A9"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6CE7FBBC" w14:textId="77777777" w:rsidR="003B58B0" w:rsidRPr="003B58B0" w:rsidRDefault="003B58B0" w:rsidP="003B58B0">
            <w:pPr>
              <w:spacing w:after="0" w:line="360" w:lineRule="auto"/>
              <w:ind w:right="140"/>
              <w:jc w:val="both"/>
              <w:rPr>
                <w:rFonts w:ascii="Arial" w:eastAsia="Arial" w:hAnsi="Arial"/>
                <w:sz w:val="20"/>
                <w:szCs w:val="20"/>
                <w:lang w:val="en-US"/>
              </w:rPr>
            </w:pPr>
            <w:r w:rsidRPr="003B58B0">
              <w:rPr>
                <w:rFonts w:ascii="Arial" w:eastAsia="Arial" w:hAnsi="Arial"/>
                <w:b/>
                <w:sz w:val="20"/>
                <w:szCs w:val="20"/>
                <w:lang w:val="en-US"/>
              </w:rPr>
              <w:t>Otros Impuestos</w:t>
            </w:r>
          </w:p>
        </w:tc>
        <w:tc>
          <w:tcPr>
            <w:tcW w:w="156" w:type="pct"/>
            <w:tcBorders>
              <w:top w:val="single" w:sz="4" w:space="0" w:color="auto"/>
              <w:left w:val="single" w:sz="4" w:space="0" w:color="auto"/>
              <w:bottom w:val="single" w:sz="4" w:space="0" w:color="auto"/>
              <w:right w:val="nil"/>
            </w:tcBorders>
            <w:hideMark/>
          </w:tcPr>
          <w:p w14:paraId="1AB15655" w14:textId="77777777" w:rsidR="003B58B0" w:rsidRPr="003B58B0" w:rsidRDefault="003B58B0" w:rsidP="003B58B0">
            <w:pPr>
              <w:spacing w:after="0" w:line="360" w:lineRule="auto"/>
              <w:jc w:val="center"/>
              <w:rPr>
                <w:rFonts w:ascii="Arial" w:eastAsia="Times New Roman"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2049B83F" w14:textId="77777777" w:rsidR="003B58B0" w:rsidRPr="003B58B0" w:rsidRDefault="003B58B0" w:rsidP="003B58B0">
            <w:pPr>
              <w:spacing w:after="0" w:line="360" w:lineRule="auto"/>
              <w:ind w:right="181"/>
              <w:jc w:val="right"/>
              <w:rPr>
                <w:rFonts w:ascii="Arial" w:eastAsia="Arial" w:hAnsi="Arial"/>
                <w:sz w:val="20"/>
                <w:szCs w:val="20"/>
                <w:lang w:val="en-US"/>
              </w:rPr>
            </w:pPr>
            <w:r w:rsidRPr="003B58B0">
              <w:rPr>
                <w:rFonts w:ascii="Arial" w:eastAsia="Arial" w:hAnsi="Arial"/>
                <w:b/>
                <w:sz w:val="20"/>
                <w:szCs w:val="20"/>
                <w:lang w:val="en-US"/>
              </w:rPr>
              <w:t>0.00</w:t>
            </w:r>
          </w:p>
        </w:tc>
      </w:tr>
      <w:tr w:rsidR="003B58B0" w:rsidRPr="003B58B0" w14:paraId="341CEDDD" w14:textId="77777777" w:rsidTr="003B58B0">
        <w:trPr>
          <w:trHeight w:val="23"/>
        </w:trPr>
        <w:tc>
          <w:tcPr>
            <w:tcW w:w="3886" w:type="pct"/>
            <w:tcBorders>
              <w:top w:val="single" w:sz="4" w:space="0" w:color="auto"/>
              <w:left w:val="single" w:sz="4" w:space="0" w:color="auto"/>
              <w:bottom w:val="single" w:sz="4" w:space="0" w:color="auto"/>
              <w:right w:val="single" w:sz="4" w:space="0" w:color="auto"/>
            </w:tcBorders>
            <w:hideMark/>
          </w:tcPr>
          <w:p w14:paraId="4E9B3AE4" w14:textId="77777777" w:rsidR="003B58B0" w:rsidRPr="003B58B0" w:rsidRDefault="003B58B0" w:rsidP="003B58B0">
            <w:pPr>
              <w:spacing w:after="0" w:line="360" w:lineRule="auto"/>
              <w:ind w:right="140"/>
              <w:jc w:val="both"/>
              <w:rPr>
                <w:rFonts w:ascii="Arial" w:eastAsia="Arial" w:hAnsi="Arial"/>
                <w:b/>
                <w:sz w:val="20"/>
                <w:szCs w:val="20"/>
                <w:lang w:val="en-US"/>
              </w:rPr>
            </w:pPr>
            <w:r w:rsidRPr="003B58B0">
              <w:rPr>
                <w:rFonts w:ascii="Arial" w:eastAsia="Arial" w:hAnsi="Arial"/>
                <w:b/>
                <w:sz w:val="20"/>
                <w:szCs w:val="20"/>
                <w:lang w:val="en-US"/>
              </w:rPr>
              <w:t>Impuestos no comprendidos en las fracciones de la Ley de Ingresos causadas en ejercicios fiscales anteriores pendientes de liquidación o pago</w:t>
            </w:r>
          </w:p>
        </w:tc>
        <w:tc>
          <w:tcPr>
            <w:tcW w:w="156" w:type="pct"/>
            <w:tcBorders>
              <w:top w:val="single" w:sz="4" w:space="0" w:color="auto"/>
              <w:left w:val="single" w:sz="4" w:space="0" w:color="auto"/>
              <w:bottom w:val="single" w:sz="4" w:space="0" w:color="auto"/>
              <w:right w:val="nil"/>
            </w:tcBorders>
          </w:tcPr>
          <w:p w14:paraId="342F1625" w14:textId="77777777" w:rsidR="003B58B0" w:rsidRPr="003B58B0" w:rsidRDefault="003B58B0" w:rsidP="003B58B0">
            <w:pPr>
              <w:spacing w:after="0" w:line="360" w:lineRule="auto"/>
              <w:jc w:val="center"/>
              <w:rPr>
                <w:rFonts w:ascii="Arial" w:eastAsia="Times New Roman" w:hAnsi="Arial"/>
                <w:b/>
                <w:bCs/>
                <w:sz w:val="20"/>
                <w:szCs w:val="20"/>
                <w:lang w:val="en-US"/>
              </w:rPr>
            </w:pPr>
          </w:p>
          <w:p w14:paraId="0D7150B4" w14:textId="77777777" w:rsidR="003B58B0" w:rsidRPr="003B58B0" w:rsidRDefault="003B58B0" w:rsidP="003B58B0">
            <w:pPr>
              <w:spacing w:after="0" w:line="360" w:lineRule="auto"/>
              <w:jc w:val="center"/>
              <w:rPr>
                <w:rFonts w:ascii="Arial" w:eastAsia="Times New Roman" w:hAnsi="Arial"/>
                <w:b/>
                <w:bCs/>
                <w:sz w:val="20"/>
                <w:szCs w:val="20"/>
                <w:lang w:val="en-US"/>
              </w:rPr>
            </w:pPr>
          </w:p>
          <w:p w14:paraId="4F31B2E6" w14:textId="77777777" w:rsidR="003B58B0" w:rsidRPr="003B58B0" w:rsidRDefault="003B58B0" w:rsidP="003B58B0">
            <w:pPr>
              <w:spacing w:after="0" w:line="360" w:lineRule="auto"/>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958" w:type="pct"/>
            <w:tcBorders>
              <w:top w:val="single" w:sz="4" w:space="0" w:color="auto"/>
              <w:left w:val="nil"/>
              <w:bottom w:val="single" w:sz="4" w:space="0" w:color="auto"/>
              <w:right w:val="single" w:sz="4" w:space="0" w:color="auto"/>
            </w:tcBorders>
          </w:tcPr>
          <w:p w14:paraId="40A91385" w14:textId="77777777" w:rsidR="003B58B0" w:rsidRPr="003B58B0" w:rsidRDefault="003B58B0" w:rsidP="003B58B0">
            <w:pPr>
              <w:spacing w:after="0" w:line="360" w:lineRule="auto"/>
              <w:ind w:right="181"/>
              <w:jc w:val="right"/>
              <w:rPr>
                <w:rFonts w:ascii="Arial" w:eastAsia="Arial" w:hAnsi="Arial"/>
                <w:b/>
                <w:sz w:val="20"/>
                <w:szCs w:val="20"/>
                <w:lang w:val="en-US"/>
              </w:rPr>
            </w:pPr>
          </w:p>
          <w:p w14:paraId="315EB9B9" w14:textId="77777777" w:rsidR="003B58B0" w:rsidRPr="003B58B0" w:rsidRDefault="003B58B0" w:rsidP="003B58B0">
            <w:pPr>
              <w:spacing w:after="0" w:line="360" w:lineRule="auto"/>
              <w:ind w:right="181"/>
              <w:jc w:val="right"/>
              <w:rPr>
                <w:rFonts w:ascii="Arial" w:eastAsia="Arial" w:hAnsi="Arial"/>
                <w:b/>
                <w:sz w:val="20"/>
                <w:szCs w:val="20"/>
                <w:lang w:val="en-US"/>
              </w:rPr>
            </w:pPr>
          </w:p>
          <w:p w14:paraId="1A07B0F9" w14:textId="77777777" w:rsidR="003B58B0" w:rsidRPr="003B58B0" w:rsidRDefault="003B58B0" w:rsidP="003B58B0">
            <w:pPr>
              <w:spacing w:after="0" w:line="360" w:lineRule="auto"/>
              <w:ind w:right="181"/>
              <w:jc w:val="right"/>
              <w:rPr>
                <w:rFonts w:ascii="Arial" w:eastAsia="Arial" w:hAnsi="Arial"/>
                <w:b/>
                <w:sz w:val="20"/>
                <w:szCs w:val="20"/>
                <w:lang w:val="en-US"/>
              </w:rPr>
            </w:pPr>
            <w:r w:rsidRPr="003B58B0">
              <w:rPr>
                <w:rFonts w:ascii="Arial" w:eastAsia="Arial" w:hAnsi="Arial"/>
                <w:b/>
                <w:sz w:val="20"/>
                <w:szCs w:val="20"/>
                <w:lang w:val="en-US"/>
              </w:rPr>
              <w:t>0.00</w:t>
            </w:r>
          </w:p>
        </w:tc>
      </w:tr>
    </w:tbl>
    <w:p w14:paraId="54DE13F8" w14:textId="77777777" w:rsidR="003B58B0" w:rsidRPr="003B58B0" w:rsidRDefault="003B58B0" w:rsidP="003B58B0">
      <w:pPr>
        <w:spacing w:after="0" w:line="240" w:lineRule="auto"/>
        <w:rPr>
          <w:rFonts w:ascii="Arial" w:eastAsia="Times New Roman" w:hAnsi="Arial"/>
          <w:sz w:val="20"/>
          <w:szCs w:val="20"/>
        </w:rPr>
      </w:pPr>
    </w:p>
    <w:p w14:paraId="66B10561" w14:textId="77777777" w:rsidR="003B58B0" w:rsidRPr="003B58B0" w:rsidRDefault="003B58B0" w:rsidP="003B58B0">
      <w:pPr>
        <w:spacing w:after="0" w:line="360" w:lineRule="auto"/>
        <w:rPr>
          <w:rFonts w:ascii="Arial" w:eastAsia="Arial" w:hAnsi="Arial"/>
          <w:sz w:val="20"/>
          <w:szCs w:val="20"/>
        </w:rPr>
      </w:pP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67456" behindDoc="1" locked="0" layoutInCell="1" allowOverlap="1" wp14:anchorId="34035F92" wp14:editId="007636FD">
                <wp:simplePos x="0" y="0"/>
                <wp:positionH relativeFrom="page">
                  <wp:posOffset>6916420</wp:posOffset>
                </wp:positionH>
                <wp:positionV relativeFrom="paragraph">
                  <wp:posOffset>1804670</wp:posOffset>
                </wp:positionV>
                <wp:extent cx="0" cy="178435"/>
                <wp:effectExtent l="20320" t="23495" r="27305" b="26670"/>
                <wp:wrapNone/>
                <wp:docPr id="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8435"/>
                          <a:chOff x="10892" y="2842"/>
                          <a:chExt cx="0" cy="281"/>
                        </a:xfrm>
                      </wpg:grpSpPr>
                      <wps:wsp>
                        <wps:cNvPr id="7" name="Freeform 31"/>
                        <wps:cNvSpPr>
                          <a:spLocks/>
                        </wps:cNvSpPr>
                        <wps:spPr bwMode="auto">
                          <a:xfrm>
                            <a:off x="10892" y="2842"/>
                            <a:ext cx="0" cy="281"/>
                          </a:xfrm>
                          <a:custGeom>
                            <a:avLst/>
                            <a:gdLst>
                              <a:gd name="T0" fmla="+- 0 2842 2842"/>
                              <a:gd name="T1" fmla="*/ 2842 h 281"/>
                              <a:gd name="T2" fmla="+- 0 3123 2842"/>
                              <a:gd name="T3" fmla="*/ 3123 h 281"/>
                            </a:gdLst>
                            <a:ahLst/>
                            <a:cxnLst>
                              <a:cxn ang="0">
                                <a:pos x="0" y="T1"/>
                              </a:cxn>
                              <a:cxn ang="0">
                                <a:pos x="0" y="T3"/>
                              </a:cxn>
                            </a:cxnLst>
                            <a:rect l="0" t="0" r="r" b="b"/>
                            <a:pathLst>
                              <a:path h="281">
                                <a:moveTo>
                                  <a:pt x="0" y="0"/>
                                </a:moveTo>
                                <a:lnTo>
                                  <a:pt x="0" y="281"/>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3B57A" id="Group 30" o:spid="_x0000_s1026" style="position:absolute;margin-left:544.6pt;margin-top:142.1pt;width:0;height:14.05pt;z-index:-251649024;mso-position-horizontal-relative:page" coordorigin="10892,2842" coordsize="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">
                <v:shape id="Freeform 31" o:spid="_x0000_s1027" style="position:absolute;left:10892;top:2842;width:0;height:281;visibility:visible;mso-wrap-style:square;v-text-anchor:top" coordsize="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Kwr8A&#10;AADaAAAADwAAAGRycy9kb3ducmV2LnhtbESPzarCMBSE9xd8h3AEd9dUFyrVKCoIbgT/Fl0emmNb&#10;bU5KEzW+vREEl8PMfMPMFsHU4kGtqywrGPQTEMS51RUXCs6nzf8EhPPIGmvLpOBFDhbzzt8MU22f&#10;fKDH0RciQtilqKD0vkmldHlJBl3fNsTRu9jWoI+yLaRu8RnhppbDJBlJgxXHhRIbWpeU3453oyC7&#10;Wi+zkOyzLOyGdjAuRm61VKrXDcspCE/B/8Lf9lYrGMPnSrwB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tgrCvwAAANoAAAAPAAAAAAAAAAAAAAAAAJgCAABkcnMvZG93bnJl&#10;di54bWxQSwUGAAAAAAQABAD1AAAAhAMAAAAA&#10;" path="m,l,281e" filled="f" strokecolor="#d9d9d9" strokeweight="3.1pt">
                  <v:path arrowok="t" o:connecttype="custom" o:connectlocs="0,2842;0,3123" o:connectangles="0,0"/>
                </v:shape>
                <w10:wrap anchorx="page"/>
              </v:group>
            </w:pict>
          </mc:Fallback>
        </mc:AlternateContent>
      </w: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68480" behindDoc="1" locked="0" layoutInCell="1" allowOverlap="1" wp14:anchorId="52283E4F" wp14:editId="6CEB3197">
                <wp:simplePos x="0" y="0"/>
                <wp:positionH relativeFrom="page">
                  <wp:posOffset>6916420</wp:posOffset>
                </wp:positionH>
                <wp:positionV relativeFrom="paragraph">
                  <wp:posOffset>2494280</wp:posOffset>
                </wp:positionV>
                <wp:extent cx="0" cy="217805"/>
                <wp:effectExtent l="20320" t="27305" r="27305" b="21590"/>
                <wp:wrapNone/>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17805"/>
                          <a:chOff x="10892" y="3928"/>
                          <a:chExt cx="0" cy="343"/>
                        </a:xfrm>
                      </wpg:grpSpPr>
                      <wps:wsp>
                        <wps:cNvPr id="39" name="Freeform 33"/>
                        <wps:cNvSpPr>
                          <a:spLocks/>
                        </wps:cNvSpPr>
                        <wps:spPr bwMode="auto">
                          <a:xfrm>
                            <a:off x="10892" y="3928"/>
                            <a:ext cx="0" cy="343"/>
                          </a:xfrm>
                          <a:custGeom>
                            <a:avLst/>
                            <a:gdLst>
                              <a:gd name="T0" fmla="+- 0 3928 3928"/>
                              <a:gd name="T1" fmla="*/ 3928 h 343"/>
                              <a:gd name="T2" fmla="+- 0 4271 3928"/>
                              <a:gd name="T3" fmla="*/ 4271 h 343"/>
                            </a:gdLst>
                            <a:ahLst/>
                            <a:cxnLst>
                              <a:cxn ang="0">
                                <a:pos x="0" y="T1"/>
                              </a:cxn>
                              <a:cxn ang="0">
                                <a:pos x="0" y="T3"/>
                              </a:cxn>
                            </a:cxnLst>
                            <a:rect l="0" t="0" r="r" b="b"/>
                            <a:pathLst>
                              <a:path h="343">
                                <a:moveTo>
                                  <a:pt x="0" y="0"/>
                                </a:moveTo>
                                <a:lnTo>
                                  <a:pt x="0" y="343"/>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6811F" id="Group 32" o:spid="_x0000_s1026" style="position:absolute;margin-left:544.6pt;margin-top:196.4pt;width:0;height:17.15pt;z-index:-251648000;mso-position-horizontal-relative:page" coordorigin="10892,3928" coordsize="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">
                <v:shape id="Freeform 33" o:spid="_x0000_s1027" style="position:absolute;left:10892;top:3928;width:0;height:343;visibility:visible;mso-wrap-style:square;v-text-anchor:top" coordsize="0,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pWcQA&#10;AADbAAAADwAAAGRycy9kb3ducmV2LnhtbESPT2sCMRTE7wW/Q3hCL0WzVhDdGkXE0nr0H72+bl53&#10;VzcvS5K6q5/eCILHYWZ+w0znranEmZwvLSsY9BMQxJnVJecK9rvP3hiED8gaK8uk4EIe5rPOyxRT&#10;bRve0HkbchEh7FNUUIRQp1L6rCCDvm9r4uj9WWcwROlyqR02EW4q+Z4kI2mw5LhQYE3LgrLT9t8o&#10;+DqZn9I119Vm+Lb2Y3fc/YbDUanXbrv4ABGoDc/wo/2tFQwnc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qVnEAAAA2wAAAA8AAAAAAAAAAAAAAAAAmAIAAGRycy9k&#10;b3ducmV2LnhtbFBLBQYAAAAABAAEAPUAAACJAwAAAAA=&#10;" path="m,l,343e" filled="f" strokecolor="#d9d9d9" strokeweight="3.1pt">
                  <v:path arrowok="t" o:connecttype="custom" o:connectlocs="0,3928;0,4271" o:connectangles="0,0"/>
                </v:shape>
                <w10:wrap anchorx="page"/>
              </v:group>
            </w:pict>
          </mc:Fallback>
        </mc:AlternateContent>
      </w: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69504" behindDoc="1" locked="0" layoutInCell="1" allowOverlap="1" wp14:anchorId="15DA71CF" wp14:editId="784CC0BA">
                <wp:simplePos x="0" y="0"/>
                <wp:positionH relativeFrom="page">
                  <wp:posOffset>6916420</wp:posOffset>
                </wp:positionH>
                <wp:positionV relativeFrom="paragraph">
                  <wp:posOffset>3945255</wp:posOffset>
                </wp:positionV>
                <wp:extent cx="0" cy="176530"/>
                <wp:effectExtent l="20320" t="20955" r="27305" b="2159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6530"/>
                          <a:chOff x="10892" y="6213"/>
                          <a:chExt cx="0" cy="278"/>
                        </a:xfrm>
                      </wpg:grpSpPr>
                      <wps:wsp>
                        <wps:cNvPr id="37" name="Freeform 35"/>
                        <wps:cNvSpPr>
                          <a:spLocks/>
                        </wps:cNvSpPr>
                        <wps:spPr bwMode="auto">
                          <a:xfrm>
                            <a:off x="10892" y="6213"/>
                            <a:ext cx="0" cy="278"/>
                          </a:xfrm>
                          <a:custGeom>
                            <a:avLst/>
                            <a:gdLst>
                              <a:gd name="T0" fmla="+- 0 6213 6213"/>
                              <a:gd name="T1" fmla="*/ 6213 h 278"/>
                              <a:gd name="T2" fmla="+- 0 6491 6213"/>
                              <a:gd name="T3" fmla="*/ 6491 h 278"/>
                            </a:gdLst>
                            <a:ahLst/>
                            <a:cxnLst>
                              <a:cxn ang="0">
                                <a:pos x="0" y="T1"/>
                              </a:cxn>
                              <a:cxn ang="0">
                                <a:pos x="0" y="T3"/>
                              </a:cxn>
                            </a:cxnLst>
                            <a:rect l="0" t="0" r="r" b="b"/>
                            <a:pathLst>
                              <a:path h="278">
                                <a:moveTo>
                                  <a:pt x="0" y="0"/>
                                </a:moveTo>
                                <a:lnTo>
                                  <a:pt x="0" y="278"/>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CCD86" id="Group 34" o:spid="_x0000_s1026" style="position:absolute;margin-left:544.6pt;margin-top:310.65pt;width:0;height:13.9pt;z-index:-251646976;mso-position-horizontal-relative:page" coordorigin="10892,6213" coordsize="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">
                <v:shape id="Freeform 35" o:spid="_x0000_s1027" style="position:absolute;left:10892;top:6213;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AxMEA&#10;AADbAAAADwAAAGRycy9kb3ducmV2LnhtbESP3YrCMBSE7wXfIZwF7zRdxR+6RhFREEH8fYBDc2zL&#10;NieliRrf3giCl8PMfMNM58FU4k6NKy0r+O0lIIgzq0vOFVzO6+4EhPPIGivLpOBJDuazdmuKqbYP&#10;PtL95HMRIexSVFB4X6dSuqwgg65na+LoXW1j0EfZ5FI3+IhwU8l+koykwZLjQoE1LQvK/k83o8Bl&#10;vKfB6nLb7s6762E4CWO9DUp1fsLiD4Sn4L/hT3ujFQzG8P4Sf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zwMTBAAAA2wAAAA8AAAAAAAAAAAAAAAAAmAIAAGRycy9kb3du&#10;cmV2LnhtbFBLBQYAAAAABAAEAPUAAACGAwAAAAA=&#10;" path="m,l,278e" filled="f" strokecolor="#d9d9d9" strokeweight="3.1pt">
                  <v:path arrowok="t" o:connecttype="custom" o:connectlocs="0,6213;0,6491" o:connectangles="0,0"/>
                </v:shape>
                <w10:wrap anchorx="page"/>
              </v:group>
            </w:pict>
          </mc:Fallback>
        </mc:AlternateContent>
      </w: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70528" behindDoc="1" locked="0" layoutInCell="1" allowOverlap="1" wp14:anchorId="338A980E" wp14:editId="66F82DEC">
                <wp:simplePos x="0" y="0"/>
                <wp:positionH relativeFrom="page">
                  <wp:posOffset>6896735</wp:posOffset>
                </wp:positionH>
                <wp:positionV relativeFrom="page">
                  <wp:posOffset>7816215</wp:posOffset>
                </wp:positionV>
                <wp:extent cx="39370" cy="400685"/>
                <wp:effectExtent l="635" t="5715" r="7620" b="3175"/>
                <wp:wrapNone/>
                <wp:docPr id="3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400685"/>
                          <a:chOff x="10861" y="12309"/>
                          <a:chExt cx="62" cy="631"/>
                        </a:xfrm>
                      </wpg:grpSpPr>
                      <wps:wsp>
                        <wps:cNvPr id="34" name="Freeform 37"/>
                        <wps:cNvSpPr>
                          <a:spLocks/>
                        </wps:cNvSpPr>
                        <wps:spPr bwMode="auto">
                          <a:xfrm>
                            <a:off x="10892" y="12340"/>
                            <a:ext cx="0" cy="281"/>
                          </a:xfrm>
                          <a:custGeom>
                            <a:avLst/>
                            <a:gdLst>
                              <a:gd name="T0" fmla="+- 0 12340 12340"/>
                              <a:gd name="T1" fmla="*/ 12340 h 281"/>
                              <a:gd name="T2" fmla="+- 0 12621 12340"/>
                              <a:gd name="T3" fmla="*/ 12621 h 281"/>
                            </a:gdLst>
                            <a:ahLst/>
                            <a:cxnLst>
                              <a:cxn ang="0">
                                <a:pos x="0" y="T1"/>
                              </a:cxn>
                              <a:cxn ang="0">
                                <a:pos x="0" y="T3"/>
                              </a:cxn>
                            </a:cxnLst>
                            <a:rect l="0" t="0" r="r" b="b"/>
                            <a:pathLst>
                              <a:path h="281">
                                <a:moveTo>
                                  <a:pt x="0" y="0"/>
                                </a:moveTo>
                                <a:lnTo>
                                  <a:pt x="0" y="281"/>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8"/>
                        <wps:cNvSpPr>
                          <a:spLocks/>
                        </wps:cNvSpPr>
                        <wps:spPr bwMode="auto">
                          <a:xfrm>
                            <a:off x="10892" y="12640"/>
                            <a:ext cx="0" cy="269"/>
                          </a:xfrm>
                          <a:custGeom>
                            <a:avLst/>
                            <a:gdLst>
                              <a:gd name="T0" fmla="+- 0 12640 12640"/>
                              <a:gd name="T1" fmla="*/ 12640 h 269"/>
                              <a:gd name="T2" fmla="+- 0 12909 12640"/>
                              <a:gd name="T3" fmla="*/ 12909 h 269"/>
                            </a:gdLst>
                            <a:ahLst/>
                            <a:cxnLst>
                              <a:cxn ang="0">
                                <a:pos x="0" y="T1"/>
                              </a:cxn>
                              <a:cxn ang="0">
                                <a:pos x="0" y="T3"/>
                              </a:cxn>
                            </a:cxnLst>
                            <a:rect l="0" t="0" r="r" b="b"/>
                            <a:pathLst>
                              <a:path h="269">
                                <a:moveTo>
                                  <a:pt x="0" y="0"/>
                                </a:moveTo>
                                <a:lnTo>
                                  <a:pt x="0" y="269"/>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7809B" id="Group 36" o:spid="_x0000_s1026" style="position:absolute;margin-left:543.05pt;margin-top:615.45pt;width:3.1pt;height:31.55pt;z-index:-251645952;mso-position-horizontal-relative:page;mso-position-vertical-relative:page" coordorigin="10861,12309" coordsize="6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">
                <v:shape id="Freeform 37" o:spid="_x0000_s1027" style="position:absolute;left:10892;top:12340;width:0;height:281;visibility:visible;mso-wrap-style:square;v-text-anchor:top" coordsize="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edsIA&#10;AADbAAAADwAAAGRycy9kb3ducmV2LnhtbESPQYvCMBSE74L/ITzBm6bqolKNooLgZWG3eujx0Tzb&#10;avNSmqjx328WFvY4zMw3zHobTCOe1LnasoLJOAFBXFhdc6ngcj6OliCcR9bYWCYFb3Kw3fR7a0y1&#10;ffE3PTNfighhl6KCyvs2ldIVFRl0Y9sSR+9qO4M+yq6UusNXhJtGTpNkLg3WHBcqbOlQUXHPHkZB&#10;frNe5iH5yvPwObWTRTl3+51Sw0HYrUB4Cv4//Nc+aQWzD/j9E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52wgAAANsAAAAPAAAAAAAAAAAAAAAAAJgCAABkcnMvZG93&#10;bnJldi54bWxQSwUGAAAAAAQABAD1AAAAhwMAAAAA&#10;" path="m,l,281e" filled="f" strokecolor="#d9d9d9" strokeweight="3.1pt">
                  <v:path arrowok="t" o:connecttype="custom" o:connectlocs="0,12340;0,12621" o:connectangles="0,0"/>
                </v:shape>
                <v:shape id="Freeform 38" o:spid="_x0000_s1028" style="position:absolute;left:10892;top:12640;width:0;height:269;visibility:visible;mso-wrap-style:square;v-text-anchor:top" coordsize="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arcEA&#10;AADbAAAADwAAAGRycy9kb3ducmV2LnhtbESPS6vCMBSE94L/IRzBnaY+rkg1ioiCG8EXuj00x7bY&#10;nJQm2vrvjSDc5TAz3zDzZWMK8aLK5ZYVDPoRCOLE6pxTBZfztjcF4TyyxsIyKXiTg+Wi3ZpjrG3N&#10;R3qdfCoChF2MCjLvy1hKl2Rk0PVtSRy8u60M+iCrVOoK6wA3hRxG0UQazDksZFjSOqPkcXoaBZvj&#10;wfJuX5zr3FzWj+vNDvR0rFS306xmIDw1/j/8a++0gtEffL+E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Wq3BAAAA2wAAAA8AAAAAAAAAAAAAAAAAmAIAAGRycy9kb3du&#10;cmV2LnhtbFBLBQYAAAAABAAEAPUAAACGAwAAAAA=&#10;" path="m,l,269e" filled="f" strokecolor="#d9d9d9" strokeweight="3.1pt">
                  <v:path arrowok="t" o:connecttype="custom" o:connectlocs="0,12640;0,12909" o:connectangles="0,0"/>
                </v:shape>
                <w10:wrap anchorx="page" anchory="page"/>
              </v:group>
            </w:pict>
          </mc:Fallback>
        </mc:AlternateContent>
      </w: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71552" behindDoc="1" locked="0" layoutInCell="1" allowOverlap="1" wp14:anchorId="5A069298" wp14:editId="4932C595">
                <wp:simplePos x="0" y="0"/>
                <wp:positionH relativeFrom="page">
                  <wp:posOffset>6916420</wp:posOffset>
                </wp:positionH>
                <wp:positionV relativeFrom="page">
                  <wp:posOffset>8809990</wp:posOffset>
                </wp:positionV>
                <wp:extent cx="0" cy="217805"/>
                <wp:effectExtent l="20320" t="27940" r="27305" b="20955"/>
                <wp:wrapNone/>
                <wp:docPr id="3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17805"/>
                          <a:chOff x="10892" y="13874"/>
                          <a:chExt cx="0" cy="343"/>
                        </a:xfrm>
                      </wpg:grpSpPr>
                      <wps:wsp>
                        <wps:cNvPr id="32" name="Freeform 40"/>
                        <wps:cNvSpPr>
                          <a:spLocks/>
                        </wps:cNvSpPr>
                        <wps:spPr bwMode="auto">
                          <a:xfrm>
                            <a:off x="10892" y="13874"/>
                            <a:ext cx="0" cy="343"/>
                          </a:xfrm>
                          <a:custGeom>
                            <a:avLst/>
                            <a:gdLst>
                              <a:gd name="T0" fmla="+- 0 13874 13874"/>
                              <a:gd name="T1" fmla="*/ 13874 h 343"/>
                              <a:gd name="T2" fmla="+- 0 14217 13874"/>
                              <a:gd name="T3" fmla="*/ 14217 h 343"/>
                            </a:gdLst>
                            <a:ahLst/>
                            <a:cxnLst>
                              <a:cxn ang="0">
                                <a:pos x="0" y="T1"/>
                              </a:cxn>
                              <a:cxn ang="0">
                                <a:pos x="0" y="T3"/>
                              </a:cxn>
                            </a:cxnLst>
                            <a:rect l="0" t="0" r="r" b="b"/>
                            <a:pathLst>
                              <a:path h="343">
                                <a:moveTo>
                                  <a:pt x="0" y="0"/>
                                </a:moveTo>
                                <a:lnTo>
                                  <a:pt x="0" y="343"/>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22A21" id="Group 39" o:spid="_x0000_s1026" style="position:absolute;margin-left:544.6pt;margin-top:693.7pt;width:0;height:17.15pt;z-index:-251644928;mso-position-horizontal-relative:page;mso-position-vertical-relative:page" coordorigin="10892,13874" coordsize="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">
                <v:shape id="Freeform 40" o:spid="_x0000_s1027" style="position:absolute;left:10892;top:13874;width:0;height:343;visibility:visible;mso-wrap-style:square;v-text-anchor:top" coordsize="0,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7KMQA&#10;AADbAAAADwAAAGRycy9kb3ducmV2LnhtbESPT2sCMRTE70K/Q3gFL6JZFUS2ZqUUi/WotvT63Lzu&#10;HzcvS5K6Wz+9EYQeh5n5DbNa96YRF3K+sqxgOklAEOdWV1wo+Dy+j5cgfEDW2FgmBX/kYZ09DVaY&#10;atvxni6HUIgIYZ+igjKENpXS5yUZ9BPbEkfvxzqDIUpXSO2wi3DTyFmSLKTBiuNCiS29lZSfD79G&#10;wfZsvivXXTf7+Wjnl64+nsJXrdTwuX99ARGoD//hR/tDK5jP4P4l/gC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OyjEAAAA2wAAAA8AAAAAAAAAAAAAAAAAmAIAAGRycy9k&#10;b3ducmV2LnhtbFBLBQYAAAAABAAEAPUAAACJAwAAAAA=&#10;" path="m,l,343e" filled="f" strokecolor="#d9d9d9" strokeweight="3.1pt">
                  <v:path arrowok="t" o:connecttype="custom" o:connectlocs="0,13874;0,14217" o:connectangles="0,0"/>
                </v:shape>
                <w10:wrap anchorx="page" anchory="page"/>
              </v:group>
            </w:pict>
          </mc:Fallback>
        </mc:AlternateContent>
      </w:r>
      <w:r w:rsidRPr="003B58B0">
        <w:rPr>
          <w:rFonts w:ascii="Arial" w:eastAsia="Arial" w:hAnsi="Arial"/>
          <w:b/>
          <w:color w:val="1F1E1D"/>
          <w:sz w:val="20"/>
          <w:szCs w:val="20"/>
        </w:rPr>
        <w:t xml:space="preserve">Artículo 6.- </w:t>
      </w:r>
      <w:r w:rsidRPr="003B58B0">
        <w:rPr>
          <w:rFonts w:ascii="Arial" w:eastAsia="Arial" w:hAnsi="Arial"/>
          <w:color w:val="1F1E1D"/>
          <w:sz w:val="20"/>
          <w:szCs w:val="20"/>
        </w:rPr>
        <w:t>Los derechos que el municipio percibirá se causarán por los siguientes conceptos:</w:t>
      </w:r>
    </w:p>
    <w:p w14:paraId="302856D8" w14:textId="77777777" w:rsidR="003B58B0" w:rsidRPr="003B58B0" w:rsidRDefault="003B58B0" w:rsidP="003B58B0">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1"/>
        <w:gridCol w:w="284"/>
        <w:gridCol w:w="1746"/>
      </w:tblGrid>
      <w:tr w:rsidR="003B58B0" w:rsidRPr="003B58B0" w14:paraId="0E213A3E"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169878EF"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Derechos</w:t>
            </w:r>
          </w:p>
        </w:tc>
        <w:tc>
          <w:tcPr>
            <w:tcW w:w="156" w:type="pct"/>
            <w:tcBorders>
              <w:top w:val="single" w:sz="4" w:space="0" w:color="auto"/>
              <w:left w:val="single" w:sz="4" w:space="0" w:color="auto"/>
              <w:bottom w:val="single" w:sz="4" w:space="0" w:color="auto"/>
              <w:right w:val="nil"/>
            </w:tcBorders>
            <w:hideMark/>
          </w:tcPr>
          <w:p w14:paraId="726421D8"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hideMark/>
          </w:tcPr>
          <w:p w14:paraId="06733E14"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color w:val="1F1E1D"/>
                <w:sz w:val="20"/>
                <w:szCs w:val="20"/>
                <w:lang w:val="en-US"/>
              </w:rPr>
              <w:t>46,800.00</w:t>
            </w:r>
          </w:p>
        </w:tc>
      </w:tr>
      <w:tr w:rsidR="003B58B0" w:rsidRPr="003B58B0" w14:paraId="0B83D5C3"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2BC4201C"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lastRenderedPageBreak/>
              <w:t>Derechos por el uso, goce, aprovechamiento o explotación de bienes de dominio público</w:t>
            </w:r>
          </w:p>
        </w:tc>
        <w:tc>
          <w:tcPr>
            <w:tcW w:w="156" w:type="pct"/>
            <w:tcBorders>
              <w:top w:val="single" w:sz="4" w:space="0" w:color="auto"/>
              <w:left w:val="single" w:sz="4" w:space="0" w:color="auto"/>
              <w:bottom w:val="single" w:sz="4" w:space="0" w:color="auto"/>
              <w:right w:val="nil"/>
            </w:tcBorders>
          </w:tcPr>
          <w:p w14:paraId="1E10A5DF" w14:textId="77777777" w:rsidR="003B58B0" w:rsidRPr="003B58B0" w:rsidRDefault="003B58B0" w:rsidP="003B58B0">
            <w:pPr>
              <w:spacing w:after="0" w:line="360" w:lineRule="auto"/>
              <w:jc w:val="center"/>
              <w:rPr>
                <w:rFonts w:ascii="Arial" w:eastAsia="Times New Roman" w:hAnsi="Arial"/>
                <w:b/>
                <w:sz w:val="20"/>
                <w:szCs w:val="20"/>
                <w:lang w:val="en-US"/>
              </w:rPr>
            </w:pPr>
          </w:p>
          <w:p w14:paraId="7FB80B5D"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tcPr>
          <w:p w14:paraId="5298E732" w14:textId="77777777" w:rsidR="003B58B0" w:rsidRPr="003B58B0" w:rsidRDefault="003B58B0" w:rsidP="003B58B0">
            <w:pPr>
              <w:spacing w:after="0" w:line="360" w:lineRule="auto"/>
              <w:ind w:right="179"/>
              <w:jc w:val="right"/>
              <w:rPr>
                <w:rFonts w:ascii="Arial" w:eastAsia="Arial" w:hAnsi="Arial"/>
                <w:b/>
                <w:color w:val="1F1E1D"/>
                <w:sz w:val="20"/>
                <w:szCs w:val="20"/>
                <w:lang w:val="en-US"/>
              </w:rPr>
            </w:pPr>
          </w:p>
          <w:p w14:paraId="4EEA3F1B" w14:textId="77777777" w:rsidR="003B58B0" w:rsidRPr="003B58B0" w:rsidRDefault="003B58B0" w:rsidP="003B58B0">
            <w:pPr>
              <w:spacing w:after="0" w:line="360" w:lineRule="auto"/>
              <w:ind w:right="179"/>
              <w:jc w:val="right"/>
              <w:rPr>
                <w:rFonts w:ascii="Arial" w:eastAsia="Arial" w:hAnsi="Arial"/>
                <w:b/>
                <w:color w:val="1F1E1D"/>
                <w:sz w:val="20"/>
                <w:szCs w:val="20"/>
                <w:lang w:val="en-US"/>
              </w:rPr>
            </w:pPr>
            <w:r w:rsidRPr="003B58B0">
              <w:rPr>
                <w:rFonts w:ascii="Arial" w:eastAsia="Arial" w:hAnsi="Arial"/>
                <w:b/>
                <w:color w:val="1F1E1D"/>
                <w:sz w:val="20"/>
                <w:szCs w:val="20"/>
                <w:lang w:val="en-US"/>
              </w:rPr>
              <w:t>1,040.00</w:t>
            </w:r>
          </w:p>
        </w:tc>
      </w:tr>
      <w:tr w:rsidR="003B58B0" w:rsidRPr="003B58B0" w14:paraId="766F253F"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5BAC6358"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Por el uso de locales o pisos de mercados, espacios en la vía o parques públicos</w:t>
            </w:r>
          </w:p>
        </w:tc>
        <w:tc>
          <w:tcPr>
            <w:tcW w:w="156" w:type="pct"/>
            <w:tcBorders>
              <w:top w:val="single" w:sz="4" w:space="0" w:color="auto"/>
              <w:left w:val="single" w:sz="4" w:space="0" w:color="auto"/>
              <w:bottom w:val="single" w:sz="4" w:space="0" w:color="auto"/>
              <w:right w:val="nil"/>
            </w:tcBorders>
          </w:tcPr>
          <w:p w14:paraId="7F6C0813" w14:textId="77777777" w:rsidR="003B58B0" w:rsidRPr="003B58B0" w:rsidRDefault="003B58B0" w:rsidP="003B58B0">
            <w:pPr>
              <w:spacing w:after="0" w:line="360" w:lineRule="auto"/>
              <w:jc w:val="center"/>
              <w:rPr>
                <w:rFonts w:ascii="Arial" w:eastAsia="Times New Roman" w:hAnsi="Arial"/>
                <w:sz w:val="20"/>
                <w:szCs w:val="20"/>
                <w:lang w:val="en-US"/>
              </w:rPr>
            </w:pPr>
          </w:p>
          <w:p w14:paraId="6E7EAA53"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tcPr>
          <w:p w14:paraId="0C5921E0" w14:textId="77777777" w:rsidR="003B58B0" w:rsidRPr="003B58B0" w:rsidRDefault="003B58B0" w:rsidP="003B58B0">
            <w:pPr>
              <w:spacing w:after="0" w:line="360" w:lineRule="auto"/>
              <w:ind w:right="179"/>
              <w:jc w:val="right"/>
              <w:rPr>
                <w:rFonts w:ascii="Arial" w:eastAsia="Arial" w:hAnsi="Arial"/>
                <w:color w:val="1F1E1D"/>
                <w:sz w:val="20"/>
                <w:szCs w:val="20"/>
                <w:lang w:val="en-US"/>
              </w:rPr>
            </w:pPr>
          </w:p>
          <w:p w14:paraId="52753B42"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color w:val="1F1E1D"/>
                <w:sz w:val="20"/>
                <w:szCs w:val="20"/>
                <w:lang w:val="en-US"/>
              </w:rPr>
              <w:t>520.00</w:t>
            </w:r>
          </w:p>
        </w:tc>
      </w:tr>
      <w:tr w:rsidR="003B58B0" w:rsidRPr="003B58B0" w14:paraId="5D21205E"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20F4CCA9"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Por el uso y aprovechamiento de los bienes de dominio público del patrimonio municipal</w:t>
            </w:r>
          </w:p>
        </w:tc>
        <w:tc>
          <w:tcPr>
            <w:tcW w:w="156" w:type="pct"/>
            <w:tcBorders>
              <w:top w:val="single" w:sz="4" w:space="0" w:color="auto"/>
              <w:left w:val="single" w:sz="4" w:space="0" w:color="auto"/>
              <w:bottom w:val="single" w:sz="4" w:space="0" w:color="auto"/>
              <w:right w:val="nil"/>
            </w:tcBorders>
          </w:tcPr>
          <w:p w14:paraId="6A5C4316" w14:textId="77777777" w:rsidR="003B58B0" w:rsidRPr="003B58B0" w:rsidRDefault="003B58B0" w:rsidP="003B58B0">
            <w:pPr>
              <w:spacing w:after="0" w:line="360" w:lineRule="auto"/>
              <w:jc w:val="center"/>
              <w:rPr>
                <w:rFonts w:ascii="Arial" w:eastAsia="Times New Roman" w:hAnsi="Arial"/>
                <w:sz w:val="20"/>
                <w:szCs w:val="20"/>
                <w:lang w:val="en-US"/>
              </w:rPr>
            </w:pPr>
          </w:p>
          <w:p w14:paraId="70869F12"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tcPr>
          <w:p w14:paraId="77916DF2" w14:textId="77777777" w:rsidR="003B58B0" w:rsidRPr="003B58B0" w:rsidRDefault="003B58B0" w:rsidP="003B58B0">
            <w:pPr>
              <w:spacing w:after="0" w:line="360" w:lineRule="auto"/>
              <w:ind w:right="179"/>
              <w:jc w:val="right"/>
              <w:rPr>
                <w:rFonts w:ascii="Arial" w:eastAsia="Arial" w:hAnsi="Arial"/>
                <w:color w:val="1F1E1D"/>
                <w:sz w:val="20"/>
                <w:szCs w:val="20"/>
                <w:lang w:val="en-US"/>
              </w:rPr>
            </w:pPr>
          </w:p>
          <w:p w14:paraId="2133D939"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color w:val="1F1E1D"/>
                <w:sz w:val="20"/>
                <w:szCs w:val="20"/>
                <w:lang w:val="en-US"/>
              </w:rPr>
              <w:t>520.00</w:t>
            </w:r>
          </w:p>
        </w:tc>
      </w:tr>
      <w:tr w:rsidR="003B58B0" w:rsidRPr="003B58B0" w14:paraId="6B00F203"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5AE3ACFC"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Derechos por prestación de servicios</w:t>
            </w:r>
          </w:p>
        </w:tc>
        <w:tc>
          <w:tcPr>
            <w:tcW w:w="156" w:type="pct"/>
            <w:tcBorders>
              <w:top w:val="single" w:sz="4" w:space="0" w:color="auto"/>
              <w:left w:val="single" w:sz="4" w:space="0" w:color="auto"/>
              <w:bottom w:val="single" w:sz="4" w:space="0" w:color="auto"/>
              <w:right w:val="nil"/>
            </w:tcBorders>
            <w:hideMark/>
          </w:tcPr>
          <w:p w14:paraId="6B701C88"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hideMark/>
          </w:tcPr>
          <w:p w14:paraId="47037734"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15,600.00</w:t>
            </w:r>
          </w:p>
        </w:tc>
      </w:tr>
      <w:tr w:rsidR="003B58B0" w:rsidRPr="003B58B0" w14:paraId="60C94D2E"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1E513B0D"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Servicios de Agua potable, drenaje y alcantarillado</w:t>
            </w:r>
          </w:p>
        </w:tc>
        <w:tc>
          <w:tcPr>
            <w:tcW w:w="156" w:type="pct"/>
            <w:tcBorders>
              <w:top w:val="single" w:sz="4" w:space="0" w:color="auto"/>
              <w:left w:val="single" w:sz="4" w:space="0" w:color="auto"/>
              <w:bottom w:val="single" w:sz="4" w:space="0" w:color="auto"/>
              <w:right w:val="nil"/>
            </w:tcBorders>
            <w:hideMark/>
          </w:tcPr>
          <w:p w14:paraId="2D53332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6BDEE377"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15,600.00</w:t>
            </w:r>
          </w:p>
        </w:tc>
      </w:tr>
      <w:tr w:rsidR="003B58B0" w:rsidRPr="003B58B0" w14:paraId="1561184A"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25A2CEC8"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Alumbrado público</w:t>
            </w:r>
          </w:p>
        </w:tc>
        <w:tc>
          <w:tcPr>
            <w:tcW w:w="156" w:type="pct"/>
            <w:tcBorders>
              <w:top w:val="single" w:sz="4" w:space="0" w:color="auto"/>
              <w:left w:val="single" w:sz="4" w:space="0" w:color="auto"/>
              <w:bottom w:val="single" w:sz="4" w:space="0" w:color="auto"/>
              <w:right w:val="nil"/>
            </w:tcBorders>
            <w:hideMark/>
          </w:tcPr>
          <w:p w14:paraId="71E385CD"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4090FDB0"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6E09FC80"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48ED9012"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Servicio de Limpia, Recolección, Traslado y disposición final de</w:t>
            </w:r>
          </w:p>
        </w:tc>
        <w:tc>
          <w:tcPr>
            <w:tcW w:w="156" w:type="pct"/>
            <w:tcBorders>
              <w:top w:val="single" w:sz="4" w:space="0" w:color="auto"/>
              <w:left w:val="single" w:sz="4" w:space="0" w:color="auto"/>
              <w:bottom w:val="single" w:sz="4" w:space="0" w:color="auto"/>
              <w:right w:val="nil"/>
            </w:tcBorders>
            <w:hideMark/>
          </w:tcPr>
          <w:p w14:paraId="5CBCDD6D"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4878519"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6,760.00</w:t>
            </w:r>
          </w:p>
        </w:tc>
      </w:tr>
      <w:tr w:rsidR="003B58B0" w:rsidRPr="003B58B0" w14:paraId="0F67B3AA"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1028B456"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Mercados y centrales de abasto</w:t>
            </w:r>
          </w:p>
        </w:tc>
        <w:tc>
          <w:tcPr>
            <w:tcW w:w="156" w:type="pct"/>
            <w:tcBorders>
              <w:top w:val="single" w:sz="4" w:space="0" w:color="auto"/>
              <w:left w:val="single" w:sz="4" w:space="0" w:color="auto"/>
              <w:bottom w:val="single" w:sz="4" w:space="0" w:color="auto"/>
              <w:right w:val="nil"/>
            </w:tcBorders>
            <w:hideMark/>
          </w:tcPr>
          <w:p w14:paraId="049B083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4A969F3D"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6DA2003"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186445B2"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Panteones</w:t>
            </w:r>
          </w:p>
        </w:tc>
        <w:tc>
          <w:tcPr>
            <w:tcW w:w="156" w:type="pct"/>
            <w:tcBorders>
              <w:top w:val="single" w:sz="4" w:space="0" w:color="auto"/>
              <w:left w:val="single" w:sz="4" w:space="0" w:color="auto"/>
              <w:bottom w:val="single" w:sz="4" w:space="0" w:color="auto"/>
              <w:right w:val="nil"/>
            </w:tcBorders>
            <w:hideMark/>
          </w:tcPr>
          <w:p w14:paraId="59D27556"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79EC3C81"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6,760.00</w:t>
            </w:r>
          </w:p>
        </w:tc>
      </w:tr>
      <w:tr w:rsidR="003B58B0" w:rsidRPr="003B58B0" w14:paraId="431E1781"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290B1CBC"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Rastro</w:t>
            </w:r>
          </w:p>
        </w:tc>
        <w:tc>
          <w:tcPr>
            <w:tcW w:w="156" w:type="pct"/>
            <w:tcBorders>
              <w:top w:val="single" w:sz="4" w:space="0" w:color="auto"/>
              <w:left w:val="single" w:sz="4" w:space="0" w:color="auto"/>
              <w:bottom w:val="single" w:sz="4" w:space="0" w:color="auto"/>
              <w:right w:val="nil"/>
            </w:tcBorders>
            <w:hideMark/>
          </w:tcPr>
          <w:p w14:paraId="2A5A25B3"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F650FDA"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381BA3E5"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74788C9F"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Seguridad pública (Policía Preventiva y Tránsito Municipal)</w:t>
            </w:r>
          </w:p>
        </w:tc>
        <w:tc>
          <w:tcPr>
            <w:tcW w:w="156" w:type="pct"/>
            <w:tcBorders>
              <w:top w:val="single" w:sz="4" w:space="0" w:color="auto"/>
              <w:left w:val="single" w:sz="4" w:space="0" w:color="auto"/>
              <w:bottom w:val="single" w:sz="4" w:space="0" w:color="auto"/>
              <w:right w:val="nil"/>
            </w:tcBorders>
            <w:hideMark/>
          </w:tcPr>
          <w:p w14:paraId="4FB7AB0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428B103"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001BA015"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176B5FEF"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Catastro</w:t>
            </w:r>
          </w:p>
        </w:tc>
        <w:tc>
          <w:tcPr>
            <w:tcW w:w="156" w:type="pct"/>
            <w:tcBorders>
              <w:top w:val="single" w:sz="4" w:space="0" w:color="auto"/>
              <w:left w:val="single" w:sz="4" w:space="0" w:color="auto"/>
              <w:bottom w:val="single" w:sz="4" w:space="0" w:color="auto"/>
              <w:right w:val="nil"/>
            </w:tcBorders>
            <w:hideMark/>
          </w:tcPr>
          <w:p w14:paraId="0D4C223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3CC8D838"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0170AD64"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3ED900E6"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Otros Derechos</w:t>
            </w:r>
          </w:p>
        </w:tc>
        <w:tc>
          <w:tcPr>
            <w:tcW w:w="156" w:type="pct"/>
            <w:tcBorders>
              <w:top w:val="single" w:sz="4" w:space="0" w:color="auto"/>
              <w:left w:val="single" w:sz="4" w:space="0" w:color="auto"/>
              <w:bottom w:val="single" w:sz="4" w:space="0" w:color="auto"/>
              <w:right w:val="nil"/>
            </w:tcBorders>
            <w:hideMark/>
          </w:tcPr>
          <w:p w14:paraId="26044509"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hideMark/>
          </w:tcPr>
          <w:p w14:paraId="0CD92517"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23,400.00</w:t>
            </w:r>
          </w:p>
        </w:tc>
      </w:tr>
      <w:tr w:rsidR="003B58B0" w:rsidRPr="003B58B0" w14:paraId="23E42C06"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5AB8741F"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Licencias de funcionamiento y Permisos</w:t>
            </w:r>
          </w:p>
        </w:tc>
        <w:tc>
          <w:tcPr>
            <w:tcW w:w="156" w:type="pct"/>
            <w:tcBorders>
              <w:top w:val="single" w:sz="4" w:space="0" w:color="auto"/>
              <w:left w:val="single" w:sz="4" w:space="0" w:color="auto"/>
              <w:bottom w:val="single" w:sz="4" w:space="0" w:color="auto"/>
              <w:right w:val="nil"/>
            </w:tcBorders>
            <w:hideMark/>
          </w:tcPr>
          <w:p w14:paraId="714BBC33" w14:textId="77777777" w:rsidR="003B58B0" w:rsidRPr="003B58B0" w:rsidRDefault="003B58B0" w:rsidP="003B58B0">
            <w:pPr>
              <w:spacing w:after="0" w:line="360" w:lineRule="auto"/>
              <w:jc w:val="center"/>
              <w:rPr>
                <w:rFonts w:ascii="Arial" w:eastAsia="Times New Roman"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017FEE43"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20.800.00</w:t>
            </w:r>
          </w:p>
        </w:tc>
      </w:tr>
      <w:tr w:rsidR="003B58B0" w:rsidRPr="003B58B0" w14:paraId="26FCB335"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0379B80D"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Servicios que presta la Dirección de Obras Públicas y</w:t>
            </w:r>
          </w:p>
        </w:tc>
        <w:tc>
          <w:tcPr>
            <w:tcW w:w="156" w:type="pct"/>
            <w:tcBorders>
              <w:top w:val="single" w:sz="4" w:space="0" w:color="auto"/>
              <w:left w:val="single" w:sz="4" w:space="0" w:color="auto"/>
              <w:bottom w:val="single" w:sz="4" w:space="0" w:color="auto"/>
              <w:right w:val="nil"/>
            </w:tcBorders>
            <w:hideMark/>
          </w:tcPr>
          <w:p w14:paraId="6F968FD7"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7E192DBD"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4CC14B7D"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4773C25C"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Expedición de certificados, constancias, copias, fotografías y formas oficiales</w:t>
            </w:r>
          </w:p>
        </w:tc>
        <w:tc>
          <w:tcPr>
            <w:tcW w:w="156" w:type="pct"/>
            <w:tcBorders>
              <w:top w:val="single" w:sz="4" w:space="0" w:color="auto"/>
              <w:left w:val="single" w:sz="4" w:space="0" w:color="auto"/>
              <w:bottom w:val="single" w:sz="4" w:space="0" w:color="auto"/>
              <w:right w:val="nil"/>
            </w:tcBorders>
            <w:hideMark/>
          </w:tcPr>
          <w:p w14:paraId="3EF40F8D"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34055CAE"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2,600.00</w:t>
            </w:r>
          </w:p>
        </w:tc>
      </w:tr>
      <w:tr w:rsidR="003B58B0" w:rsidRPr="003B58B0" w14:paraId="4569F786"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2E79D0CE"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Servicio de Supervisión Sanitaria de Matanza de Ganado</w:t>
            </w:r>
          </w:p>
        </w:tc>
        <w:tc>
          <w:tcPr>
            <w:tcW w:w="156" w:type="pct"/>
            <w:tcBorders>
              <w:top w:val="single" w:sz="4" w:space="0" w:color="auto"/>
              <w:left w:val="single" w:sz="4" w:space="0" w:color="auto"/>
              <w:bottom w:val="single" w:sz="4" w:space="0" w:color="auto"/>
              <w:right w:val="nil"/>
            </w:tcBorders>
            <w:hideMark/>
          </w:tcPr>
          <w:p w14:paraId="124C32E0"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10486C28"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259D4432"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0D49A3FA"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b/>
                <w:sz w:val="20"/>
                <w:szCs w:val="20"/>
                <w:lang w:val="en-US"/>
              </w:rPr>
              <w:t>Accesorios de Derechos</w:t>
            </w:r>
          </w:p>
        </w:tc>
        <w:tc>
          <w:tcPr>
            <w:tcW w:w="156" w:type="pct"/>
            <w:tcBorders>
              <w:top w:val="single" w:sz="4" w:space="0" w:color="auto"/>
              <w:left w:val="single" w:sz="4" w:space="0" w:color="auto"/>
              <w:bottom w:val="single" w:sz="4" w:space="0" w:color="auto"/>
              <w:right w:val="nil"/>
            </w:tcBorders>
            <w:hideMark/>
          </w:tcPr>
          <w:p w14:paraId="5D246E8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9B23B64"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09432403"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1D4DF5FA"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&gt;Actualización y Recargos de Derechos</w:t>
            </w:r>
          </w:p>
        </w:tc>
        <w:tc>
          <w:tcPr>
            <w:tcW w:w="156" w:type="pct"/>
            <w:tcBorders>
              <w:top w:val="single" w:sz="4" w:space="0" w:color="auto"/>
              <w:left w:val="single" w:sz="4" w:space="0" w:color="auto"/>
              <w:bottom w:val="single" w:sz="4" w:space="0" w:color="auto"/>
              <w:right w:val="nil"/>
            </w:tcBorders>
            <w:hideMark/>
          </w:tcPr>
          <w:p w14:paraId="52E23A0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4BDA1ACE"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4C8AE118"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6FC92C07"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&gt;Multas de Derechos</w:t>
            </w:r>
          </w:p>
        </w:tc>
        <w:tc>
          <w:tcPr>
            <w:tcW w:w="156" w:type="pct"/>
            <w:tcBorders>
              <w:top w:val="single" w:sz="4" w:space="0" w:color="auto"/>
              <w:left w:val="single" w:sz="4" w:space="0" w:color="auto"/>
              <w:bottom w:val="single" w:sz="4" w:space="0" w:color="auto"/>
              <w:right w:val="nil"/>
            </w:tcBorders>
            <w:hideMark/>
          </w:tcPr>
          <w:p w14:paraId="13AAF771"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20E356EF"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3E23AF38"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06EA407F"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&gt;Gastos de Ejecución de Derechos</w:t>
            </w:r>
          </w:p>
        </w:tc>
        <w:tc>
          <w:tcPr>
            <w:tcW w:w="156" w:type="pct"/>
            <w:tcBorders>
              <w:top w:val="single" w:sz="4" w:space="0" w:color="auto"/>
              <w:left w:val="single" w:sz="4" w:space="0" w:color="auto"/>
              <w:bottom w:val="single" w:sz="4" w:space="0" w:color="auto"/>
              <w:right w:val="nil"/>
            </w:tcBorders>
            <w:hideMark/>
          </w:tcPr>
          <w:p w14:paraId="63B8F56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49AAF271"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4B834A20"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7A05CCD5"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Derechos no comprendidos en las fracciones de la Ley de Ingresos causadas en ejercicios fiscales anteriores pendientes de liquidación o pago</w:t>
            </w:r>
          </w:p>
        </w:tc>
        <w:tc>
          <w:tcPr>
            <w:tcW w:w="156" w:type="pct"/>
            <w:tcBorders>
              <w:top w:val="single" w:sz="4" w:space="0" w:color="auto"/>
              <w:left w:val="single" w:sz="4" w:space="0" w:color="auto"/>
              <w:bottom w:val="single" w:sz="4" w:space="0" w:color="auto"/>
              <w:right w:val="nil"/>
            </w:tcBorders>
          </w:tcPr>
          <w:p w14:paraId="4B90113F" w14:textId="77777777" w:rsidR="003B58B0" w:rsidRPr="003B58B0" w:rsidRDefault="003B58B0" w:rsidP="003B58B0">
            <w:pPr>
              <w:spacing w:after="0" w:line="360" w:lineRule="auto"/>
              <w:jc w:val="center"/>
              <w:rPr>
                <w:rFonts w:ascii="Arial" w:eastAsia="Times New Roman" w:hAnsi="Arial"/>
                <w:b/>
                <w:sz w:val="20"/>
                <w:szCs w:val="20"/>
                <w:lang w:val="en-US"/>
              </w:rPr>
            </w:pPr>
          </w:p>
          <w:p w14:paraId="70F2801D" w14:textId="77777777" w:rsidR="003B58B0" w:rsidRPr="003B58B0" w:rsidRDefault="003B58B0" w:rsidP="003B58B0">
            <w:pPr>
              <w:spacing w:after="0" w:line="360" w:lineRule="auto"/>
              <w:jc w:val="center"/>
              <w:rPr>
                <w:rFonts w:ascii="Arial" w:eastAsia="Times New Roman" w:hAnsi="Arial"/>
                <w:b/>
                <w:sz w:val="20"/>
                <w:szCs w:val="20"/>
                <w:lang w:val="en-US"/>
              </w:rPr>
            </w:pPr>
          </w:p>
          <w:p w14:paraId="2229DDC3"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tcPr>
          <w:p w14:paraId="3B2D33D1" w14:textId="77777777" w:rsidR="003B58B0" w:rsidRPr="003B58B0" w:rsidRDefault="003B58B0" w:rsidP="003B58B0">
            <w:pPr>
              <w:spacing w:after="0" w:line="360" w:lineRule="auto"/>
              <w:ind w:right="179"/>
              <w:jc w:val="right"/>
              <w:rPr>
                <w:rFonts w:ascii="Arial" w:eastAsia="Arial" w:hAnsi="Arial"/>
                <w:b/>
                <w:sz w:val="20"/>
                <w:szCs w:val="20"/>
                <w:lang w:val="en-US"/>
              </w:rPr>
            </w:pPr>
          </w:p>
          <w:p w14:paraId="5029B8AF" w14:textId="77777777" w:rsidR="003B58B0" w:rsidRPr="003B58B0" w:rsidRDefault="003B58B0" w:rsidP="003B58B0">
            <w:pPr>
              <w:spacing w:after="0" w:line="360" w:lineRule="auto"/>
              <w:ind w:right="179"/>
              <w:jc w:val="right"/>
              <w:rPr>
                <w:rFonts w:ascii="Arial" w:eastAsia="Arial" w:hAnsi="Arial"/>
                <w:b/>
                <w:sz w:val="20"/>
                <w:szCs w:val="20"/>
                <w:lang w:val="en-US"/>
              </w:rPr>
            </w:pPr>
          </w:p>
          <w:p w14:paraId="6B9EF0A8"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6C6009A9"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06BF9973"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Contribuciones de mejoras</w:t>
            </w:r>
          </w:p>
        </w:tc>
        <w:tc>
          <w:tcPr>
            <w:tcW w:w="156" w:type="pct"/>
            <w:tcBorders>
              <w:top w:val="single" w:sz="4" w:space="0" w:color="auto"/>
              <w:left w:val="single" w:sz="4" w:space="0" w:color="auto"/>
              <w:bottom w:val="single" w:sz="4" w:space="0" w:color="auto"/>
              <w:right w:val="nil"/>
            </w:tcBorders>
            <w:hideMark/>
          </w:tcPr>
          <w:p w14:paraId="7F6E92DC"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0050A11"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3246F815"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3B5F9048"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Contribución de mejoras por obras públicas</w:t>
            </w:r>
          </w:p>
        </w:tc>
        <w:tc>
          <w:tcPr>
            <w:tcW w:w="156" w:type="pct"/>
            <w:tcBorders>
              <w:top w:val="single" w:sz="4" w:space="0" w:color="auto"/>
              <w:left w:val="single" w:sz="4" w:space="0" w:color="auto"/>
              <w:bottom w:val="single" w:sz="4" w:space="0" w:color="auto"/>
              <w:right w:val="nil"/>
            </w:tcBorders>
            <w:hideMark/>
          </w:tcPr>
          <w:p w14:paraId="5C2EE59C"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8" w:type="pct"/>
            <w:tcBorders>
              <w:top w:val="single" w:sz="4" w:space="0" w:color="auto"/>
              <w:left w:val="nil"/>
              <w:bottom w:val="single" w:sz="4" w:space="0" w:color="auto"/>
              <w:right w:val="single" w:sz="4" w:space="0" w:color="auto"/>
            </w:tcBorders>
            <w:hideMark/>
          </w:tcPr>
          <w:p w14:paraId="0E2B6824"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7A92EE7D"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67A810A6"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Contribuciones de mejoras por obras públicas</w:t>
            </w:r>
          </w:p>
        </w:tc>
        <w:tc>
          <w:tcPr>
            <w:tcW w:w="156" w:type="pct"/>
            <w:tcBorders>
              <w:top w:val="single" w:sz="4" w:space="0" w:color="auto"/>
              <w:left w:val="single" w:sz="4" w:space="0" w:color="auto"/>
              <w:bottom w:val="single" w:sz="4" w:space="0" w:color="auto"/>
              <w:right w:val="nil"/>
            </w:tcBorders>
            <w:hideMark/>
          </w:tcPr>
          <w:p w14:paraId="35939409"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79A2EE0A"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0FB4449"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71D43129"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Contribuciones de mejoras por servicios públicos</w:t>
            </w:r>
          </w:p>
        </w:tc>
        <w:tc>
          <w:tcPr>
            <w:tcW w:w="156" w:type="pct"/>
            <w:tcBorders>
              <w:top w:val="single" w:sz="4" w:space="0" w:color="auto"/>
              <w:left w:val="single" w:sz="4" w:space="0" w:color="auto"/>
              <w:bottom w:val="single" w:sz="4" w:space="0" w:color="auto"/>
              <w:right w:val="nil"/>
            </w:tcBorders>
            <w:hideMark/>
          </w:tcPr>
          <w:p w14:paraId="746EE68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hideMark/>
          </w:tcPr>
          <w:p w14:paraId="5D8FCEBE"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022693B3" w14:textId="77777777" w:rsidTr="003B58B0">
        <w:trPr>
          <w:trHeight w:val="20"/>
        </w:trPr>
        <w:tc>
          <w:tcPr>
            <w:tcW w:w="3886" w:type="pct"/>
            <w:tcBorders>
              <w:top w:val="single" w:sz="4" w:space="0" w:color="auto"/>
              <w:left w:val="single" w:sz="4" w:space="0" w:color="auto"/>
              <w:bottom w:val="single" w:sz="4" w:space="0" w:color="auto"/>
              <w:right w:val="single" w:sz="4" w:space="0" w:color="auto"/>
            </w:tcBorders>
            <w:hideMark/>
          </w:tcPr>
          <w:p w14:paraId="7277889F"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Contribuciones de Mejoras no comprendidas en las fracciones de la Ley de Ingresos causadas en ejercicios fiscales anteriores pendiente de liquidación o pago</w:t>
            </w:r>
          </w:p>
        </w:tc>
        <w:tc>
          <w:tcPr>
            <w:tcW w:w="156" w:type="pct"/>
            <w:tcBorders>
              <w:top w:val="single" w:sz="4" w:space="0" w:color="auto"/>
              <w:left w:val="single" w:sz="4" w:space="0" w:color="auto"/>
              <w:bottom w:val="single" w:sz="4" w:space="0" w:color="auto"/>
              <w:right w:val="nil"/>
            </w:tcBorders>
          </w:tcPr>
          <w:p w14:paraId="6EC12F60" w14:textId="77777777" w:rsidR="003B58B0" w:rsidRPr="003B58B0" w:rsidRDefault="003B58B0" w:rsidP="003B58B0">
            <w:pPr>
              <w:spacing w:after="0" w:line="360" w:lineRule="auto"/>
              <w:jc w:val="center"/>
              <w:rPr>
                <w:rFonts w:ascii="Arial" w:eastAsia="Times New Roman" w:hAnsi="Arial"/>
                <w:sz w:val="20"/>
                <w:szCs w:val="20"/>
                <w:lang w:val="en-US"/>
              </w:rPr>
            </w:pPr>
          </w:p>
          <w:p w14:paraId="04435A35" w14:textId="77777777" w:rsidR="003B58B0" w:rsidRPr="003B58B0" w:rsidRDefault="003B58B0" w:rsidP="003B58B0">
            <w:pPr>
              <w:spacing w:after="0" w:line="360" w:lineRule="auto"/>
              <w:jc w:val="center"/>
              <w:rPr>
                <w:rFonts w:ascii="Arial" w:eastAsia="Times New Roman" w:hAnsi="Arial"/>
                <w:sz w:val="20"/>
                <w:szCs w:val="20"/>
                <w:lang w:val="en-US"/>
              </w:rPr>
            </w:pPr>
          </w:p>
          <w:p w14:paraId="26E85F20"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8" w:type="pct"/>
            <w:tcBorders>
              <w:top w:val="single" w:sz="4" w:space="0" w:color="auto"/>
              <w:left w:val="nil"/>
              <w:bottom w:val="single" w:sz="4" w:space="0" w:color="auto"/>
              <w:right w:val="single" w:sz="4" w:space="0" w:color="auto"/>
            </w:tcBorders>
          </w:tcPr>
          <w:p w14:paraId="3B96071F" w14:textId="77777777" w:rsidR="003B58B0" w:rsidRPr="003B58B0" w:rsidRDefault="003B58B0" w:rsidP="003B58B0">
            <w:pPr>
              <w:spacing w:after="0" w:line="360" w:lineRule="auto"/>
              <w:ind w:right="179"/>
              <w:jc w:val="right"/>
              <w:rPr>
                <w:rFonts w:ascii="Arial" w:eastAsia="Arial" w:hAnsi="Arial"/>
                <w:sz w:val="20"/>
                <w:szCs w:val="20"/>
                <w:lang w:val="en-US"/>
              </w:rPr>
            </w:pPr>
          </w:p>
          <w:p w14:paraId="059C0875" w14:textId="77777777" w:rsidR="003B58B0" w:rsidRPr="003B58B0" w:rsidRDefault="003B58B0" w:rsidP="003B58B0">
            <w:pPr>
              <w:spacing w:after="0" w:line="360" w:lineRule="auto"/>
              <w:ind w:right="179"/>
              <w:jc w:val="right"/>
              <w:rPr>
                <w:rFonts w:ascii="Arial" w:eastAsia="Arial" w:hAnsi="Arial"/>
                <w:sz w:val="20"/>
                <w:szCs w:val="20"/>
                <w:lang w:val="en-US"/>
              </w:rPr>
            </w:pPr>
          </w:p>
          <w:p w14:paraId="4DFD1BF6"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bl>
    <w:p w14:paraId="1CFCD9A6" w14:textId="77777777" w:rsidR="003B58B0" w:rsidRPr="003B58B0" w:rsidRDefault="003B58B0" w:rsidP="003B58B0">
      <w:pPr>
        <w:spacing w:after="0" w:line="240" w:lineRule="auto"/>
        <w:rPr>
          <w:rFonts w:ascii="Arial" w:eastAsia="Times New Roman" w:hAnsi="Arial"/>
          <w:sz w:val="20"/>
          <w:szCs w:val="20"/>
        </w:rPr>
      </w:pPr>
    </w:p>
    <w:p w14:paraId="2B3681CF" w14:textId="77777777" w:rsidR="003B58B0" w:rsidRPr="003B58B0" w:rsidRDefault="003B58B0" w:rsidP="003B58B0">
      <w:pPr>
        <w:spacing w:after="0" w:line="360" w:lineRule="auto"/>
        <w:jc w:val="both"/>
        <w:rPr>
          <w:rFonts w:ascii="Arial" w:eastAsia="Arial" w:hAnsi="Arial"/>
          <w:sz w:val="20"/>
          <w:szCs w:val="20"/>
        </w:rPr>
      </w:pPr>
      <w:r w:rsidRPr="003B58B0">
        <w:rPr>
          <w:rFonts w:ascii="Times New Roman" w:eastAsia="Times New Roman" w:hAnsi="Times New Roman" w:cs="Times New Roman"/>
          <w:noProof/>
          <w:sz w:val="20"/>
          <w:szCs w:val="20"/>
          <w:lang w:eastAsia="es-MX"/>
        </w:rPr>
        <w:lastRenderedPageBreak/>
        <mc:AlternateContent>
          <mc:Choice Requires="wpg">
            <w:drawing>
              <wp:anchor distT="0" distB="0" distL="114300" distR="114300" simplePos="0" relativeHeight="251672576" behindDoc="1" locked="0" layoutInCell="1" allowOverlap="1" wp14:anchorId="3BD2C257" wp14:editId="1F765BF3">
                <wp:simplePos x="0" y="0"/>
                <wp:positionH relativeFrom="page">
                  <wp:posOffset>6916420</wp:posOffset>
                </wp:positionH>
                <wp:positionV relativeFrom="paragraph">
                  <wp:posOffset>2606675</wp:posOffset>
                </wp:positionV>
                <wp:extent cx="0" cy="219710"/>
                <wp:effectExtent l="20320" t="25400" r="27305" b="21590"/>
                <wp:wrapNone/>
                <wp:docPr id="2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19710"/>
                          <a:chOff x="10892" y="4105"/>
                          <a:chExt cx="0" cy="346"/>
                        </a:xfrm>
                      </wpg:grpSpPr>
                      <wps:wsp>
                        <wps:cNvPr id="30" name="Freeform 42"/>
                        <wps:cNvSpPr>
                          <a:spLocks/>
                        </wps:cNvSpPr>
                        <wps:spPr bwMode="auto">
                          <a:xfrm>
                            <a:off x="10892" y="4105"/>
                            <a:ext cx="0" cy="346"/>
                          </a:xfrm>
                          <a:custGeom>
                            <a:avLst/>
                            <a:gdLst>
                              <a:gd name="T0" fmla="+- 0 4105 4105"/>
                              <a:gd name="T1" fmla="*/ 4105 h 346"/>
                              <a:gd name="T2" fmla="+- 0 4451 4105"/>
                              <a:gd name="T3" fmla="*/ 4451 h 346"/>
                            </a:gdLst>
                            <a:ahLst/>
                            <a:cxnLst>
                              <a:cxn ang="0">
                                <a:pos x="0" y="T1"/>
                              </a:cxn>
                              <a:cxn ang="0">
                                <a:pos x="0" y="T3"/>
                              </a:cxn>
                            </a:cxnLst>
                            <a:rect l="0" t="0" r="r" b="b"/>
                            <a:pathLst>
                              <a:path h="346">
                                <a:moveTo>
                                  <a:pt x="0" y="0"/>
                                </a:moveTo>
                                <a:lnTo>
                                  <a:pt x="0" y="346"/>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C856F" id="Group 41" o:spid="_x0000_s1026" style="position:absolute;margin-left:544.6pt;margin-top:205.25pt;width:0;height:17.3pt;z-index:-251643904;mso-position-horizontal-relative:page" coordorigin="10892,4105" coordsize="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">
                <v:shape id="Freeform 42" o:spid="_x0000_s1027" style="position:absolute;left:10892;top:4105;width:0;height:346;visibility:visible;mso-wrap-style:square;v-text-anchor:top" coordsize="0,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Gk78A&#10;AADbAAAADwAAAGRycy9kb3ducmV2LnhtbERP3WrCMBS+F/YO4Qx2IzZ1goxqlE46ppfWPcCxOTZl&#10;zUlpstq+/XIhePnx/W/3o23FQL1vHCtYJikI4srphmsFP5evxQcIH5A1to5JwUQe9ruX2RYz7e58&#10;pqEMtYgh7DNUYELoMil9ZciiT1xHHLmb6y2GCPta6h7vMdy28j1N19Jiw7HBYEcHQ9Vv+WcVtN/z&#10;vPikopxWBofpZKe8uJZKvb2O+QZEoDE8xQ/3UStYxfXxS/wB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3caTvwAAANsAAAAPAAAAAAAAAAAAAAAAAJgCAABkcnMvZG93bnJl&#10;di54bWxQSwUGAAAAAAQABAD1AAAAhAMAAAAA&#10;" path="m,l,346e" filled="f" strokecolor="#d9d9d9" strokeweight="3.1pt">
                  <v:path arrowok="t" o:connecttype="custom" o:connectlocs="0,4105;0,4451" o:connectangles="0,0"/>
                </v:shape>
                <w10:wrap anchorx="page"/>
              </v:group>
            </w:pict>
          </mc:Fallback>
        </mc:AlternateContent>
      </w:r>
      <w:r w:rsidRPr="003B58B0">
        <w:rPr>
          <w:rFonts w:ascii="Arial" w:eastAsia="Arial" w:hAnsi="Arial"/>
          <w:b/>
          <w:color w:val="1F1E1D"/>
          <w:sz w:val="20"/>
          <w:szCs w:val="20"/>
        </w:rPr>
        <w:t xml:space="preserve">Artículo 7.- </w:t>
      </w:r>
      <w:r w:rsidRPr="003B58B0">
        <w:rPr>
          <w:rFonts w:ascii="Arial" w:eastAsia="Arial" w:hAnsi="Arial"/>
          <w:color w:val="1F1E1D"/>
          <w:sz w:val="20"/>
          <w:szCs w:val="20"/>
        </w:rPr>
        <w:t>Los ingresos que la Hacienda Pública Municipal percibirá por concepto de productos, serán las siguientes:</w:t>
      </w:r>
    </w:p>
    <w:p w14:paraId="651EBE22" w14:textId="77777777" w:rsidR="003B58B0" w:rsidRPr="003B58B0" w:rsidRDefault="003B58B0" w:rsidP="003B58B0">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0"/>
        <w:gridCol w:w="284"/>
        <w:gridCol w:w="1747"/>
      </w:tblGrid>
      <w:tr w:rsidR="003B58B0" w:rsidRPr="003B58B0" w14:paraId="3BEB6732"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677119AE"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Productos</w:t>
            </w:r>
          </w:p>
        </w:tc>
        <w:tc>
          <w:tcPr>
            <w:tcW w:w="156" w:type="pct"/>
            <w:tcBorders>
              <w:top w:val="single" w:sz="4" w:space="0" w:color="auto"/>
              <w:left w:val="single" w:sz="4" w:space="0" w:color="auto"/>
              <w:bottom w:val="single" w:sz="4" w:space="0" w:color="auto"/>
              <w:right w:val="nil"/>
            </w:tcBorders>
            <w:hideMark/>
          </w:tcPr>
          <w:p w14:paraId="78F327A9"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9" w:type="pct"/>
            <w:tcBorders>
              <w:top w:val="single" w:sz="4" w:space="0" w:color="auto"/>
              <w:left w:val="nil"/>
              <w:bottom w:val="single" w:sz="4" w:space="0" w:color="auto"/>
              <w:right w:val="single" w:sz="4" w:space="0" w:color="auto"/>
            </w:tcBorders>
            <w:hideMark/>
          </w:tcPr>
          <w:p w14:paraId="23457D7A"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2,080.00</w:t>
            </w:r>
          </w:p>
        </w:tc>
      </w:tr>
      <w:tr w:rsidR="003B58B0" w:rsidRPr="003B58B0" w14:paraId="34AA990E"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50E2B3A4"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Productos de tipo corriente</w:t>
            </w:r>
          </w:p>
        </w:tc>
        <w:tc>
          <w:tcPr>
            <w:tcW w:w="156" w:type="pct"/>
            <w:tcBorders>
              <w:top w:val="single" w:sz="4" w:space="0" w:color="auto"/>
              <w:left w:val="single" w:sz="4" w:space="0" w:color="auto"/>
              <w:bottom w:val="single" w:sz="4" w:space="0" w:color="auto"/>
              <w:right w:val="nil"/>
            </w:tcBorders>
            <w:hideMark/>
          </w:tcPr>
          <w:p w14:paraId="2412898D"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9" w:type="pct"/>
            <w:tcBorders>
              <w:top w:val="single" w:sz="4" w:space="0" w:color="auto"/>
              <w:left w:val="nil"/>
              <w:bottom w:val="single" w:sz="4" w:space="0" w:color="auto"/>
              <w:right w:val="single" w:sz="4" w:space="0" w:color="auto"/>
            </w:tcBorders>
            <w:hideMark/>
          </w:tcPr>
          <w:p w14:paraId="76339A12"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2,080.00</w:t>
            </w:r>
          </w:p>
        </w:tc>
      </w:tr>
      <w:tr w:rsidR="003B58B0" w:rsidRPr="003B58B0" w14:paraId="07F65275"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0FBE72F3"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&gt;Derivados de Productos Financieros</w:t>
            </w:r>
          </w:p>
        </w:tc>
        <w:tc>
          <w:tcPr>
            <w:tcW w:w="156" w:type="pct"/>
            <w:tcBorders>
              <w:top w:val="single" w:sz="4" w:space="0" w:color="auto"/>
              <w:left w:val="single" w:sz="4" w:space="0" w:color="auto"/>
              <w:bottom w:val="single" w:sz="4" w:space="0" w:color="auto"/>
              <w:right w:val="nil"/>
            </w:tcBorders>
            <w:hideMark/>
          </w:tcPr>
          <w:p w14:paraId="184C84F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9" w:type="pct"/>
            <w:tcBorders>
              <w:top w:val="single" w:sz="4" w:space="0" w:color="auto"/>
              <w:left w:val="nil"/>
              <w:bottom w:val="single" w:sz="4" w:space="0" w:color="auto"/>
              <w:right w:val="single" w:sz="4" w:space="0" w:color="auto"/>
            </w:tcBorders>
            <w:hideMark/>
          </w:tcPr>
          <w:p w14:paraId="4A966D92"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2,080.00</w:t>
            </w:r>
          </w:p>
        </w:tc>
      </w:tr>
      <w:tr w:rsidR="003B58B0" w:rsidRPr="003B58B0" w14:paraId="42DE5461"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0FC612DF"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Productos de capital</w:t>
            </w:r>
          </w:p>
        </w:tc>
        <w:tc>
          <w:tcPr>
            <w:tcW w:w="156" w:type="pct"/>
            <w:tcBorders>
              <w:top w:val="single" w:sz="4" w:space="0" w:color="auto"/>
              <w:left w:val="single" w:sz="4" w:space="0" w:color="auto"/>
              <w:bottom w:val="single" w:sz="4" w:space="0" w:color="auto"/>
              <w:right w:val="nil"/>
            </w:tcBorders>
            <w:hideMark/>
          </w:tcPr>
          <w:p w14:paraId="3CCEA99D"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tc>
        <w:tc>
          <w:tcPr>
            <w:tcW w:w="959" w:type="pct"/>
            <w:tcBorders>
              <w:top w:val="single" w:sz="4" w:space="0" w:color="auto"/>
              <w:left w:val="nil"/>
              <w:bottom w:val="single" w:sz="4" w:space="0" w:color="auto"/>
              <w:right w:val="single" w:sz="4" w:space="0" w:color="auto"/>
            </w:tcBorders>
            <w:hideMark/>
          </w:tcPr>
          <w:p w14:paraId="5F4DB324"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2E12AA02"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6657E115"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Arrendamiento, enajenación, uso y explotación de bienes muebles del dominio privado del Municipio.</w:t>
            </w:r>
          </w:p>
        </w:tc>
        <w:tc>
          <w:tcPr>
            <w:tcW w:w="156" w:type="pct"/>
            <w:tcBorders>
              <w:top w:val="single" w:sz="4" w:space="0" w:color="auto"/>
              <w:left w:val="single" w:sz="4" w:space="0" w:color="auto"/>
              <w:bottom w:val="single" w:sz="4" w:space="0" w:color="auto"/>
              <w:right w:val="nil"/>
            </w:tcBorders>
          </w:tcPr>
          <w:p w14:paraId="5462C648" w14:textId="77777777" w:rsidR="003B58B0" w:rsidRPr="003B58B0" w:rsidRDefault="003B58B0" w:rsidP="003B58B0">
            <w:pPr>
              <w:spacing w:after="0" w:line="360" w:lineRule="auto"/>
              <w:jc w:val="center"/>
              <w:rPr>
                <w:rFonts w:ascii="Arial" w:eastAsia="Times New Roman" w:hAnsi="Arial"/>
                <w:sz w:val="20"/>
                <w:szCs w:val="20"/>
                <w:lang w:val="en-US"/>
              </w:rPr>
            </w:pPr>
          </w:p>
          <w:p w14:paraId="6C5DA852"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9" w:type="pct"/>
            <w:tcBorders>
              <w:top w:val="single" w:sz="4" w:space="0" w:color="auto"/>
              <w:left w:val="nil"/>
              <w:bottom w:val="single" w:sz="4" w:space="0" w:color="auto"/>
              <w:right w:val="single" w:sz="4" w:space="0" w:color="auto"/>
            </w:tcBorders>
          </w:tcPr>
          <w:p w14:paraId="600F4EC5" w14:textId="77777777" w:rsidR="003B58B0" w:rsidRPr="003B58B0" w:rsidRDefault="003B58B0" w:rsidP="003B58B0">
            <w:pPr>
              <w:spacing w:after="0" w:line="360" w:lineRule="auto"/>
              <w:ind w:right="179"/>
              <w:jc w:val="right"/>
              <w:rPr>
                <w:rFonts w:ascii="Arial" w:eastAsia="Arial" w:hAnsi="Arial"/>
                <w:sz w:val="20"/>
                <w:szCs w:val="20"/>
                <w:lang w:val="en-US"/>
              </w:rPr>
            </w:pPr>
          </w:p>
          <w:p w14:paraId="464DB482"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08F0BDB"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1D10CCD8" w14:textId="77777777" w:rsidR="003B58B0" w:rsidRPr="003B58B0" w:rsidRDefault="003B58B0" w:rsidP="003B58B0">
            <w:pPr>
              <w:spacing w:after="0" w:line="360" w:lineRule="auto"/>
              <w:ind w:right="134"/>
              <w:jc w:val="both"/>
              <w:rPr>
                <w:rFonts w:ascii="Arial" w:eastAsia="Arial" w:hAnsi="Arial"/>
                <w:sz w:val="20"/>
                <w:szCs w:val="20"/>
                <w:lang w:val="en-US"/>
              </w:rPr>
            </w:pPr>
            <w:r w:rsidRPr="003B58B0">
              <w:rPr>
                <w:rFonts w:ascii="Arial" w:eastAsia="Arial" w:hAnsi="Arial"/>
                <w:sz w:val="20"/>
                <w:szCs w:val="20"/>
                <w:lang w:val="en-US"/>
              </w:rPr>
              <w:t>&gt; Arrendamiento, enajenación, uso y explotación de bienes Inmuebles del dominio privado del Municipio.</w:t>
            </w:r>
          </w:p>
        </w:tc>
        <w:tc>
          <w:tcPr>
            <w:tcW w:w="156" w:type="pct"/>
            <w:tcBorders>
              <w:top w:val="single" w:sz="4" w:space="0" w:color="auto"/>
              <w:left w:val="single" w:sz="4" w:space="0" w:color="auto"/>
              <w:bottom w:val="single" w:sz="4" w:space="0" w:color="auto"/>
              <w:right w:val="nil"/>
            </w:tcBorders>
          </w:tcPr>
          <w:p w14:paraId="288F4433" w14:textId="77777777" w:rsidR="003B58B0" w:rsidRPr="003B58B0" w:rsidRDefault="003B58B0" w:rsidP="003B58B0">
            <w:pPr>
              <w:spacing w:after="0" w:line="360" w:lineRule="auto"/>
              <w:jc w:val="center"/>
              <w:rPr>
                <w:rFonts w:ascii="Arial" w:eastAsia="Times New Roman" w:hAnsi="Arial"/>
                <w:sz w:val="20"/>
                <w:szCs w:val="20"/>
                <w:lang w:val="en-US"/>
              </w:rPr>
            </w:pPr>
          </w:p>
          <w:p w14:paraId="1B38282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sz w:val="20"/>
                <w:szCs w:val="20"/>
                <w:lang w:val="en-US"/>
              </w:rPr>
              <w:t>$</w:t>
            </w:r>
          </w:p>
        </w:tc>
        <w:tc>
          <w:tcPr>
            <w:tcW w:w="959" w:type="pct"/>
            <w:tcBorders>
              <w:top w:val="single" w:sz="4" w:space="0" w:color="auto"/>
              <w:left w:val="nil"/>
              <w:bottom w:val="single" w:sz="4" w:space="0" w:color="auto"/>
              <w:right w:val="single" w:sz="4" w:space="0" w:color="auto"/>
            </w:tcBorders>
          </w:tcPr>
          <w:p w14:paraId="546A2368" w14:textId="77777777" w:rsidR="003B58B0" w:rsidRPr="003B58B0" w:rsidRDefault="003B58B0" w:rsidP="003B58B0">
            <w:pPr>
              <w:spacing w:after="0" w:line="360" w:lineRule="auto"/>
              <w:ind w:right="179"/>
              <w:jc w:val="right"/>
              <w:rPr>
                <w:rFonts w:ascii="Arial" w:eastAsia="Arial" w:hAnsi="Arial"/>
                <w:sz w:val="20"/>
                <w:szCs w:val="20"/>
                <w:lang w:val="en-US"/>
              </w:rPr>
            </w:pPr>
          </w:p>
          <w:p w14:paraId="06DD3D8D"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4331508D" w14:textId="77777777" w:rsidTr="003B58B0">
        <w:trPr>
          <w:trHeight w:val="20"/>
        </w:trPr>
        <w:tc>
          <w:tcPr>
            <w:tcW w:w="3885" w:type="pct"/>
            <w:tcBorders>
              <w:top w:val="single" w:sz="4" w:space="0" w:color="auto"/>
              <w:left w:val="single" w:sz="4" w:space="0" w:color="auto"/>
              <w:bottom w:val="single" w:sz="4" w:space="0" w:color="auto"/>
              <w:right w:val="single" w:sz="4" w:space="0" w:color="auto"/>
            </w:tcBorders>
            <w:hideMark/>
          </w:tcPr>
          <w:p w14:paraId="3AC6D542" w14:textId="77777777" w:rsidR="003B58B0" w:rsidRPr="003B58B0" w:rsidRDefault="003B58B0" w:rsidP="003B58B0">
            <w:pPr>
              <w:spacing w:after="0" w:line="360" w:lineRule="auto"/>
              <w:ind w:right="134"/>
              <w:jc w:val="both"/>
              <w:rPr>
                <w:rFonts w:ascii="Arial" w:eastAsia="Arial" w:hAnsi="Arial"/>
                <w:b/>
                <w:sz w:val="20"/>
                <w:szCs w:val="20"/>
                <w:lang w:val="en-US"/>
              </w:rPr>
            </w:pPr>
            <w:r w:rsidRPr="003B58B0">
              <w:rPr>
                <w:rFonts w:ascii="Arial" w:eastAsia="Arial" w:hAnsi="Arial"/>
                <w:b/>
                <w:sz w:val="20"/>
                <w:szCs w:val="20"/>
                <w:lang w:val="en-US"/>
              </w:rPr>
              <w:t>Productos no comprendidos en las fracciones de la Ley de Ingresos causadas en ejercicios fiscales anteriores pendientes de liquidación o pago</w:t>
            </w:r>
          </w:p>
        </w:tc>
        <w:tc>
          <w:tcPr>
            <w:tcW w:w="156" w:type="pct"/>
            <w:tcBorders>
              <w:top w:val="single" w:sz="4" w:space="0" w:color="auto"/>
              <w:left w:val="single" w:sz="4" w:space="0" w:color="auto"/>
              <w:bottom w:val="single" w:sz="4" w:space="0" w:color="auto"/>
              <w:right w:val="nil"/>
            </w:tcBorders>
          </w:tcPr>
          <w:p w14:paraId="78F012D3" w14:textId="77777777" w:rsidR="003B58B0" w:rsidRPr="003B58B0" w:rsidRDefault="003B58B0" w:rsidP="003B58B0">
            <w:pPr>
              <w:spacing w:after="0" w:line="360" w:lineRule="auto"/>
              <w:jc w:val="center"/>
              <w:rPr>
                <w:rFonts w:ascii="Arial" w:eastAsia="Times New Roman" w:hAnsi="Arial"/>
                <w:b/>
                <w:sz w:val="20"/>
                <w:szCs w:val="20"/>
                <w:lang w:val="en-US"/>
              </w:rPr>
            </w:pPr>
          </w:p>
          <w:p w14:paraId="2D0F1E4B" w14:textId="77777777" w:rsidR="003B58B0" w:rsidRPr="003B58B0" w:rsidRDefault="003B58B0" w:rsidP="003B58B0">
            <w:pPr>
              <w:spacing w:after="0" w:line="360" w:lineRule="auto"/>
              <w:jc w:val="center"/>
              <w:rPr>
                <w:rFonts w:ascii="Arial" w:eastAsia="Times New Roman" w:hAnsi="Arial"/>
                <w:b/>
                <w:sz w:val="20"/>
                <w:szCs w:val="20"/>
                <w:lang w:val="en-US"/>
              </w:rPr>
            </w:pPr>
          </w:p>
          <w:p w14:paraId="3809DD9E" w14:textId="77777777" w:rsidR="003B58B0" w:rsidRPr="003B58B0" w:rsidRDefault="003B58B0" w:rsidP="003B58B0">
            <w:pPr>
              <w:spacing w:after="0" w:line="360" w:lineRule="auto"/>
              <w:jc w:val="center"/>
              <w:rPr>
                <w:rFonts w:ascii="Arial" w:eastAsia="Arial" w:hAnsi="Arial"/>
                <w:b/>
                <w:sz w:val="20"/>
                <w:szCs w:val="20"/>
                <w:lang w:val="en-US"/>
              </w:rPr>
            </w:pPr>
            <w:r w:rsidRPr="003B58B0">
              <w:rPr>
                <w:rFonts w:ascii="Arial" w:eastAsia="Times New Roman" w:hAnsi="Arial"/>
                <w:b/>
                <w:sz w:val="20"/>
                <w:szCs w:val="20"/>
                <w:lang w:val="en-US"/>
              </w:rPr>
              <w:t>$</w:t>
            </w:r>
          </w:p>
        </w:tc>
        <w:tc>
          <w:tcPr>
            <w:tcW w:w="959" w:type="pct"/>
            <w:tcBorders>
              <w:top w:val="single" w:sz="4" w:space="0" w:color="auto"/>
              <w:left w:val="nil"/>
              <w:bottom w:val="single" w:sz="4" w:space="0" w:color="auto"/>
              <w:right w:val="single" w:sz="4" w:space="0" w:color="auto"/>
            </w:tcBorders>
          </w:tcPr>
          <w:p w14:paraId="6D87BCFA" w14:textId="77777777" w:rsidR="003B58B0" w:rsidRPr="003B58B0" w:rsidRDefault="003B58B0" w:rsidP="003B58B0">
            <w:pPr>
              <w:spacing w:after="0" w:line="360" w:lineRule="auto"/>
              <w:ind w:right="179"/>
              <w:jc w:val="right"/>
              <w:rPr>
                <w:rFonts w:ascii="Arial" w:eastAsia="Arial" w:hAnsi="Arial"/>
                <w:b/>
                <w:sz w:val="20"/>
                <w:szCs w:val="20"/>
                <w:lang w:val="en-US"/>
              </w:rPr>
            </w:pPr>
          </w:p>
          <w:p w14:paraId="0B69C713" w14:textId="77777777" w:rsidR="003B58B0" w:rsidRPr="003B58B0" w:rsidRDefault="003B58B0" w:rsidP="003B58B0">
            <w:pPr>
              <w:spacing w:after="0" w:line="360" w:lineRule="auto"/>
              <w:ind w:right="179"/>
              <w:jc w:val="right"/>
              <w:rPr>
                <w:rFonts w:ascii="Arial" w:eastAsia="Arial" w:hAnsi="Arial"/>
                <w:b/>
                <w:sz w:val="20"/>
                <w:szCs w:val="20"/>
                <w:lang w:val="en-US"/>
              </w:rPr>
            </w:pPr>
          </w:p>
          <w:p w14:paraId="7406C7F1"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bl>
    <w:p w14:paraId="55EC0F8E" w14:textId="77777777" w:rsidR="003B58B0" w:rsidRPr="003B58B0" w:rsidRDefault="003B58B0" w:rsidP="003B58B0">
      <w:pPr>
        <w:spacing w:after="0" w:line="240" w:lineRule="auto"/>
        <w:rPr>
          <w:rFonts w:ascii="Arial" w:eastAsia="Times New Roman" w:hAnsi="Arial"/>
          <w:sz w:val="20"/>
          <w:szCs w:val="20"/>
        </w:rPr>
      </w:pPr>
    </w:p>
    <w:p w14:paraId="5C1DAEB9" w14:textId="77777777" w:rsidR="003B58B0" w:rsidRPr="003B58B0" w:rsidRDefault="003B58B0" w:rsidP="003B58B0">
      <w:pPr>
        <w:spacing w:after="0" w:line="360" w:lineRule="auto"/>
        <w:rPr>
          <w:rFonts w:ascii="Arial" w:eastAsia="Times New Roman" w:hAnsi="Arial"/>
          <w:sz w:val="20"/>
          <w:szCs w:val="20"/>
        </w:rPr>
      </w:pPr>
    </w:p>
    <w:p w14:paraId="79C4DDD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8.- </w:t>
      </w:r>
      <w:r w:rsidRPr="003B58B0">
        <w:rPr>
          <w:rFonts w:ascii="Arial" w:eastAsia="Arial" w:hAnsi="Arial"/>
          <w:color w:val="1F1E1D"/>
          <w:sz w:val="20"/>
          <w:szCs w:val="20"/>
        </w:rPr>
        <w:t>Los ingresos que la Hacienda Pública Municipal percibirá por concepto de Aprovechamientos, se clasificarán de la siguiente manera:</w:t>
      </w:r>
    </w:p>
    <w:p w14:paraId="1080BF15" w14:textId="77777777" w:rsidR="003B58B0" w:rsidRPr="003B58B0" w:rsidRDefault="003B58B0" w:rsidP="003B58B0">
      <w:pPr>
        <w:spacing w:after="0" w:line="360" w:lineRule="auto"/>
        <w:rPr>
          <w:rFonts w:ascii="Arial" w:eastAsia="Times New Roman" w:hAnsi="Arial"/>
          <w:sz w:val="20"/>
          <w:szCs w:val="20"/>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2"/>
        <w:gridCol w:w="283"/>
        <w:gridCol w:w="1637"/>
      </w:tblGrid>
      <w:tr w:rsidR="003B58B0" w:rsidRPr="003B58B0" w14:paraId="6D638D1A"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shd w:val="clear" w:color="auto" w:fill="A6A6A6"/>
            <w:hideMark/>
          </w:tcPr>
          <w:p w14:paraId="362F40E7"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Aprovechamientos</w:t>
            </w:r>
          </w:p>
        </w:tc>
        <w:tc>
          <w:tcPr>
            <w:tcW w:w="157" w:type="pct"/>
            <w:tcBorders>
              <w:top w:val="single" w:sz="4" w:space="0" w:color="auto"/>
              <w:left w:val="single" w:sz="4" w:space="0" w:color="auto"/>
              <w:bottom w:val="single" w:sz="4" w:space="0" w:color="auto"/>
              <w:right w:val="nil"/>
            </w:tcBorders>
            <w:shd w:val="clear" w:color="auto" w:fill="A6A6A6"/>
            <w:hideMark/>
          </w:tcPr>
          <w:p w14:paraId="4DD9A13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shd w:val="clear" w:color="auto" w:fill="A6A6A6"/>
            <w:hideMark/>
          </w:tcPr>
          <w:p w14:paraId="310A2614"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20E1596"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shd w:val="clear" w:color="auto" w:fill="D9D9D9"/>
            <w:hideMark/>
          </w:tcPr>
          <w:p w14:paraId="1F29155C"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Aprovechamientos de tipo corriente</w:t>
            </w:r>
          </w:p>
        </w:tc>
        <w:tc>
          <w:tcPr>
            <w:tcW w:w="157" w:type="pct"/>
            <w:tcBorders>
              <w:top w:val="single" w:sz="4" w:space="0" w:color="auto"/>
              <w:left w:val="single" w:sz="4" w:space="0" w:color="auto"/>
              <w:bottom w:val="single" w:sz="4" w:space="0" w:color="auto"/>
              <w:right w:val="nil"/>
            </w:tcBorders>
            <w:shd w:val="clear" w:color="auto" w:fill="D9D9D9"/>
            <w:hideMark/>
          </w:tcPr>
          <w:p w14:paraId="06252817"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shd w:val="clear" w:color="auto" w:fill="D9D9D9"/>
            <w:hideMark/>
          </w:tcPr>
          <w:p w14:paraId="5A7FC0A3"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2141E8B7" w14:textId="77777777" w:rsidTr="003B58B0">
        <w:trPr>
          <w:trHeight w:hRule="exact" w:val="288"/>
        </w:trPr>
        <w:tc>
          <w:tcPr>
            <w:tcW w:w="3934" w:type="pct"/>
            <w:tcBorders>
              <w:top w:val="single" w:sz="4" w:space="0" w:color="auto"/>
              <w:left w:val="single" w:sz="4" w:space="0" w:color="auto"/>
              <w:bottom w:val="single" w:sz="4" w:space="0" w:color="auto"/>
              <w:right w:val="single" w:sz="4" w:space="0" w:color="auto"/>
            </w:tcBorders>
            <w:hideMark/>
          </w:tcPr>
          <w:p w14:paraId="215F1CAC"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Infracciones por faltas administrativas</w:t>
            </w:r>
          </w:p>
        </w:tc>
        <w:tc>
          <w:tcPr>
            <w:tcW w:w="157" w:type="pct"/>
            <w:tcBorders>
              <w:top w:val="single" w:sz="4" w:space="0" w:color="auto"/>
              <w:left w:val="single" w:sz="4" w:space="0" w:color="auto"/>
              <w:bottom w:val="single" w:sz="4" w:space="0" w:color="auto"/>
              <w:right w:val="nil"/>
            </w:tcBorders>
            <w:hideMark/>
          </w:tcPr>
          <w:p w14:paraId="58DBABA7"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7E551635"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1E617936"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788978E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Sanciones por faltas al reglamento de tránsito</w:t>
            </w:r>
          </w:p>
        </w:tc>
        <w:tc>
          <w:tcPr>
            <w:tcW w:w="157" w:type="pct"/>
            <w:tcBorders>
              <w:top w:val="single" w:sz="4" w:space="0" w:color="auto"/>
              <w:left w:val="single" w:sz="4" w:space="0" w:color="auto"/>
              <w:bottom w:val="single" w:sz="4" w:space="0" w:color="auto"/>
              <w:right w:val="nil"/>
            </w:tcBorders>
            <w:hideMark/>
          </w:tcPr>
          <w:p w14:paraId="4CEF9673"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1E6B8888"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1FA0F821"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1C73E21D"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Cesiones</w:t>
            </w:r>
          </w:p>
        </w:tc>
        <w:tc>
          <w:tcPr>
            <w:tcW w:w="157" w:type="pct"/>
            <w:tcBorders>
              <w:top w:val="single" w:sz="4" w:space="0" w:color="auto"/>
              <w:left w:val="single" w:sz="4" w:space="0" w:color="auto"/>
              <w:bottom w:val="single" w:sz="4" w:space="0" w:color="auto"/>
              <w:right w:val="nil"/>
            </w:tcBorders>
            <w:hideMark/>
          </w:tcPr>
          <w:p w14:paraId="24B62FA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7C4FE213"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021629C"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7D5BBBF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Herencias</w:t>
            </w:r>
          </w:p>
        </w:tc>
        <w:tc>
          <w:tcPr>
            <w:tcW w:w="157" w:type="pct"/>
            <w:tcBorders>
              <w:top w:val="single" w:sz="4" w:space="0" w:color="auto"/>
              <w:left w:val="single" w:sz="4" w:space="0" w:color="auto"/>
              <w:bottom w:val="single" w:sz="4" w:space="0" w:color="auto"/>
              <w:right w:val="nil"/>
            </w:tcBorders>
            <w:hideMark/>
          </w:tcPr>
          <w:p w14:paraId="4346D27D"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0F05E4A6"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5E47DE68"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4BD0DE40"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Legados</w:t>
            </w:r>
          </w:p>
        </w:tc>
        <w:tc>
          <w:tcPr>
            <w:tcW w:w="157" w:type="pct"/>
            <w:tcBorders>
              <w:top w:val="single" w:sz="4" w:space="0" w:color="auto"/>
              <w:left w:val="single" w:sz="4" w:space="0" w:color="auto"/>
              <w:bottom w:val="single" w:sz="4" w:space="0" w:color="auto"/>
              <w:right w:val="nil"/>
            </w:tcBorders>
            <w:hideMark/>
          </w:tcPr>
          <w:p w14:paraId="26EB2687"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2631C463"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5930994F"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062C30D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Donaciones</w:t>
            </w:r>
          </w:p>
        </w:tc>
        <w:tc>
          <w:tcPr>
            <w:tcW w:w="157" w:type="pct"/>
            <w:tcBorders>
              <w:top w:val="single" w:sz="4" w:space="0" w:color="auto"/>
              <w:left w:val="single" w:sz="4" w:space="0" w:color="auto"/>
              <w:bottom w:val="single" w:sz="4" w:space="0" w:color="auto"/>
              <w:right w:val="nil"/>
            </w:tcBorders>
            <w:hideMark/>
          </w:tcPr>
          <w:p w14:paraId="6859B77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54E11006"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2BF43789"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38765174"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Adjudicaciones Judiciales</w:t>
            </w:r>
          </w:p>
        </w:tc>
        <w:tc>
          <w:tcPr>
            <w:tcW w:w="157" w:type="pct"/>
            <w:tcBorders>
              <w:top w:val="single" w:sz="4" w:space="0" w:color="auto"/>
              <w:left w:val="single" w:sz="4" w:space="0" w:color="auto"/>
              <w:bottom w:val="single" w:sz="4" w:space="0" w:color="auto"/>
              <w:right w:val="nil"/>
            </w:tcBorders>
            <w:hideMark/>
          </w:tcPr>
          <w:p w14:paraId="2E1F9C3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0DB9CCD8"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8D5DE7F"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53035E0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Adjudicaciones administrativas</w:t>
            </w:r>
          </w:p>
        </w:tc>
        <w:tc>
          <w:tcPr>
            <w:tcW w:w="157" w:type="pct"/>
            <w:tcBorders>
              <w:top w:val="single" w:sz="4" w:space="0" w:color="auto"/>
              <w:left w:val="single" w:sz="4" w:space="0" w:color="auto"/>
              <w:bottom w:val="single" w:sz="4" w:space="0" w:color="auto"/>
              <w:right w:val="nil"/>
            </w:tcBorders>
            <w:hideMark/>
          </w:tcPr>
          <w:p w14:paraId="433B3BE3"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52754B48"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6B819385" w14:textId="77777777" w:rsidTr="003B58B0">
        <w:trPr>
          <w:trHeight w:hRule="exact" w:val="365"/>
        </w:trPr>
        <w:tc>
          <w:tcPr>
            <w:tcW w:w="3934" w:type="pct"/>
            <w:tcBorders>
              <w:top w:val="single" w:sz="4" w:space="0" w:color="auto"/>
              <w:left w:val="single" w:sz="4" w:space="0" w:color="auto"/>
              <w:bottom w:val="single" w:sz="4" w:space="0" w:color="auto"/>
              <w:right w:val="single" w:sz="4" w:space="0" w:color="auto"/>
            </w:tcBorders>
            <w:hideMark/>
          </w:tcPr>
          <w:p w14:paraId="3FC5AA1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Subsidios de otro nivel de gobierno</w:t>
            </w:r>
          </w:p>
        </w:tc>
        <w:tc>
          <w:tcPr>
            <w:tcW w:w="157" w:type="pct"/>
            <w:tcBorders>
              <w:top w:val="single" w:sz="4" w:space="0" w:color="auto"/>
              <w:left w:val="single" w:sz="4" w:space="0" w:color="auto"/>
              <w:bottom w:val="single" w:sz="4" w:space="0" w:color="auto"/>
              <w:right w:val="nil"/>
            </w:tcBorders>
            <w:hideMark/>
          </w:tcPr>
          <w:p w14:paraId="1D1A38CD"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1201D629"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7020533B"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65055119"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Subsidios de organismos públicos y privados</w:t>
            </w:r>
          </w:p>
        </w:tc>
        <w:tc>
          <w:tcPr>
            <w:tcW w:w="157" w:type="pct"/>
            <w:tcBorders>
              <w:top w:val="single" w:sz="4" w:space="0" w:color="auto"/>
              <w:left w:val="single" w:sz="4" w:space="0" w:color="auto"/>
              <w:bottom w:val="single" w:sz="4" w:space="0" w:color="auto"/>
              <w:right w:val="nil"/>
            </w:tcBorders>
            <w:hideMark/>
          </w:tcPr>
          <w:p w14:paraId="1805089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14287BC1"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0BA761DB"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2326008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Multas impuestas por autoridades federales, no fiscales</w:t>
            </w:r>
          </w:p>
        </w:tc>
        <w:tc>
          <w:tcPr>
            <w:tcW w:w="157" w:type="pct"/>
            <w:tcBorders>
              <w:top w:val="single" w:sz="4" w:space="0" w:color="auto"/>
              <w:left w:val="single" w:sz="4" w:space="0" w:color="auto"/>
              <w:bottom w:val="single" w:sz="4" w:space="0" w:color="auto"/>
              <w:right w:val="nil"/>
            </w:tcBorders>
            <w:hideMark/>
          </w:tcPr>
          <w:p w14:paraId="03EE61A8"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6B25291E"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39F6910F" w14:textId="77777777" w:rsidTr="003B58B0">
        <w:trPr>
          <w:trHeight w:hRule="exact" w:val="300"/>
        </w:trPr>
        <w:tc>
          <w:tcPr>
            <w:tcW w:w="3934" w:type="pct"/>
            <w:tcBorders>
              <w:top w:val="single" w:sz="4" w:space="0" w:color="auto"/>
              <w:left w:val="single" w:sz="4" w:space="0" w:color="auto"/>
              <w:bottom w:val="single" w:sz="4" w:space="0" w:color="auto"/>
              <w:right w:val="single" w:sz="4" w:space="0" w:color="auto"/>
            </w:tcBorders>
            <w:hideMark/>
          </w:tcPr>
          <w:p w14:paraId="2F61CF1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Convenidos con la Federación y el Estado</w:t>
            </w:r>
          </w:p>
        </w:tc>
        <w:tc>
          <w:tcPr>
            <w:tcW w:w="157" w:type="pct"/>
            <w:tcBorders>
              <w:top w:val="single" w:sz="4" w:space="0" w:color="auto"/>
              <w:left w:val="single" w:sz="4" w:space="0" w:color="auto"/>
              <w:bottom w:val="single" w:sz="4" w:space="0" w:color="auto"/>
              <w:right w:val="nil"/>
            </w:tcBorders>
            <w:hideMark/>
          </w:tcPr>
          <w:p w14:paraId="5651CE70"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1B6983EB"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61FD67C3" w14:textId="77777777" w:rsidTr="003B58B0">
        <w:trPr>
          <w:trHeight w:hRule="exact" w:val="301"/>
        </w:trPr>
        <w:tc>
          <w:tcPr>
            <w:tcW w:w="3934" w:type="pct"/>
            <w:tcBorders>
              <w:top w:val="single" w:sz="4" w:space="0" w:color="auto"/>
              <w:left w:val="single" w:sz="4" w:space="0" w:color="auto"/>
              <w:bottom w:val="single" w:sz="4" w:space="0" w:color="auto"/>
              <w:right w:val="single" w:sz="4" w:space="0" w:color="auto"/>
            </w:tcBorders>
            <w:hideMark/>
          </w:tcPr>
          <w:p w14:paraId="4327B940"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Aprovechamientos diversos de tipo corriente</w:t>
            </w:r>
          </w:p>
        </w:tc>
        <w:tc>
          <w:tcPr>
            <w:tcW w:w="157" w:type="pct"/>
            <w:tcBorders>
              <w:top w:val="single" w:sz="4" w:space="0" w:color="auto"/>
              <w:left w:val="single" w:sz="4" w:space="0" w:color="auto"/>
              <w:bottom w:val="single" w:sz="4" w:space="0" w:color="auto"/>
              <w:right w:val="nil"/>
            </w:tcBorders>
            <w:hideMark/>
          </w:tcPr>
          <w:p w14:paraId="65FAAD0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Times New Roman" w:hAnsi="Arial"/>
                <w:b/>
                <w:sz w:val="20"/>
                <w:szCs w:val="20"/>
                <w:lang w:val="en-US"/>
              </w:rPr>
              <w:t>$</w:t>
            </w:r>
          </w:p>
        </w:tc>
        <w:tc>
          <w:tcPr>
            <w:tcW w:w="909" w:type="pct"/>
            <w:tcBorders>
              <w:top w:val="single" w:sz="4" w:space="0" w:color="auto"/>
              <w:left w:val="nil"/>
              <w:bottom w:val="single" w:sz="4" w:space="0" w:color="auto"/>
              <w:right w:val="single" w:sz="4" w:space="0" w:color="auto"/>
            </w:tcBorders>
            <w:hideMark/>
          </w:tcPr>
          <w:p w14:paraId="5CCDE600"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0F25C40E" w14:textId="77777777" w:rsidTr="003B58B0">
        <w:trPr>
          <w:trHeight w:hRule="exact" w:val="301"/>
        </w:trPr>
        <w:tc>
          <w:tcPr>
            <w:tcW w:w="3934" w:type="pct"/>
            <w:tcBorders>
              <w:top w:val="single" w:sz="4" w:space="0" w:color="auto"/>
              <w:left w:val="single" w:sz="4" w:space="0" w:color="auto"/>
              <w:bottom w:val="single" w:sz="4" w:space="0" w:color="auto"/>
              <w:right w:val="single" w:sz="4" w:space="0" w:color="auto"/>
            </w:tcBorders>
            <w:shd w:val="clear" w:color="auto" w:fill="D9D9D9"/>
            <w:hideMark/>
          </w:tcPr>
          <w:p w14:paraId="518294E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Aprovechamientos de capital</w:t>
            </w:r>
          </w:p>
        </w:tc>
        <w:tc>
          <w:tcPr>
            <w:tcW w:w="157" w:type="pct"/>
            <w:tcBorders>
              <w:top w:val="single" w:sz="4" w:space="0" w:color="auto"/>
              <w:left w:val="single" w:sz="4" w:space="0" w:color="auto"/>
              <w:bottom w:val="single" w:sz="4" w:space="0" w:color="auto"/>
              <w:right w:val="nil"/>
            </w:tcBorders>
            <w:shd w:val="clear" w:color="auto" w:fill="D9D9D9"/>
          </w:tcPr>
          <w:p w14:paraId="199765CB"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Times New Roman" w:hAnsi="Arial"/>
                <w:b/>
                <w:sz w:val="20"/>
                <w:szCs w:val="20"/>
                <w:lang w:val="en-US"/>
              </w:rPr>
              <w:t>$</w:t>
            </w:r>
          </w:p>
          <w:p w14:paraId="6028EA98" w14:textId="77777777" w:rsidR="003B58B0" w:rsidRPr="003B58B0" w:rsidRDefault="003B58B0" w:rsidP="003B58B0">
            <w:pPr>
              <w:spacing w:after="0" w:line="240" w:lineRule="auto"/>
              <w:rPr>
                <w:rFonts w:ascii="Arial" w:eastAsia="Arial" w:hAnsi="Arial"/>
                <w:sz w:val="20"/>
                <w:szCs w:val="20"/>
                <w:lang w:val="en-US"/>
              </w:rPr>
            </w:pPr>
          </w:p>
          <w:p w14:paraId="1CBCBEDC" w14:textId="77777777" w:rsidR="003B58B0" w:rsidRPr="003B58B0" w:rsidRDefault="003B58B0" w:rsidP="003B58B0">
            <w:pPr>
              <w:spacing w:after="0" w:line="240" w:lineRule="auto"/>
              <w:rPr>
                <w:rFonts w:ascii="Arial" w:eastAsia="Arial" w:hAnsi="Arial"/>
                <w:sz w:val="20"/>
                <w:szCs w:val="20"/>
                <w:lang w:val="en-US"/>
              </w:rPr>
            </w:pPr>
          </w:p>
          <w:p w14:paraId="0FF2B825" w14:textId="77777777" w:rsidR="003B58B0" w:rsidRPr="003B58B0" w:rsidRDefault="003B58B0" w:rsidP="003B58B0">
            <w:pPr>
              <w:spacing w:after="0" w:line="240" w:lineRule="auto"/>
              <w:rPr>
                <w:rFonts w:ascii="Arial" w:eastAsia="Arial" w:hAnsi="Arial"/>
                <w:sz w:val="20"/>
                <w:szCs w:val="20"/>
                <w:lang w:val="en-US"/>
              </w:rPr>
            </w:pPr>
          </w:p>
          <w:p w14:paraId="6D8F1C16" w14:textId="77777777" w:rsidR="003B58B0" w:rsidRPr="003B58B0" w:rsidRDefault="003B58B0" w:rsidP="003B58B0">
            <w:pPr>
              <w:spacing w:after="0" w:line="240" w:lineRule="auto"/>
              <w:rPr>
                <w:rFonts w:ascii="Arial" w:eastAsia="Arial" w:hAnsi="Arial"/>
                <w:sz w:val="20"/>
                <w:szCs w:val="20"/>
                <w:lang w:val="en-US"/>
              </w:rPr>
            </w:pPr>
          </w:p>
          <w:p w14:paraId="26355E1F" w14:textId="77777777" w:rsidR="003B58B0" w:rsidRPr="003B58B0" w:rsidRDefault="003B58B0" w:rsidP="003B58B0">
            <w:pPr>
              <w:spacing w:after="0" w:line="240" w:lineRule="auto"/>
              <w:rPr>
                <w:rFonts w:ascii="Arial" w:eastAsia="Arial" w:hAnsi="Arial"/>
                <w:sz w:val="20"/>
                <w:szCs w:val="20"/>
                <w:lang w:val="en-US"/>
              </w:rPr>
            </w:pPr>
          </w:p>
        </w:tc>
        <w:tc>
          <w:tcPr>
            <w:tcW w:w="909" w:type="pct"/>
            <w:tcBorders>
              <w:top w:val="single" w:sz="4" w:space="0" w:color="auto"/>
              <w:left w:val="nil"/>
              <w:bottom w:val="single" w:sz="4" w:space="0" w:color="auto"/>
              <w:right w:val="single" w:sz="4" w:space="0" w:color="auto"/>
            </w:tcBorders>
            <w:shd w:val="clear" w:color="auto" w:fill="D9D9D9"/>
            <w:hideMark/>
          </w:tcPr>
          <w:p w14:paraId="686894EA" w14:textId="77777777" w:rsidR="003B58B0" w:rsidRPr="003B58B0" w:rsidRDefault="003B58B0" w:rsidP="003B58B0">
            <w:pPr>
              <w:spacing w:after="0" w:line="360" w:lineRule="auto"/>
              <w:ind w:right="211"/>
              <w:jc w:val="right"/>
              <w:rPr>
                <w:rFonts w:ascii="Arial" w:eastAsia="Arial" w:hAnsi="Arial"/>
                <w:sz w:val="20"/>
                <w:szCs w:val="20"/>
                <w:lang w:val="en-US"/>
              </w:rPr>
            </w:pPr>
            <w:r w:rsidRPr="003B58B0">
              <w:rPr>
                <w:rFonts w:ascii="Arial" w:eastAsia="Arial" w:hAnsi="Arial"/>
                <w:sz w:val="20"/>
                <w:szCs w:val="20"/>
                <w:lang w:val="en-US"/>
              </w:rPr>
              <w:t>0.00</w:t>
            </w:r>
          </w:p>
        </w:tc>
      </w:tr>
    </w:tbl>
    <w:p w14:paraId="36DF07E8" w14:textId="77777777" w:rsidR="003B58B0" w:rsidRPr="003B58B0" w:rsidRDefault="003B58B0" w:rsidP="003B58B0">
      <w:pPr>
        <w:spacing w:after="0" w:line="360" w:lineRule="auto"/>
        <w:rPr>
          <w:rFonts w:ascii="Arial" w:eastAsia="Times New Roman" w:hAnsi="Arial"/>
          <w:sz w:val="20"/>
          <w:szCs w:val="20"/>
        </w:rPr>
      </w:pPr>
    </w:p>
    <w:p w14:paraId="253F1950"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lastRenderedPageBreak/>
        <w:t xml:space="preserve">Artículo 9.- </w:t>
      </w:r>
      <w:r w:rsidRPr="003B58B0">
        <w:rPr>
          <w:rFonts w:ascii="Arial" w:eastAsia="Arial" w:hAnsi="Arial"/>
          <w:color w:val="1F1E1D"/>
          <w:sz w:val="20"/>
          <w:szCs w:val="20"/>
        </w:rPr>
        <w:t>Los ingresos por Participaciones que percibirá la Hacienda Pública Municipal se integrarán por los siguientes conceptos:</w:t>
      </w:r>
    </w:p>
    <w:p w14:paraId="00BAD73A" w14:textId="77777777" w:rsidR="003B58B0" w:rsidRPr="003B58B0" w:rsidRDefault="003B58B0" w:rsidP="003B58B0">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1"/>
        <w:gridCol w:w="277"/>
        <w:gridCol w:w="1753"/>
      </w:tblGrid>
      <w:tr w:rsidR="003B58B0" w:rsidRPr="003B58B0" w14:paraId="6289E197" w14:textId="77777777" w:rsidTr="003B58B0">
        <w:trPr>
          <w:trHeight w:hRule="exact" w:val="299"/>
        </w:trPr>
        <w:tc>
          <w:tcPr>
            <w:tcW w:w="3886" w:type="pct"/>
            <w:tcBorders>
              <w:top w:val="single" w:sz="4" w:space="0" w:color="auto"/>
              <w:left w:val="single" w:sz="4" w:space="0" w:color="auto"/>
              <w:bottom w:val="single" w:sz="4" w:space="0" w:color="auto"/>
              <w:right w:val="single" w:sz="4" w:space="0" w:color="auto"/>
            </w:tcBorders>
            <w:shd w:val="clear" w:color="auto" w:fill="A6A6A6"/>
            <w:hideMark/>
          </w:tcPr>
          <w:p w14:paraId="1ADF7249"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Participaciones</w:t>
            </w:r>
          </w:p>
        </w:tc>
        <w:tc>
          <w:tcPr>
            <w:tcW w:w="152" w:type="pct"/>
            <w:tcBorders>
              <w:top w:val="single" w:sz="4" w:space="0" w:color="auto"/>
              <w:left w:val="single" w:sz="4" w:space="0" w:color="auto"/>
              <w:bottom w:val="single" w:sz="4" w:space="0" w:color="auto"/>
              <w:right w:val="nil"/>
            </w:tcBorders>
            <w:shd w:val="clear" w:color="auto" w:fill="A6A6A6"/>
            <w:hideMark/>
          </w:tcPr>
          <w:p w14:paraId="0930266D" w14:textId="77777777" w:rsidR="003B58B0" w:rsidRPr="003B58B0" w:rsidRDefault="003B58B0" w:rsidP="003B58B0">
            <w:pPr>
              <w:spacing w:after="0" w:line="360" w:lineRule="auto"/>
              <w:jc w:val="center"/>
              <w:rPr>
                <w:rFonts w:ascii="Arial" w:eastAsia="Arial" w:hAnsi="Arial"/>
                <w:b/>
                <w:bCs/>
                <w:sz w:val="20"/>
                <w:szCs w:val="20"/>
                <w:lang w:val="en-US"/>
              </w:rPr>
            </w:pPr>
            <w:r w:rsidRPr="003B58B0">
              <w:rPr>
                <w:rFonts w:ascii="Arial" w:eastAsia="Times New Roman" w:hAnsi="Arial"/>
                <w:b/>
                <w:sz w:val="20"/>
                <w:szCs w:val="20"/>
                <w:lang w:val="en-US"/>
              </w:rPr>
              <w:t>$</w:t>
            </w:r>
          </w:p>
        </w:tc>
        <w:tc>
          <w:tcPr>
            <w:tcW w:w="962" w:type="pct"/>
            <w:tcBorders>
              <w:top w:val="single" w:sz="4" w:space="0" w:color="auto"/>
              <w:left w:val="nil"/>
              <w:bottom w:val="single" w:sz="4" w:space="0" w:color="auto"/>
              <w:right w:val="single" w:sz="4" w:space="0" w:color="auto"/>
            </w:tcBorders>
            <w:shd w:val="clear" w:color="auto" w:fill="A6A6A6"/>
            <w:hideMark/>
          </w:tcPr>
          <w:p w14:paraId="173EE2A7" w14:textId="77777777" w:rsidR="003B58B0" w:rsidRPr="003B58B0" w:rsidRDefault="003B58B0" w:rsidP="003B58B0">
            <w:pPr>
              <w:spacing w:after="0" w:line="360" w:lineRule="auto"/>
              <w:ind w:right="179"/>
              <w:jc w:val="right"/>
              <w:rPr>
                <w:rFonts w:ascii="Arial" w:eastAsia="Arial" w:hAnsi="Arial"/>
                <w:b/>
                <w:bCs/>
                <w:sz w:val="20"/>
                <w:szCs w:val="20"/>
                <w:lang w:val="en-US"/>
              </w:rPr>
            </w:pPr>
            <w:r w:rsidRPr="003B58B0">
              <w:rPr>
                <w:rFonts w:ascii="Arial" w:eastAsia="Arial" w:hAnsi="Arial"/>
                <w:b/>
                <w:bCs/>
                <w:sz w:val="20"/>
                <w:szCs w:val="20"/>
                <w:lang w:val="en-US"/>
              </w:rPr>
              <w:t>16,999,443.00</w:t>
            </w:r>
          </w:p>
        </w:tc>
      </w:tr>
      <w:tr w:rsidR="003B58B0" w:rsidRPr="003B58B0" w14:paraId="04F931B3" w14:textId="77777777" w:rsidTr="003B58B0">
        <w:trPr>
          <w:trHeight w:hRule="exact" w:val="302"/>
        </w:trPr>
        <w:tc>
          <w:tcPr>
            <w:tcW w:w="3886" w:type="pct"/>
            <w:tcBorders>
              <w:top w:val="single" w:sz="4" w:space="0" w:color="auto"/>
              <w:left w:val="single" w:sz="4" w:space="0" w:color="auto"/>
              <w:bottom w:val="single" w:sz="4" w:space="0" w:color="auto"/>
              <w:right w:val="single" w:sz="4" w:space="0" w:color="auto"/>
            </w:tcBorders>
            <w:hideMark/>
          </w:tcPr>
          <w:p w14:paraId="5EA059E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Participaciones Federales y Estatales</w:t>
            </w:r>
          </w:p>
        </w:tc>
        <w:tc>
          <w:tcPr>
            <w:tcW w:w="152" w:type="pct"/>
            <w:tcBorders>
              <w:top w:val="single" w:sz="4" w:space="0" w:color="auto"/>
              <w:left w:val="single" w:sz="4" w:space="0" w:color="auto"/>
              <w:bottom w:val="single" w:sz="4" w:space="0" w:color="auto"/>
              <w:right w:val="nil"/>
            </w:tcBorders>
            <w:hideMark/>
          </w:tcPr>
          <w:p w14:paraId="48A5AE43" w14:textId="77777777" w:rsidR="003B58B0" w:rsidRPr="003B58B0" w:rsidRDefault="003B58B0" w:rsidP="003B58B0">
            <w:pPr>
              <w:spacing w:after="0" w:line="360" w:lineRule="auto"/>
              <w:jc w:val="center"/>
              <w:rPr>
                <w:rFonts w:ascii="Arial" w:eastAsia="Arial" w:hAnsi="Arial"/>
                <w:bCs/>
                <w:sz w:val="20"/>
                <w:szCs w:val="20"/>
                <w:lang w:val="en-US"/>
              </w:rPr>
            </w:pPr>
            <w:r w:rsidRPr="003B58B0">
              <w:rPr>
                <w:rFonts w:ascii="Arial" w:eastAsia="Times New Roman" w:hAnsi="Arial"/>
                <w:bCs/>
                <w:sz w:val="20"/>
                <w:szCs w:val="20"/>
                <w:lang w:val="en-US"/>
              </w:rPr>
              <w:t>$</w:t>
            </w:r>
          </w:p>
        </w:tc>
        <w:tc>
          <w:tcPr>
            <w:tcW w:w="962" w:type="pct"/>
            <w:tcBorders>
              <w:top w:val="single" w:sz="4" w:space="0" w:color="auto"/>
              <w:left w:val="nil"/>
              <w:bottom w:val="single" w:sz="4" w:space="0" w:color="auto"/>
              <w:right w:val="single" w:sz="4" w:space="0" w:color="auto"/>
            </w:tcBorders>
            <w:hideMark/>
          </w:tcPr>
          <w:p w14:paraId="171B14C9"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16,999,443.00</w:t>
            </w:r>
          </w:p>
        </w:tc>
      </w:tr>
    </w:tbl>
    <w:p w14:paraId="66F448DC" w14:textId="77777777" w:rsidR="003B58B0" w:rsidRPr="003B58B0" w:rsidRDefault="003B58B0" w:rsidP="003B58B0">
      <w:pPr>
        <w:spacing w:after="0" w:line="360" w:lineRule="auto"/>
        <w:rPr>
          <w:rFonts w:ascii="Arial" w:eastAsia="Times New Roman" w:hAnsi="Arial"/>
          <w:sz w:val="20"/>
          <w:szCs w:val="20"/>
        </w:rPr>
      </w:pPr>
    </w:p>
    <w:p w14:paraId="449C1FE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10.- </w:t>
      </w:r>
      <w:r w:rsidRPr="003B58B0">
        <w:rPr>
          <w:rFonts w:ascii="Arial" w:eastAsia="Arial" w:hAnsi="Arial"/>
          <w:color w:val="1F1E1D"/>
          <w:sz w:val="20"/>
          <w:szCs w:val="20"/>
        </w:rPr>
        <w:t>Las aportaciones que recaudará la Hacienda Pública Municipal se integrarán con los siguientes conceptos:</w:t>
      </w:r>
    </w:p>
    <w:p w14:paraId="34809DB0" w14:textId="77777777" w:rsidR="003B58B0" w:rsidRPr="003B58B0" w:rsidRDefault="003B58B0" w:rsidP="003B58B0">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
        <w:gridCol w:w="7055"/>
        <w:gridCol w:w="435"/>
        <w:gridCol w:w="1604"/>
      </w:tblGrid>
      <w:tr w:rsidR="003B58B0" w:rsidRPr="003B58B0" w14:paraId="788DEAFB" w14:textId="77777777" w:rsidTr="003B58B0">
        <w:trPr>
          <w:trHeight w:hRule="exact" w:val="300"/>
        </w:trPr>
        <w:tc>
          <w:tcPr>
            <w:tcW w:w="9" w:type="pct"/>
            <w:tcBorders>
              <w:top w:val="single" w:sz="4" w:space="0" w:color="auto"/>
              <w:left w:val="single" w:sz="4" w:space="0" w:color="auto"/>
              <w:bottom w:val="single" w:sz="4" w:space="0" w:color="auto"/>
              <w:right w:val="single" w:sz="4" w:space="0" w:color="auto"/>
            </w:tcBorders>
          </w:tcPr>
          <w:p w14:paraId="452E2854" w14:textId="77777777" w:rsidR="003B58B0" w:rsidRPr="003B58B0" w:rsidRDefault="003B58B0" w:rsidP="003B58B0">
            <w:pPr>
              <w:spacing w:after="0" w:line="360" w:lineRule="auto"/>
              <w:rPr>
                <w:rFonts w:ascii="Arial" w:eastAsia="Times New Roman" w:hAnsi="Arial"/>
                <w:sz w:val="20"/>
                <w:szCs w:val="20"/>
                <w:lang w:val="en-US"/>
              </w:rPr>
            </w:pPr>
          </w:p>
        </w:tc>
        <w:tc>
          <w:tcPr>
            <w:tcW w:w="3871" w:type="pct"/>
            <w:tcBorders>
              <w:top w:val="single" w:sz="4" w:space="0" w:color="auto"/>
              <w:left w:val="single" w:sz="4" w:space="0" w:color="auto"/>
              <w:bottom w:val="single" w:sz="4" w:space="0" w:color="auto"/>
              <w:right w:val="single" w:sz="4" w:space="0" w:color="auto"/>
            </w:tcBorders>
            <w:shd w:val="clear" w:color="auto" w:fill="A6A6A6"/>
            <w:hideMark/>
          </w:tcPr>
          <w:p w14:paraId="16CDEB9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Aportaciones</w:t>
            </w:r>
          </w:p>
        </w:tc>
        <w:tc>
          <w:tcPr>
            <w:tcW w:w="239" w:type="pct"/>
            <w:tcBorders>
              <w:top w:val="single" w:sz="4" w:space="0" w:color="auto"/>
              <w:left w:val="single" w:sz="4" w:space="0" w:color="auto"/>
              <w:bottom w:val="single" w:sz="4" w:space="0" w:color="auto"/>
              <w:right w:val="nil"/>
            </w:tcBorders>
            <w:shd w:val="clear" w:color="auto" w:fill="A6A6A6"/>
            <w:hideMark/>
          </w:tcPr>
          <w:p w14:paraId="74D4E2B7" w14:textId="77777777" w:rsidR="003B58B0" w:rsidRPr="003B58B0" w:rsidRDefault="003B58B0" w:rsidP="003B58B0">
            <w:pPr>
              <w:spacing w:after="0" w:line="360" w:lineRule="auto"/>
              <w:ind w:right="179"/>
              <w:jc w:val="center"/>
              <w:rPr>
                <w:rFonts w:ascii="Arial" w:eastAsia="Times New Roman" w:hAnsi="Arial"/>
                <w:b/>
                <w:bCs/>
                <w:sz w:val="20"/>
                <w:szCs w:val="20"/>
                <w:lang w:val="en-US"/>
              </w:rPr>
            </w:pPr>
            <w:r w:rsidRPr="003B58B0">
              <w:rPr>
                <w:rFonts w:ascii="Arial" w:eastAsia="Times New Roman" w:hAnsi="Arial"/>
                <w:b/>
                <w:bCs/>
                <w:sz w:val="20"/>
                <w:szCs w:val="20"/>
                <w:lang w:val="en-US"/>
              </w:rPr>
              <w:t>$</w:t>
            </w:r>
          </w:p>
        </w:tc>
        <w:tc>
          <w:tcPr>
            <w:tcW w:w="881" w:type="pct"/>
            <w:tcBorders>
              <w:top w:val="single" w:sz="4" w:space="0" w:color="auto"/>
              <w:left w:val="nil"/>
              <w:bottom w:val="single" w:sz="4" w:space="0" w:color="auto"/>
              <w:right w:val="single" w:sz="4" w:space="0" w:color="auto"/>
            </w:tcBorders>
            <w:shd w:val="clear" w:color="auto" w:fill="A6A6A6"/>
            <w:hideMark/>
          </w:tcPr>
          <w:p w14:paraId="260A69EA"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b/>
                <w:sz w:val="20"/>
                <w:szCs w:val="20"/>
                <w:lang w:val="en-US"/>
              </w:rPr>
              <w:t>6,867,798.00</w:t>
            </w:r>
          </w:p>
        </w:tc>
      </w:tr>
      <w:tr w:rsidR="003B58B0" w:rsidRPr="003B58B0" w14:paraId="13C1580B" w14:textId="77777777" w:rsidTr="003B58B0">
        <w:trPr>
          <w:trHeight w:hRule="exact" w:val="300"/>
        </w:trPr>
        <w:tc>
          <w:tcPr>
            <w:tcW w:w="3881" w:type="pct"/>
            <w:gridSpan w:val="2"/>
            <w:tcBorders>
              <w:top w:val="single" w:sz="4" w:space="0" w:color="auto"/>
              <w:left w:val="single" w:sz="4" w:space="0" w:color="auto"/>
              <w:bottom w:val="single" w:sz="4" w:space="0" w:color="auto"/>
              <w:right w:val="single" w:sz="4" w:space="0" w:color="auto"/>
            </w:tcBorders>
            <w:hideMark/>
          </w:tcPr>
          <w:p w14:paraId="777C8921"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Fondo de Aportaciones para la Infraestructura Social Municipal</w:t>
            </w:r>
          </w:p>
        </w:tc>
        <w:tc>
          <w:tcPr>
            <w:tcW w:w="239" w:type="pct"/>
            <w:tcBorders>
              <w:top w:val="single" w:sz="4" w:space="0" w:color="auto"/>
              <w:left w:val="single" w:sz="4" w:space="0" w:color="auto"/>
              <w:bottom w:val="single" w:sz="4" w:space="0" w:color="auto"/>
              <w:right w:val="nil"/>
            </w:tcBorders>
            <w:hideMark/>
          </w:tcPr>
          <w:p w14:paraId="7FA5B131" w14:textId="77777777" w:rsidR="003B58B0" w:rsidRPr="003B58B0" w:rsidRDefault="003B58B0" w:rsidP="003B58B0">
            <w:pPr>
              <w:spacing w:after="0" w:line="360" w:lineRule="auto"/>
              <w:ind w:right="179"/>
              <w:jc w:val="center"/>
              <w:rPr>
                <w:rFonts w:ascii="Arial" w:eastAsia="Arial" w:hAnsi="Arial"/>
                <w:sz w:val="20"/>
                <w:szCs w:val="20"/>
                <w:lang w:val="en-US"/>
              </w:rPr>
            </w:pPr>
            <w:r w:rsidRPr="003B58B0">
              <w:rPr>
                <w:rFonts w:ascii="Arial" w:eastAsia="Times New Roman" w:hAnsi="Arial"/>
                <w:sz w:val="20"/>
                <w:szCs w:val="20"/>
                <w:lang w:val="en-US"/>
              </w:rPr>
              <w:t>$</w:t>
            </w:r>
          </w:p>
        </w:tc>
        <w:tc>
          <w:tcPr>
            <w:tcW w:w="881" w:type="pct"/>
            <w:tcBorders>
              <w:top w:val="single" w:sz="4" w:space="0" w:color="auto"/>
              <w:left w:val="nil"/>
              <w:bottom w:val="single" w:sz="4" w:space="0" w:color="auto"/>
              <w:right w:val="single" w:sz="4" w:space="0" w:color="auto"/>
            </w:tcBorders>
            <w:hideMark/>
          </w:tcPr>
          <w:p w14:paraId="128BAEE6"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4,594,966.00</w:t>
            </w:r>
          </w:p>
        </w:tc>
      </w:tr>
      <w:tr w:rsidR="003B58B0" w:rsidRPr="003B58B0" w14:paraId="58DCA9E5" w14:textId="77777777" w:rsidTr="003B58B0">
        <w:trPr>
          <w:trHeight w:hRule="exact" w:val="300"/>
        </w:trPr>
        <w:tc>
          <w:tcPr>
            <w:tcW w:w="3881" w:type="pct"/>
            <w:gridSpan w:val="2"/>
            <w:tcBorders>
              <w:top w:val="single" w:sz="4" w:space="0" w:color="auto"/>
              <w:left w:val="single" w:sz="4" w:space="0" w:color="auto"/>
              <w:bottom w:val="single" w:sz="4" w:space="0" w:color="auto"/>
              <w:right w:val="single" w:sz="4" w:space="0" w:color="auto"/>
            </w:tcBorders>
            <w:hideMark/>
          </w:tcPr>
          <w:p w14:paraId="7B5B511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Fondo de Aportaciones para el Fortalecimiento Municipal</w:t>
            </w:r>
          </w:p>
        </w:tc>
        <w:tc>
          <w:tcPr>
            <w:tcW w:w="239" w:type="pct"/>
            <w:tcBorders>
              <w:top w:val="single" w:sz="4" w:space="0" w:color="auto"/>
              <w:left w:val="single" w:sz="4" w:space="0" w:color="auto"/>
              <w:bottom w:val="single" w:sz="4" w:space="0" w:color="auto"/>
              <w:right w:val="nil"/>
            </w:tcBorders>
            <w:hideMark/>
          </w:tcPr>
          <w:p w14:paraId="79430146" w14:textId="77777777" w:rsidR="003B58B0" w:rsidRPr="003B58B0" w:rsidRDefault="003B58B0" w:rsidP="003B58B0">
            <w:pPr>
              <w:spacing w:after="0" w:line="360" w:lineRule="auto"/>
              <w:ind w:right="179"/>
              <w:jc w:val="center"/>
              <w:rPr>
                <w:rFonts w:ascii="Arial" w:eastAsia="Arial" w:hAnsi="Arial"/>
                <w:sz w:val="20"/>
                <w:szCs w:val="20"/>
                <w:lang w:val="en-US"/>
              </w:rPr>
            </w:pPr>
            <w:r w:rsidRPr="003B58B0">
              <w:rPr>
                <w:rFonts w:ascii="Arial" w:eastAsia="Times New Roman" w:hAnsi="Arial"/>
                <w:sz w:val="20"/>
                <w:szCs w:val="20"/>
                <w:lang w:val="en-US"/>
              </w:rPr>
              <w:t>$</w:t>
            </w:r>
          </w:p>
        </w:tc>
        <w:tc>
          <w:tcPr>
            <w:tcW w:w="881" w:type="pct"/>
            <w:tcBorders>
              <w:top w:val="single" w:sz="4" w:space="0" w:color="auto"/>
              <w:left w:val="nil"/>
              <w:bottom w:val="single" w:sz="4" w:space="0" w:color="auto"/>
              <w:right w:val="single" w:sz="4" w:space="0" w:color="auto"/>
            </w:tcBorders>
            <w:hideMark/>
          </w:tcPr>
          <w:p w14:paraId="1A94C881"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2,272,832.00</w:t>
            </w:r>
          </w:p>
        </w:tc>
      </w:tr>
    </w:tbl>
    <w:p w14:paraId="246E9667" w14:textId="77777777" w:rsidR="003B58B0" w:rsidRPr="003B58B0" w:rsidRDefault="003B58B0" w:rsidP="003B58B0">
      <w:pPr>
        <w:spacing w:after="0" w:line="360" w:lineRule="auto"/>
        <w:rPr>
          <w:rFonts w:ascii="Arial" w:eastAsia="Times New Roman" w:hAnsi="Arial"/>
          <w:sz w:val="20"/>
          <w:szCs w:val="20"/>
        </w:rPr>
      </w:pPr>
    </w:p>
    <w:p w14:paraId="418CA996" w14:textId="77777777" w:rsidR="003B58B0" w:rsidRPr="003B58B0" w:rsidRDefault="003B58B0" w:rsidP="003B58B0">
      <w:pPr>
        <w:spacing w:after="0" w:line="360" w:lineRule="auto"/>
        <w:jc w:val="both"/>
        <w:rPr>
          <w:rFonts w:ascii="Arial" w:eastAsia="Arial" w:hAnsi="Arial"/>
          <w:sz w:val="20"/>
          <w:szCs w:val="20"/>
        </w:rPr>
      </w:pP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74624" behindDoc="1" locked="0" layoutInCell="1" allowOverlap="1" wp14:anchorId="1AB232AD" wp14:editId="414ECF92">
                <wp:simplePos x="0" y="0"/>
                <wp:positionH relativeFrom="page">
                  <wp:posOffset>5514340</wp:posOffset>
                </wp:positionH>
                <wp:positionV relativeFrom="paragraph">
                  <wp:posOffset>3175635</wp:posOffset>
                </wp:positionV>
                <wp:extent cx="1322705" cy="217805"/>
                <wp:effectExtent l="0" t="3810" r="1905" b="6985"/>
                <wp:wrapNone/>
                <wp:docPr id="2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705" cy="217805"/>
                          <a:chOff x="8684" y="5001"/>
                          <a:chExt cx="2083" cy="343"/>
                        </a:xfrm>
                      </wpg:grpSpPr>
                      <wps:wsp>
                        <wps:cNvPr id="27" name="Freeform 46"/>
                        <wps:cNvSpPr>
                          <a:spLocks/>
                        </wps:cNvSpPr>
                        <wps:spPr bwMode="auto">
                          <a:xfrm>
                            <a:off x="10736" y="5032"/>
                            <a:ext cx="0" cy="281"/>
                          </a:xfrm>
                          <a:custGeom>
                            <a:avLst/>
                            <a:gdLst>
                              <a:gd name="T0" fmla="+- 0 5032 5032"/>
                              <a:gd name="T1" fmla="*/ 5032 h 281"/>
                              <a:gd name="T2" fmla="+- 0 5313 5032"/>
                              <a:gd name="T3" fmla="*/ 5313 h 281"/>
                            </a:gdLst>
                            <a:ahLst/>
                            <a:cxnLst>
                              <a:cxn ang="0">
                                <a:pos x="0" y="T1"/>
                              </a:cxn>
                              <a:cxn ang="0">
                                <a:pos x="0" y="T3"/>
                              </a:cxn>
                            </a:cxnLst>
                            <a:rect l="0" t="0" r="r" b="b"/>
                            <a:pathLst>
                              <a:path h="281">
                                <a:moveTo>
                                  <a:pt x="0" y="0"/>
                                </a:moveTo>
                                <a:lnTo>
                                  <a:pt x="0" y="281"/>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47"/>
                        <wps:cNvSpPr>
                          <a:spLocks/>
                        </wps:cNvSpPr>
                        <wps:spPr bwMode="auto">
                          <a:xfrm>
                            <a:off x="8694" y="5032"/>
                            <a:ext cx="2040" cy="281"/>
                          </a:xfrm>
                          <a:custGeom>
                            <a:avLst/>
                            <a:gdLst>
                              <a:gd name="T0" fmla="+- 0 8694 8694"/>
                              <a:gd name="T1" fmla="*/ T0 w 2040"/>
                              <a:gd name="T2" fmla="+- 0 5313 5032"/>
                              <a:gd name="T3" fmla="*/ 5313 h 281"/>
                              <a:gd name="T4" fmla="+- 0 10735 8694"/>
                              <a:gd name="T5" fmla="*/ T4 w 2040"/>
                              <a:gd name="T6" fmla="+- 0 5313 5032"/>
                              <a:gd name="T7" fmla="*/ 5313 h 281"/>
                              <a:gd name="T8" fmla="+- 0 10735 8694"/>
                              <a:gd name="T9" fmla="*/ T8 w 2040"/>
                              <a:gd name="T10" fmla="+- 0 5032 5032"/>
                              <a:gd name="T11" fmla="*/ 5032 h 281"/>
                              <a:gd name="T12" fmla="+- 0 8694 8694"/>
                              <a:gd name="T13" fmla="*/ T12 w 2040"/>
                              <a:gd name="T14" fmla="+- 0 5032 5032"/>
                              <a:gd name="T15" fmla="*/ 5032 h 281"/>
                              <a:gd name="T16" fmla="+- 0 8694 8694"/>
                              <a:gd name="T17" fmla="*/ T16 w 2040"/>
                              <a:gd name="T18" fmla="+- 0 5313 5032"/>
                              <a:gd name="T19" fmla="*/ 5313 h 281"/>
                            </a:gdLst>
                            <a:ahLst/>
                            <a:cxnLst>
                              <a:cxn ang="0">
                                <a:pos x="T1" y="T3"/>
                              </a:cxn>
                              <a:cxn ang="0">
                                <a:pos x="T5" y="T7"/>
                              </a:cxn>
                              <a:cxn ang="0">
                                <a:pos x="T9" y="T11"/>
                              </a:cxn>
                              <a:cxn ang="0">
                                <a:pos x="T13" y="T15"/>
                              </a:cxn>
                              <a:cxn ang="0">
                                <a:pos x="T17" y="T19"/>
                              </a:cxn>
                            </a:cxnLst>
                            <a:rect l="0" t="0" r="r" b="b"/>
                            <a:pathLst>
                              <a:path w="2040" h="281">
                                <a:moveTo>
                                  <a:pt x="0" y="281"/>
                                </a:moveTo>
                                <a:lnTo>
                                  <a:pt x="2041" y="281"/>
                                </a:lnTo>
                                <a:lnTo>
                                  <a:pt x="2041" y="0"/>
                                </a:lnTo>
                                <a:lnTo>
                                  <a:pt x="0" y="0"/>
                                </a:lnTo>
                                <a:lnTo>
                                  <a:pt x="0"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07956" id="Group 45" o:spid="_x0000_s1026" style="position:absolute;margin-left:434.2pt;margin-top:250.05pt;width:104.15pt;height:17.15pt;z-index:-251641856;mso-position-horizontal-relative:page" coordorigin="8684,5001" coordsize="208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">
                <v:shape id="Freeform 46" o:spid="_x0000_s1027" style="position:absolute;left:10736;top:5032;width:0;height:281;visibility:visible;mso-wrap-style:square;v-text-anchor:top" coordsize="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W3MMA&#10;AADbAAAADwAAAGRycy9kb3ducmV2LnhtbESPwWrDMBBE74H+g9hAb7EcH+ziWjZJIdBLIU1z8HGx&#10;trZba2UsJVH/PioUehxm5g1TNcFM4kqLGy0r2CYpCOLO6pF7BeePw+YJhPPIGifLpOCHHDT1w6rC&#10;Utsbv9P15HsRIexKVDB4P5dSum4ggy6xM3H0Pu1i0Ee59FIveItwM8ksTXNpcOS4MOBMLwN136eL&#10;UdB+WS/bkB7bNrxldlv0udvvlHpch90zCE/B/4f/2q9aQVbA75f4A2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OW3MMAAADbAAAADwAAAAAAAAAAAAAAAACYAgAAZHJzL2Rv&#10;d25yZXYueG1sUEsFBgAAAAAEAAQA9QAAAIgDAAAAAA==&#10;" path="m,l,281e" filled="f" strokecolor="#d9d9d9" strokeweight="3.1pt">
                  <v:path arrowok="t" o:connecttype="custom" o:connectlocs="0,5032;0,5313" o:connectangles="0,0"/>
                </v:shape>
                <v:shape id="Freeform 47" o:spid="_x0000_s1028" style="position:absolute;left:8694;top:5032;width:2040;height:281;visibility:visible;mso-wrap-style:square;v-text-anchor:top" coordsize="204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08cLoA&#10;AADbAAAADwAAAGRycy9kb3ducmV2LnhtbERPvQrCMBDeBd8hnOCmqaIi1ViKILiJVTofzdmWNpfS&#10;RK1vbwbB8eP73yeDacWLeldbVrCYRyCIC6trLhXcb6fZFoTzyBpby6TgQw6Sw3i0x1jbN1/plflS&#10;hBB2MSqovO9iKV1RkUE3tx1x4B62N+gD7Eupe3yHcNPKZRRtpMGaQ0OFHR0rKprsaRSsm9R+6JiX&#10;WW54cVplDV9Mo9R0MqQ7EJ4G/xf/3GetYBnGhi/hB8jD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pV08cLoAAADbAAAADwAAAAAAAAAAAAAAAACYAgAAZHJzL2Rvd25yZXYueG1s&#10;UEsFBgAAAAAEAAQA9QAAAH8DAAAAAA==&#10;" path="m,281r2041,l2041,,,,,281xe" stroked="f">
                  <v:path arrowok="t" o:connecttype="custom" o:connectlocs="0,5313;2041,5313;2041,5032;0,5032;0,5313" o:connectangles="0,0,0,0,0"/>
                </v:shape>
                <w10:wrap anchorx="page"/>
              </v:group>
            </w:pict>
          </mc:Fallback>
        </mc:AlternateContent>
      </w:r>
      <w:r w:rsidRPr="003B58B0">
        <w:rPr>
          <w:rFonts w:ascii="Arial" w:eastAsia="Arial" w:hAnsi="Arial"/>
          <w:b/>
          <w:sz w:val="20"/>
          <w:szCs w:val="20"/>
        </w:rPr>
        <w:t xml:space="preserve">Artículo 11.- </w:t>
      </w:r>
      <w:r w:rsidRPr="003B58B0">
        <w:rPr>
          <w:rFonts w:ascii="Arial" w:eastAsia="Arial" w:hAnsi="Arial"/>
          <w:sz w:val="20"/>
          <w:szCs w:val="20"/>
        </w:rPr>
        <w:t>Los Ingresos Extraordinarios que podrá percibir la Hacienda Pública Municipal serán los siguientes:</w:t>
      </w:r>
    </w:p>
    <w:p w14:paraId="4C52B3DC" w14:textId="77777777" w:rsidR="003B58B0" w:rsidRPr="003B58B0" w:rsidRDefault="003B58B0" w:rsidP="003B58B0">
      <w:pPr>
        <w:spacing w:after="0" w:line="360" w:lineRule="auto"/>
        <w:rPr>
          <w:rFonts w:ascii="Arial" w:eastAsia="Times New Roman" w:hAnsi="Arial"/>
          <w:sz w:val="20"/>
          <w:szCs w:val="2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1"/>
        <w:gridCol w:w="283"/>
        <w:gridCol w:w="1701"/>
      </w:tblGrid>
      <w:tr w:rsidR="003B58B0" w:rsidRPr="003B58B0" w14:paraId="21B16628"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shd w:val="clear" w:color="auto" w:fill="A6A6A6"/>
            <w:hideMark/>
          </w:tcPr>
          <w:p w14:paraId="1BCAECF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Transferencias, Asignaciones, Subsidios y Otras Ayudas</w:t>
            </w:r>
          </w:p>
        </w:tc>
        <w:tc>
          <w:tcPr>
            <w:tcW w:w="156" w:type="pct"/>
            <w:tcBorders>
              <w:top w:val="single" w:sz="4" w:space="0" w:color="auto"/>
              <w:left w:val="single" w:sz="4" w:space="0" w:color="auto"/>
              <w:bottom w:val="single" w:sz="4" w:space="0" w:color="auto"/>
              <w:right w:val="nil"/>
            </w:tcBorders>
            <w:shd w:val="clear" w:color="auto" w:fill="A6A6A6"/>
            <w:hideMark/>
          </w:tcPr>
          <w:p w14:paraId="52F29F98" w14:textId="77777777" w:rsidR="003B58B0" w:rsidRPr="003B58B0" w:rsidRDefault="003B58B0" w:rsidP="003B58B0">
            <w:pPr>
              <w:spacing w:after="0" w:line="360" w:lineRule="auto"/>
              <w:jc w:val="center"/>
              <w:rPr>
                <w:rFonts w:ascii="Arial" w:eastAsia="Arial" w:hAnsi="Arial"/>
                <w:b/>
                <w:bCs/>
                <w:sz w:val="20"/>
                <w:szCs w:val="20"/>
                <w:lang w:val="en-US"/>
              </w:rPr>
            </w:pPr>
            <w:r w:rsidRPr="003B58B0">
              <w:rPr>
                <w:rFonts w:ascii="Arial" w:eastAsia="Arial" w:hAnsi="Arial"/>
                <w:b/>
                <w:bCs/>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A6A6A6"/>
            <w:hideMark/>
          </w:tcPr>
          <w:p w14:paraId="40E16375" w14:textId="77777777" w:rsidR="003B58B0" w:rsidRPr="003B58B0" w:rsidRDefault="003B58B0" w:rsidP="003B58B0">
            <w:pPr>
              <w:spacing w:after="0" w:line="360" w:lineRule="auto"/>
              <w:ind w:right="179"/>
              <w:jc w:val="right"/>
              <w:rPr>
                <w:rFonts w:ascii="Arial" w:eastAsia="Arial" w:hAnsi="Arial"/>
                <w:b/>
                <w:bCs/>
                <w:sz w:val="20"/>
                <w:szCs w:val="20"/>
                <w:lang w:val="en-US"/>
              </w:rPr>
            </w:pPr>
            <w:r w:rsidRPr="003B58B0">
              <w:rPr>
                <w:rFonts w:ascii="Arial" w:eastAsia="Arial" w:hAnsi="Arial"/>
                <w:b/>
                <w:bCs/>
                <w:sz w:val="20"/>
                <w:szCs w:val="20"/>
                <w:lang w:val="en-US"/>
              </w:rPr>
              <w:t>20’000.000.00</w:t>
            </w:r>
          </w:p>
        </w:tc>
      </w:tr>
      <w:tr w:rsidR="003B58B0" w:rsidRPr="003B58B0" w14:paraId="018083A5" w14:textId="77777777" w:rsidTr="003B58B0">
        <w:trPr>
          <w:trHeight w:hRule="exact" w:val="299"/>
        </w:trPr>
        <w:tc>
          <w:tcPr>
            <w:tcW w:w="3906" w:type="pct"/>
            <w:tcBorders>
              <w:top w:val="single" w:sz="4" w:space="0" w:color="auto"/>
              <w:left w:val="single" w:sz="4" w:space="0" w:color="auto"/>
              <w:bottom w:val="single" w:sz="4" w:space="0" w:color="auto"/>
              <w:right w:val="single" w:sz="4" w:space="0" w:color="auto"/>
            </w:tcBorders>
            <w:shd w:val="clear" w:color="auto" w:fill="D9D9D9"/>
            <w:hideMark/>
          </w:tcPr>
          <w:p w14:paraId="2DA8E087"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Transferencias Internas y Asignaciones del Sector Público</w:t>
            </w:r>
          </w:p>
        </w:tc>
        <w:tc>
          <w:tcPr>
            <w:tcW w:w="156" w:type="pct"/>
            <w:tcBorders>
              <w:top w:val="single" w:sz="4" w:space="0" w:color="auto"/>
              <w:left w:val="single" w:sz="4" w:space="0" w:color="auto"/>
              <w:bottom w:val="single" w:sz="4" w:space="0" w:color="auto"/>
              <w:right w:val="nil"/>
            </w:tcBorders>
            <w:shd w:val="clear" w:color="auto" w:fill="D9D9D9"/>
            <w:hideMark/>
          </w:tcPr>
          <w:p w14:paraId="42BA6645" w14:textId="77777777" w:rsidR="003B58B0" w:rsidRPr="003B58B0" w:rsidRDefault="003B58B0" w:rsidP="003B58B0">
            <w:pPr>
              <w:spacing w:after="0" w:line="360" w:lineRule="auto"/>
              <w:jc w:val="center"/>
              <w:rPr>
                <w:rFonts w:ascii="Arial" w:eastAsia="Arial"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D9D9D9"/>
            <w:hideMark/>
          </w:tcPr>
          <w:p w14:paraId="03F24CFF"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41538069" w14:textId="77777777" w:rsidTr="003B58B0">
        <w:trPr>
          <w:trHeight w:hRule="exact" w:val="685"/>
        </w:trPr>
        <w:tc>
          <w:tcPr>
            <w:tcW w:w="3906" w:type="pct"/>
            <w:tcBorders>
              <w:top w:val="single" w:sz="4" w:space="0" w:color="auto"/>
              <w:left w:val="single" w:sz="4" w:space="0" w:color="auto"/>
              <w:bottom w:val="single" w:sz="4" w:space="0" w:color="auto"/>
              <w:right w:val="single" w:sz="4" w:space="0" w:color="auto"/>
            </w:tcBorders>
            <w:hideMark/>
          </w:tcPr>
          <w:p w14:paraId="3A46FC7A"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&gt; Las recibidas por conceptos diversos a participaciones, aportaciones o aprovechamientos</w:t>
            </w:r>
          </w:p>
        </w:tc>
        <w:tc>
          <w:tcPr>
            <w:tcW w:w="156" w:type="pct"/>
            <w:tcBorders>
              <w:top w:val="single" w:sz="4" w:space="0" w:color="auto"/>
              <w:left w:val="single" w:sz="4" w:space="0" w:color="auto"/>
              <w:bottom w:val="single" w:sz="4" w:space="0" w:color="auto"/>
              <w:right w:val="nil"/>
            </w:tcBorders>
            <w:hideMark/>
          </w:tcPr>
          <w:p w14:paraId="50509C41"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3F8736F1"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1540F206"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shd w:val="clear" w:color="auto" w:fill="D9D9D9"/>
            <w:hideMark/>
          </w:tcPr>
          <w:p w14:paraId="3B721336"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Transferencias del Sector Público</w:t>
            </w:r>
          </w:p>
        </w:tc>
        <w:tc>
          <w:tcPr>
            <w:tcW w:w="156" w:type="pct"/>
            <w:tcBorders>
              <w:top w:val="single" w:sz="4" w:space="0" w:color="auto"/>
              <w:left w:val="single" w:sz="4" w:space="0" w:color="auto"/>
              <w:bottom w:val="single" w:sz="4" w:space="0" w:color="auto"/>
              <w:right w:val="nil"/>
            </w:tcBorders>
            <w:shd w:val="clear" w:color="auto" w:fill="D9D9D9"/>
            <w:hideMark/>
          </w:tcPr>
          <w:p w14:paraId="2257DB02"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D9D9D9"/>
            <w:hideMark/>
          </w:tcPr>
          <w:p w14:paraId="1F798DC8"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6FD3A0CA" w14:textId="77777777" w:rsidTr="003B58B0">
        <w:trPr>
          <w:trHeight w:hRule="exact" w:val="295"/>
        </w:trPr>
        <w:tc>
          <w:tcPr>
            <w:tcW w:w="3906" w:type="pct"/>
            <w:tcBorders>
              <w:top w:val="single" w:sz="4" w:space="0" w:color="auto"/>
              <w:left w:val="single" w:sz="4" w:space="0" w:color="auto"/>
              <w:bottom w:val="single" w:sz="4" w:space="0" w:color="auto"/>
              <w:right w:val="single" w:sz="4" w:space="0" w:color="auto"/>
            </w:tcBorders>
            <w:shd w:val="clear" w:color="auto" w:fill="D9D9D9"/>
            <w:hideMark/>
          </w:tcPr>
          <w:p w14:paraId="779184C7"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Subsidios y Subvenciones</w:t>
            </w:r>
          </w:p>
        </w:tc>
        <w:tc>
          <w:tcPr>
            <w:tcW w:w="156" w:type="pct"/>
            <w:tcBorders>
              <w:top w:val="single" w:sz="4" w:space="0" w:color="auto"/>
              <w:left w:val="single" w:sz="4" w:space="0" w:color="auto"/>
              <w:bottom w:val="single" w:sz="4" w:space="0" w:color="auto"/>
              <w:right w:val="nil"/>
            </w:tcBorders>
            <w:shd w:val="clear" w:color="auto" w:fill="D9D9D9"/>
            <w:hideMark/>
          </w:tcPr>
          <w:p w14:paraId="249FB3C4"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D9D9D9"/>
            <w:hideMark/>
          </w:tcPr>
          <w:p w14:paraId="1DC02838"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6918A0D4" w14:textId="77777777" w:rsidTr="003B58B0">
        <w:trPr>
          <w:trHeight w:hRule="exact" w:val="305"/>
        </w:trPr>
        <w:tc>
          <w:tcPr>
            <w:tcW w:w="3906" w:type="pct"/>
            <w:tcBorders>
              <w:top w:val="single" w:sz="4" w:space="0" w:color="auto"/>
              <w:left w:val="single" w:sz="4" w:space="0" w:color="auto"/>
              <w:bottom w:val="single" w:sz="4" w:space="0" w:color="auto"/>
              <w:right w:val="single" w:sz="4" w:space="0" w:color="auto"/>
            </w:tcBorders>
            <w:shd w:val="clear" w:color="auto" w:fill="D9D9D9"/>
            <w:hideMark/>
          </w:tcPr>
          <w:p w14:paraId="24CC6B48"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Ayudas sociales</w:t>
            </w:r>
          </w:p>
        </w:tc>
        <w:tc>
          <w:tcPr>
            <w:tcW w:w="156" w:type="pct"/>
            <w:tcBorders>
              <w:top w:val="single" w:sz="4" w:space="0" w:color="auto"/>
              <w:left w:val="single" w:sz="4" w:space="0" w:color="auto"/>
              <w:bottom w:val="single" w:sz="4" w:space="0" w:color="auto"/>
              <w:right w:val="nil"/>
            </w:tcBorders>
            <w:shd w:val="clear" w:color="auto" w:fill="D9D9D9"/>
            <w:hideMark/>
          </w:tcPr>
          <w:p w14:paraId="513C7369"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D9D9D9"/>
            <w:hideMark/>
          </w:tcPr>
          <w:p w14:paraId="17245D36"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06CCC2E5"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shd w:val="clear" w:color="auto" w:fill="D9D9D9"/>
            <w:hideMark/>
          </w:tcPr>
          <w:p w14:paraId="70DED867"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Pensiones y Jubilaciones</w:t>
            </w:r>
          </w:p>
        </w:tc>
        <w:tc>
          <w:tcPr>
            <w:tcW w:w="156" w:type="pct"/>
            <w:tcBorders>
              <w:top w:val="single" w:sz="4" w:space="0" w:color="auto"/>
              <w:left w:val="single" w:sz="4" w:space="0" w:color="auto"/>
              <w:bottom w:val="single" w:sz="4" w:space="0" w:color="auto"/>
              <w:right w:val="nil"/>
            </w:tcBorders>
            <w:shd w:val="clear" w:color="auto" w:fill="D9D9D9"/>
            <w:hideMark/>
          </w:tcPr>
          <w:p w14:paraId="3020DD22"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D9D9D9"/>
            <w:hideMark/>
          </w:tcPr>
          <w:p w14:paraId="77D0229C"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24816434"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shd w:val="clear" w:color="auto" w:fill="D9D9D9"/>
            <w:hideMark/>
          </w:tcPr>
          <w:p w14:paraId="785D875B"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Convenios</w:t>
            </w:r>
          </w:p>
        </w:tc>
        <w:tc>
          <w:tcPr>
            <w:tcW w:w="156" w:type="pct"/>
            <w:tcBorders>
              <w:top w:val="single" w:sz="4" w:space="0" w:color="auto"/>
              <w:left w:val="single" w:sz="4" w:space="0" w:color="auto"/>
              <w:bottom w:val="single" w:sz="4" w:space="0" w:color="auto"/>
              <w:right w:val="nil"/>
            </w:tcBorders>
            <w:shd w:val="clear" w:color="auto" w:fill="D9D9D9"/>
            <w:hideMark/>
          </w:tcPr>
          <w:p w14:paraId="371EA8CB" w14:textId="77777777" w:rsidR="003B58B0" w:rsidRPr="003B58B0" w:rsidRDefault="003B58B0" w:rsidP="003B58B0">
            <w:pPr>
              <w:spacing w:after="0" w:line="360" w:lineRule="auto"/>
              <w:jc w:val="center"/>
              <w:rPr>
                <w:rFonts w:ascii="Arial" w:eastAsia="Times New Roman"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shd w:val="clear" w:color="auto" w:fill="D9D9D9"/>
            <w:hideMark/>
          </w:tcPr>
          <w:p w14:paraId="2E3E3B9B"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20’000,000.00</w:t>
            </w:r>
          </w:p>
        </w:tc>
      </w:tr>
      <w:tr w:rsidR="003B58B0" w:rsidRPr="003B58B0" w14:paraId="60193753"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hideMark/>
          </w:tcPr>
          <w:p w14:paraId="12EDEFE4"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Con la Federación o el Estado: Hábitat, Tu Casa, 3x1</w:t>
            </w:r>
          </w:p>
        </w:tc>
        <w:tc>
          <w:tcPr>
            <w:tcW w:w="156" w:type="pct"/>
            <w:tcBorders>
              <w:top w:val="single" w:sz="4" w:space="0" w:color="auto"/>
              <w:left w:val="single" w:sz="4" w:space="0" w:color="auto"/>
              <w:bottom w:val="single" w:sz="4" w:space="0" w:color="auto"/>
              <w:right w:val="nil"/>
            </w:tcBorders>
            <w:hideMark/>
          </w:tcPr>
          <w:p w14:paraId="4D18BED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495F1799"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20’000,000.00</w:t>
            </w:r>
          </w:p>
        </w:tc>
      </w:tr>
      <w:tr w:rsidR="003B58B0" w:rsidRPr="003B58B0" w14:paraId="0E7D94D3"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hideMark/>
          </w:tcPr>
          <w:p w14:paraId="426C56D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&gt; Laudos de los trabajadores</w:t>
            </w:r>
          </w:p>
        </w:tc>
        <w:tc>
          <w:tcPr>
            <w:tcW w:w="156" w:type="pct"/>
            <w:tcBorders>
              <w:top w:val="single" w:sz="4" w:space="0" w:color="auto"/>
              <w:left w:val="single" w:sz="4" w:space="0" w:color="auto"/>
              <w:bottom w:val="single" w:sz="4" w:space="0" w:color="auto"/>
              <w:right w:val="nil"/>
            </w:tcBorders>
            <w:hideMark/>
          </w:tcPr>
          <w:p w14:paraId="514BB72A"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w:t>
            </w:r>
          </w:p>
        </w:tc>
        <w:tc>
          <w:tcPr>
            <w:tcW w:w="938" w:type="pct"/>
            <w:tcBorders>
              <w:top w:val="single" w:sz="4" w:space="0" w:color="auto"/>
              <w:left w:val="nil"/>
              <w:bottom w:val="single" w:sz="4" w:space="0" w:color="auto"/>
              <w:right w:val="single" w:sz="4" w:space="0" w:color="auto"/>
            </w:tcBorders>
            <w:hideMark/>
          </w:tcPr>
          <w:p w14:paraId="60BEB048"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0.00</w:t>
            </w:r>
          </w:p>
        </w:tc>
      </w:tr>
      <w:tr w:rsidR="003B58B0" w:rsidRPr="003B58B0" w14:paraId="2BAF12F2"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hideMark/>
          </w:tcPr>
          <w:p w14:paraId="02C30DE4"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Endeudamiento interno</w:t>
            </w:r>
          </w:p>
        </w:tc>
        <w:tc>
          <w:tcPr>
            <w:tcW w:w="156" w:type="pct"/>
            <w:tcBorders>
              <w:top w:val="single" w:sz="4" w:space="0" w:color="auto"/>
              <w:left w:val="single" w:sz="4" w:space="0" w:color="auto"/>
              <w:bottom w:val="single" w:sz="4" w:space="0" w:color="auto"/>
              <w:right w:val="nil"/>
            </w:tcBorders>
            <w:hideMark/>
          </w:tcPr>
          <w:p w14:paraId="0FF88FE4" w14:textId="77777777" w:rsidR="003B58B0" w:rsidRPr="003B58B0" w:rsidRDefault="003B58B0" w:rsidP="003B58B0">
            <w:pPr>
              <w:spacing w:after="0" w:line="360" w:lineRule="auto"/>
              <w:jc w:val="center"/>
              <w:rPr>
                <w:rFonts w:ascii="Arial" w:eastAsia="Arial" w:hAnsi="Arial"/>
                <w:b/>
                <w:sz w:val="20"/>
                <w:szCs w:val="20"/>
                <w:lang w:val="en-US"/>
              </w:rPr>
            </w:pPr>
            <w:r w:rsidRPr="003B58B0">
              <w:rPr>
                <w:rFonts w:ascii="Arial" w:eastAsia="Arial" w:hAnsi="Arial"/>
                <w:b/>
                <w:sz w:val="20"/>
                <w:szCs w:val="20"/>
                <w:lang w:val="en-US"/>
              </w:rPr>
              <w:t>$</w:t>
            </w:r>
          </w:p>
        </w:tc>
        <w:tc>
          <w:tcPr>
            <w:tcW w:w="938" w:type="pct"/>
            <w:tcBorders>
              <w:top w:val="single" w:sz="4" w:space="0" w:color="auto"/>
              <w:left w:val="nil"/>
              <w:bottom w:val="single" w:sz="4" w:space="0" w:color="auto"/>
              <w:right w:val="single" w:sz="4" w:space="0" w:color="auto"/>
            </w:tcBorders>
            <w:hideMark/>
          </w:tcPr>
          <w:p w14:paraId="4DB4C9D0" w14:textId="77777777" w:rsidR="003B58B0" w:rsidRPr="003B58B0" w:rsidRDefault="003B58B0" w:rsidP="003B58B0">
            <w:pPr>
              <w:spacing w:after="0" w:line="360" w:lineRule="auto"/>
              <w:ind w:right="179"/>
              <w:jc w:val="right"/>
              <w:rPr>
                <w:rFonts w:ascii="Arial" w:eastAsia="Arial" w:hAnsi="Arial"/>
                <w:b/>
                <w:sz w:val="20"/>
                <w:szCs w:val="20"/>
                <w:lang w:val="en-US"/>
              </w:rPr>
            </w:pPr>
            <w:r w:rsidRPr="003B58B0">
              <w:rPr>
                <w:rFonts w:ascii="Arial" w:eastAsia="Arial" w:hAnsi="Arial"/>
                <w:b/>
                <w:sz w:val="20"/>
                <w:szCs w:val="20"/>
                <w:lang w:val="en-US"/>
              </w:rPr>
              <w:t>0.00</w:t>
            </w:r>
          </w:p>
        </w:tc>
      </w:tr>
      <w:tr w:rsidR="003B58B0" w:rsidRPr="003B58B0" w14:paraId="536E05B9"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hideMark/>
          </w:tcPr>
          <w:p w14:paraId="76769458" w14:textId="77777777" w:rsidR="003B58B0" w:rsidRPr="003B58B0" w:rsidRDefault="003B58B0" w:rsidP="003B58B0">
            <w:pPr>
              <w:spacing w:after="0" w:line="360" w:lineRule="auto"/>
              <w:rPr>
                <w:rFonts w:ascii="Arial" w:eastAsia="Arial" w:hAnsi="Arial"/>
                <w:b/>
                <w:bCs/>
                <w:sz w:val="20"/>
                <w:szCs w:val="20"/>
                <w:lang w:val="en-US"/>
              </w:rPr>
            </w:pPr>
            <w:r w:rsidRPr="003B58B0">
              <w:rPr>
                <w:rFonts w:ascii="Arial" w:eastAsia="Arial" w:hAnsi="Arial"/>
                <w:b/>
                <w:bCs/>
                <w:sz w:val="20"/>
                <w:szCs w:val="20"/>
                <w:lang w:val="en-US"/>
              </w:rPr>
              <w:t>&gt; Empréstitos o anticipos del Gobierno del Estado</w:t>
            </w:r>
          </w:p>
        </w:tc>
        <w:tc>
          <w:tcPr>
            <w:tcW w:w="156" w:type="pct"/>
            <w:tcBorders>
              <w:top w:val="single" w:sz="4" w:space="0" w:color="auto"/>
              <w:left w:val="single" w:sz="4" w:space="0" w:color="auto"/>
              <w:bottom w:val="single" w:sz="4" w:space="0" w:color="auto"/>
              <w:right w:val="nil"/>
            </w:tcBorders>
            <w:hideMark/>
          </w:tcPr>
          <w:p w14:paraId="3E25EA48" w14:textId="77777777" w:rsidR="003B58B0" w:rsidRPr="003B58B0" w:rsidRDefault="003B58B0" w:rsidP="003B58B0">
            <w:pPr>
              <w:spacing w:after="0" w:line="360" w:lineRule="auto"/>
              <w:jc w:val="center"/>
              <w:rPr>
                <w:rFonts w:ascii="Arial" w:eastAsia="Arial" w:hAnsi="Arial"/>
                <w:b/>
                <w:bCs/>
                <w:sz w:val="20"/>
                <w:szCs w:val="20"/>
                <w:lang w:val="en-US"/>
              </w:rPr>
            </w:pPr>
            <w:r w:rsidRPr="003B58B0">
              <w:rPr>
                <w:rFonts w:ascii="Arial" w:eastAsia="Arial" w:hAnsi="Arial"/>
                <w:b/>
                <w:bCs/>
                <w:sz w:val="20"/>
                <w:szCs w:val="20"/>
                <w:lang w:val="en-US"/>
              </w:rPr>
              <w:t>$</w:t>
            </w:r>
          </w:p>
        </w:tc>
        <w:tc>
          <w:tcPr>
            <w:tcW w:w="938" w:type="pct"/>
            <w:tcBorders>
              <w:top w:val="single" w:sz="4" w:space="0" w:color="auto"/>
              <w:left w:val="nil"/>
              <w:bottom w:val="single" w:sz="4" w:space="0" w:color="auto"/>
              <w:right w:val="single" w:sz="4" w:space="0" w:color="auto"/>
            </w:tcBorders>
            <w:hideMark/>
          </w:tcPr>
          <w:p w14:paraId="4F999ECD" w14:textId="77777777" w:rsidR="003B58B0" w:rsidRPr="003B58B0" w:rsidRDefault="003B58B0" w:rsidP="003B58B0">
            <w:pPr>
              <w:spacing w:after="0" w:line="360" w:lineRule="auto"/>
              <w:ind w:right="179"/>
              <w:jc w:val="right"/>
              <w:rPr>
                <w:rFonts w:ascii="Arial" w:eastAsia="Arial" w:hAnsi="Arial"/>
                <w:b/>
                <w:bCs/>
                <w:sz w:val="20"/>
                <w:szCs w:val="20"/>
                <w:lang w:val="en-US"/>
              </w:rPr>
            </w:pPr>
            <w:r w:rsidRPr="003B58B0">
              <w:rPr>
                <w:rFonts w:ascii="Arial" w:eastAsia="Arial" w:hAnsi="Arial"/>
                <w:b/>
                <w:bCs/>
                <w:sz w:val="20"/>
                <w:szCs w:val="20"/>
                <w:lang w:val="en-US"/>
              </w:rPr>
              <w:t>0.00</w:t>
            </w:r>
          </w:p>
        </w:tc>
      </w:tr>
      <w:tr w:rsidR="003B58B0" w:rsidRPr="003B58B0" w14:paraId="507ACF23"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hideMark/>
          </w:tcPr>
          <w:p w14:paraId="3EDE6F96" w14:textId="77777777" w:rsidR="003B58B0" w:rsidRPr="003B58B0" w:rsidRDefault="003B58B0" w:rsidP="003B58B0">
            <w:pPr>
              <w:spacing w:after="0" w:line="360" w:lineRule="auto"/>
              <w:rPr>
                <w:rFonts w:ascii="Arial" w:eastAsia="Arial" w:hAnsi="Arial"/>
                <w:b/>
                <w:bCs/>
                <w:sz w:val="20"/>
                <w:szCs w:val="20"/>
                <w:lang w:val="en-US"/>
              </w:rPr>
            </w:pPr>
            <w:r w:rsidRPr="003B58B0">
              <w:rPr>
                <w:rFonts w:ascii="Arial" w:eastAsia="Arial" w:hAnsi="Arial"/>
                <w:b/>
                <w:bCs/>
                <w:sz w:val="20"/>
                <w:szCs w:val="20"/>
                <w:lang w:val="en-US"/>
              </w:rPr>
              <w:t>&gt; Empréstitos o financiamientos de Banca de Desarrollo</w:t>
            </w:r>
          </w:p>
        </w:tc>
        <w:tc>
          <w:tcPr>
            <w:tcW w:w="156" w:type="pct"/>
            <w:tcBorders>
              <w:top w:val="single" w:sz="4" w:space="0" w:color="auto"/>
              <w:left w:val="single" w:sz="4" w:space="0" w:color="auto"/>
              <w:bottom w:val="single" w:sz="4" w:space="0" w:color="auto"/>
              <w:right w:val="nil"/>
            </w:tcBorders>
            <w:hideMark/>
          </w:tcPr>
          <w:p w14:paraId="766B9E1D" w14:textId="77777777" w:rsidR="003B58B0" w:rsidRPr="003B58B0" w:rsidRDefault="003B58B0" w:rsidP="003B58B0">
            <w:pPr>
              <w:spacing w:after="0" w:line="360" w:lineRule="auto"/>
              <w:jc w:val="center"/>
              <w:rPr>
                <w:rFonts w:ascii="Arial" w:eastAsia="Arial" w:hAnsi="Arial"/>
                <w:b/>
                <w:bCs/>
                <w:sz w:val="20"/>
                <w:szCs w:val="20"/>
                <w:lang w:val="en-US"/>
              </w:rPr>
            </w:pPr>
            <w:r w:rsidRPr="003B58B0">
              <w:rPr>
                <w:rFonts w:ascii="Arial" w:eastAsia="Arial" w:hAnsi="Arial"/>
                <w:b/>
                <w:bCs/>
                <w:sz w:val="20"/>
                <w:szCs w:val="20"/>
                <w:lang w:val="en-US"/>
              </w:rPr>
              <w:t>$</w:t>
            </w:r>
          </w:p>
        </w:tc>
        <w:tc>
          <w:tcPr>
            <w:tcW w:w="938" w:type="pct"/>
            <w:tcBorders>
              <w:top w:val="single" w:sz="4" w:space="0" w:color="auto"/>
              <w:left w:val="nil"/>
              <w:bottom w:val="single" w:sz="4" w:space="0" w:color="auto"/>
              <w:right w:val="single" w:sz="4" w:space="0" w:color="auto"/>
            </w:tcBorders>
            <w:hideMark/>
          </w:tcPr>
          <w:p w14:paraId="199DA976" w14:textId="77777777" w:rsidR="003B58B0" w:rsidRPr="003B58B0" w:rsidRDefault="003B58B0" w:rsidP="003B58B0">
            <w:pPr>
              <w:spacing w:after="0" w:line="360" w:lineRule="auto"/>
              <w:ind w:right="179"/>
              <w:jc w:val="right"/>
              <w:rPr>
                <w:rFonts w:ascii="Arial" w:eastAsia="Arial" w:hAnsi="Arial"/>
                <w:b/>
                <w:bCs/>
                <w:sz w:val="20"/>
                <w:szCs w:val="20"/>
                <w:lang w:val="en-US"/>
              </w:rPr>
            </w:pPr>
            <w:r w:rsidRPr="003B58B0">
              <w:rPr>
                <w:rFonts w:ascii="Arial" w:eastAsia="Arial" w:hAnsi="Arial"/>
                <w:b/>
                <w:bCs/>
                <w:sz w:val="20"/>
                <w:szCs w:val="20"/>
                <w:lang w:val="en-US"/>
              </w:rPr>
              <w:t>0.00</w:t>
            </w:r>
          </w:p>
        </w:tc>
      </w:tr>
      <w:tr w:rsidR="003B58B0" w:rsidRPr="003B58B0" w14:paraId="431CF3EB" w14:textId="77777777" w:rsidTr="003B58B0">
        <w:trPr>
          <w:trHeight w:hRule="exact" w:val="300"/>
        </w:trPr>
        <w:tc>
          <w:tcPr>
            <w:tcW w:w="3906" w:type="pct"/>
            <w:tcBorders>
              <w:top w:val="single" w:sz="4" w:space="0" w:color="auto"/>
              <w:left w:val="single" w:sz="4" w:space="0" w:color="auto"/>
              <w:bottom w:val="single" w:sz="4" w:space="0" w:color="auto"/>
              <w:right w:val="single" w:sz="4" w:space="0" w:color="auto"/>
            </w:tcBorders>
            <w:hideMark/>
          </w:tcPr>
          <w:p w14:paraId="12693F32" w14:textId="77777777" w:rsidR="003B58B0" w:rsidRPr="003B58B0" w:rsidRDefault="003B58B0" w:rsidP="003B58B0">
            <w:pPr>
              <w:spacing w:after="0" w:line="360" w:lineRule="auto"/>
              <w:rPr>
                <w:rFonts w:ascii="Arial" w:eastAsia="Arial" w:hAnsi="Arial"/>
                <w:b/>
                <w:bCs/>
                <w:sz w:val="20"/>
                <w:szCs w:val="20"/>
                <w:lang w:val="en-US"/>
              </w:rPr>
            </w:pPr>
            <w:r w:rsidRPr="003B58B0">
              <w:rPr>
                <w:rFonts w:ascii="Arial" w:eastAsia="Arial" w:hAnsi="Arial"/>
                <w:b/>
                <w:bCs/>
                <w:sz w:val="20"/>
                <w:szCs w:val="20"/>
                <w:lang w:val="en-US"/>
              </w:rPr>
              <w:t>&gt; Empréstitos o financiamientos de Banca Comercial</w:t>
            </w:r>
          </w:p>
        </w:tc>
        <w:tc>
          <w:tcPr>
            <w:tcW w:w="156" w:type="pct"/>
            <w:tcBorders>
              <w:top w:val="single" w:sz="4" w:space="0" w:color="auto"/>
              <w:left w:val="single" w:sz="4" w:space="0" w:color="auto"/>
              <w:bottom w:val="single" w:sz="4" w:space="0" w:color="auto"/>
              <w:right w:val="nil"/>
            </w:tcBorders>
            <w:hideMark/>
          </w:tcPr>
          <w:p w14:paraId="6AAA0D98" w14:textId="77777777" w:rsidR="003B58B0" w:rsidRPr="003B58B0" w:rsidRDefault="003B58B0" w:rsidP="003B58B0">
            <w:pPr>
              <w:spacing w:after="0" w:line="360" w:lineRule="auto"/>
              <w:jc w:val="center"/>
              <w:rPr>
                <w:rFonts w:ascii="Arial" w:eastAsia="Arial" w:hAnsi="Arial"/>
                <w:b/>
                <w:bCs/>
                <w:sz w:val="20"/>
                <w:szCs w:val="20"/>
                <w:lang w:val="en-US"/>
              </w:rPr>
            </w:pPr>
            <w:r w:rsidRPr="003B58B0">
              <w:rPr>
                <w:rFonts w:ascii="Arial" w:eastAsia="Arial" w:hAnsi="Arial"/>
                <w:b/>
                <w:bCs/>
                <w:sz w:val="20"/>
                <w:szCs w:val="20"/>
                <w:lang w:val="en-US"/>
              </w:rPr>
              <w:t>$</w:t>
            </w:r>
          </w:p>
        </w:tc>
        <w:tc>
          <w:tcPr>
            <w:tcW w:w="938" w:type="pct"/>
            <w:tcBorders>
              <w:top w:val="single" w:sz="4" w:space="0" w:color="auto"/>
              <w:left w:val="nil"/>
              <w:bottom w:val="single" w:sz="4" w:space="0" w:color="auto"/>
              <w:right w:val="single" w:sz="4" w:space="0" w:color="auto"/>
            </w:tcBorders>
            <w:hideMark/>
          </w:tcPr>
          <w:p w14:paraId="18D87569" w14:textId="77777777" w:rsidR="003B58B0" w:rsidRPr="003B58B0" w:rsidRDefault="003B58B0" w:rsidP="003B58B0">
            <w:pPr>
              <w:spacing w:after="0" w:line="360" w:lineRule="auto"/>
              <w:ind w:right="179"/>
              <w:jc w:val="right"/>
              <w:rPr>
                <w:rFonts w:ascii="Arial" w:eastAsia="Arial" w:hAnsi="Arial"/>
                <w:b/>
                <w:bCs/>
                <w:sz w:val="20"/>
                <w:szCs w:val="20"/>
                <w:lang w:val="en-US"/>
              </w:rPr>
            </w:pPr>
            <w:r w:rsidRPr="003B58B0">
              <w:rPr>
                <w:rFonts w:ascii="Arial" w:eastAsia="Arial" w:hAnsi="Arial"/>
                <w:b/>
                <w:bCs/>
                <w:sz w:val="20"/>
                <w:szCs w:val="20"/>
                <w:lang w:val="en-US"/>
              </w:rPr>
              <w:t>0.00</w:t>
            </w:r>
          </w:p>
        </w:tc>
      </w:tr>
    </w:tbl>
    <w:p w14:paraId="48C64FBE" w14:textId="77777777" w:rsidR="003B58B0" w:rsidRPr="003B58B0" w:rsidRDefault="003B58B0" w:rsidP="003B58B0">
      <w:pPr>
        <w:spacing w:after="0" w:line="360" w:lineRule="auto"/>
        <w:rPr>
          <w:rFonts w:ascii="Arial" w:eastAsia="Times New Roman" w:hAnsi="Arial"/>
          <w:sz w:val="20"/>
          <w:szCs w:val="20"/>
        </w:rPr>
      </w:pPr>
    </w:p>
    <w:p w14:paraId="7AEE0FE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El total de ingresos que el Municipio de Tepakán, Yucatán, percibirá durante el ejercicio fiscal 2026, ascenderá a: $ 43,959,333.00</w:t>
      </w:r>
    </w:p>
    <w:p w14:paraId="19E4EFA1" w14:textId="77777777" w:rsidR="003B58B0" w:rsidRPr="003B58B0" w:rsidRDefault="003B58B0" w:rsidP="003B58B0">
      <w:pPr>
        <w:spacing w:after="0" w:line="360" w:lineRule="auto"/>
        <w:rPr>
          <w:rFonts w:ascii="Arial" w:eastAsia="Times New Roman" w:hAnsi="Arial"/>
          <w:sz w:val="20"/>
          <w:szCs w:val="20"/>
        </w:rPr>
      </w:pPr>
    </w:p>
    <w:p w14:paraId="7EC9BDBD"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73600" behindDoc="1" locked="0" layoutInCell="1" allowOverlap="1" wp14:anchorId="077DDAC6" wp14:editId="023EA364">
                <wp:simplePos x="0" y="0"/>
                <wp:positionH relativeFrom="page">
                  <wp:posOffset>1112520</wp:posOffset>
                </wp:positionH>
                <wp:positionV relativeFrom="paragraph">
                  <wp:posOffset>-845820</wp:posOffset>
                </wp:positionV>
                <wp:extent cx="4354830" cy="178435"/>
                <wp:effectExtent l="0" t="1905" r="0" b="635"/>
                <wp:wrapNone/>
                <wp:docPr id="2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4830" cy="178435"/>
                          <a:chOff x="1752" y="-1332"/>
                          <a:chExt cx="6858" cy="281"/>
                        </a:xfrm>
                      </wpg:grpSpPr>
                      <wps:wsp>
                        <wps:cNvPr id="25" name="Freeform 44"/>
                        <wps:cNvSpPr>
                          <a:spLocks/>
                        </wps:cNvSpPr>
                        <wps:spPr bwMode="auto">
                          <a:xfrm>
                            <a:off x="1752" y="-1332"/>
                            <a:ext cx="6858" cy="281"/>
                          </a:xfrm>
                          <a:custGeom>
                            <a:avLst/>
                            <a:gdLst>
                              <a:gd name="T0" fmla="+- 0 1752 1752"/>
                              <a:gd name="T1" fmla="*/ T0 w 6858"/>
                              <a:gd name="T2" fmla="+- 0 -1051 -1332"/>
                              <a:gd name="T3" fmla="*/ -1051 h 281"/>
                              <a:gd name="T4" fmla="+- 0 8610 1752"/>
                              <a:gd name="T5" fmla="*/ T4 w 6858"/>
                              <a:gd name="T6" fmla="+- 0 -1051 -1332"/>
                              <a:gd name="T7" fmla="*/ -1051 h 281"/>
                              <a:gd name="T8" fmla="+- 0 8610 1752"/>
                              <a:gd name="T9" fmla="*/ T8 w 6858"/>
                              <a:gd name="T10" fmla="+- 0 -1332 -1332"/>
                              <a:gd name="T11" fmla="*/ -1332 h 281"/>
                              <a:gd name="T12" fmla="+- 0 1752 1752"/>
                              <a:gd name="T13" fmla="*/ T12 w 6858"/>
                              <a:gd name="T14" fmla="+- 0 -1332 -1332"/>
                              <a:gd name="T15" fmla="*/ -1332 h 281"/>
                              <a:gd name="T16" fmla="+- 0 1752 1752"/>
                              <a:gd name="T17" fmla="*/ T16 w 6858"/>
                              <a:gd name="T18" fmla="+- 0 -1051 -1332"/>
                              <a:gd name="T19" fmla="*/ -1051 h 281"/>
                            </a:gdLst>
                            <a:ahLst/>
                            <a:cxnLst>
                              <a:cxn ang="0">
                                <a:pos x="T1" y="T3"/>
                              </a:cxn>
                              <a:cxn ang="0">
                                <a:pos x="T5" y="T7"/>
                              </a:cxn>
                              <a:cxn ang="0">
                                <a:pos x="T9" y="T11"/>
                              </a:cxn>
                              <a:cxn ang="0">
                                <a:pos x="T13" y="T15"/>
                              </a:cxn>
                              <a:cxn ang="0">
                                <a:pos x="T17" y="T19"/>
                              </a:cxn>
                            </a:cxnLst>
                            <a:rect l="0" t="0" r="r" b="b"/>
                            <a:pathLst>
                              <a:path w="6858" h="281">
                                <a:moveTo>
                                  <a:pt x="0" y="281"/>
                                </a:moveTo>
                                <a:lnTo>
                                  <a:pt x="6858" y="281"/>
                                </a:lnTo>
                                <a:lnTo>
                                  <a:pt x="6858" y="0"/>
                                </a:lnTo>
                                <a:lnTo>
                                  <a:pt x="0" y="0"/>
                                </a:lnTo>
                                <a:lnTo>
                                  <a:pt x="0"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6DB28" id="Group 43" o:spid="_x0000_s1026" style="position:absolute;margin-left:87.6pt;margin-top:-66.6pt;width:342.9pt;height:14.05pt;z-index:-251642880;mso-position-horizontal-relative:page" coordorigin="1752,-1332" coordsize="685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">
                <v:shape id="Freeform 44" o:spid="_x0000_s1027" style="position:absolute;left:1752;top:-1332;width:6858;height:281;visibility:visible;mso-wrap-style:square;v-text-anchor:top" coordsize="685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zTMMA&#10;AADbAAAADwAAAGRycy9kb3ducmV2LnhtbESPX2vCMBTF3wd+h3AF32ZqwTk6o4hglT1pHXu+NHdt&#10;Z3NTkljrt18Ggo+H8+fHWa4H04qenG8sK5hNExDEpdUNVwq+zrvXdxA+IGtsLZOCO3lYr0YvS8y0&#10;vfGJ+iJUIo6wz1BBHUKXSenLmgz6qe2Io/djncEQpaukdniL46aVaZK8SYMNR0KNHW1rKi/F1UTu&#10;9/H8+Xu4zxabPr+mxTHf5y5XajIeNh8gAg3hGX60D1pBOof/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zTMMAAADbAAAADwAAAAAAAAAAAAAAAACYAgAAZHJzL2Rv&#10;d25yZXYueG1sUEsFBgAAAAAEAAQA9QAAAIgDAAAAAA==&#10;" path="m,281r6858,l6858,,,,,281xe" stroked="f">
                  <v:path arrowok="t" o:connecttype="custom" o:connectlocs="0,-1051;6858,-1051;6858,-1332;0,-1332;0,-1051" o:connectangles="0,0,0,0,0"/>
                </v:shape>
                <w10:wrap anchorx="page"/>
              </v:group>
            </w:pict>
          </mc:Fallback>
        </mc:AlternateContent>
      </w:r>
      <w:r w:rsidRPr="003B58B0">
        <w:rPr>
          <w:rFonts w:ascii="Arial" w:eastAsia="Arial" w:hAnsi="Arial"/>
          <w:b/>
          <w:color w:val="1F1E1D"/>
          <w:sz w:val="20"/>
          <w:szCs w:val="20"/>
        </w:rPr>
        <w:t>TÍTULO SEGUNDO</w:t>
      </w:r>
    </w:p>
    <w:p w14:paraId="1C80FC17"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 xml:space="preserve"> IMPUESTOS</w:t>
      </w:r>
    </w:p>
    <w:p w14:paraId="1B53BEB9" w14:textId="77777777" w:rsidR="003B58B0" w:rsidRPr="003B58B0" w:rsidRDefault="003B58B0" w:rsidP="003B58B0">
      <w:pPr>
        <w:spacing w:after="0" w:line="360" w:lineRule="auto"/>
        <w:rPr>
          <w:rFonts w:ascii="Arial" w:eastAsia="Times New Roman" w:hAnsi="Arial"/>
          <w:sz w:val="20"/>
          <w:szCs w:val="20"/>
        </w:rPr>
      </w:pPr>
    </w:p>
    <w:p w14:paraId="76C873CE"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lastRenderedPageBreak/>
        <w:t xml:space="preserve">CAPÍTULO I </w:t>
      </w:r>
    </w:p>
    <w:p w14:paraId="030F934F"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Impuesto Predial</w:t>
      </w:r>
    </w:p>
    <w:p w14:paraId="0792FFB7" w14:textId="77777777" w:rsidR="003B58B0" w:rsidRPr="003B58B0" w:rsidRDefault="003B58B0" w:rsidP="003B58B0">
      <w:pPr>
        <w:spacing w:after="0" w:line="360" w:lineRule="auto"/>
        <w:rPr>
          <w:rFonts w:ascii="Arial" w:eastAsia="Times New Roman" w:hAnsi="Arial"/>
          <w:sz w:val="20"/>
          <w:szCs w:val="20"/>
        </w:rPr>
      </w:pPr>
    </w:p>
    <w:p w14:paraId="2D68C3E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12.- </w:t>
      </w:r>
      <w:r w:rsidRPr="003B58B0">
        <w:rPr>
          <w:rFonts w:ascii="Arial" w:eastAsia="Arial" w:hAnsi="Arial"/>
          <w:color w:val="1F1E1D"/>
          <w:sz w:val="20"/>
          <w:szCs w:val="20"/>
        </w:rPr>
        <w:t>Son impuestos, las contribuciones establecidas en la ley, que deben pagar las personas físicas y morales que se encuentren en la situación jurídica o de hecho prevista por la misma y que sean distintas de las señaladas en los títulos tercero y cuarto de esta ley.</w:t>
      </w:r>
    </w:p>
    <w:p w14:paraId="273177FD" w14:textId="77777777" w:rsidR="003B58B0" w:rsidRPr="003B58B0" w:rsidRDefault="003B58B0" w:rsidP="003B58B0">
      <w:pPr>
        <w:spacing w:after="0" w:line="360" w:lineRule="auto"/>
        <w:rPr>
          <w:rFonts w:ascii="Arial" w:eastAsia="Times New Roman" w:hAnsi="Arial"/>
          <w:sz w:val="20"/>
          <w:szCs w:val="20"/>
        </w:rPr>
      </w:pPr>
    </w:p>
    <w:p w14:paraId="2FD4FD24"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El impuesto predial tendrá una cuota fija de $ 10.00 (son: diez pesos 00/100 m.n.) más el resultado del factor de .005 por el importe del valor catastral que se determine. Para efectos de esta ley el valor catastral de los predios se determinará como sigue:</w:t>
      </w:r>
    </w:p>
    <w:p w14:paraId="19001034" w14:textId="77777777" w:rsidR="003B58B0" w:rsidRPr="003B58B0" w:rsidRDefault="003B58B0" w:rsidP="003B58B0">
      <w:pPr>
        <w:spacing w:after="0" w:line="360" w:lineRule="auto"/>
        <w:rPr>
          <w:rFonts w:ascii="Arial" w:eastAsia="Times New Roman" w:hAnsi="Arial"/>
          <w:sz w:val="20"/>
          <w:szCs w:val="20"/>
        </w:rPr>
      </w:pPr>
    </w:p>
    <w:p w14:paraId="327A6CFA" w14:textId="77777777" w:rsidR="003B58B0" w:rsidRPr="003B58B0" w:rsidRDefault="003B58B0" w:rsidP="003B58B0">
      <w:pPr>
        <w:spacing w:after="0" w:line="360" w:lineRule="auto"/>
        <w:jc w:val="both"/>
        <w:rPr>
          <w:rFonts w:ascii="Arial" w:eastAsia="Times New Roman" w:hAnsi="Arial"/>
          <w:sz w:val="20"/>
          <w:szCs w:val="20"/>
        </w:rPr>
      </w:pPr>
      <w:r w:rsidRPr="003B58B0">
        <w:rPr>
          <w:rFonts w:ascii="Arial" w:eastAsia="Arial" w:hAnsi="Arial"/>
          <w:sz w:val="20"/>
          <w:szCs w:val="20"/>
        </w:rPr>
        <w:t>Para el cálculo del impuesto predial se propone a realizar los siguientes pasos:</w:t>
      </w:r>
    </w:p>
    <w:p w14:paraId="1DB378FE" w14:textId="77777777" w:rsidR="003B58B0" w:rsidRPr="003B58B0" w:rsidRDefault="003B58B0" w:rsidP="003B58B0">
      <w:pPr>
        <w:spacing w:after="0" w:line="360" w:lineRule="auto"/>
        <w:rPr>
          <w:rFonts w:ascii="Arial" w:eastAsia="Times New Roman" w:hAnsi="Arial"/>
          <w:sz w:val="20"/>
          <w:szCs w:val="20"/>
        </w:rPr>
      </w:pPr>
    </w:p>
    <w:p w14:paraId="09357305"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1.- </w:t>
      </w:r>
      <w:r w:rsidRPr="003B58B0">
        <w:rPr>
          <w:rFonts w:ascii="Arial" w:eastAsia="Arial" w:hAnsi="Arial"/>
          <w:sz w:val="20"/>
          <w:szCs w:val="20"/>
        </w:rPr>
        <w:t>Se determinará el valor por m2 unitario del terreno correspondiente a su ubicación (A)</w:t>
      </w:r>
    </w:p>
    <w:p w14:paraId="628A2E44" w14:textId="77777777" w:rsidR="003B58B0" w:rsidRPr="003B58B0" w:rsidRDefault="003B58B0" w:rsidP="003B58B0">
      <w:pPr>
        <w:spacing w:after="0" w:line="360" w:lineRule="auto"/>
        <w:rPr>
          <w:rFonts w:ascii="Arial" w:eastAsia="Times New Roman" w:hAnsi="Arial"/>
          <w:sz w:val="20"/>
          <w:szCs w:val="20"/>
        </w:rPr>
      </w:pPr>
    </w:p>
    <w:p w14:paraId="6A1DC5AC"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2.- </w:t>
      </w:r>
      <w:r w:rsidRPr="003B58B0">
        <w:rPr>
          <w:rFonts w:ascii="Arial" w:eastAsia="Arial" w:hAnsi="Arial"/>
          <w:sz w:val="20"/>
          <w:szCs w:val="20"/>
        </w:rPr>
        <w:t>Se clasifica el tipo de construcción de acuerdo a los materiales de las construcciones techadas en popular, económico, mediano, calidad y de lujo y se vincula a su estado actual en nuevo, bueno, regular o malo (B)</w:t>
      </w:r>
    </w:p>
    <w:p w14:paraId="13354D4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3.- </w:t>
      </w:r>
      <w:r w:rsidRPr="003B58B0">
        <w:rPr>
          <w:rFonts w:ascii="Arial" w:eastAsia="Arial" w:hAnsi="Arial"/>
          <w:sz w:val="20"/>
          <w:szCs w:val="20"/>
        </w:rPr>
        <w:t>Al sumarse ambos puntos anteriores se obtiene el valor catastral del inmueble o terreno (C)</w:t>
      </w:r>
    </w:p>
    <w:p w14:paraId="7EE23E95" w14:textId="77777777" w:rsidR="003B58B0" w:rsidRPr="003B58B0" w:rsidRDefault="003B58B0" w:rsidP="003B58B0">
      <w:pPr>
        <w:spacing w:after="0" w:line="360" w:lineRule="auto"/>
        <w:rPr>
          <w:rFonts w:ascii="Arial" w:eastAsia="Times New Roman" w:hAnsi="Arial"/>
          <w:sz w:val="20"/>
          <w:szCs w:val="20"/>
        </w:rPr>
      </w:pPr>
    </w:p>
    <w:p w14:paraId="4887D742"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4.- </w:t>
      </w:r>
      <w:r w:rsidRPr="003B58B0">
        <w:rPr>
          <w:rFonts w:ascii="Arial" w:eastAsia="Arial" w:hAnsi="Arial"/>
          <w:sz w:val="20"/>
          <w:szCs w:val="20"/>
        </w:rPr>
        <w:t>Finalmente, la tarifa del impuesto predial (C) se multiplicará por el factor del 0.005 del valor catastral actualizado más la cuota fija de 10.00 pesos, quedando la operación de la siguiente manera:</w:t>
      </w:r>
    </w:p>
    <w:p w14:paraId="1E59E601" w14:textId="77777777" w:rsidR="003B58B0" w:rsidRPr="003B58B0" w:rsidRDefault="003B58B0" w:rsidP="003B58B0">
      <w:pPr>
        <w:tabs>
          <w:tab w:val="left" w:pos="2977"/>
          <w:tab w:val="left" w:pos="5670"/>
        </w:tabs>
        <w:spacing w:after="0" w:line="360" w:lineRule="auto"/>
        <w:jc w:val="both"/>
        <w:rPr>
          <w:rFonts w:ascii="Arial" w:eastAsia="Arial" w:hAnsi="Arial"/>
          <w:b/>
          <w:sz w:val="20"/>
          <w:szCs w:val="20"/>
        </w:rPr>
      </w:pPr>
      <w:r w:rsidRPr="003B58B0">
        <w:rPr>
          <w:rFonts w:ascii="Arial" w:eastAsia="Arial" w:hAnsi="Arial"/>
          <w:b/>
          <w:sz w:val="20"/>
          <w:szCs w:val="20"/>
        </w:rPr>
        <w:t>C=(A+B)(.005)+10.00</w:t>
      </w:r>
    </w:p>
    <w:p w14:paraId="79D984D5"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3036"/>
        <w:gridCol w:w="3036"/>
        <w:gridCol w:w="3039"/>
      </w:tblGrid>
      <w:tr w:rsidR="003B58B0" w:rsidRPr="003B58B0" w14:paraId="640BE371" w14:textId="77777777" w:rsidTr="003B58B0">
        <w:trPr>
          <w:trHeight w:val="20"/>
        </w:trPr>
        <w:tc>
          <w:tcPr>
            <w:tcW w:w="5000" w:type="pct"/>
            <w:gridSpan w:val="3"/>
            <w:tcBorders>
              <w:top w:val="single" w:sz="4" w:space="0" w:color="000000"/>
              <w:left w:val="single" w:sz="4" w:space="0" w:color="000000"/>
              <w:bottom w:val="nil"/>
              <w:right w:val="single" w:sz="4" w:space="0" w:color="000000"/>
            </w:tcBorders>
            <w:hideMark/>
          </w:tcPr>
          <w:p w14:paraId="28C9E2B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                                       RÚSTICO &gt;5,000.00 M2</w:t>
            </w:r>
          </w:p>
        </w:tc>
      </w:tr>
      <w:tr w:rsidR="003B58B0" w:rsidRPr="003B58B0" w14:paraId="141F2F63" w14:textId="77777777" w:rsidTr="003B58B0">
        <w:trPr>
          <w:trHeight w:val="20"/>
        </w:trPr>
        <w:tc>
          <w:tcPr>
            <w:tcW w:w="1666" w:type="pct"/>
            <w:tcBorders>
              <w:top w:val="single" w:sz="4" w:space="0" w:color="000000"/>
              <w:left w:val="single" w:sz="4" w:space="0" w:color="000000"/>
              <w:bottom w:val="single" w:sz="4" w:space="0" w:color="000000"/>
              <w:right w:val="single" w:sz="4" w:space="0" w:color="000000"/>
            </w:tcBorders>
            <w:hideMark/>
          </w:tcPr>
          <w:p w14:paraId="3721592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RÚSTICOS (ACCESO POR CARRETERA ASFALTADA POR M2)</w:t>
            </w:r>
          </w:p>
        </w:tc>
        <w:tc>
          <w:tcPr>
            <w:tcW w:w="1666" w:type="pct"/>
            <w:tcBorders>
              <w:top w:val="single" w:sz="4" w:space="0" w:color="000000"/>
              <w:left w:val="single" w:sz="4" w:space="0" w:color="000000"/>
              <w:bottom w:val="single" w:sz="4" w:space="0" w:color="000000"/>
              <w:right w:val="single" w:sz="4" w:space="0" w:color="000000"/>
            </w:tcBorders>
            <w:hideMark/>
          </w:tcPr>
          <w:p w14:paraId="156593E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RÚSTICOS (ACCESO POR CAMINO BLANCO POR M2)</w:t>
            </w:r>
          </w:p>
        </w:tc>
        <w:tc>
          <w:tcPr>
            <w:tcW w:w="1667" w:type="pct"/>
            <w:tcBorders>
              <w:top w:val="single" w:sz="4" w:space="0" w:color="000000"/>
              <w:left w:val="single" w:sz="4" w:space="0" w:color="000000"/>
              <w:bottom w:val="single" w:sz="4" w:space="0" w:color="000000"/>
              <w:right w:val="single" w:sz="4" w:space="0" w:color="000000"/>
            </w:tcBorders>
            <w:hideMark/>
          </w:tcPr>
          <w:p w14:paraId="74E8700A"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RÚSTICOS (ACCESO POR BRECHA POR M2)</w:t>
            </w:r>
          </w:p>
        </w:tc>
      </w:tr>
      <w:tr w:rsidR="003B58B0" w:rsidRPr="003B58B0" w14:paraId="6B50BA78" w14:textId="77777777" w:rsidTr="003B58B0">
        <w:trPr>
          <w:trHeight w:val="20"/>
        </w:trPr>
        <w:tc>
          <w:tcPr>
            <w:tcW w:w="1666" w:type="pct"/>
            <w:tcBorders>
              <w:top w:val="single" w:sz="4" w:space="0" w:color="000000"/>
              <w:left w:val="single" w:sz="4" w:space="0" w:color="000000"/>
              <w:bottom w:val="single" w:sz="4" w:space="0" w:color="000000"/>
              <w:right w:val="single" w:sz="4" w:space="0" w:color="000000"/>
            </w:tcBorders>
            <w:hideMark/>
          </w:tcPr>
          <w:p w14:paraId="0B69B74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$ 1.74</w:t>
            </w:r>
          </w:p>
        </w:tc>
        <w:tc>
          <w:tcPr>
            <w:tcW w:w="1666" w:type="pct"/>
            <w:tcBorders>
              <w:top w:val="single" w:sz="4" w:space="0" w:color="000000"/>
              <w:left w:val="single" w:sz="4" w:space="0" w:color="000000"/>
              <w:bottom w:val="single" w:sz="4" w:space="0" w:color="000000"/>
              <w:right w:val="single" w:sz="4" w:space="0" w:color="000000"/>
            </w:tcBorders>
            <w:hideMark/>
          </w:tcPr>
          <w:p w14:paraId="71A87E6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$ 1.39</w:t>
            </w:r>
          </w:p>
        </w:tc>
        <w:tc>
          <w:tcPr>
            <w:tcW w:w="1667" w:type="pct"/>
            <w:tcBorders>
              <w:top w:val="single" w:sz="4" w:space="0" w:color="000000"/>
              <w:left w:val="single" w:sz="4" w:space="0" w:color="000000"/>
              <w:bottom w:val="single" w:sz="4" w:space="0" w:color="000000"/>
              <w:right w:val="single" w:sz="4" w:space="0" w:color="000000"/>
            </w:tcBorders>
            <w:hideMark/>
          </w:tcPr>
          <w:p w14:paraId="6806E37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$ 0.69</w:t>
            </w:r>
          </w:p>
        </w:tc>
      </w:tr>
    </w:tbl>
    <w:p w14:paraId="130E8BED" w14:textId="77777777" w:rsidR="003B58B0" w:rsidRPr="003B58B0" w:rsidRDefault="003B58B0" w:rsidP="003B58B0">
      <w:pPr>
        <w:spacing w:after="0" w:line="360" w:lineRule="auto"/>
        <w:rPr>
          <w:rFonts w:ascii="Arial" w:eastAsia="Times New Roman" w:hAnsi="Arial"/>
          <w:sz w:val="20"/>
          <w:szCs w:val="20"/>
        </w:rPr>
      </w:pPr>
    </w:p>
    <w:tbl>
      <w:tblPr>
        <w:tblStyle w:val="Tablaconcuadrcula4"/>
        <w:tblW w:w="5000" w:type="pct"/>
        <w:tblInd w:w="0" w:type="dxa"/>
        <w:tblLook w:val="04A0" w:firstRow="1" w:lastRow="0" w:firstColumn="1" w:lastColumn="0" w:noHBand="0" w:noVBand="1"/>
      </w:tblPr>
      <w:tblGrid>
        <w:gridCol w:w="3885"/>
        <w:gridCol w:w="1859"/>
        <w:gridCol w:w="1824"/>
        <w:gridCol w:w="1543"/>
      </w:tblGrid>
      <w:tr w:rsidR="003B58B0" w:rsidRPr="003B58B0" w14:paraId="0D4AE686" w14:textId="77777777" w:rsidTr="003B58B0">
        <w:tc>
          <w:tcPr>
            <w:tcW w:w="5000" w:type="pct"/>
            <w:gridSpan w:val="4"/>
            <w:tcBorders>
              <w:top w:val="single" w:sz="4" w:space="0" w:color="auto"/>
              <w:left w:val="single" w:sz="4" w:space="0" w:color="auto"/>
              <w:bottom w:val="single" w:sz="4" w:space="0" w:color="auto"/>
              <w:right w:val="single" w:sz="4" w:space="0" w:color="auto"/>
            </w:tcBorders>
            <w:shd w:val="clear" w:color="auto" w:fill="A6A6A6"/>
            <w:hideMark/>
          </w:tcPr>
          <w:p w14:paraId="301AC02A" w14:textId="77777777" w:rsidR="003B58B0" w:rsidRPr="003B58B0" w:rsidRDefault="003B58B0" w:rsidP="003B58B0">
            <w:pPr>
              <w:spacing w:after="0" w:line="360" w:lineRule="auto"/>
              <w:jc w:val="center"/>
              <w:rPr>
                <w:rFonts w:ascii="Arial" w:eastAsia="Arial" w:hAnsi="Arial" w:cs="Arial"/>
                <w:b/>
                <w:bCs/>
                <w:sz w:val="20"/>
                <w:szCs w:val="20"/>
              </w:rPr>
            </w:pPr>
            <w:r w:rsidRPr="003B58B0">
              <w:rPr>
                <w:rFonts w:ascii="Arial" w:eastAsia="Arial" w:hAnsi="Arial" w:cs="Arial"/>
                <w:b/>
                <w:bCs/>
                <w:sz w:val="20"/>
                <w:szCs w:val="20"/>
              </w:rPr>
              <w:t>VALORES UNITARIOS DE TERRENO</w:t>
            </w:r>
          </w:p>
        </w:tc>
      </w:tr>
      <w:tr w:rsidR="003B58B0" w:rsidRPr="003B58B0" w14:paraId="1B856060" w14:textId="77777777" w:rsidTr="003B58B0">
        <w:tc>
          <w:tcPr>
            <w:tcW w:w="2132" w:type="pct"/>
            <w:tcBorders>
              <w:top w:val="single" w:sz="4" w:space="0" w:color="auto"/>
              <w:left w:val="single" w:sz="4" w:space="0" w:color="auto"/>
              <w:bottom w:val="single" w:sz="4" w:space="0" w:color="auto"/>
              <w:right w:val="single" w:sz="4" w:space="0" w:color="auto"/>
            </w:tcBorders>
            <w:shd w:val="clear" w:color="auto" w:fill="D9D9D9"/>
            <w:hideMark/>
          </w:tcPr>
          <w:p w14:paraId="0D7A5F4D" w14:textId="77777777" w:rsidR="003B58B0" w:rsidRPr="003B58B0" w:rsidRDefault="003B58B0" w:rsidP="003B58B0">
            <w:pPr>
              <w:tabs>
                <w:tab w:val="left" w:pos="2100"/>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SECCIÓN</w:t>
            </w:r>
          </w:p>
        </w:tc>
        <w:tc>
          <w:tcPr>
            <w:tcW w:w="1020" w:type="pct"/>
            <w:tcBorders>
              <w:top w:val="single" w:sz="4" w:space="0" w:color="auto"/>
              <w:left w:val="single" w:sz="4" w:space="0" w:color="auto"/>
              <w:bottom w:val="single" w:sz="4" w:space="0" w:color="auto"/>
              <w:right w:val="single" w:sz="4" w:space="0" w:color="auto"/>
            </w:tcBorders>
            <w:shd w:val="clear" w:color="auto" w:fill="D9D9D9"/>
            <w:hideMark/>
          </w:tcPr>
          <w:p w14:paraId="2AA6BE6D" w14:textId="77777777" w:rsidR="003B58B0" w:rsidRPr="003B58B0" w:rsidRDefault="003B58B0" w:rsidP="003B58B0">
            <w:pPr>
              <w:tabs>
                <w:tab w:val="left" w:pos="2100"/>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ÁREA</w:t>
            </w:r>
          </w:p>
        </w:tc>
        <w:tc>
          <w:tcPr>
            <w:tcW w:w="1001" w:type="pct"/>
            <w:tcBorders>
              <w:top w:val="single" w:sz="4" w:space="0" w:color="auto"/>
              <w:left w:val="single" w:sz="4" w:space="0" w:color="auto"/>
              <w:bottom w:val="single" w:sz="4" w:space="0" w:color="auto"/>
              <w:right w:val="single" w:sz="4" w:space="0" w:color="auto"/>
            </w:tcBorders>
            <w:shd w:val="clear" w:color="auto" w:fill="D9D9D9"/>
            <w:hideMark/>
          </w:tcPr>
          <w:p w14:paraId="59E430F1" w14:textId="77777777" w:rsidR="003B58B0" w:rsidRPr="003B58B0" w:rsidRDefault="003B58B0" w:rsidP="003B58B0">
            <w:pPr>
              <w:tabs>
                <w:tab w:val="left" w:pos="2100"/>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MANZANA</w:t>
            </w:r>
          </w:p>
        </w:tc>
        <w:tc>
          <w:tcPr>
            <w:tcW w:w="848" w:type="pct"/>
            <w:tcBorders>
              <w:top w:val="single" w:sz="4" w:space="0" w:color="auto"/>
              <w:left w:val="single" w:sz="4" w:space="0" w:color="auto"/>
              <w:bottom w:val="single" w:sz="4" w:space="0" w:color="auto"/>
              <w:right w:val="single" w:sz="4" w:space="0" w:color="auto"/>
            </w:tcBorders>
            <w:shd w:val="clear" w:color="auto" w:fill="D9D9D9"/>
            <w:hideMark/>
          </w:tcPr>
          <w:p w14:paraId="2236631F" w14:textId="77777777" w:rsidR="003B58B0" w:rsidRPr="003B58B0" w:rsidRDefault="003B58B0" w:rsidP="003B58B0">
            <w:pPr>
              <w:tabs>
                <w:tab w:val="left" w:pos="2100"/>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 POR M2</w:t>
            </w:r>
          </w:p>
        </w:tc>
      </w:tr>
      <w:tr w:rsidR="003B58B0" w:rsidRPr="003B58B0" w14:paraId="71D3E3DC" w14:textId="77777777" w:rsidTr="003B58B0">
        <w:tc>
          <w:tcPr>
            <w:tcW w:w="2132" w:type="pct"/>
            <w:vMerge w:val="restart"/>
            <w:tcBorders>
              <w:top w:val="single" w:sz="4" w:space="0" w:color="auto"/>
              <w:left w:val="single" w:sz="4" w:space="0" w:color="auto"/>
              <w:bottom w:val="single" w:sz="4" w:space="0" w:color="auto"/>
              <w:right w:val="single" w:sz="4" w:space="0" w:color="auto"/>
            </w:tcBorders>
            <w:hideMark/>
          </w:tcPr>
          <w:p w14:paraId="66CEFA9F" w14:textId="77777777" w:rsidR="003B58B0" w:rsidRPr="003B58B0" w:rsidRDefault="003B58B0" w:rsidP="003B58B0">
            <w:pPr>
              <w:tabs>
                <w:tab w:val="left" w:pos="3504"/>
              </w:tabs>
              <w:spacing w:after="0" w:line="360" w:lineRule="auto"/>
              <w:rPr>
                <w:rFonts w:ascii="Arial" w:eastAsia="Arial" w:hAnsi="Arial" w:cs="Arial"/>
                <w:sz w:val="20"/>
                <w:szCs w:val="20"/>
              </w:rPr>
            </w:pPr>
            <w:r w:rsidRPr="003B58B0">
              <w:rPr>
                <w:rFonts w:ascii="Arial" w:eastAsia="Arial" w:hAnsi="Arial" w:cs="Arial"/>
                <w:sz w:val="20"/>
                <w:szCs w:val="20"/>
              </w:rPr>
              <w:tab/>
            </w:r>
            <w:r w:rsidRPr="003B58B0">
              <w:rPr>
                <w:rFonts w:ascii="Arial" w:eastAsia="Arial" w:hAnsi="Arial" w:cs="Arial"/>
                <w:sz w:val="20"/>
                <w:szCs w:val="20"/>
              </w:rPr>
              <w:tab/>
            </w:r>
          </w:p>
          <w:p w14:paraId="2D7184FF"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1</w:t>
            </w:r>
          </w:p>
        </w:tc>
        <w:tc>
          <w:tcPr>
            <w:tcW w:w="1020" w:type="pct"/>
            <w:tcBorders>
              <w:top w:val="single" w:sz="4" w:space="0" w:color="auto"/>
              <w:left w:val="single" w:sz="4" w:space="0" w:color="auto"/>
              <w:bottom w:val="single" w:sz="4" w:space="0" w:color="auto"/>
              <w:right w:val="single" w:sz="4" w:space="0" w:color="auto"/>
            </w:tcBorders>
            <w:hideMark/>
          </w:tcPr>
          <w:p w14:paraId="7707FF4D"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CENTRO</w:t>
            </w:r>
          </w:p>
        </w:tc>
        <w:tc>
          <w:tcPr>
            <w:tcW w:w="1001" w:type="pct"/>
            <w:tcBorders>
              <w:top w:val="single" w:sz="4" w:space="0" w:color="auto"/>
              <w:left w:val="single" w:sz="4" w:space="0" w:color="auto"/>
              <w:bottom w:val="single" w:sz="4" w:space="0" w:color="auto"/>
              <w:right w:val="single" w:sz="4" w:space="0" w:color="auto"/>
            </w:tcBorders>
            <w:hideMark/>
          </w:tcPr>
          <w:p w14:paraId="08DA36EB"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1, 3</w:t>
            </w:r>
          </w:p>
        </w:tc>
        <w:tc>
          <w:tcPr>
            <w:tcW w:w="848" w:type="pct"/>
            <w:tcBorders>
              <w:top w:val="single" w:sz="4" w:space="0" w:color="auto"/>
              <w:left w:val="single" w:sz="4" w:space="0" w:color="auto"/>
              <w:bottom w:val="single" w:sz="4" w:space="0" w:color="auto"/>
              <w:right w:val="single" w:sz="4" w:space="0" w:color="auto"/>
            </w:tcBorders>
            <w:hideMark/>
          </w:tcPr>
          <w:p w14:paraId="36799848" w14:textId="77777777" w:rsidR="003B58B0" w:rsidRPr="003B58B0" w:rsidRDefault="003B58B0" w:rsidP="003B58B0">
            <w:pPr>
              <w:tabs>
                <w:tab w:val="left" w:pos="3504"/>
              </w:tabs>
              <w:spacing w:after="0" w:line="360" w:lineRule="auto"/>
              <w:ind w:right="359"/>
              <w:jc w:val="right"/>
              <w:rPr>
                <w:rFonts w:ascii="Arial" w:eastAsia="Arial" w:hAnsi="Arial" w:cs="Arial"/>
                <w:sz w:val="20"/>
                <w:szCs w:val="20"/>
              </w:rPr>
            </w:pPr>
            <w:r w:rsidRPr="003B58B0">
              <w:rPr>
                <w:rFonts w:ascii="Arial" w:eastAsia="Arial" w:hAnsi="Arial" w:cs="Arial"/>
                <w:sz w:val="20"/>
                <w:szCs w:val="20"/>
              </w:rPr>
              <w:t>227.00</w:t>
            </w:r>
          </w:p>
        </w:tc>
      </w:tr>
      <w:tr w:rsidR="003B58B0" w:rsidRPr="003B58B0" w14:paraId="4FA36533"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68D969BA"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77B9F9AE"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MEDIA</w:t>
            </w:r>
          </w:p>
        </w:tc>
        <w:tc>
          <w:tcPr>
            <w:tcW w:w="1001" w:type="pct"/>
            <w:tcBorders>
              <w:top w:val="single" w:sz="4" w:space="0" w:color="auto"/>
              <w:left w:val="single" w:sz="4" w:space="0" w:color="auto"/>
              <w:bottom w:val="single" w:sz="4" w:space="0" w:color="auto"/>
              <w:right w:val="single" w:sz="4" w:space="0" w:color="auto"/>
            </w:tcBorders>
            <w:hideMark/>
          </w:tcPr>
          <w:p w14:paraId="34AC84BE"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4, 11, 12, 13</w:t>
            </w:r>
          </w:p>
        </w:tc>
        <w:tc>
          <w:tcPr>
            <w:tcW w:w="848" w:type="pct"/>
            <w:tcBorders>
              <w:top w:val="single" w:sz="4" w:space="0" w:color="auto"/>
              <w:left w:val="single" w:sz="4" w:space="0" w:color="auto"/>
              <w:bottom w:val="single" w:sz="4" w:space="0" w:color="auto"/>
              <w:right w:val="single" w:sz="4" w:space="0" w:color="auto"/>
            </w:tcBorders>
            <w:hideMark/>
          </w:tcPr>
          <w:p w14:paraId="596D42AA"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103.00</w:t>
            </w:r>
          </w:p>
        </w:tc>
      </w:tr>
      <w:tr w:rsidR="003B58B0" w:rsidRPr="003B58B0" w14:paraId="31598991"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4A6E2F84"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0021BA91"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PERIFERIA</w:t>
            </w:r>
          </w:p>
        </w:tc>
        <w:tc>
          <w:tcPr>
            <w:tcW w:w="1001" w:type="pct"/>
            <w:tcBorders>
              <w:top w:val="single" w:sz="4" w:space="0" w:color="auto"/>
              <w:left w:val="single" w:sz="4" w:space="0" w:color="auto"/>
              <w:bottom w:val="single" w:sz="4" w:space="0" w:color="auto"/>
              <w:right w:val="single" w:sz="4" w:space="0" w:color="auto"/>
            </w:tcBorders>
          </w:tcPr>
          <w:p w14:paraId="28FEF776" w14:textId="77777777" w:rsidR="003B58B0" w:rsidRPr="003B58B0" w:rsidRDefault="003B58B0" w:rsidP="003B58B0">
            <w:pPr>
              <w:spacing w:after="0" w:line="360" w:lineRule="auto"/>
              <w:jc w:val="center"/>
              <w:rPr>
                <w:rFonts w:ascii="Arial" w:eastAsia="Arial" w:hAnsi="Arial" w:cs="Arial"/>
                <w:sz w:val="20"/>
                <w:szCs w:val="20"/>
              </w:rPr>
            </w:pPr>
          </w:p>
        </w:tc>
        <w:tc>
          <w:tcPr>
            <w:tcW w:w="848" w:type="pct"/>
            <w:tcBorders>
              <w:top w:val="single" w:sz="4" w:space="0" w:color="auto"/>
              <w:left w:val="single" w:sz="4" w:space="0" w:color="auto"/>
              <w:bottom w:val="single" w:sz="4" w:space="0" w:color="auto"/>
              <w:right w:val="single" w:sz="4" w:space="0" w:color="auto"/>
            </w:tcBorders>
            <w:hideMark/>
          </w:tcPr>
          <w:p w14:paraId="586838D8"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72.00</w:t>
            </w:r>
          </w:p>
        </w:tc>
      </w:tr>
      <w:tr w:rsidR="003B58B0" w:rsidRPr="003B58B0" w14:paraId="25E0F3BE" w14:textId="77777777" w:rsidTr="003B58B0">
        <w:tc>
          <w:tcPr>
            <w:tcW w:w="5000" w:type="pct"/>
            <w:gridSpan w:val="4"/>
            <w:tcBorders>
              <w:top w:val="single" w:sz="4" w:space="0" w:color="auto"/>
              <w:left w:val="single" w:sz="4" w:space="0" w:color="auto"/>
              <w:bottom w:val="single" w:sz="4" w:space="0" w:color="auto"/>
              <w:right w:val="single" w:sz="4" w:space="0" w:color="auto"/>
            </w:tcBorders>
            <w:shd w:val="clear" w:color="auto" w:fill="A6A6A6"/>
          </w:tcPr>
          <w:p w14:paraId="52FF4402" w14:textId="77777777" w:rsidR="003B58B0" w:rsidRPr="003B58B0" w:rsidRDefault="003B58B0" w:rsidP="003B58B0">
            <w:pPr>
              <w:spacing w:after="0" w:line="360" w:lineRule="auto"/>
              <w:ind w:right="359"/>
              <w:jc w:val="right"/>
              <w:rPr>
                <w:rFonts w:ascii="Arial" w:eastAsia="Arial" w:hAnsi="Arial" w:cs="Arial"/>
                <w:sz w:val="20"/>
                <w:szCs w:val="20"/>
              </w:rPr>
            </w:pPr>
          </w:p>
        </w:tc>
      </w:tr>
      <w:tr w:rsidR="003B58B0" w:rsidRPr="003B58B0" w14:paraId="34EF644E" w14:textId="77777777" w:rsidTr="003B58B0">
        <w:tc>
          <w:tcPr>
            <w:tcW w:w="2132" w:type="pct"/>
            <w:vMerge w:val="restart"/>
            <w:tcBorders>
              <w:top w:val="single" w:sz="4" w:space="0" w:color="auto"/>
              <w:left w:val="single" w:sz="4" w:space="0" w:color="auto"/>
              <w:bottom w:val="single" w:sz="4" w:space="0" w:color="auto"/>
              <w:right w:val="single" w:sz="4" w:space="0" w:color="auto"/>
            </w:tcBorders>
          </w:tcPr>
          <w:p w14:paraId="41F392E5" w14:textId="77777777" w:rsidR="003B58B0" w:rsidRPr="003B58B0" w:rsidRDefault="003B58B0" w:rsidP="003B58B0">
            <w:pPr>
              <w:spacing w:after="0" w:line="360" w:lineRule="auto"/>
              <w:jc w:val="center"/>
              <w:rPr>
                <w:rFonts w:ascii="Arial" w:eastAsia="Arial" w:hAnsi="Arial" w:cs="Arial"/>
                <w:sz w:val="20"/>
                <w:szCs w:val="20"/>
              </w:rPr>
            </w:pPr>
          </w:p>
          <w:p w14:paraId="385730FC"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2</w:t>
            </w:r>
          </w:p>
        </w:tc>
        <w:tc>
          <w:tcPr>
            <w:tcW w:w="1020" w:type="pct"/>
            <w:tcBorders>
              <w:top w:val="single" w:sz="4" w:space="0" w:color="auto"/>
              <w:left w:val="single" w:sz="4" w:space="0" w:color="auto"/>
              <w:bottom w:val="single" w:sz="4" w:space="0" w:color="auto"/>
              <w:right w:val="single" w:sz="4" w:space="0" w:color="auto"/>
            </w:tcBorders>
            <w:hideMark/>
          </w:tcPr>
          <w:p w14:paraId="03FF0C91"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CENTRO</w:t>
            </w:r>
          </w:p>
        </w:tc>
        <w:tc>
          <w:tcPr>
            <w:tcW w:w="1001" w:type="pct"/>
            <w:tcBorders>
              <w:top w:val="single" w:sz="4" w:space="0" w:color="auto"/>
              <w:left w:val="single" w:sz="4" w:space="0" w:color="auto"/>
              <w:bottom w:val="single" w:sz="4" w:space="0" w:color="auto"/>
              <w:right w:val="single" w:sz="4" w:space="0" w:color="auto"/>
            </w:tcBorders>
            <w:hideMark/>
          </w:tcPr>
          <w:p w14:paraId="6A91C20F"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1, 2, 11, 12, 13, 14</w:t>
            </w:r>
          </w:p>
        </w:tc>
        <w:tc>
          <w:tcPr>
            <w:tcW w:w="848" w:type="pct"/>
            <w:tcBorders>
              <w:top w:val="single" w:sz="4" w:space="0" w:color="auto"/>
              <w:left w:val="single" w:sz="4" w:space="0" w:color="auto"/>
              <w:bottom w:val="single" w:sz="4" w:space="0" w:color="auto"/>
              <w:right w:val="single" w:sz="4" w:space="0" w:color="auto"/>
            </w:tcBorders>
            <w:hideMark/>
          </w:tcPr>
          <w:p w14:paraId="74CE99CE" w14:textId="77777777" w:rsidR="003B58B0" w:rsidRPr="003B58B0" w:rsidRDefault="003B58B0" w:rsidP="003B58B0">
            <w:pPr>
              <w:tabs>
                <w:tab w:val="left" w:pos="3504"/>
              </w:tabs>
              <w:spacing w:after="0" w:line="360" w:lineRule="auto"/>
              <w:ind w:right="359"/>
              <w:jc w:val="right"/>
              <w:rPr>
                <w:rFonts w:ascii="Arial" w:eastAsia="Arial" w:hAnsi="Arial" w:cs="Arial"/>
                <w:sz w:val="20"/>
                <w:szCs w:val="20"/>
              </w:rPr>
            </w:pPr>
            <w:r w:rsidRPr="003B58B0">
              <w:rPr>
                <w:rFonts w:ascii="Arial" w:eastAsia="Arial" w:hAnsi="Arial" w:cs="Arial"/>
                <w:sz w:val="20"/>
                <w:szCs w:val="20"/>
              </w:rPr>
              <w:t>227.00</w:t>
            </w:r>
          </w:p>
        </w:tc>
      </w:tr>
      <w:tr w:rsidR="003B58B0" w:rsidRPr="003B58B0" w14:paraId="43CE8F26"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5EE7D089"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7E380D8E"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MEDIA</w:t>
            </w:r>
          </w:p>
        </w:tc>
        <w:tc>
          <w:tcPr>
            <w:tcW w:w="1001" w:type="pct"/>
            <w:tcBorders>
              <w:top w:val="single" w:sz="4" w:space="0" w:color="auto"/>
              <w:left w:val="single" w:sz="4" w:space="0" w:color="auto"/>
              <w:bottom w:val="single" w:sz="4" w:space="0" w:color="auto"/>
              <w:right w:val="single" w:sz="4" w:space="0" w:color="auto"/>
            </w:tcBorders>
            <w:hideMark/>
          </w:tcPr>
          <w:p w14:paraId="476CEF1B"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3, 15, 21, 22, 23</w:t>
            </w:r>
          </w:p>
        </w:tc>
        <w:tc>
          <w:tcPr>
            <w:tcW w:w="848" w:type="pct"/>
            <w:tcBorders>
              <w:top w:val="single" w:sz="4" w:space="0" w:color="auto"/>
              <w:left w:val="single" w:sz="4" w:space="0" w:color="auto"/>
              <w:bottom w:val="single" w:sz="4" w:space="0" w:color="auto"/>
              <w:right w:val="single" w:sz="4" w:space="0" w:color="auto"/>
            </w:tcBorders>
            <w:hideMark/>
          </w:tcPr>
          <w:p w14:paraId="391DB5A7"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103.00</w:t>
            </w:r>
          </w:p>
        </w:tc>
      </w:tr>
      <w:tr w:rsidR="003B58B0" w:rsidRPr="003B58B0" w14:paraId="60C0EA47"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66568995"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20E8FEBC"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PERIFERIA</w:t>
            </w:r>
          </w:p>
        </w:tc>
        <w:tc>
          <w:tcPr>
            <w:tcW w:w="1001" w:type="pct"/>
            <w:tcBorders>
              <w:top w:val="single" w:sz="4" w:space="0" w:color="auto"/>
              <w:left w:val="single" w:sz="4" w:space="0" w:color="auto"/>
              <w:bottom w:val="single" w:sz="4" w:space="0" w:color="auto"/>
              <w:right w:val="single" w:sz="4" w:space="0" w:color="auto"/>
            </w:tcBorders>
            <w:hideMark/>
          </w:tcPr>
          <w:p w14:paraId="25813177"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RESTO DE SECCIÓN</w:t>
            </w:r>
          </w:p>
        </w:tc>
        <w:tc>
          <w:tcPr>
            <w:tcW w:w="848" w:type="pct"/>
            <w:tcBorders>
              <w:top w:val="single" w:sz="4" w:space="0" w:color="auto"/>
              <w:left w:val="single" w:sz="4" w:space="0" w:color="auto"/>
              <w:bottom w:val="single" w:sz="4" w:space="0" w:color="auto"/>
              <w:right w:val="single" w:sz="4" w:space="0" w:color="auto"/>
            </w:tcBorders>
            <w:hideMark/>
          </w:tcPr>
          <w:p w14:paraId="68535A6D"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72.00</w:t>
            </w:r>
          </w:p>
        </w:tc>
      </w:tr>
      <w:tr w:rsidR="003B58B0" w:rsidRPr="003B58B0" w14:paraId="6ABA0CE8" w14:textId="77777777" w:rsidTr="003B58B0">
        <w:tc>
          <w:tcPr>
            <w:tcW w:w="5000" w:type="pct"/>
            <w:gridSpan w:val="4"/>
            <w:tcBorders>
              <w:top w:val="single" w:sz="4" w:space="0" w:color="auto"/>
              <w:left w:val="single" w:sz="4" w:space="0" w:color="auto"/>
              <w:bottom w:val="single" w:sz="4" w:space="0" w:color="auto"/>
              <w:right w:val="single" w:sz="4" w:space="0" w:color="auto"/>
            </w:tcBorders>
            <w:shd w:val="clear" w:color="auto" w:fill="A6A6A6"/>
          </w:tcPr>
          <w:p w14:paraId="63E88819" w14:textId="77777777" w:rsidR="003B58B0" w:rsidRPr="003B58B0" w:rsidRDefault="003B58B0" w:rsidP="003B58B0">
            <w:pPr>
              <w:spacing w:after="0" w:line="360" w:lineRule="auto"/>
              <w:ind w:right="359"/>
              <w:jc w:val="right"/>
              <w:rPr>
                <w:rFonts w:ascii="Arial" w:eastAsia="Arial" w:hAnsi="Arial" w:cs="Arial"/>
                <w:sz w:val="20"/>
                <w:szCs w:val="20"/>
              </w:rPr>
            </w:pPr>
          </w:p>
        </w:tc>
      </w:tr>
      <w:tr w:rsidR="003B58B0" w:rsidRPr="003B58B0" w14:paraId="339D4849" w14:textId="77777777" w:rsidTr="003B58B0">
        <w:tc>
          <w:tcPr>
            <w:tcW w:w="2132" w:type="pct"/>
            <w:vMerge w:val="restart"/>
            <w:tcBorders>
              <w:top w:val="single" w:sz="4" w:space="0" w:color="auto"/>
              <w:left w:val="single" w:sz="4" w:space="0" w:color="auto"/>
              <w:bottom w:val="single" w:sz="4" w:space="0" w:color="auto"/>
              <w:right w:val="single" w:sz="4" w:space="0" w:color="auto"/>
            </w:tcBorders>
          </w:tcPr>
          <w:p w14:paraId="7E8E1AB6" w14:textId="77777777" w:rsidR="003B58B0" w:rsidRPr="003B58B0" w:rsidRDefault="003B58B0" w:rsidP="003B58B0">
            <w:pPr>
              <w:spacing w:after="0" w:line="360" w:lineRule="auto"/>
              <w:jc w:val="center"/>
              <w:rPr>
                <w:rFonts w:ascii="Arial" w:eastAsia="Arial" w:hAnsi="Arial" w:cs="Arial"/>
                <w:sz w:val="20"/>
                <w:szCs w:val="20"/>
              </w:rPr>
            </w:pPr>
          </w:p>
          <w:p w14:paraId="2CA3B0AE"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3</w:t>
            </w:r>
          </w:p>
        </w:tc>
        <w:tc>
          <w:tcPr>
            <w:tcW w:w="1020" w:type="pct"/>
            <w:tcBorders>
              <w:top w:val="single" w:sz="4" w:space="0" w:color="auto"/>
              <w:left w:val="single" w:sz="4" w:space="0" w:color="auto"/>
              <w:bottom w:val="single" w:sz="4" w:space="0" w:color="auto"/>
              <w:right w:val="single" w:sz="4" w:space="0" w:color="auto"/>
            </w:tcBorders>
            <w:hideMark/>
          </w:tcPr>
          <w:p w14:paraId="1EBDC0BB"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CENTRO</w:t>
            </w:r>
          </w:p>
        </w:tc>
        <w:tc>
          <w:tcPr>
            <w:tcW w:w="1001" w:type="pct"/>
            <w:tcBorders>
              <w:top w:val="single" w:sz="4" w:space="0" w:color="auto"/>
              <w:left w:val="single" w:sz="4" w:space="0" w:color="auto"/>
              <w:bottom w:val="single" w:sz="4" w:space="0" w:color="auto"/>
              <w:right w:val="single" w:sz="4" w:space="0" w:color="auto"/>
            </w:tcBorders>
            <w:hideMark/>
          </w:tcPr>
          <w:p w14:paraId="70977E47"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1, 11</w:t>
            </w:r>
          </w:p>
        </w:tc>
        <w:tc>
          <w:tcPr>
            <w:tcW w:w="848" w:type="pct"/>
            <w:tcBorders>
              <w:top w:val="single" w:sz="4" w:space="0" w:color="auto"/>
              <w:left w:val="single" w:sz="4" w:space="0" w:color="auto"/>
              <w:bottom w:val="single" w:sz="4" w:space="0" w:color="auto"/>
              <w:right w:val="single" w:sz="4" w:space="0" w:color="auto"/>
            </w:tcBorders>
            <w:hideMark/>
          </w:tcPr>
          <w:p w14:paraId="7ED45A68" w14:textId="77777777" w:rsidR="003B58B0" w:rsidRPr="003B58B0" w:rsidRDefault="003B58B0" w:rsidP="003B58B0">
            <w:pPr>
              <w:tabs>
                <w:tab w:val="left" w:pos="3504"/>
              </w:tabs>
              <w:spacing w:after="0" w:line="360" w:lineRule="auto"/>
              <w:ind w:right="359"/>
              <w:jc w:val="right"/>
              <w:rPr>
                <w:rFonts w:ascii="Arial" w:eastAsia="Arial" w:hAnsi="Arial" w:cs="Arial"/>
                <w:sz w:val="20"/>
                <w:szCs w:val="20"/>
              </w:rPr>
            </w:pPr>
            <w:r w:rsidRPr="003B58B0">
              <w:rPr>
                <w:rFonts w:ascii="Arial" w:eastAsia="Arial" w:hAnsi="Arial" w:cs="Arial"/>
                <w:sz w:val="20"/>
                <w:szCs w:val="20"/>
              </w:rPr>
              <w:t>227.00</w:t>
            </w:r>
          </w:p>
        </w:tc>
      </w:tr>
      <w:tr w:rsidR="003B58B0" w:rsidRPr="003B58B0" w14:paraId="38568C4C"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33EADFC7"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5497A52A"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MEDIA</w:t>
            </w:r>
          </w:p>
        </w:tc>
        <w:tc>
          <w:tcPr>
            <w:tcW w:w="1001" w:type="pct"/>
            <w:tcBorders>
              <w:top w:val="single" w:sz="4" w:space="0" w:color="auto"/>
              <w:left w:val="single" w:sz="4" w:space="0" w:color="auto"/>
              <w:bottom w:val="single" w:sz="4" w:space="0" w:color="auto"/>
              <w:right w:val="single" w:sz="4" w:space="0" w:color="auto"/>
            </w:tcBorders>
            <w:hideMark/>
          </w:tcPr>
          <w:p w14:paraId="58A82E39"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2, 12, 21, 22</w:t>
            </w:r>
          </w:p>
        </w:tc>
        <w:tc>
          <w:tcPr>
            <w:tcW w:w="848" w:type="pct"/>
            <w:tcBorders>
              <w:top w:val="single" w:sz="4" w:space="0" w:color="auto"/>
              <w:left w:val="single" w:sz="4" w:space="0" w:color="auto"/>
              <w:bottom w:val="single" w:sz="4" w:space="0" w:color="auto"/>
              <w:right w:val="single" w:sz="4" w:space="0" w:color="auto"/>
            </w:tcBorders>
            <w:hideMark/>
          </w:tcPr>
          <w:p w14:paraId="4702251C"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103.00</w:t>
            </w:r>
          </w:p>
        </w:tc>
      </w:tr>
      <w:tr w:rsidR="003B58B0" w:rsidRPr="003B58B0" w14:paraId="64099F96"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6B511360"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20614CED"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PERIFERIA</w:t>
            </w:r>
          </w:p>
        </w:tc>
        <w:tc>
          <w:tcPr>
            <w:tcW w:w="1001" w:type="pct"/>
            <w:tcBorders>
              <w:top w:val="single" w:sz="4" w:space="0" w:color="auto"/>
              <w:left w:val="single" w:sz="4" w:space="0" w:color="auto"/>
              <w:bottom w:val="single" w:sz="4" w:space="0" w:color="auto"/>
              <w:right w:val="single" w:sz="4" w:space="0" w:color="auto"/>
            </w:tcBorders>
            <w:hideMark/>
          </w:tcPr>
          <w:p w14:paraId="4FD0EE19"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RESTO DE SECCIÓN</w:t>
            </w:r>
          </w:p>
        </w:tc>
        <w:tc>
          <w:tcPr>
            <w:tcW w:w="848" w:type="pct"/>
            <w:tcBorders>
              <w:top w:val="single" w:sz="4" w:space="0" w:color="auto"/>
              <w:left w:val="single" w:sz="4" w:space="0" w:color="auto"/>
              <w:bottom w:val="single" w:sz="4" w:space="0" w:color="auto"/>
              <w:right w:val="single" w:sz="4" w:space="0" w:color="auto"/>
            </w:tcBorders>
            <w:hideMark/>
          </w:tcPr>
          <w:p w14:paraId="1D4B124C"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72.00</w:t>
            </w:r>
          </w:p>
        </w:tc>
      </w:tr>
      <w:tr w:rsidR="003B58B0" w:rsidRPr="003B58B0" w14:paraId="7D3AFF55" w14:textId="77777777" w:rsidTr="003B58B0">
        <w:tc>
          <w:tcPr>
            <w:tcW w:w="5000" w:type="pct"/>
            <w:gridSpan w:val="4"/>
            <w:tcBorders>
              <w:top w:val="single" w:sz="4" w:space="0" w:color="auto"/>
              <w:left w:val="single" w:sz="4" w:space="0" w:color="auto"/>
              <w:bottom w:val="single" w:sz="4" w:space="0" w:color="auto"/>
              <w:right w:val="single" w:sz="4" w:space="0" w:color="auto"/>
            </w:tcBorders>
            <w:shd w:val="clear" w:color="auto" w:fill="A6A6A6"/>
          </w:tcPr>
          <w:p w14:paraId="603C1D40" w14:textId="77777777" w:rsidR="003B58B0" w:rsidRPr="003B58B0" w:rsidRDefault="003B58B0" w:rsidP="003B58B0">
            <w:pPr>
              <w:spacing w:after="0" w:line="360" w:lineRule="auto"/>
              <w:ind w:right="359"/>
              <w:jc w:val="right"/>
              <w:rPr>
                <w:rFonts w:ascii="Arial" w:eastAsia="Arial" w:hAnsi="Arial" w:cs="Arial"/>
                <w:sz w:val="20"/>
                <w:szCs w:val="20"/>
              </w:rPr>
            </w:pPr>
          </w:p>
        </w:tc>
      </w:tr>
      <w:tr w:rsidR="003B58B0" w:rsidRPr="003B58B0" w14:paraId="3B6A8F2D" w14:textId="77777777" w:rsidTr="003B58B0">
        <w:tc>
          <w:tcPr>
            <w:tcW w:w="2132" w:type="pct"/>
            <w:vMerge w:val="restart"/>
            <w:tcBorders>
              <w:top w:val="single" w:sz="4" w:space="0" w:color="auto"/>
              <w:left w:val="single" w:sz="4" w:space="0" w:color="auto"/>
              <w:bottom w:val="single" w:sz="4" w:space="0" w:color="auto"/>
              <w:right w:val="single" w:sz="4" w:space="0" w:color="auto"/>
            </w:tcBorders>
          </w:tcPr>
          <w:p w14:paraId="5B624CF9" w14:textId="77777777" w:rsidR="003B58B0" w:rsidRPr="003B58B0" w:rsidRDefault="003B58B0" w:rsidP="003B58B0">
            <w:pPr>
              <w:spacing w:after="0" w:line="360" w:lineRule="auto"/>
              <w:jc w:val="center"/>
              <w:rPr>
                <w:rFonts w:ascii="Arial" w:eastAsia="Arial" w:hAnsi="Arial" w:cs="Arial"/>
                <w:sz w:val="20"/>
                <w:szCs w:val="20"/>
              </w:rPr>
            </w:pPr>
          </w:p>
          <w:p w14:paraId="652FD847"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4</w:t>
            </w:r>
          </w:p>
        </w:tc>
        <w:tc>
          <w:tcPr>
            <w:tcW w:w="1020" w:type="pct"/>
            <w:tcBorders>
              <w:top w:val="single" w:sz="4" w:space="0" w:color="auto"/>
              <w:left w:val="single" w:sz="4" w:space="0" w:color="auto"/>
              <w:bottom w:val="single" w:sz="4" w:space="0" w:color="auto"/>
              <w:right w:val="single" w:sz="4" w:space="0" w:color="auto"/>
            </w:tcBorders>
            <w:hideMark/>
          </w:tcPr>
          <w:p w14:paraId="7789043D"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CENTRO</w:t>
            </w:r>
          </w:p>
        </w:tc>
        <w:tc>
          <w:tcPr>
            <w:tcW w:w="1001" w:type="pct"/>
            <w:tcBorders>
              <w:top w:val="single" w:sz="4" w:space="0" w:color="auto"/>
              <w:left w:val="single" w:sz="4" w:space="0" w:color="auto"/>
              <w:bottom w:val="single" w:sz="4" w:space="0" w:color="auto"/>
              <w:right w:val="single" w:sz="4" w:space="0" w:color="auto"/>
            </w:tcBorders>
            <w:hideMark/>
          </w:tcPr>
          <w:p w14:paraId="5E74A04E"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1</w:t>
            </w:r>
          </w:p>
        </w:tc>
        <w:tc>
          <w:tcPr>
            <w:tcW w:w="848" w:type="pct"/>
            <w:tcBorders>
              <w:top w:val="single" w:sz="4" w:space="0" w:color="auto"/>
              <w:left w:val="single" w:sz="4" w:space="0" w:color="auto"/>
              <w:bottom w:val="single" w:sz="4" w:space="0" w:color="auto"/>
              <w:right w:val="single" w:sz="4" w:space="0" w:color="auto"/>
            </w:tcBorders>
            <w:hideMark/>
          </w:tcPr>
          <w:p w14:paraId="3B36ABD3" w14:textId="77777777" w:rsidR="003B58B0" w:rsidRPr="003B58B0" w:rsidRDefault="003B58B0" w:rsidP="003B58B0">
            <w:pPr>
              <w:tabs>
                <w:tab w:val="left" w:pos="3504"/>
              </w:tabs>
              <w:spacing w:after="0" w:line="360" w:lineRule="auto"/>
              <w:ind w:right="359"/>
              <w:jc w:val="right"/>
              <w:rPr>
                <w:rFonts w:ascii="Arial" w:eastAsia="Arial" w:hAnsi="Arial" w:cs="Arial"/>
                <w:sz w:val="20"/>
                <w:szCs w:val="20"/>
              </w:rPr>
            </w:pPr>
            <w:r w:rsidRPr="003B58B0">
              <w:rPr>
                <w:rFonts w:ascii="Arial" w:eastAsia="Arial" w:hAnsi="Arial" w:cs="Arial"/>
                <w:sz w:val="20"/>
                <w:szCs w:val="20"/>
              </w:rPr>
              <w:t>227.00</w:t>
            </w:r>
          </w:p>
        </w:tc>
      </w:tr>
      <w:tr w:rsidR="003B58B0" w:rsidRPr="003B58B0" w14:paraId="3B0A3256"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02037CCE"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5AD79AF0"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MEDIA</w:t>
            </w:r>
          </w:p>
        </w:tc>
        <w:tc>
          <w:tcPr>
            <w:tcW w:w="1001" w:type="pct"/>
            <w:tcBorders>
              <w:top w:val="single" w:sz="4" w:space="0" w:color="auto"/>
              <w:left w:val="single" w:sz="4" w:space="0" w:color="auto"/>
              <w:bottom w:val="single" w:sz="4" w:space="0" w:color="auto"/>
              <w:right w:val="single" w:sz="4" w:space="0" w:color="auto"/>
            </w:tcBorders>
            <w:hideMark/>
          </w:tcPr>
          <w:p w14:paraId="1C5FDA8F"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2, 11, 12</w:t>
            </w:r>
          </w:p>
        </w:tc>
        <w:tc>
          <w:tcPr>
            <w:tcW w:w="848" w:type="pct"/>
            <w:tcBorders>
              <w:top w:val="single" w:sz="4" w:space="0" w:color="auto"/>
              <w:left w:val="single" w:sz="4" w:space="0" w:color="auto"/>
              <w:bottom w:val="single" w:sz="4" w:space="0" w:color="auto"/>
              <w:right w:val="single" w:sz="4" w:space="0" w:color="auto"/>
            </w:tcBorders>
            <w:hideMark/>
          </w:tcPr>
          <w:p w14:paraId="2450639D"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103.00</w:t>
            </w:r>
          </w:p>
        </w:tc>
      </w:tr>
      <w:tr w:rsidR="003B58B0" w:rsidRPr="003B58B0" w14:paraId="0899BF21"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1139DED8" w14:textId="77777777" w:rsidR="003B58B0" w:rsidRPr="003B58B0" w:rsidRDefault="003B58B0" w:rsidP="003B58B0">
            <w:pPr>
              <w:spacing w:after="0" w:line="240" w:lineRule="auto"/>
              <w:rPr>
                <w:rFonts w:ascii="Arial" w:eastAsia="Arial" w:hAnsi="Arial" w:cs="Arial"/>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14:paraId="7426B086"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PERIFERIA</w:t>
            </w:r>
          </w:p>
        </w:tc>
        <w:tc>
          <w:tcPr>
            <w:tcW w:w="1001" w:type="pct"/>
            <w:tcBorders>
              <w:top w:val="single" w:sz="4" w:space="0" w:color="auto"/>
              <w:left w:val="single" w:sz="4" w:space="0" w:color="auto"/>
              <w:bottom w:val="single" w:sz="4" w:space="0" w:color="auto"/>
              <w:right w:val="single" w:sz="4" w:space="0" w:color="auto"/>
            </w:tcBorders>
            <w:hideMark/>
          </w:tcPr>
          <w:p w14:paraId="0B4EFD65"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RESTO DE SECCIÓN</w:t>
            </w:r>
          </w:p>
        </w:tc>
        <w:tc>
          <w:tcPr>
            <w:tcW w:w="848" w:type="pct"/>
            <w:tcBorders>
              <w:top w:val="single" w:sz="4" w:space="0" w:color="auto"/>
              <w:left w:val="single" w:sz="4" w:space="0" w:color="auto"/>
              <w:bottom w:val="single" w:sz="4" w:space="0" w:color="auto"/>
              <w:right w:val="single" w:sz="4" w:space="0" w:color="auto"/>
            </w:tcBorders>
            <w:hideMark/>
          </w:tcPr>
          <w:p w14:paraId="705BB0C7" w14:textId="77777777" w:rsidR="003B58B0" w:rsidRPr="003B58B0" w:rsidRDefault="003B58B0" w:rsidP="003B58B0">
            <w:pPr>
              <w:spacing w:after="0" w:line="360" w:lineRule="auto"/>
              <w:ind w:right="359"/>
              <w:jc w:val="right"/>
              <w:rPr>
                <w:rFonts w:ascii="Arial" w:eastAsia="Arial" w:hAnsi="Arial" w:cs="Arial"/>
                <w:sz w:val="20"/>
                <w:szCs w:val="20"/>
              </w:rPr>
            </w:pPr>
            <w:r w:rsidRPr="003B58B0">
              <w:rPr>
                <w:rFonts w:ascii="Arial" w:eastAsia="Arial" w:hAnsi="Arial" w:cs="Arial"/>
                <w:sz w:val="20"/>
                <w:szCs w:val="20"/>
              </w:rPr>
              <w:t>72.00</w:t>
            </w:r>
          </w:p>
        </w:tc>
      </w:tr>
      <w:tr w:rsidR="003B58B0" w:rsidRPr="003B58B0" w14:paraId="2BF0FABD" w14:textId="77777777" w:rsidTr="003B58B0">
        <w:tc>
          <w:tcPr>
            <w:tcW w:w="2132" w:type="pct"/>
            <w:tcBorders>
              <w:top w:val="single" w:sz="4" w:space="0" w:color="auto"/>
              <w:left w:val="single" w:sz="4" w:space="0" w:color="auto"/>
              <w:bottom w:val="single" w:sz="4" w:space="0" w:color="auto"/>
              <w:right w:val="single" w:sz="4" w:space="0" w:color="auto"/>
            </w:tcBorders>
            <w:shd w:val="clear" w:color="auto" w:fill="D9D9D9"/>
            <w:hideMark/>
          </w:tcPr>
          <w:p w14:paraId="0D45F9C8"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TODAS LAS COMISARÍAS</w:t>
            </w:r>
          </w:p>
        </w:tc>
        <w:tc>
          <w:tcPr>
            <w:tcW w:w="2868"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08C2840" w14:textId="77777777" w:rsidR="003B58B0" w:rsidRPr="003B58B0" w:rsidRDefault="003B58B0" w:rsidP="003B58B0">
            <w:pPr>
              <w:spacing w:after="0" w:line="360" w:lineRule="auto"/>
              <w:jc w:val="center"/>
              <w:rPr>
                <w:rFonts w:ascii="Arial" w:eastAsia="Arial" w:hAnsi="Arial" w:cs="Arial"/>
                <w:sz w:val="20"/>
                <w:szCs w:val="20"/>
              </w:rPr>
            </w:pPr>
            <w:r w:rsidRPr="003B58B0">
              <w:rPr>
                <w:rFonts w:ascii="Arial" w:eastAsia="Arial" w:hAnsi="Arial" w:cs="Arial"/>
                <w:sz w:val="20"/>
                <w:szCs w:val="20"/>
              </w:rPr>
              <w:t>72.00</w:t>
            </w:r>
          </w:p>
        </w:tc>
      </w:tr>
    </w:tbl>
    <w:p w14:paraId="56CFF62E" w14:textId="77777777" w:rsidR="003B58B0" w:rsidRPr="003B58B0" w:rsidRDefault="003B58B0" w:rsidP="003B58B0">
      <w:pPr>
        <w:spacing w:after="0" w:line="360" w:lineRule="auto"/>
        <w:rPr>
          <w:rFonts w:ascii="Arial" w:eastAsia="Times New Roman" w:hAnsi="Arial"/>
          <w:sz w:val="20"/>
          <w:szCs w:val="20"/>
        </w:rPr>
      </w:pPr>
    </w:p>
    <w:tbl>
      <w:tblPr>
        <w:tblStyle w:val="Tablaconcuadrcula4"/>
        <w:tblW w:w="0" w:type="auto"/>
        <w:tblInd w:w="0" w:type="dxa"/>
        <w:tblLook w:val="04A0" w:firstRow="1" w:lastRow="0" w:firstColumn="1" w:lastColumn="0" w:noHBand="0" w:noVBand="1"/>
      </w:tblPr>
      <w:tblGrid>
        <w:gridCol w:w="2414"/>
        <w:gridCol w:w="2219"/>
        <w:gridCol w:w="2203"/>
        <w:gridCol w:w="2275"/>
      </w:tblGrid>
      <w:tr w:rsidR="003B58B0" w:rsidRPr="003B58B0" w14:paraId="1EFFF583" w14:textId="77777777" w:rsidTr="003B58B0">
        <w:tc>
          <w:tcPr>
            <w:tcW w:w="10410"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03243488" w14:textId="77777777" w:rsidR="003B58B0" w:rsidRPr="003B58B0" w:rsidRDefault="003B58B0" w:rsidP="003B58B0">
            <w:pPr>
              <w:tabs>
                <w:tab w:val="left" w:pos="3504"/>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VALORES UNITARIOS DE CONSTRUCCIÓN</w:t>
            </w:r>
          </w:p>
        </w:tc>
      </w:tr>
      <w:tr w:rsidR="003B58B0" w:rsidRPr="003B58B0" w14:paraId="14EC0731" w14:textId="77777777" w:rsidTr="003B58B0">
        <w:tc>
          <w:tcPr>
            <w:tcW w:w="26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C7A6D98" w14:textId="77777777" w:rsidR="003B58B0" w:rsidRPr="003B58B0" w:rsidRDefault="003B58B0" w:rsidP="003B58B0">
            <w:pPr>
              <w:tabs>
                <w:tab w:val="left" w:pos="3504"/>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TIPO DE CONSTRUCCIÓN</w:t>
            </w:r>
          </w:p>
        </w:tc>
        <w:tc>
          <w:tcPr>
            <w:tcW w:w="78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FCB4A3E" w14:textId="77777777" w:rsidR="003B58B0" w:rsidRPr="003B58B0" w:rsidRDefault="003B58B0" w:rsidP="003B58B0">
            <w:pPr>
              <w:tabs>
                <w:tab w:val="left" w:pos="3504"/>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 POR M2</w:t>
            </w:r>
          </w:p>
        </w:tc>
      </w:tr>
      <w:tr w:rsidR="003B58B0" w:rsidRPr="003B58B0" w14:paraId="1D250513" w14:textId="77777777" w:rsidTr="003B58B0">
        <w:tc>
          <w:tcPr>
            <w:tcW w:w="0" w:type="auto"/>
            <w:vMerge/>
            <w:tcBorders>
              <w:top w:val="single" w:sz="4" w:space="0" w:color="auto"/>
              <w:left w:val="single" w:sz="4" w:space="0" w:color="auto"/>
              <w:bottom w:val="single" w:sz="4" w:space="0" w:color="auto"/>
              <w:right w:val="single" w:sz="4" w:space="0" w:color="auto"/>
            </w:tcBorders>
            <w:vAlign w:val="center"/>
            <w:hideMark/>
          </w:tcPr>
          <w:p w14:paraId="3DDC8E09" w14:textId="77777777" w:rsidR="003B58B0" w:rsidRPr="003B58B0" w:rsidRDefault="003B58B0" w:rsidP="003B58B0">
            <w:pPr>
              <w:spacing w:after="0" w:line="240" w:lineRule="auto"/>
              <w:rPr>
                <w:rFonts w:ascii="Arial" w:eastAsia="Arial" w:hAnsi="Arial" w:cs="Arial"/>
                <w:b/>
                <w:bCs/>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D9D9D9"/>
            <w:hideMark/>
          </w:tcPr>
          <w:p w14:paraId="5141C1B1" w14:textId="77777777" w:rsidR="003B58B0" w:rsidRPr="003B58B0" w:rsidRDefault="003B58B0" w:rsidP="003B58B0">
            <w:pPr>
              <w:tabs>
                <w:tab w:val="left" w:pos="3504"/>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CENTRO</w:t>
            </w:r>
          </w:p>
        </w:tc>
        <w:tc>
          <w:tcPr>
            <w:tcW w:w="2603" w:type="dxa"/>
            <w:tcBorders>
              <w:top w:val="single" w:sz="4" w:space="0" w:color="auto"/>
              <w:left w:val="single" w:sz="4" w:space="0" w:color="auto"/>
              <w:bottom w:val="single" w:sz="4" w:space="0" w:color="auto"/>
              <w:right w:val="single" w:sz="4" w:space="0" w:color="auto"/>
            </w:tcBorders>
            <w:shd w:val="clear" w:color="auto" w:fill="D9D9D9"/>
            <w:hideMark/>
          </w:tcPr>
          <w:p w14:paraId="62B075A5" w14:textId="77777777" w:rsidR="003B58B0" w:rsidRPr="003B58B0" w:rsidRDefault="003B58B0" w:rsidP="003B58B0">
            <w:pPr>
              <w:tabs>
                <w:tab w:val="left" w:pos="3504"/>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MEDIA</w:t>
            </w:r>
          </w:p>
        </w:tc>
        <w:tc>
          <w:tcPr>
            <w:tcW w:w="2603" w:type="dxa"/>
            <w:tcBorders>
              <w:top w:val="single" w:sz="4" w:space="0" w:color="auto"/>
              <w:left w:val="single" w:sz="4" w:space="0" w:color="auto"/>
              <w:bottom w:val="single" w:sz="4" w:space="0" w:color="auto"/>
              <w:right w:val="single" w:sz="4" w:space="0" w:color="auto"/>
            </w:tcBorders>
            <w:shd w:val="clear" w:color="auto" w:fill="D9D9D9"/>
            <w:hideMark/>
          </w:tcPr>
          <w:p w14:paraId="269E2CAF" w14:textId="77777777" w:rsidR="003B58B0" w:rsidRPr="003B58B0" w:rsidRDefault="003B58B0" w:rsidP="003B58B0">
            <w:pPr>
              <w:tabs>
                <w:tab w:val="left" w:pos="3504"/>
              </w:tabs>
              <w:spacing w:after="0" w:line="360" w:lineRule="auto"/>
              <w:jc w:val="center"/>
              <w:rPr>
                <w:rFonts w:ascii="Arial" w:eastAsia="Arial" w:hAnsi="Arial" w:cs="Arial"/>
                <w:b/>
                <w:bCs/>
                <w:sz w:val="20"/>
                <w:szCs w:val="20"/>
              </w:rPr>
            </w:pPr>
            <w:r w:rsidRPr="003B58B0">
              <w:rPr>
                <w:rFonts w:ascii="Arial" w:eastAsia="Arial" w:hAnsi="Arial" w:cs="Arial"/>
                <w:b/>
                <w:bCs/>
                <w:sz w:val="20"/>
                <w:szCs w:val="20"/>
              </w:rPr>
              <w:t>PERIFERIA</w:t>
            </w:r>
          </w:p>
        </w:tc>
      </w:tr>
      <w:tr w:rsidR="003B58B0" w:rsidRPr="003B58B0" w14:paraId="6CE9010C" w14:textId="77777777" w:rsidTr="003B58B0">
        <w:tc>
          <w:tcPr>
            <w:tcW w:w="2602" w:type="dxa"/>
            <w:tcBorders>
              <w:top w:val="single" w:sz="4" w:space="0" w:color="auto"/>
              <w:left w:val="single" w:sz="4" w:space="0" w:color="auto"/>
              <w:bottom w:val="single" w:sz="4" w:space="0" w:color="auto"/>
              <w:right w:val="single" w:sz="4" w:space="0" w:color="auto"/>
            </w:tcBorders>
            <w:hideMark/>
          </w:tcPr>
          <w:p w14:paraId="30407907"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CONCRETO</w:t>
            </w:r>
          </w:p>
        </w:tc>
        <w:tc>
          <w:tcPr>
            <w:tcW w:w="2602" w:type="dxa"/>
            <w:tcBorders>
              <w:top w:val="single" w:sz="4" w:space="0" w:color="auto"/>
              <w:left w:val="single" w:sz="4" w:space="0" w:color="auto"/>
              <w:bottom w:val="single" w:sz="4" w:space="0" w:color="auto"/>
              <w:right w:val="single" w:sz="4" w:space="0" w:color="auto"/>
            </w:tcBorders>
            <w:hideMark/>
          </w:tcPr>
          <w:p w14:paraId="346FD431"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7,200.00</w:t>
            </w:r>
          </w:p>
        </w:tc>
        <w:tc>
          <w:tcPr>
            <w:tcW w:w="2603" w:type="dxa"/>
            <w:tcBorders>
              <w:top w:val="single" w:sz="4" w:space="0" w:color="auto"/>
              <w:left w:val="single" w:sz="4" w:space="0" w:color="auto"/>
              <w:bottom w:val="single" w:sz="4" w:space="0" w:color="auto"/>
              <w:right w:val="single" w:sz="4" w:space="0" w:color="auto"/>
            </w:tcBorders>
            <w:hideMark/>
          </w:tcPr>
          <w:p w14:paraId="412C1CB0"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6,110.00</w:t>
            </w:r>
          </w:p>
        </w:tc>
        <w:tc>
          <w:tcPr>
            <w:tcW w:w="2603" w:type="dxa"/>
            <w:tcBorders>
              <w:top w:val="single" w:sz="4" w:space="0" w:color="auto"/>
              <w:left w:val="single" w:sz="4" w:space="0" w:color="auto"/>
              <w:bottom w:val="single" w:sz="4" w:space="0" w:color="auto"/>
              <w:right w:val="single" w:sz="4" w:space="0" w:color="auto"/>
            </w:tcBorders>
            <w:hideMark/>
          </w:tcPr>
          <w:p w14:paraId="54557151"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4,220.00</w:t>
            </w:r>
          </w:p>
        </w:tc>
      </w:tr>
      <w:tr w:rsidR="003B58B0" w:rsidRPr="003B58B0" w14:paraId="4D0690AB" w14:textId="77777777" w:rsidTr="003B58B0">
        <w:tc>
          <w:tcPr>
            <w:tcW w:w="2602" w:type="dxa"/>
            <w:tcBorders>
              <w:top w:val="single" w:sz="4" w:space="0" w:color="auto"/>
              <w:left w:val="single" w:sz="4" w:space="0" w:color="auto"/>
              <w:bottom w:val="single" w:sz="4" w:space="0" w:color="auto"/>
              <w:right w:val="single" w:sz="4" w:space="0" w:color="auto"/>
            </w:tcBorders>
            <w:hideMark/>
          </w:tcPr>
          <w:p w14:paraId="41DA1448"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HIERRO Y ROLLIZOS</w:t>
            </w:r>
          </w:p>
        </w:tc>
        <w:tc>
          <w:tcPr>
            <w:tcW w:w="2602" w:type="dxa"/>
            <w:tcBorders>
              <w:top w:val="single" w:sz="4" w:space="0" w:color="auto"/>
              <w:left w:val="single" w:sz="4" w:space="0" w:color="auto"/>
              <w:bottom w:val="single" w:sz="4" w:space="0" w:color="auto"/>
              <w:right w:val="single" w:sz="4" w:space="0" w:color="auto"/>
            </w:tcBorders>
            <w:hideMark/>
          </w:tcPr>
          <w:p w14:paraId="6648EFC9"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5,760.00</w:t>
            </w:r>
          </w:p>
        </w:tc>
        <w:tc>
          <w:tcPr>
            <w:tcW w:w="2603" w:type="dxa"/>
            <w:tcBorders>
              <w:top w:val="single" w:sz="4" w:space="0" w:color="auto"/>
              <w:left w:val="single" w:sz="4" w:space="0" w:color="auto"/>
              <w:bottom w:val="single" w:sz="4" w:space="0" w:color="auto"/>
              <w:right w:val="single" w:sz="4" w:space="0" w:color="auto"/>
            </w:tcBorders>
            <w:hideMark/>
          </w:tcPr>
          <w:p w14:paraId="1723E5DD"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4,660.00</w:t>
            </w:r>
          </w:p>
        </w:tc>
        <w:tc>
          <w:tcPr>
            <w:tcW w:w="2603" w:type="dxa"/>
            <w:tcBorders>
              <w:top w:val="single" w:sz="4" w:space="0" w:color="auto"/>
              <w:left w:val="single" w:sz="4" w:space="0" w:color="auto"/>
              <w:bottom w:val="single" w:sz="4" w:space="0" w:color="auto"/>
              <w:right w:val="single" w:sz="4" w:space="0" w:color="auto"/>
            </w:tcBorders>
            <w:hideMark/>
          </w:tcPr>
          <w:p w14:paraId="5735FBB7"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3,360.00</w:t>
            </w:r>
          </w:p>
        </w:tc>
      </w:tr>
      <w:tr w:rsidR="003B58B0" w:rsidRPr="003B58B0" w14:paraId="340B0EA4" w14:textId="77777777" w:rsidTr="003B58B0">
        <w:tc>
          <w:tcPr>
            <w:tcW w:w="2602" w:type="dxa"/>
            <w:tcBorders>
              <w:top w:val="single" w:sz="4" w:space="0" w:color="auto"/>
              <w:left w:val="single" w:sz="4" w:space="0" w:color="auto"/>
              <w:bottom w:val="single" w:sz="4" w:space="0" w:color="auto"/>
              <w:right w:val="single" w:sz="4" w:space="0" w:color="auto"/>
            </w:tcBorders>
            <w:hideMark/>
          </w:tcPr>
          <w:p w14:paraId="0FE8CD43"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ZINC, ASBESTO Y TEJA</w:t>
            </w:r>
          </w:p>
        </w:tc>
        <w:tc>
          <w:tcPr>
            <w:tcW w:w="2602" w:type="dxa"/>
            <w:tcBorders>
              <w:top w:val="single" w:sz="4" w:space="0" w:color="auto"/>
              <w:left w:val="single" w:sz="4" w:space="0" w:color="auto"/>
              <w:bottom w:val="single" w:sz="4" w:space="0" w:color="auto"/>
              <w:right w:val="single" w:sz="4" w:space="0" w:color="auto"/>
            </w:tcBorders>
            <w:hideMark/>
          </w:tcPr>
          <w:p w14:paraId="71172E59"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4,550.00</w:t>
            </w:r>
          </w:p>
        </w:tc>
        <w:tc>
          <w:tcPr>
            <w:tcW w:w="2603" w:type="dxa"/>
            <w:tcBorders>
              <w:top w:val="single" w:sz="4" w:space="0" w:color="auto"/>
              <w:left w:val="single" w:sz="4" w:space="0" w:color="auto"/>
              <w:bottom w:val="single" w:sz="4" w:space="0" w:color="auto"/>
              <w:right w:val="single" w:sz="4" w:space="0" w:color="auto"/>
            </w:tcBorders>
            <w:hideMark/>
          </w:tcPr>
          <w:p w14:paraId="2159F037"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3,670.00</w:t>
            </w:r>
          </w:p>
        </w:tc>
        <w:tc>
          <w:tcPr>
            <w:tcW w:w="2603" w:type="dxa"/>
            <w:tcBorders>
              <w:top w:val="single" w:sz="4" w:space="0" w:color="auto"/>
              <w:left w:val="single" w:sz="4" w:space="0" w:color="auto"/>
              <w:bottom w:val="single" w:sz="4" w:space="0" w:color="auto"/>
              <w:right w:val="single" w:sz="4" w:space="0" w:color="auto"/>
            </w:tcBorders>
            <w:hideMark/>
          </w:tcPr>
          <w:p w14:paraId="12612668"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2,880.00</w:t>
            </w:r>
          </w:p>
        </w:tc>
      </w:tr>
      <w:tr w:rsidR="003B58B0" w:rsidRPr="003B58B0" w14:paraId="3BA3C6BD" w14:textId="77777777" w:rsidTr="003B58B0">
        <w:tc>
          <w:tcPr>
            <w:tcW w:w="2602" w:type="dxa"/>
            <w:tcBorders>
              <w:top w:val="single" w:sz="4" w:space="0" w:color="auto"/>
              <w:left w:val="single" w:sz="4" w:space="0" w:color="auto"/>
              <w:bottom w:val="single" w:sz="4" w:space="0" w:color="auto"/>
              <w:right w:val="single" w:sz="4" w:space="0" w:color="auto"/>
            </w:tcBorders>
            <w:hideMark/>
          </w:tcPr>
          <w:p w14:paraId="273D7F86"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CARTÓN Y PAJA</w:t>
            </w:r>
          </w:p>
        </w:tc>
        <w:tc>
          <w:tcPr>
            <w:tcW w:w="2602" w:type="dxa"/>
            <w:tcBorders>
              <w:top w:val="single" w:sz="4" w:space="0" w:color="auto"/>
              <w:left w:val="single" w:sz="4" w:space="0" w:color="auto"/>
              <w:bottom w:val="single" w:sz="4" w:space="0" w:color="auto"/>
              <w:right w:val="single" w:sz="4" w:space="0" w:color="auto"/>
            </w:tcBorders>
            <w:hideMark/>
          </w:tcPr>
          <w:p w14:paraId="7D51F844"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2,940.00</w:t>
            </w:r>
          </w:p>
        </w:tc>
        <w:tc>
          <w:tcPr>
            <w:tcW w:w="2603" w:type="dxa"/>
            <w:tcBorders>
              <w:top w:val="single" w:sz="4" w:space="0" w:color="auto"/>
              <w:left w:val="single" w:sz="4" w:space="0" w:color="auto"/>
              <w:bottom w:val="single" w:sz="4" w:space="0" w:color="auto"/>
              <w:right w:val="single" w:sz="4" w:space="0" w:color="auto"/>
            </w:tcBorders>
            <w:hideMark/>
          </w:tcPr>
          <w:p w14:paraId="4CAE3892"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2,340.00</w:t>
            </w:r>
          </w:p>
        </w:tc>
        <w:tc>
          <w:tcPr>
            <w:tcW w:w="2603" w:type="dxa"/>
            <w:tcBorders>
              <w:top w:val="single" w:sz="4" w:space="0" w:color="auto"/>
              <w:left w:val="single" w:sz="4" w:space="0" w:color="auto"/>
              <w:bottom w:val="single" w:sz="4" w:space="0" w:color="auto"/>
              <w:right w:val="single" w:sz="4" w:space="0" w:color="auto"/>
            </w:tcBorders>
            <w:hideMark/>
          </w:tcPr>
          <w:p w14:paraId="52BD1A38" w14:textId="77777777" w:rsidR="003B58B0" w:rsidRPr="003B58B0" w:rsidRDefault="003B58B0" w:rsidP="003B58B0">
            <w:pPr>
              <w:tabs>
                <w:tab w:val="left" w:pos="3504"/>
              </w:tabs>
              <w:spacing w:after="0" w:line="360" w:lineRule="auto"/>
              <w:jc w:val="center"/>
              <w:rPr>
                <w:rFonts w:ascii="Arial" w:eastAsia="Arial" w:hAnsi="Arial" w:cs="Arial"/>
                <w:sz w:val="20"/>
                <w:szCs w:val="20"/>
              </w:rPr>
            </w:pPr>
            <w:r w:rsidRPr="003B58B0">
              <w:rPr>
                <w:rFonts w:ascii="Arial" w:eastAsia="Arial" w:hAnsi="Arial" w:cs="Arial"/>
                <w:sz w:val="20"/>
                <w:szCs w:val="20"/>
              </w:rPr>
              <w:t>1,920.00</w:t>
            </w:r>
          </w:p>
        </w:tc>
      </w:tr>
    </w:tbl>
    <w:p w14:paraId="150C05D2"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1916"/>
        <w:gridCol w:w="1366"/>
        <w:gridCol w:w="5823"/>
      </w:tblGrid>
      <w:tr w:rsidR="003B58B0" w:rsidRPr="003B58B0" w14:paraId="21AD53FD" w14:textId="77777777" w:rsidTr="003B58B0">
        <w:trPr>
          <w:trHeight w:val="20"/>
        </w:trPr>
        <w:tc>
          <w:tcPr>
            <w:tcW w:w="0" w:type="auto"/>
            <w:vMerge w:val="restart"/>
            <w:tcBorders>
              <w:top w:val="single" w:sz="6" w:space="0" w:color="000000"/>
              <w:left w:val="single" w:sz="6" w:space="0" w:color="000000"/>
              <w:bottom w:val="single" w:sz="4" w:space="0" w:color="auto"/>
              <w:right w:val="single" w:sz="6" w:space="0" w:color="000000"/>
            </w:tcBorders>
            <w:vAlign w:val="center"/>
          </w:tcPr>
          <w:p w14:paraId="094815D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 xml:space="preserve">REFERENCIAS DE </w:t>
            </w:r>
          </w:p>
          <w:p w14:paraId="2D7BB18D"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CONSTRUCCIONES</w:t>
            </w:r>
          </w:p>
          <w:p w14:paraId="7D574822" w14:textId="77777777" w:rsidR="003B58B0" w:rsidRPr="003B58B0" w:rsidRDefault="003B58B0" w:rsidP="003B58B0">
            <w:pPr>
              <w:spacing w:after="0" w:line="360" w:lineRule="auto"/>
              <w:jc w:val="center"/>
              <w:rPr>
                <w:rFonts w:ascii="Arial" w:eastAsia="Arial" w:hAnsi="Arial"/>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73F5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CONCRETO</w:t>
            </w:r>
          </w:p>
        </w:tc>
        <w:tc>
          <w:tcPr>
            <w:tcW w:w="0" w:type="auto"/>
            <w:tcBorders>
              <w:top w:val="single" w:sz="6" w:space="0" w:color="000000"/>
              <w:left w:val="single" w:sz="6" w:space="0" w:color="000000"/>
              <w:bottom w:val="single" w:sz="6" w:space="0" w:color="000000"/>
              <w:right w:val="single" w:sz="6" w:space="0" w:color="000000"/>
            </w:tcBorders>
            <w:hideMark/>
          </w:tcPr>
          <w:p w14:paraId="31C65B67" w14:textId="77777777" w:rsidR="003B58B0" w:rsidRPr="003B58B0" w:rsidRDefault="003B58B0" w:rsidP="003B58B0">
            <w:pPr>
              <w:spacing w:after="0" w:line="360" w:lineRule="auto"/>
              <w:ind w:left="98" w:right="175"/>
              <w:jc w:val="both"/>
              <w:rPr>
                <w:rFonts w:ascii="Arial" w:eastAsia="Arial" w:hAnsi="Arial"/>
                <w:sz w:val="20"/>
                <w:szCs w:val="20"/>
                <w:lang w:val="en-US"/>
              </w:rPr>
            </w:pPr>
            <w:r w:rsidRPr="003B58B0">
              <w:rPr>
                <w:rFonts w:ascii="Arial" w:eastAsia="Arial" w:hAnsi="Arial"/>
                <w:sz w:val="20"/>
                <w:szCs w:val="20"/>
                <w:lang w:val="en-US"/>
              </w:rPr>
              <w:t>Muros de mampostería o block; techos de concreto armado; muebles de baño completos de buena calidad, drenaje entubado, aplanados con estuco o molduras, lambrines de pasta, azulejo pisos de cerámica, mármol o cantera; puertas y ventanas de madera, herrería o aluminio.</w:t>
            </w:r>
          </w:p>
        </w:tc>
      </w:tr>
      <w:tr w:rsidR="003B58B0" w:rsidRPr="003B58B0" w14:paraId="3CCBF68C" w14:textId="77777777" w:rsidTr="003B58B0">
        <w:trPr>
          <w:trHeight w:val="20"/>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117BD506" w14:textId="77777777" w:rsidR="003B58B0" w:rsidRPr="003B58B0" w:rsidRDefault="003B58B0" w:rsidP="003B58B0">
            <w:pPr>
              <w:spacing w:after="0" w:line="240" w:lineRule="auto"/>
              <w:rPr>
                <w:rFonts w:ascii="Arial" w:eastAsia="Arial" w:hAnsi="Arial"/>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7FEED"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HIERRO Y ROLLIZOS</w:t>
            </w:r>
          </w:p>
        </w:tc>
        <w:tc>
          <w:tcPr>
            <w:tcW w:w="0" w:type="auto"/>
            <w:tcBorders>
              <w:top w:val="single" w:sz="6" w:space="0" w:color="000000"/>
              <w:left w:val="single" w:sz="6" w:space="0" w:color="000000"/>
              <w:bottom w:val="single" w:sz="6" w:space="0" w:color="000000"/>
              <w:right w:val="single" w:sz="6" w:space="0" w:color="000000"/>
            </w:tcBorders>
            <w:hideMark/>
          </w:tcPr>
          <w:p w14:paraId="05EBA956" w14:textId="77777777" w:rsidR="003B58B0" w:rsidRPr="003B58B0" w:rsidRDefault="003B58B0" w:rsidP="003B58B0">
            <w:pPr>
              <w:spacing w:after="0" w:line="360" w:lineRule="auto"/>
              <w:ind w:left="98" w:right="175"/>
              <w:jc w:val="both"/>
              <w:rPr>
                <w:rFonts w:ascii="Arial" w:eastAsia="Arial" w:hAnsi="Arial"/>
                <w:sz w:val="20"/>
                <w:szCs w:val="20"/>
                <w:lang w:val="en-US"/>
              </w:rPr>
            </w:pPr>
            <w:r w:rsidRPr="003B58B0">
              <w:rPr>
                <w:rFonts w:ascii="Arial" w:eastAsia="Arial" w:hAnsi="Arial"/>
                <w:sz w:val="20"/>
                <w:szCs w:val="20"/>
                <w:lang w:val="en-US"/>
              </w:rPr>
              <w:t xml:space="preserve">Muros de mampostería o block; techos de vigas de madera y hierro, muebles de baño completos de mediana calidad; </w:t>
            </w:r>
            <w:r w:rsidRPr="003B58B0">
              <w:rPr>
                <w:rFonts w:ascii="Arial" w:eastAsia="Arial" w:hAnsi="Arial"/>
                <w:sz w:val="20"/>
                <w:szCs w:val="20"/>
                <w:lang w:val="en-US"/>
              </w:rPr>
              <w:lastRenderedPageBreak/>
              <w:t>lambrines de pasta azulejo o cerámico, pisos de cerámica; puertas y ventanas de madera o herrería</w:t>
            </w:r>
          </w:p>
        </w:tc>
      </w:tr>
      <w:tr w:rsidR="003B58B0" w:rsidRPr="003B58B0" w14:paraId="1EC9CB75" w14:textId="77777777" w:rsidTr="003B58B0">
        <w:trPr>
          <w:trHeight w:val="20"/>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77BE3C70" w14:textId="77777777" w:rsidR="003B58B0" w:rsidRPr="003B58B0" w:rsidRDefault="003B58B0" w:rsidP="003B58B0">
            <w:pPr>
              <w:spacing w:after="0" w:line="240" w:lineRule="auto"/>
              <w:rPr>
                <w:rFonts w:ascii="Arial" w:eastAsia="Arial" w:hAnsi="Arial"/>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7DE3"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ZINC, ASBESTO Y TEJA</w:t>
            </w:r>
          </w:p>
        </w:tc>
        <w:tc>
          <w:tcPr>
            <w:tcW w:w="0" w:type="auto"/>
            <w:tcBorders>
              <w:top w:val="single" w:sz="6" w:space="0" w:color="000000"/>
              <w:left w:val="single" w:sz="6" w:space="0" w:color="000000"/>
              <w:bottom w:val="single" w:sz="6" w:space="0" w:color="000000"/>
              <w:right w:val="single" w:sz="6" w:space="0" w:color="000000"/>
            </w:tcBorders>
            <w:hideMark/>
          </w:tcPr>
          <w:p w14:paraId="17E74835" w14:textId="77777777" w:rsidR="003B58B0" w:rsidRPr="003B58B0" w:rsidRDefault="003B58B0" w:rsidP="003B58B0">
            <w:pPr>
              <w:spacing w:after="0" w:line="360" w:lineRule="auto"/>
              <w:ind w:left="98" w:right="175"/>
              <w:jc w:val="both"/>
              <w:rPr>
                <w:rFonts w:ascii="Arial" w:eastAsia="Arial" w:hAnsi="Arial"/>
                <w:sz w:val="20"/>
                <w:szCs w:val="20"/>
                <w:lang w:val="en-US"/>
              </w:rPr>
            </w:pPr>
            <w:r w:rsidRPr="003B58B0">
              <w:rPr>
                <w:rFonts w:ascii="Arial" w:eastAsia="Arial" w:hAnsi="Arial"/>
                <w:sz w:val="20"/>
                <w:szCs w:val="20"/>
                <w:lang w:val="en-US"/>
              </w:rPr>
              <w:t>Muros de mampostería o block, techos de teja, paja, lámina; muebles de baño completos, pisos de pasta; puertas y ventanas de madera o herrería.</w:t>
            </w:r>
          </w:p>
        </w:tc>
      </w:tr>
      <w:tr w:rsidR="003B58B0" w:rsidRPr="003B58B0" w14:paraId="00A56319" w14:textId="77777777" w:rsidTr="003B58B0">
        <w:trPr>
          <w:trHeight w:val="20"/>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3E8F15CE" w14:textId="77777777" w:rsidR="003B58B0" w:rsidRPr="003B58B0" w:rsidRDefault="003B58B0" w:rsidP="003B58B0">
            <w:pPr>
              <w:spacing w:after="0" w:line="240" w:lineRule="auto"/>
              <w:rPr>
                <w:rFonts w:ascii="Arial" w:eastAsia="Arial" w:hAnsi="Arial"/>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528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CARTÓN Y PAJA</w:t>
            </w:r>
          </w:p>
        </w:tc>
        <w:tc>
          <w:tcPr>
            <w:tcW w:w="0" w:type="auto"/>
            <w:tcBorders>
              <w:top w:val="single" w:sz="6" w:space="0" w:color="000000"/>
              <w:left w:val="single" w:sz="6" w:space="0" w:color="000000"/>
              <w:bottom w:val="single" w:sz="6" w:space="0" w:color="000000"/>
              <w:right w:val="single" w:sz="6" w:space="0" w:color="000000"/>
            </w:tcBorders>
            <w:hideMark/>
          </w:tcPr>
          <w:p w14:paraId="621FFFCE" w14:textId="77777777" w:rsidR="003B58B0" w:rsidRPr="003B58B0" w:rsidRDefault="003B58B0" w:rsidP="003B58B0">
            <w:pPr>
              <w:spacing w:after="0" w:line="360" w:lineRule="auto"/>
              <w:ind w:left="98" w:right="175"/>
              <w:jc w:val="both"/>
              <w:rPr>
                <w:rFonts w:ascii="Arial" w:eastAsia="Arial" w:hAnsi="Arial"/>
                <w:sz w:val="20"/>
                <w:szCs w:val="20"/>
                <w:lang w:val="en-US"/>
              </w:rPr>
            </w:pPr>
            <w:r w:rsidRPr="003B58B0">
              <w:rPr>
                <w:rFonts w:ascii="Arial" w:eastAsia="Arial" w:hAnsi="Arial"/>
                <w:sz w:val="20"/>
                <w:szCs w:val="20"/>
                <w:lang w:val="en-US"/>
              </w:rPr>
              <w:t>Muros de madera; techos de teja, paja, lámina; pisos de tierra; puertas y ventanas de madera o herrería.</w:t>
            </w:r>
          </w:p>
        </w:tc>
      </w:tr>
    </w:tbl>
    <w:p w14:paraId="63D760B7" w14:textId="77777777" w:rsidR="003B58B0" w:rsidRPr="003B58B0" w:rsidRDefault="003B58B0" w:rsidP="003B58B0">
      <w:pPr>
        <w:spacing w:after="0" w:line="360" w:lineRule="auto"/>
        <w:rPr>
          <w:rFonts w:ascii="Arial" w:eastAsia="Times New Roman" w:hAnsi="Arial"/>
          <w:sz w:val="20"/>
          <w:szCs w:val="20"/>
        </w:rPr>
      </w:pPr>
    </w:p>
    <w:p w14:paraId="58A633E2"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color w:val="1F1E1D"/>
          <w:sz w:val="20"/>
          <w:szCs w:val="20"/>
        </w:rPr>
        <w:t xml:space="preserve">En caso de que la construcción no se encuentre clasificada en el cuadro de referencias de construcción se tomará en cuenta la descripción que más se asemeje, y en caso de que ninguna sea similar se aplicará un valor genérico del tipo de construcción concreto de zona media correspondiente a $6,500.00 por metro cuadrado, </w:t>
      </w:r>
    </w:p>
    <w:p w14:paraId="7B213D83" w14:textId="77777777" w:rsidR="003B58B0" w:rsidRPr="003B58B0" w:rsidRDefault="003B58B0" w:rsidP="003B58B0">
      <w:pPr>
        <w:spacing w:after="0" w:line="360" w:lineRule="auto"/>
        <w:rPr>
          <w:rFonts w:ascii="Arial" w:eastAsia="Times New Roman" w:hAnsi="Arial"/>
          <w:sz w:val="20"/>
          <w:szCs w:val="20"/>
        </w:rPr>
      </w:pPr>
    </w:p>
    <w:p w14:paraId="4541D7AE"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Artículo 13.- </w:t>
      </w:r>
      <w:r w:rsidRPr="003B58B0">
        <w:rPr>
          <w:rFonts w:ascii="Arial" w:eastAsia="Arial" w:hAnsi="Arial"/>
          <w:color w:val="1F1E1D"/>
          <w:sz w:val="20"/>
          <w:szCs w:val="20"/>
        </w:rPr>
        <w:t>Para efectos de lo dispuesto en la Ley de Hacienda para el Municipio de Tepakán, Yucatán, cuando se pague el impuesto durante el mes de enero el contribuyente gozará de un descuento del 15% y en febrero de un 10% sobre el pago anual.</w:t>
      </w:r>
    </w:p>
    <w:p w14:paraId="09FC0941" w14:textId="77777777" w:rsidR="003B58B0" w:rsidRPr="003B58B0" w:rsidRDefault="003B58B0" w:rsidP="003B58B0">
      <w:pPr>
        <w:spacing w:after="0" w:line="360" w:lineRule="auto"/>
        <w:jc w:val="both"/>
        <w:rPr>
          <w:rFonts w:ascii="Arial" w:eastAsia="Times New Roman" w:hAnsi="Arial"/>
          <w:sz w:val="20"/>
          <w:szCs w:val="20"/>
        </w:rPr>
      </w:pPr>
    </w:p>
    <w:p w14:paraId="24FBAA54"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II</w:t>
      </w:r>
    </w:p>
    <w:p w14:paraId="65C21654"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Del Impuesto Sobre Adquisición de Inmuebles de los Sujetos</w:t>
      </w:r>
    </w:p>
    <w:p w14:paraId="61DF8F19" w14:textId="77777777" w:rsidR="003B58B0" w:rsidRPr="003B58B0" w:rsidRDefault="003B58B0" w:rsidP="003B58B0">
      <w:pPr>
        <w:spacing w:after="0" w:line="360" w:lineRule="auto"/>
        <w:rPr>
          <w:rFonts w:ascii="Arial" w:eastAsia="Times New Roman" w:hAnsi="Arial"/>
          <w:sz w:val="20"/>
          <w:szCs w:val="20"/>
        </w:rPr>
      </w:pPr>
    </w:p>
    <w:p w14:paraId="58819237" w14:textId="77777777" w:rsidR="003B58B0" w:rsidRPr="003B58B0" w:rsidRDefault="003B58B0" w:rsidP="003B58B0">
      <w:pPr>
        <w:spacing w:after="0" w:line="360" w:lineRule="auto"/>
        <w:rPr>
          <w:rFonts w:ascii="Arial" w:eastAsia="Arial" w:hAnsi="Arial"/>
          <w:sz w:val="20"/>
          <w:szCs w:val="20"/>
        </w:rPr>
      </w:pPr>
      <w:r w:rsidRPr="003B58B0">
        <w:rPr>
          <w:rFonts w:ascii="Arial" w:eastAsia="Arial" w:hAnsi="Arial"/>
          <w:b/>
          <w:color w:val="1F1E1D"/>
          <w:sz w:val="20"/>
          <w:szCs w:val="20"/>
        </w:rPr>
        <w:t xml:space="preserve">Artículo 14.- </w:t>
      </w:r>
      <w:r w:rsidRPr="003B58B0">
        <w:rPr>
          <w:rFonts w:ascii="Arial" w:eastAsia="Arial" w:hAnsi="Arial"/>
          <w:color w:val="1F1E1D"/>
          <w:sz w:val="20"/>
          <w:szCs w:val="20"/>
        </w:rPr>
        <w:t>El impuesto a que se refiere este capítulo, se calculará aplicando la tasa del 3% a la base gravable señalada en la Ley de Hacienda para el Municipio de Tepakán, Yucatán.</w:t>
      </w:r>
    </w:p>
    <w:p w14:paraId="7DD3238A" w14:textId="77777777" w:rsidR="003B58B0" w:rsidRPr="003B58B0" w:rsidRDefault="003B58B0" w:rsidP="003B58B0">
      <w:pPr>
        <w:spacing w:after="0" w:line="360" w:lineRule="auto"/>
        <w:rPr>
          <w:rFonts w:ascii="Arial" w:eastAsia="Times New Roman" w:hAnsi="Arial"/>
          <w:sz w:val="20"/>
          <w:szCs w:val="20"/>
        </w:rPr>
      </w:pPr>
      <w:r w:rsidRPr="003B58B0">
        <w:rPr>
          <w:rFonts w:ascii="Arial" w:eastAsia="Times New Roman" w:hAnsi="Arial"/>
          <w:sz w:val="20"/>
          <w:szCs w:val="20"/>
        </w:rPr>
        <w:br w:type="column"/>
      </w:r>
    </w:p>
    <w:p w14:paraId="280763FD"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III</w:t>
      </w:r>
    </w:p>
    <w:p w14:paraId="3E93A851"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Impuesto sobre Diversiones y Espectáculos Públicos</w:t>
      </w:r>
    </w:p>
    <w:p w14:paraId="41AD093C" w14:textId="77777777" w:rsidR="003B58B0" w:rsidRPr="003B58B0" w:rsidRDefault="003B58B0" w:rsidP="003B58B0">
      <w:pPr>
        <w:spacing w:after="0" w:line="360" w:lineRule="auto"/>
        <w:rPr>
          <w:rFonts w:ascii="Arial" w:eastAsia="Times New Roman" w:hAnsi="Arial"/>
          <w:sz w:val="20"/>
          <w:szCs w:val="20"/>
        </w:rPr>
      </w:pPr>
    </w:p>
    <w:p w14:paraId="26482C8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15.- </w:t>
      </w:r>
      <w:r w:rsidRPr="003B58B0">
        <w:rPr>
          <w:rFonts w:ascii="Arial" w:eastAsia="Arial" w:hAnsi="Arial"/>
          <w:color w:val="1F1E1D"/>
          <w:sz w:val="20"/>
          <w:szCs w:val="20"/>
        </w:rPr>
        <w:t>La cuota del impuesto sobre Diversiones y Espectáculos Públicos, se calculará sobre el monto total de los ingresos percibidos. El impuesto se determinará aplicando a la base antes referida, la tasa que para cada evento se establece a continuación:</w:t>
      </w:r>
    </w:p>
    <w:p w14:paraId="39E0CF78"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951"/>
        <w:gridCol w:w="4154"/>
      </w:tblGrid>
      <w:tr w:rsidR="003B58B0" w:rsidRPr="003B58B0" w14:paraId="0FCB9F01"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008410A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 </w:t>
            </w:r>
            <w:r w:rsidRPr="003B58B0">
              <w:rPr>
                <w:rFonts w:ascii="Arial" w:eastAsia="Arial" w:hAnsi="Arial"/>
                <w:color w:val="1F1E1D"/>
                <w:sz w:val="20"/>
                <w:szCs w:val="20"/>
                <w:lang w:val="en-US"/>
              </w:rPr>
              <w:t>Funciones de circo</w:t>
            </w:r>
          </w:p>
        </w:tc>
        <w:tc>
          <w:tcPr>
            <w:tcW w:w="2281" w:type="pct"/>
            <w:tcBorders>
              <w:top w:val="single" w:sz="6" w:space="0" w:color="1F1E1D"/>
              <w:left w:val="single" w:sz="6" w:space="0" w:color="1F1E1D"/>
              <w:bottom w:val="single" w:sz="6" w:space="0" w:color="1F1E1D"/>
              <w:right w:val="single" w:sz="6" w:space="0" w:color="1F1E1D"/>
            </w:tcBorders>
            <w:hideMark/>
          </w:tcPr>
          <w:p w14:paraId="65808DC5"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3C4150BF"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119F9F8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II.- </w:t>
            </w:r>
            <w:r w:rsidRPr="003B58B0">
              <w:rPr>
                <w:rFonts w:ascii="Arial" w:eastAsia="Arial" w:hAnsi="Arial"/>
                <w:color w:val="1F1E1D"/>
                <w:sz w:val="20"/>
                <w:szCs w:val="20"/>
                <w:lang w:val="en-US"/>
              </w:rPr>
              <w:t>Conciertos</w:t>
            </w:r>
          </w:p>
        </w:tc>
        <w:tc>
          <w:tcPr>
            <w:tcW w:w="2281" w:type="pct"/>
            <w:tcBorders>
              <w:top w:val="single" w:sz="6" w:space="0" w:color="1F1E1D"/>
              <w:left w:val="single" w:sz="6" w:space="0" w:color="1F1E1D"/>
              <w:bottom w:val="single" w:sz="6" w:space="0" w:color="1F1E1D"/>
              <w:right w:val="single" w:sz="6" w:space="0" w:color="1F1E1D"/>
            </w:tcBorders>
            <w:hideMark/>
          </w:tcPr>
          <w:p w14:paraId="33B8311F"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44D174AE"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30C38B1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III.- </w:t>
            </w:r>
            <w:r w:rsidRPr="003B58B0">
              <w:rPr>
                <w:rFonts w:ascii="Arial" w:eastAsia="Arial" w:hAnsi="Arial"/>
                <w:color w:val="1F1E1D"/>
                <w:sz w:val="20"/>
                <w:szCs w:val="20"/>
                <w:lang w:val="en-US"/>
              </w:rPr>
              <w:t>Fútbol y Básquetbol</w:t>
            </w:r>
          </w:p>
        </w:tc>
        <w:tc>
          <w:tcPr>
            <w:tcW w:w="2281" w:type="pct"/>
            <w:tcBorders>
              <w:top w:val="single" w:sz="6" w:space="0" w:color="1F1E1D"/>
              <w:left w:val="single" w:sz="6" w:space="0" w:color="1F1E1D"/>
              <w:bottom w:val="single" w:sz="6" w:space="0" w:color="1F1E1D"/>
              <w:right w:val="single" w:sz="6" w:space="0" w:color="1F1E1D"/>
            </w:tcBorders>
            <w:hideMark/>
          </w:tcPr>
          <w:p w14:paraId="58BC2482"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2C91205D"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32760EC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IV.- </w:t>
            </w:r>
            <w:r w:rsidRPr="003B58B0">
              <w:rPr>
                <w:rFonts w:ascii="Arial" w:eastAsia="Arial" w:hAnsi="Arial"/>
                <w:color w:val="1F1E1D"/>
                <w:sz w:val="20"/>
                <w:szCs w:val="20"/>
                <w:lang w:val="en-US"/>
              </w:rPr>
              <w:t>Funciones de lucha libre</w:t>
            </w:r>
          </w:p>
        </w:tc>
        <w:tc>
          <w:tcPr>
            <w:tcW w:w="2281" w:type="pct"/>
            <w:tcBorders>
              <w:top w:val="single" w:sz="6" w:space="0" w:color="1F1E1D"/>
              <w:left w:val="single" w:sz="6" w:space="0" w:color="1F1E1D"/>
              <w:bottom w:val="single" w:sz="6" w:space="0" w:color="1F1E1D"/>
              <w:right w:val="single" w:sz="6" w:space="0" w:color="1F1E1D"/>
            </w:tcBorders>
            <w:hideMark/>
          </w:tcPr>
          <w:p w14:paraId="7622B545"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1F4FDCBD"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569352D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 </w:t>
            </w:r>
            <w:r w:rsidRPr="003B58B0">
              <w:rPr>
                <w:rFonts w:ascii="Arial" w:eastAsia="Arial" w:hAnsi="Arial"/>
                <w:color w:val="1F1E1D"/>
                <w:sz w:val="20"/>
                <w:szCs w:val="20"/>
                <w:lang w:val="en-US"/>
              </w:rPr>
              <w:t>Espectáculos taurinos</w:t>
            </w:r>
          </w:p>
        </w:tc>
        <w:tc>
          <w:tcPr>
            <w:tcW w:w="2281" w:type="pct"/>
            <w:tcBorders>
              <w:top w:val="single" w:sz="6" w:space="0" w:color="1F1E1D"/>
              <w:left w:val="single" w:sz="6" w:space="0" w:color="1F1E1D"/>
              <w:bottom w:val="single" w:sz="6" w:space="0" w:color="1F1E1D"/>
              <w:right w:val="single" w:sz="6" w:space="0" w:color="1F1E1D"/>
            </w:tcBorders>
            <w:hideMark/>
          </w:tcPr>
          <w:p w14:paraId="6CDE181C"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24FD3477"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55D40E2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VI.- </w:t>
            </w:r>
            <w:r w:rsidRPr="003B58B0">
              <w:rPr>
                <w:rFonts w:ascii="Arial" w:eastAsia="Arial" w:hAnsi="Arial"/>
                <w:color w:val="1F1E1D"/>
                <w:sz w:val="20"/>
                <w:szCs w:val="20"/>
                <w:lang w:val="en-US"/>
              </w:rPr>
              <w:t>Box</w:t>
            </w:r>
          </w:p>
        </w:tc>
        <w:tc>
          <w:tcPr>
            <w:tcW w:w="2281" w:type="pct"/>
            <w:tcBorders>
              <w:top w:val="single" w:sz="6" w:space="0" w:color="1F1E1D"/>
              <w:left w:val="single" w:sz="6" w:space="0" w:color="1F1E1D"/>
              <w:bottom w:val="single" w:sz="6" w:space="0" w:color="1F1E1D"/>
              <w:right w:val="single" w:sz="6" w:space="0" w:color="1F1E1D"/>
            </w:tcBorders>
            <w:hideMark/>
          </w:tcPr>
          <w:p w14:paraId="43300A05"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3494926B"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20D27A1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VII.- </w:t>
            </w:r>
            <w:r w:rsidRPr="003B58B0">
              <w:rPr>
                <w:rFonts w:ascii="Arial" w:eastAsia="Arial" w:hAnsi="Arial"/>
                <w:color w:val="1F1E1D"/>
                <w:sz w:val="20"/>
                <w:szCs w:val="20"/>
                <w:lang w:val="en-US"/>
              </w:rPr>
              <w:t>Béisbol</w:t>
            </w:r>
          </w:p>
        </w:tc>
        <w:tc>
          <w:tcPr>
            <w:tcW w:w="2281" w:type="pct"/>
            <w:tcBorders>
              <w:top w:val="single" w:sz="6" w:space="0" w:color="1F1E1D"/>
              <w:left w:val="single" w:sz="6" w:space="0" w:color="1F1E1D"/>
              <w:bottom w:val="single" w:sz="6" w:space="0" w:color="1F1E1D"/>
              <w:right w:val="single" w:sz="6" w:space="0" w:color="1F1E1D"/>
            </w:tcBorders>
            <w:hideMark/>
          </w:tcPr>
          <w:p w14:paraId="45A3B647"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3F864CD3"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42C1D76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VIII.- </w:t>
            </w:r>
            <w:r w:rsidRPr="003B58B0">
              <w:rPr>
                <w:rFonts w:ascii="Arial" w:eastAsia="Arial" w:hAnsi="Arial"/>
                <w:color w:val="1F1E1D"/>
                <w:sz w:val="20"/>
                <w:szCs w:val="20"/>
                <w:lang w:val="en-US"/>
              </w:rPr>
              <w:t>Bailes populares</w:t>
            </w:r>
          </w:p>
        </w:tc>
        <w:tc>
          <w:tcPr>
            <w:tcW w:w="2281" w:type="pct"/>
            <w:tcBorders>
              <w:top w:val="single" w:sz="6" w:space="0" w:color="1F1E1D"/>
              <w:left w:val="single" w:sz="6" w:space="0" w:color="1F1E1D"/>
              <w:bottom w:val="single" w:sz="6" w:space="0" w:color="1F1E1D"/>
              <w:right w:val="single" w:sz="6" w:space="0" w:color="1F1E1D"/>
            </w:tcBorders>
            <w:hideMark/>
          </w:tcPr>
          <w:p w14:paraId="21727885"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r w:rsidR="003B58B0" w:rsidRPr="003B58B0" w14:paraId="5CFB8811" w14:textId="77777777" w:rsidTr="003B58B0">
        <w:trPr>
          <w:trHeight w:val="20"/>
        </w:trPr>
        <w:tc>
          <w:tcPr>
            <w:tcW w:w="2719" w:type="pct"/>
            <w:tcBorders>
              <w:top w:val="single" w:sz="6" w:space="0" w:color="1F1E1D"/>
              <w:left w:val="single" w:sz="6" w:space="0" w:color="1F1E1D"/>
              <w:bottom w:val="single" w:sz="6" w:space="0" w:color="1F1E1D"/>
              <w:right w:val="single" w:sz="6" w:space="0" w:color="1F1E1D"/>
            </w:tcBorders>
            <w:hideMark/>
          </w:tcPr>
          <w:p w14:paraId="1E3E119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IX.- </w:t>
            </w:r>
            <w:r w:rsidRPr="003B58B0">
              <w:rPr>
                <w:rFonts w:ascii="Arial" w:eastAsia="Arial" w:hAnsi="Arial"/>
                <w:color w:val="1F1E1D"/>
                <w:sz w:val="20"/>
                <w:szCs w:val="20"/>
                <w:lang w:val="en-US"/>
              </w:rPr>
              <w:t>Otros permitidos por la ley de la materia</w:t>
            </w:r>
          </w:p>
        </w:tc>
        <w:tc>
          <w:tcPr>
            <w:tcW w:w="2281" w:type="pct"/>
            <w:tcBorders>
              <w:top w:val="single" w:sz="6" w:space="0" w:color="1F1E1D"/>
              <w:left w:val="single" w:sz="6" w:space="0" w:color="1F1E1D"/>
              <w:bottom w:val="single" w:sz="6" w:space="0" w:color="1F1E1D"/>
              <w:right w:val="single" w:sz="6" w:space="0" w:color="1F1E1D"/>
            </w:tcBorders>
            <w:hideMark/>
          </w:tcPr>
          <w:p w14:paraId="4E34DC7D" w14:textId="77777777" w:rsidR="003B58B0" w:rsidRPr="003B58B0" w:rsidRDefault="003B58B0" w:rsidP="003B58B0">
            <w:pPr>
              <w:spacing w:after="0" w:line="360" w:lineRule="auto"/>
              <w:ind w:right="175"/>
              <w:jc w:val="right"/>
              <w:rPr>
                <w:rFonts w:ascii="Arial" w:eastAsia="Arial" w:hAnsi="Arial"/>
                <w:sz w:val="20"/>
                <w:szCs w:val="20"/>
                <w:lang w:val="en-US"/>
              </w:rPr>
            </w:pPr>
            <w:r w:rsidRPr="003B58B0">
              <w:rPr>
                <w:rFonts w:ascii="Arial" w:eastAsia="Arial" w:hAnsi="Arial"/>
                <w:color w:val="1F1E1D"/>
                <w:sz w:val="20"/>
                <w:szCs w:val="20"/>
                <w:lang w:val="en-US"/>
              </w:rPr>
              <w:t>7%</w:t>
            </w:r>
          </w:p>
        </w:tc>
      </w:tr>
    </w:tbl>
    <w:p w14:paraId="389FDA27" w14:textId="77777777" w:rsidR="003B58B0" w:rsidRPr="003B58B0" w:rsidRDefault="003B58B0" w:rsidP="003B58B0">
      <w:pPr>
        <w:spacing w:after="0" w:line="360" w:lineRule="auto"/>
        <w:rPr>
          <w:rFonts w:ascii="Arial" w:eastAsia="Times New Roman" w:hAnsi="Arial"/>
          <w:sz w:val="20"/>
          <w:szCs w:val="20"/>
        </w:rPr>
      </w:pPr>
    </w:p>
    <w:p w14:paraId="6780EC2C"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 xml:space="preserve">TÍTULO TERCERO </w:t>
      </w:r>
    </w:p>
    <w:p w14:paraId="57F1444D"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w:t>
      </w:r>
    </w:p>
    <w:p w14:paraId="5DD62286" w14:textId="77777777" w:rsidR="003B58B0" w:rsidRPr="003B58B0" w:rsidRDefault="003B58B0" w:rsidP="003B58B0">
      <w:pPr>
        <w:spacing w:after="0" w:line="360" w:lineRule="auto"/>
        <w:jc w:val="center"/>
        <w:rPr>
          <w:rFonts w:ascii="Arial" w:eastAsia="Arial" w:hAnsi="Arial"/>
          <w:b/>
          <w:color w:val="1F1E1D"/>
          <w:sz w:val="20"/>
          <w:szCs w:val="20"/>
        </w:rPr>
      </w:pPr>
    </w:p>
    <w:p w14:paraId="7AF765BD"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w:t>
      </w:r>
    </w:p>
    <w:p w14:paraId="0006F58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Licencias y Permisos</w:t>
      </w:r>
    </w:p>
    <w:p w14:paraId="2606FFA9" w14:textId="77777777" w:rsidR="003B58B0" w:rsidRPr="003B58B0" w:rsidRDefault="003B58B0" w:rsidP="003B58B0">
      <w:pPr>
        <w:spacing w:after="0" w:line="360" w:lineRule="auto"/>
        <w:rPr>
          <w:rFonts w:ascii="Arial" w:eastAsia="Times New Roman" w:hAnsi="Arial"/>
          <w:sz w:val="20"/>
          <w:szCs w:val="20"/>
        </w:rPr>
      </w:pPr>
    </w:p>
    <w:p w14:paraId="758ABD4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16.- </w:t>
      </w:r>
      <w:r w:rsidRPr="003B58B0">
        <w:rPr>
          <w:rFonts w:ascii="Arial" w:eastAsia="Arial" w:hAnsi="Arial"/>
          <w:color w:val="1F1E1D"/>
          <w:sz w:val="20"/>
          <w:szCs w:val="20"/>
        </w:rPr>
        <w:t>Por el otorgamiento de las licencias o permisos a que hace referencia a la Ley de Hacienda para el Municipio de Tepakán, Yucatán, se causarán y pagarán derechos de conformidad con las tarifas establecidas en los siguientes artículos.</w:t>
      </w:r>
    </w:p>
    <w:p w14:paraId="668C2DD3" w14:textId="77777777" w:rsidR="003B58B0" w:rsidRPr="003B58B0" w:rsidRDefault="003B58B0" w:rsidP="003B58B0">
      <w:pPr>
        <w:spacing w:after="0" w:line="360" w:lineRule="auto"/>
        <w:rPr>
          <w:rFonts w:ascii="Arial" w:eastAsia="Times New Roman" w:hAnsi="Arial"/>
          <w:sz w:val="20"/>
          <w:szCs w:val="20"/>
        </w:rPr>
      </w:pPr>
    </w:p>
    <w:p w14:paraId="2AC6DA2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17.- </w:t>
      </w:r>
      <w:r w:rsidRPr="003B58B0">
        <w:rPr>
          <w:rFonts w:ascii="Arial" w:eastAsia="Arial" w:hAnsi="Arial"/>
          <w:color w:val="1F1E1D"/>
          <w:sz w:val="20"/>
          <w:szCs w:val="20"/>
        </w:rPr>
        <w:t>En el otorgamiento de licencias para el funcionamiento de giros relacionados con la venta de bebidas alcohólicas, se pagará una cuota de acuerdo a la siguiente tarifa:</w:t>
      </w:r>
    </w:p>
    <w:p w14:paraId="29AD1172" w14:textId="77777777" w:rsidR="003B58B0" w:rsidRPr="003B58B0" w:rsidRDefault="003B58B0" w:rsidP="003B58B0">
      <w:pPr>
        <w:spacing w:after="0" w:line="240" w:lineRule="auto"/>
        <w:rPr>
          <w:rFonts w:ascii="Arial" w:eastAsia="Times New Roman" w:hAnsi="Arial"/>
          <w:sz w:val="20"/>
          <w:szCs w:val="20"/>
        </w:rPr>
      </w:pPr>
    </w:p>
    <w:p w14:paraId="6F830A1E" w14:textId="77777777" w:rsidR="003B58B0" w:rsidRPr="003B58B0" w:rsidRDefault="003B58B0" w:rsidP="003B58B0">
      <w:pPr>
        <w:spacing w:after="0" w:line="240" w:lineRule="auto"/>
        <w:rPr>
          <w:rFonts w:ascii="Arial" w:eastAsia="Times New Roman" w:hAnsi="Arial"/>
          <w:sz w:val="20"/>
          <w:szCs w:val="20"/>
        </w:rPr>
      </w:pPr>
      <w:r w:rsidRPr="003B58B0">
        <w:rPr>
          <w:rFonts w:ascii="Arial" w:eastAsia="Times New Roman" w:hAnsi="Arial"/>
          <w:sz w:val="20"/>
          <w:szCs w:val="20"/>
        </w:rPr>
        <w:br w:type="column"/>
      </w:r>
    </w:p>
    <w:tbl>
      <w:tblPr>
        <w:tblW w:w="5000" w:type="pct"/>
        <w:tblCellMar>
          <w:left w:w="0" w:type="dxa"/>
          <w:right w:w="0" w:type="dxa"/>
        </w:tblCellMar>
        <w:tblLook w:val="01E0" w:firstRow="1" w:lastRow="1" w:firstColumn="1" w:lastColumn="1" w:noHBand="0" w:noVBand="0"/>
      </w:tblPr>
      <w:tblGrid>
        <w:gridCol w:w="4039"/>
        <w:gridCol w:w="5066"/>
      </w:tblGrid>
      <w:tr w:rsidR="003B58B0" w:rsidRPr="003B58B0" w14:paraId="293EBFCD" w14:textId="77777777" w:rsidTr="003B58B0">
        <w:trPr>
          <w:trHeight w:hRule="exact" w:val="355"/>
        </w:trPr>
        <w:tc>
          <w:tcPr>
            <w:tcW w:w="2218" w:type="pct"/>
            <w:tcBorders>
              <w:top w:val="single" w:sz="6" w:space="0" w:color="000000"/>
              <w:left w:val="single" w:sz="6" w:space="0" w:color="000000"/>
              <w:bottom w:val="single" w:sz="6" w:space="0" w:color="000000"/>
              <w:right w:val="single" w:sz="6" w:space="0" w:color="000000"/>
            </w:tcBorders>
            <w:hideMark/>
          </w:tcPr>
          <w:p w14:paraId="11281A9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 </w:t>
            </w:r>
            <w:r w:rsidRPr="003B58B0">
              <w:rPr>
                <w:rFonts w:ascii="Arial" w:eastAsia="Arial" w:hAnsi="Arial"/>
                <w:color w:val="1F1E1D"/>
                <w:sz w:val="20"/>
                <w:szCs w:val="20"/>
                <w:lang w:val="en-US"/>
              </w:rPr>
              <w:t>Vinaterías o licorerías</w:t>
            </w:r>
          </w:p>
        </w:tc>
        <w:tc>
          <w:tcPr>
            <w:tcW w:w="2782" w:type="pct"/>
            <w:tcBorders>
              <w:top w:val="single" w:sz="6" w:space="0" w:color="000000"/>
              <w:left w:val="single" w:sz="6" w:space="0" w:color="000000"/>
              <w:bottom w:val="single" w:sz="6" w:space="0" w:color="000000"/>
              <w:right w:val="single" w:sz="6" w:space="0" w:color="000000"/>
            </w:tcBorders>
            <w:hideMark/>
          </w:tcPr>
          <w:p w14:paraId="4A909F5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xml:space="preserve">$                                 </w:t>
            </w:r>
            <w:r w:rsidRPr="003B58B0">
              <w:rPr>
                <w:rFonts w:ascii="Arial" w:eastAsia="Arial" w:hAnsi="Arial"/>
                <w:color w:val="1F1E1D"/>
                <w:sz w:val="20"/>
                <w:szCs w:val="20"/>
                <w:lang w:val="en-US"/>
              </w:rPr>
              <w:t>15,000.00</w:t>
            </w:r>
          </w:p>
        </w:tc>
      </w:tr>
      <w:tr w:rsidR="003B58B0" w:rsidRPr="003B58B0" w14:paraId="36BCF537" w14:textId="77777777" w:rsidTr="003B58B0">
        <w:trPr>
          <w:trHeight w:hRule="exact" w:val="355"/>
        </w:trPr>
        <w:tc>
          <w:tcPr>
            <w:tcW w:w="2218" w:type="pct"/>
            <w:tcBorders>
              <w:top w:val="single" w:sz="6" w:space="0" w:color="000000"/>
              <w:left w:val="single" w:sz="6" w:space="0" w:color="000000"/>
              <w:bottom w:val="single" w:sz="6" w:space="0" w:color="000000"/>
              <w:right w:val="single" w:sz="6" w:space="0" w:color="000000"/>
            </w:tcBorders>
            <w:hideMark/>
          </w:tcPr>
          <w:p w14:paraId="6750EF77"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II.- </w:t>
            </w:r>
            <w:r w:rsidRPr="003B58B0">
              <w:rPr>
                <w:rFonts w:ascii="Arial" w:eastAsia="Arial" w:hAnsi="Arial"/>
                <w:color w:val="1F1E1D"/>
                <w:sz w:val="20"/>
                <w:szCs w:val="20"/>
                <w:lang w:val="en-US"/>
              </w:rPr>
              <w:t>Expendios de cerveza</w:t>
            </w:r>
          </w:p>
        </w:tc>
        <w:tc>
          <w:tcPr>
            <w:tcW w:w="2782" w:type="pct"/>
            <w:tcBorders>
              <w:top w:val="single" w:sz="6" w:space="0" w:color="000000"/>
              <w:left w:val="single" w:sz="6" w:space="0" w:color="000000"/>
              <w:bottom w:val="single" w:sz="6" w:space="0" w:color="000000"/>
              <w:right w:val="single" w:sz="6" w:space="0" w:color="000000"/>
            </w:tcBorders>
            <w:hideMark/>
          </w:tcPr>
          <w:p w14:paraId="26FF99D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xml:space="preserve">$                                 </w:t>
            </w:r>
            <w:r w:rsidRPr="003B58B0">
              <w:rPr>
                <w:rFonts w:ascii="Arial" w:eastAsia="Arial" w:hAnsi="Arial"/>
                <w:color w:val="1F1E1D"/>
                <w:sz w:val="20"/>
                <w:szCs w:val="20"/>
                <w:lang w:val="en-US"/>
              </w:rPr>
              <w:t>15,000.00</w:t>
            </w:r>
          </w:p>
        </w:tc>
      </w:tr>
    </w:tbl>
    <w:p w14:paraId="0A18165A" w14:textId="77777777" w:rsidR="003B58B0" w:rsidRPr="003B58B0" w:rsidRDefault="003B58B0" w:rsidP="003B58B0">
      <w:pPr>
        <w:spacing w:after="0" w:line="360" w:lineRule="auto"/>
        <w:rPr>
          <w:rFonts w:ascii="Arial" w:eastAsia="Times New Roman" w:hAnsi="Arial"/>
          <w:sz w:val="20"/>
          <w:szCs w:val="20"/>
        </w:rPr>
      </w:pPr>
    </w:p>
    <w:p w14:paraId="591E263A"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18.- </w:t>
      </w:r>
      <w:r w:rsidRPr="003B58B0">
        <w:rPr>
          <w:rFonts w:ascii="Arial" w:eastAsia="Arial" w:hAnsi="Arial"/>
          <w:color w:val="1F1E1D"/>
          <w:sz w:val="20"/>
          <w:szCs w:val="20"/>
        </w:rPr>
        <w:t>A los permisos eventuales para el funcionamiento de giros relacionados con la venta en los expendios de cerveza se les aplicará la cuota de $ 1,000.00.</w:t>
      </w:r>
    </w:p>
    <w:p w14:paraId="74AD6D5D" w14:textId="77777777" w:rsidR="003B58B0" w:rsidRPr="003B58B0" w:rsidRDefault="003B58B0" w:rsidP="003B58B0">
      <w:pPr>
        <w:spacing w:after="0" w:line="360" w:lineRule="auto"/>
        <w:rPr>
          <w:rFonts w:ascii="Arial" w:eastAsia="Times New Roman" w:hAnsi="Arial"/>
          <w:sz w:val="20"/>
          <w:szCs w:val="20"/>
        </w:rPr>
      </w:pPr>
    </w:p>
    <w:p w14:paraId="3C49710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19.- </w:t>
      </w:r>
      <w:r w:rsidRPr="003B58B0">
        <w:rPr>
          <w:rFonts w:ascii="Arial" w:eastAsia="Arial" w:hAnsi="Arial"/>
          <w:color w:val="1F1E1D"/>
          <w:sz w:val="20"/>
          <w:szCs w:val="20"/>
        </w:rPr>
        <w:t>Para el otorgamiento de licencias de funcionamiento de giros relacionados con la prestación de servicios que incluyan el expendio para consumo inmediato de bebidas alcohólicas se aplicará la tarifa que se relaciona a continuación:</w:t>
      </w:r>
    </w:p>
    <w:p w14:paraId="68814D0A" w14:textId="77777777" w:rsidR="003B58B0" w:rsidRPr="003B58B0" w:rsidRDefault="003B58B0" w:rsidP="003B58B0">
      <w:pPr>
        <w:spacing w:after="0" w:line="360" w:lineRule="auto"/>
        <w:rPr>
          <w:rFonts w:ascii="Arial" w:eastAsia="Times New Roman" w:hAnsi="Arial"/>
          <w:sz w:val="20"/>
          <w:szCs w:val="20"/>
        </w:rPr>
      </w:pPr>
    </w:p>
    <w:p w14:paraId="43756760"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 xml:space="preserve">Cantinas o bares                                                                      </w:t>
      </w:r>
      <w:r w:rsidRPr="003B58B0">
        <w:rPr>
          <w:rFonts w:ascii="Arial" w:eastAsia="Arial" w:hAnsi="Arial"/>
          <w:color w:val="000000"/>
          <w:sz w:val="20"/>
          <w:szCs w:val="20"/>
        </w:rPr>
        <w:t xml:space="preserve">$ </w:t>
      </w:r>
      <w:r w:rsidRPr="003B58B0">
        <w:rPr>
          <w:rFonts w:ascii="Arial" w:eastAsia="Arial" w:hAnsi="Arial"/>
          <w:color w:val="1F1E1D"/>
          <w:sz w:val="20"/>
          <w:szCs w:val="20"/>
        </w:rPr>
        <w:t>15,000.00</w:t>
      </w:r>
    </w:p>
    <w:p w14:paraId="0A0BB98D" w14:textId="77777777" w:rsidR="003B58B0" w:rsidRPr="003B58B0" w:rsidRDefault="003B58B0" w:rsidP="003B58B0">
      <w:pPr>
        <w:spacing w:after="0" w:line="360" w:lineRule="auto"/>
        <w:rPr>
          <w:rFonts w:ascii="Arial" w:eastAsia="Times New Roman" w:hAnsi="Arial"/>
          <w:sz w:val="20"/>
          <w:szCs w:val="20"/>
        </w:rPr>
      </w:pPr>
    </w:p>
    <w:p w14:paraId="7EDA0A5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20.- </w:t>
      </w:r>
      <w:r w:rsidRPr="003B58B0">
        <w:rPr>
          <w:rFonts w:ascii="Arial" w:eastAsia="Arial" w:hAnsi="Arial"/>
          <w:color w:val="1F1E1D"/>
          <w:sz w:val="20"/>
          <w:szCs w:val="20"/>
        </w:rPr>
        <w:t>Por la revalidación anual de licencias para el funcionamiento de los establecimientos que se relacionan en los artículos 17 y 19 de esta Ley, se pagará un derecho conforme a la siguiente</w:t>
      </w:r>
    </w:p>
    <w:p w14:paraId="0DCCC88A"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tarifa anual:</w:t>
      </w:r>
    </w:p>
    <w:p w14:paraId="04360A83"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5938"/>
        <w:gridCol w:w="3167"/>
      </w:tblGrid>
      <w:tr w:rsidR="003B58B0" w:rsidRPr="003B58B0" w14:paraId="05E50E16" w14:textId="77777777" w:rsidTr="003B58B0">
        <w:trPr>
          <w:trHeight w:hRule="exact" w:val="353"/>
        </w:trPr>
        <w:tc>
          <w:tcPr>
            <w:tcW w:w="3261" w:type="pct"/>
            <w:tcBorders>
              <w:top w:val="single" w:sz="6" w:space="0" w:color="1F1E1D"/>
              <w:left w:val="single" w:sz="6" w:space="0" w:color="1F1E1D"/>
              <w:bottom w:val="single" w:sz="6" w:space="0" w:color="1F1E1D"/>
              <w:right w:val="single" w:sz="6" w:space="0" w:color="1F1E1D"/>
            </w:tcBorders>
            <w:hideMark/>
          </w:tcPr>
          <w:p w14:paraId="283DF5C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 </w:t>
            </w:r>
            <w:r w:rsidRPr="003B58B0">
              <w:rPr>
                <w:rFonts w:ascii="Arial" w:eastAsia="Arial" w:hAnsi="Arial"/>
                <w:color w:val="1F1E1D"/>
                <w:sz w:val="20"/>
                <w:szCs w:val="20"/>
                <w:lang w:val="en-US"/>
              </w:rPr>
              <w:t>Expendios de cerveza</w:t>
            </w:r>
          </w:p>
        </w:tc>
        <w:tc>
          <w:tcPr>
            <w:tcW w:w="1739" w:type="pct"/>
            <w:tcBorders>
              <w:top w:val="single" w:sz="6" w:space="0" w:color="1F1E1D"/>
              <w:left w:val="single" w:sz="6" w:space="0" w:color="1F1E1D"/>
              <w:bottom w:val="single" w:sz="6" w:space="0" w:color="1F1E1D"/>
              <w:right w:val="single" w:sz="6" w:space="0" w:color="1F1E1D"/>
            </w:tcBorders>
            <w:hideMark/>
          </w:tcPr>
          <w:p w14:paraId="6C0B3B0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1,500.00</w:t>
            </w:r>
          </w:p>
        </w:tc>
      </w:tr>
      <w:tr w:rsidR="003B58B0" w:rsidRPr="003B58B0" w14:paraId="0FEDBA56" w14:textId="77777777" w:rsidTr="003B58B0">
        <w:trPr>
          <w:trHeight w:hRule="exact" w:val="358"/>
        </w:trPr>
        <w:tc>
          <w:tcPr>
            <w:tcW w:w="3261" w:type="pct"/>
            <w:tcBorders>
              <w:top w:val="single" w:sz="6" w:space="0" w:color="1F1E1D"/>
              <w:left w:val="single" w:sz="6" w:space="0" w:color="1F1E1D"/>
              <w:bottom w:val="single" w:sz="6" w:space="0" w:color="1F1E1D"/>
              <w:right w:val="single" w:sz="6" w:space="0" w:color="1F1E1D"/>
            </w:tcBorders>
            <w:hideMark/>
          </w:tcPr>
          <w:p w14:paraId="3F5A037C"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II.- </w:t>
            </w:r>
            <w:r w:rsidRPr="003B58B0">
              <w:rPr>
                <w:rFonts w:ascii="Arial" w:eastAsia="Arial" w:hAnsi="Arial"/>
                <w:color w:val="1F1E1D"/>
                <w:sz w:val="20"/>
                <w:szCs w:val="20"/>
                <w:lang w:val="en-US"/>
              </w:rPr>
              <w:t>Cantinas o bares</w:t>
            </w:r>
          </w:p>
        </w:tc>
        <w:tc>
          <w:tcPr>
            <w:tcW w:w="1739" w:type="pct"/>
            <w:tcBorders>
              <w:top w:val="single" w:sz="6" w:space="0" w:color="1F1E1D"/>
              <w:left w:val="single" w:sz="6" w:space="0" w:color="1F1E1D"/>
              <w:bottom w:val="single" w:sz="6" w:space="0" w:color="1F1E1D"/>
              <w:right w:val="single" w:sz="6" w:space="0" w:color="1F1E1D"/>
            </w:tcBorders>
            <w:hideMark/>
          </w:tcPr>
          <w:p w14:paraId="7B448D4D"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1,500.00</w:t>
            </w:r>
          </w:p>
        </w:tc>
      </w:tr>
    </w:tbl>
    <w:p w14:paraId="2E12365B" w14:textId="77777777" w:rsidR="003B58B0" w:rsidRPr="003B58B0" w:rsidRDefault="003B58B0" w:rsidP="003B58B0">
      <w:pPr>
        <w:spacing w:after="0" w:line="360" w:lineRule="auto"/>
        <w:rPr>
          <w:rFonts w:ascii="Arial" w:eastAsia="Times New Roman" w:hAnsi="Arial"/>
          <w:sz w:val="20"/>
          <w:szCs w:val="20"/>
        </w:rPr>
      </w:pPr>
    </w:p>
    <w:p w14:paraId="0BBC14F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21. </w:t>
      </w:r>
      <w:r w:rsidRPr="003B58B0">
        <w:rPr>
          <w:rFonts w:ascii="Arial" w:eastAsia="Arial" w:hAnsi="Arial"/>
          <w:color w:val="1F1E1D"/>
          <w:sz w:val="20"/>
          <w:szCs w:val="20"/>
        </w:rPr>
        <w:t>Para el cobro de derechos por el otorgamiento de licencias, permisos o autorizaciones para el funcionamiento de establecimientos y locales comerciales o de servicios diferentes a aquellos de la venta de bebidas alcohólicas, se realizará con base en las siguientes tarifas:</w:t>
      </w:r>
    </w:p>
    <w:p w14:paraId="497DA571" w14:textId="77777777" w:rsidR="003B58B0" w:rsidRPr="003B58B0" w:rsidRDefault="003B58B0" w:rsidP="003B58B0">
      <w:pPr>
        <w:spacing w:after="0" w:line="360" w:lineRule="auto"/>
        <w:rPr>
          <w:rFonts w:ascii="Arial" w:eastAsia="Times New Roman" w:hAnsi="Arial"/>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46"/>
        <w:gridCol w:w="3049"/>
        <w:gridCol w:w="3049"/>
      </w:tblGrid>
      <w:tr w:rsidR="003B58B0" w:rsidRPr="003B58B0" w14:paraId="3509FE46"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7440CC18"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CATEGORIZACIÓN DE LOS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4E2B212"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DERECHO DE INICIO DE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D6586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DERECHO DE RENOVACIÓN</w:t>
            </w:r>
          </w:p>
        </w:tc>
      </w:tr>
      <w:tr w:rsidR="003B58B0" w:rsidRPr="003B58B0" w14:paraId="618507D9"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5B6C8644"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MICRO</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D67B970"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6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F41FC9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3 UMA</w:t>
            </w:r>
          </w:p>
        </w:tc>
      </w:tr>
      <w:tr w:rsidR="003B58B0" w:rsidRPr="003B58B0" w14:paraId="3838D163"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78AF07D"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Expendios de Pan, Refrescos, Paletas, Helados,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Carpinterías, Dulcerías, Taller de Reparaciones de Electrodomésticos, Mudanzas y Fletes, Centros de Foto Estudio y de Grabaciones, Filmaciones, Fruterías y Verdulerías, Sastrerías, Cremería y Salchichonerías, Acuarios, Billares, Relojería y Gimnasios.</w:t>
            </w:r>
          </w:p>
        </w:tc>
      </w:tr>
      <w:tr w:rsidR="003B58B0" w:rsidRPr="003B58B0" w14:paraId="57D54198"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76C5A4F8"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PEQUEÑO ESTABLECIMIENTO</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756AE6A"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11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36DD6C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5 UMA</w:t>
            </w:r>
          </w:p>
        </w:tc>
      </w:tr>
      <w:tr w:rsidR="003B58B0" w:rsidRPr="003B58B0" w14:paraId="2A55F477"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B425224"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lastRenderedPageBreak/>
              <w:t>Tienda de 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Video Clubs, Academias de Estudios Complementarios, Molino-Tortillería y Talleres de Costura.</w:t>
            </w:r>
          </w:p>
        </w:tc>
      </w:tr>
      <w:tr w:rsidR="003B58B0" w:rsidRPr="003B58B0" w14:paraId="578277D1"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3E903459"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MEDIANO ESTABLECIMIENTO</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D35203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20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A2278D6"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8 UMA</w:t>
            </w:r>
          </w:p>
        </w:tc>
      </w:tr>
      <w:tr w:rsidR="003B58B0" w:rsidRPr="003B58B0" w14:paraId="5A6EED07"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33B711B"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Mini súper, Mudanzas, Lavadero de Vehículos, Cafetería-Restaurant, Farmacias, Boticas, Veterinarias, Panadería (artesanal), Estacionamientos, Agencias de Refrescos, Joyerías, Ferro-tlapalería y Material Eléctrico, Tiendas de Materiales de Construcción, Centros de Servicios Varios, Oficinas y Consultorios de Servicios Profesionales.</w:t>
            </w:r>
          </w:p>
        </w:tc>
      </w:tr>
      <w:tr w:rsidR="003B58B0" w:rsidRPr="003B58B0" w14:paraId="5F2FD949"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6C8805AC"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ESTABLECIMIENTO GRANDE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94E9969"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50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76029CA"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15 UMA</w:t>
            </w:r>
          </w:p>
        </w:tc>
      </w:tr>
      <w:tr w:rsidR="003B58B0" w:rsidRPr="003B58B0" w14:paraId="7591EF46"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9AFBA7B"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Súper, Panadería (Fábrica), Centros de Servicio Automotriz, Servicios para Eventos Sociales, Salones de Eventos Sociales, Bodegas de Almacenamiento, Compraventa de Motos y Bicicletas, Compra venta de Automóviles, Salas de Velación y Servicios Funerarios, Fábricas y Maquiladoras de hasta 15 empleados.</w:t>
            </w:r>
          </w:p>
        </w:tc>
      </w:tr>
      <w:tr w:rsidR="003B58B0" w:rsidRPr="003B58B0" w14:paraId="0965F313"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7A955486"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EMPRESA COMERCIAL</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D8A1D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200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C6D855"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125 UMA</w:t>
            </w:r>
          </w:p>
        </w:tc>
      </w:tr>
      <w:tr w:rsidR="003B58B0" w:rsidRPr="003B58B0" w14:paraId="2F9D51B0"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72ACA3D"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Hoteles (de 20 a 40 cuartos), Posadas y Hospedajes (de 1 a 20 cuartos), Clínicas y Hospitales, Casa de Cambio, Cinemas, Escuelas particulares, Fábricas y Maquiladoras de hasta 20 empleados, Mueblería y Artículos para el Hogar.</w:t>
            </w:r>
          </w:p>
        </w:tc>
      </w:tr>
      <w:tr w:rsidR="003B58B0" w:rsidRPr="003B58B0" w14:paraId="5F6EFF38"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4153AA60"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MEDIANA EMPRESA COMERCIAL, INDUSTRIAL O DE SERVICIO</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BBEBC2"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600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15044D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350 UMA</w:t>
            </w:r>
          </w:p>
        </w:tc>
      </w:tr>
      <w:tr w:rsidR="003B58B0" w:rsidRPr="003B58B0" w14:paraId="3BB60ABF"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041E9E0"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Bancos, Fábricas de Blocks e insumos para construcción, Gaseras, Agencias de Automóviles Nuevos, Avícolas, bovinas y ovinas en producción a gran escala, Fábricas y Maquiladoras de hasta 50 empleados, Tienda de Artículos Electrodomésticos, Muebles y Línea Blanca.</w:t>
            </w:r>
          </w:p>
        </w:tc>
      </w:tr>
      <w:tr w:rsidR="003B58B0" w:rsidRPr="003B58B0" w14:paraId="070042AB" w14:textId="77777777" w:rsidTr="003B58B0">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14:paraId="51C70918"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GRAN EMPRESA COMERCIAL</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BB4B10A"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750 UMA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DF8A5D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sz w:val="20"/>
                <w:szCs w:val="20"/>
                <w:lang w:val="en-US"/>
              </w:rPr>
              <w:t>400 UMA</w:t>
            </w:r>
          </w:p>
        </w:tc>
      </w:tr>
      <w:tr w:rsidR="003B58B0" w:rsidRPr="003B58B0" w14:paraId="156F8258" w14:textId="77777777" w:rsidTr="003B58B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00A47C1"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Súper Mercado y/o Tienda Departamental, Sistemas de Comunicación por Cable, Fábricas y Maquiladoras Industriales, Empresa comercializadora de equipo de energía renovable (eólica y fotovoltaica), minisúper de cadena comercial, granjas porcícolas de gran producción, gasolineras</w:t>
            </w:r>
          </w:p>
        </w:tc>
      </w:tr>
    </w:tbl>
    <w:p w14:paraId="71E82B87" w14:textId="77777777" w:rsidR="003B58B0" w:rsidRPr="003B58B0" w:rsidRDefault="003B58B0" w:rsidP="003B58B0">
      <w:pPr>
        <w:spacing w:after="0" w:line="360" w:lineRule="auto"/>
        <w:rPr>
          <w:rFonts w:ascii="Arial" w:eastAsia="Times New Roman" w:hAnsi="Arial"/>
          <w:sz w:val="20"/>
          <w:szCs w:val="20"/>
        </w:rPr>
      </w:pPr>
    </w:p>
    <w:p w14:paraId="72DAD7C5"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sz w:val="20"/>
          <w:szCs w:val="20"/>
        </w:rPr>
        <w:t xml:space="preserve">El cobro de derechos por el otorgamiento licencias, permisos o autorizaciones para el funcionamiento de establecimientos y locales comerciales o de servicios, en cumplimiento a lo dispuesto por el artículo </w:t>
      </w:r>
      <w:r w:rsidRPr="003B58B0">
        <w:rPr>
          <w:rFonts w:ascii="Arial" w:eastAsia="Arial" w:hAnsi="Arial"/>
          <w:sz w:val="20"/>
          <w:szCs w:val="20"/>
        </w:rPr>
        <w:lastRenderedPageBreak/>
        <w:t>10-A de la Ley de Coordinación Fiscal Federal, no condiciona el ejercicio de las actividades comerciales, industriales o de prestación de servicios.</w:t>
      </w:r>
    </w:p>
    <w:p w14:paraId="509498FA" w14:textId="77777777" w:rsidR="003B58B0" w:rsidRPr="003B58B0" w:rsidRDefault="003B58B0" w:rsidP="003B58B0">
      <w:pPr>
        <w:spacing w:after="0" w:line="360" w:lineRule="auto"/>
        <w:jc w:val="both"/>
        <w:rPr>
          <w:rFonts w:ascii="Arial" w:eastAsia="Times New Roman" w:hAnsi="Arial"/>
          <w:sz w:val="20"/>
          <w:szCs w:val="20"/>
        </w:rPr>
      </w:pPr>
    </w:p>
    <w:p w14:paraId="6FBD84C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22.- </w:t>
      </w:r>
      <w:r w:rsidRPr="003B58B0">
        <w:rPr>
          <w:rFonts w:ascii="Arial" w:eastAsia="Arial" w:hAnsi="Arial"/>
          <w:color w:val="1F1E1D"/>
          <w:sz w:val="20"/>
          <w:szCs w:val="20"/>
        </w:rPr>
        <w:t>Por el otorgamiento de los permisos para luz y sonido, bailes populares y verbenas, se causarán y pagarán derechos de $ 1,000.00 por día.</w:t>
      </w:r>
    </w:p>
    <w:p w14:paraId="549B13CA" w14:textId="77777777" w:rsidR="003B58B0" w:rsidRPr="003B58B0" w:rsidRDefault="003B58B0" w:rsidP="003B58B0">
      <w:pPr>
        <w:spacing w:after="0" w:line="360" w:lineRule="auto"/>
        <w:jc w:val="both"/>
        <w:rPr>
          <w:rFonts w:ascii="Arial" w:eastAsia="Times New Roman" w:hAnsi="Arial"/>
          <w:sz w:val="20"/>
          <w:szCs w:val="20"/>
        </w:rPr>
      </w:pPr>
    </w:p>
    <w:p w14:paraId="5C531C66"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sz w:val="20"/>
          <w:szCs w:val="20"/>
        </w:rPr>
        <w:t>CAPÍTULO II</w:t>
      </w:r>
    </w:p>
    <w:p w14:paraId="7B756418"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sz w:val="20"/>
          <w:szCs w:val="20"/>
        </w:rPr>
        <w:t>De los servicios que presta la Dirección de Desarrollo Urbano</w:t>
      </w:r>
    </w:p>
    <w:p w14:paraId="618DF443" w14:textId="77777777" w:rsidR="003B58B0" w:rsidRPr="003B58B0" w:rsidRDefault="003B58B0" w:rsidP="003B58B0">
      <w:pPr>
        <w:spacing w:after="0" w:line="360" w:lineRule="auto"/>
        <w:rPr>
          <w:rFonts w:ascii="Arial" w:eastAsia="Times New Roman" w:hAnsi="Arial"/>
          <w:sz w:val="20"/>
          <w:szCs w:val="20"/>
        </w:rPr>
      </w:pPr>
    </w:p>
    <w:p w14:paraId="1DE09ECF"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Artículo 23.- </w:t>
      </w:r>
      <w:r w:rsidRPr="003B58B0">
        <w:rPr>
          <w:rFonts w:ascii="Arial" w:eastAsia="Arial" w:hAnsi="Arial"/>
          <w:color w:val="1F1E1D"/>
          <w:sz w:val="20"/>
          <w:szCs w:val="20"/>
        </w:rPr>
        <w:t>Por el otorgamiento de los permisos o licencias de construcción se causarán y pagarán derechos de acuerdo con las tarifas del artículo 25 de esta ley.</w:t>
      </w:r>
    </w:p>
    <w:p w14:paraId="4D393753" w14:textId="77777777" w:rsidR="003B58B0" w:rsidRPr="003B58B0" w:rsidRDefault="003B58B0" w:rsidP="003B58B0">
      <w:pPr>
        <w:spacing w:after="0" w:line="360" w:lineRule="auto"/>
        <w:jc w:val="both"/>
        <w:rPr>
          <w:rFonts w:ascii="Arial" w:eastAsia="Arial" w:hAnsi="Arial"/>
          <w:b/>
          <w:sz w:val="20"/>
          <w:szCs w:val="20"/>
        </w:rPr>
      </w:pPr>
    </w:p>
    <w:p w14:paraId="270C59F9"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Artículo 24.- </w:t>
      </w:r>
      <w:r w:rsidRPr="003B58B0">
        <w:rPr>
          <w:rFonts w:ascii="Arial" w:eastAsia="Arial" w:hAnsi="Arial"/>
          <w:sz w:val="20"/>
          <w:szCs w:val="20"/>
        </w:rPr>
        <w:t>Permiso por construcción de fraccionamientos $ 20.00 por metro cuadrado.</w:t>
      </w:r>
    </w:p>
    <w:p w14:paraId="1FE471BC" w14:textId="77777777" w:rsidR="003B58B0" w:rsidRPr="003B58B0" w:rsidRDefault="003B58B0" w:rsidP="003B58B0">
      <w:pPr>
        <w:spacing w:after="0" w:line="360" w:lineRule="auto"/>
        <w:jc w:val="both"/>
        <w:rPr>
          <w:rFonts w:ascii="Arial" w:eastAsia="Times New Roman" w:hAnsi="Arial"/>
          <w:sz w:val="20"/>
          <w:szCs w:val="20"/>
        </w:rPr>
      </w:pPr>
    </w:p>
    <w:p w14:paraId="19EC0FB1" w14:textId="77777777" w:rsidR="003B58B0" w:rsidRPr="003B58B0" w:rsidRDefault="003B58B0" w:rsidP="003B58B0">
      <w:pPr>
        <w:spacing w:after="0" w:line="360" w:lineRule="auto"/>
        <w:jc w:val="both"/>
        <w:rPr>
          <w:rFonts w:ascii="Arial" w:eastAsia="Arial" w:hAnsi="Arial"/>
          <w:color w:val="000000"/>
          <w:sz w:val="20"/>
          <w:szCs w:val="20"/>
        </w:rPr>
      </w:pPr>
      <w:r w:rsidRPr="003B58B0">
        <w:rPr>
          <w:rFonts w:ascii="Arial" w:eastAsia="Arial" w:hAnsi="Arial"/>
          <w:b/>
          <w:color w:val="1F1E1D"/>
          <w:sz w:val="20"/>
          <w:szCs w:val="20"/>
        </w:rPr>
        <w:t xml:space="preserve">Artículo 25.- </w:t>
      </w:r>
      <w:r w:rsidRPr="003B58B0">
        <w:rPr>
          <w:rFonts w:ascii="Arial" w:eastAsia="Arial" w:hAnsi="Arial"/>
          <w:color w:val="000000"/>
          <w:sz w:val="20"/>
          <w:szCs w:val="20"/>
        </w:rPr>
        <w:t>El cobro de los derechos por los servicios que presta la Dirección de Obras Públicas y Desarrollo Urbano o la Dependencia Municipal que realice las funciones de regulación de uso de suelo o construcción que se encuentran en el interior de la población, se realizará de conformidad con la siguiente tabla de tarifas:</w:t>
      </w:r>
    </w:p>
    <w:p w14:paraId="1022BD57" w14:textId="77777777" w:rsidR="003B58B0" w:rsidRPr="003B58B0" w:rsidRDefault="003B58B0" w:rsidP="003B58B0">
      <w:pPr>
        <w:spacing w:after="0" w:line="360" w:lineRule="auto"/>
        <w:jc w:val="both"/>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7004"/>
        <w:gridCol w:w="2101"/>
      </w:tblGrid>
      <w:tr w:rsidR="003B58B0" w:rsidRPr="003B58B0" w14:paraId="18DF89F6"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FC6636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I.- Permisos de construcción particulares:</w:t>
            </w:r>
          </w:p>
        </w:tc>
      </w:tr>
      <w:tr w:rsidR="003B58B0" w:rsidRPr="003B58B0" w14:paraId="1D615AB7"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52BC504C"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a) </w:t>
            </w:r>
            <w:r w:rsidRPr="003B58B0">
              <w:rPr>
                <w:rFonts w:ascii="Arial" w:eastAsia="Arial" w:hAnsi="Arial"/>
                <w:sz w:val="20"/>
                <w:szCs w:val="20"/>
                <w:lang w:val="en-US"/>
              </w:rPr>
              <w:t>Vigueta y bovedilla</w:t>
            </w:r>
          </w:p>
        </w:tc>
      </w:tr>
      <w:tr w:rsidR="003B58B0" w:rsidRPr="003B58B0" w14:paraId="6F220AB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3AE1CF8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1. </w:t>
            </w:r>
            <w:r w:rsidRPr="003B58B0">
              <w:rPr>
                <w:rFonts w:ascii="Arial" w:eastAsia="Arial" w:hAnsi="Arial"/>
                <w:sz w:val="20"/>
                <w:szCs w:val="20"/>
                <w:lang w:val="en-US"/>
              </w:rPr>
              <w:t>Por cada permiso de construcción hasta de 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03E479D1"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$ 25.00 por M2</w:t>
            </w:r>
          </w:p>
        </w:tc>
      </w:tr>
      <w:tr w:rsidR="003B58B0" w:rsidRPr="003B58B0" w14:paraId="1358E3D1"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0802B6E7"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2. </w:t>
            </w:r>
            <w:r w:rsidRPr="003B58B0">
              <w:rPr>
                <w:rFonts w:ascii="Arial" w:eastAsia="Arial" w:hAnsi="Arial"/>
                <w:sz w:val="20"/>
                <w:szCs w:val="20"/>
                <w:lang w:val="en-US"/>
              </w:rPr>
              <w:t>Por cada permiso de construcción de más de 50 a 120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6B2F5EE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$ 30.00 por M2</w:t>
            </w:r>
          </w:p>
        </w:tc>
      </w:tr>
      <w:tr w:rsidR="003B58B0" w:rsidRPr="003B58B0" w14:paraId="7953A1C1"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54289461" w14:textId="77777777" w:rsidR="003B58B0" w:rsidRPr="003B58B0" w:rsidRDefault="003B58B0" w:rsidP="003B58B0">
            <w:pPr>
              <w:spacing w:after="0" w:line="360" w:lineRule="auto"/>
              <w:rPr>
                <w:rFonts w:ascii="Arial" w:eastAsia="Arial" w:hAnsi="Arial"/>
                <w:bCs/>
                <w:sz w:val="20"/>
                <w:szCs w:val="20"/>
                <w:lang w:val="en-US"/>
              </w:rPr>
            </w:pPr>
            <w:r w:rsidRPr="003B58B0">
              <w:rPr>
                <w:rFonts w:ascii="Arial" w:eastAsia="Arial" w:hAnsi="Arial"/>
                <w:b/>
                <w:sz w:val="20"/>
                <w:szCs w:val="20"/>
                <w:lang w:val="en-US"/>
              </w:rPr>
              <w:t>3.</w:t>
            </w:r>
            <w:r w:rsidRPr="003B58B0">
              <w:rPr>
                <w:rFonts w:ascii="Arial" w:eastAsia="Arial" w:hAnsi="Arial"/>
                <w:bCs/>
                <w:sz w:val="20"/>
                <w:szCs w:val="20"/>
                <w:lang w:val="en-US"/>
              </w:rPr>
              <w:t xml:space="preserve"> Por cada permiso de construcción de más de 120 a 250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33D123B5"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$35.00 por M2</w:t>
            </w:r>
          </w:p>
        </w:tc>
      </w:tr>
      <w:tr w:rsidR="003B58B0" w:rsidRPr="003B58B0" w14:paraId="3708666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18716280" w14:textId="77777777" w:rsidR="003B58B0" w:rsidRPr="003B58B0" w:rsidRDefault="003B58B0" w:rsidP="003B58B0">
            <w:pPr>
              <w:spacing w:after="0" w:line="360" w:lineRule="auto"/>
              <w:rPr>
                <w:rFonts w:ascii="Arial" w:eastAsia="Arial" w:hAnsi="Arial"/>
                <w:bCs/>
                <w:sz w:val="20"/>
                <w:szCs w:val="20"/>
                <w:lang w:val="en-US"/>
              </w:rPr>
            </w:pPr>
            <w:r w:rsidRPr="003B58B0">
              <w:rPr>
                <w:rFonts w:ascii="Arial" w:eastAsia="Arial" w:hAnsi="Arial"/>
                <w:b/>
                <w:sz w:val="20"/>
                <w:szCs w:val="20"/>
                <w:lang w:val="en-US"/>
              </w:rPr>
              <w:t>4.</w:t>
            </w:r>
            <w:r w:rsidRPr="003B58B0">
              <w:rPr>
                <w:rFonts w:ascii="Arial" w:eastAsia="Arial" w:hAnsi="Arial"/>
                <w:bCs/>
                <w:sz w:val="20"/>
                <w:szCs w:val="20"/>
                <w:lang w:val="en-US"/>
              </w:rPr>
              <w:t xml:space="preserve"> Por cada permiso de construcción de más de 250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50DC85D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$ 40.00 por M2</w:t>
            </w:r>
          </w:p>
        </w:tc>
      </w:tr>
      <w:tr w:rsidR="003B58B0" w:rsidRPr="003B58B0" w14:paraId="45BE5240"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584E0FBB"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b/>
                <w:sz w:val="20"/>
                <w:szCs w:val="20"/>
                <w:lang w:val="en-US"/>
              </w:rPr>
              <w:t>II.- Permisos de construcción de INFONAVIT, Bodegas, Industrias, Comercios y grandes construcciones</w:t>
            </w:r>
          </w:p>
        </w:tc>
      </w:tr>
      <w:tr w:rsidR="003B58B0" w:rsidRPr="003B58B0" w14:paraId="372CD31A"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166288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a) </w:t>
            </w:r>
            <w:r w:rsidRPr="003B58B0">
              <w:rPr>
                <w:rFonts w:ascii="Arial" w:eastAsia="Arial" w:hAnsi="Arial"/>
                <w:sz w:val="20"/>
                <w:szCs w:val="20"/>
                <w:lang w:val="en-US"/>
              </w:rPr>
              <w:t>Vigueta y bovedilla</w:t>
            </w:r>
          </w:p>
        </w:tc>
      </w:tr>
      <w:tr w:rsidR="003B58B0" w:rsidRPr="003B58B0" w14:paraId="412029F7"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4DAB580C" w14:textId="77777777" w:rsidR="003B58B0" w:rsidRPr="003B58B0" w:rsidRDefault="003B58B0" w:rsidP="003B58B0">
            <w:pPr>
              <w:spacing w:after="0" w:line="360" w:lineRule="auto"/>
              <w:ind w:right="64"/>
              <w:rPr>
                <w:rFonts w:ascii="Arial" w:eastAsia="Arial" w:hAnsi="Arial"/>
                <w:sz w:val="20"/>
                <w:szCs w:val="20"/>
                <w:lang w:val="en-US"/>
              </w:rPr>
            </w:pPr>
            <w:r w:rsidRPr="003B58B0">
              <w:rPr>
                <w:rFonts w:ascii="Arial" w:eastAsia="Arial" w:hAnsi="Arial"/>
                <w:b/>
                <w:sz w:val="20"/>
                <w:szCs w:val="20"/>
                <w:lang w:val="en-US"/>
              </w:rPr>
              <w:t xml:space="preserve">1. </w:t>
            </w:r>
            <w:r w:rsidRPr="003B58B0">
              <w:rPr>
                <w:rFonts w:ascii="Arial" w:eastAsia="Arial" w:hAnsi="Arial"/>
                <w:sz w:val="20"/>
                <w:szCs w:val="20"/>
                <w:lang w:val="en-US"/>
              </w:rPr>
              <w:t>Por cada permiso de construcción hasta de 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415DA8C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$ 30.00 por M2</w:t>
            </w:r>
          </w:p>
        </w:tc>
      </w:tr>
      <w:tr w:rsidR="003B58B0" w:rsidRPr="003B58B0" w14:paraId="76DF9A5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09F6BC81" w14:textId="77777777" w:rsidR="003B58B0" w:rsidRPr="003B58B0" w:rsidRDefault="003B58B0" w:rsidP="003B58B0">
            <w:pPr>
              <w:spacing w:after="0" w:line="360" w:lineRule="auto"/>
              <w:ind w:right="64"/>
              <w:rPr>
                <w:rFonts w:ascii="Arial" w:eastAsia="Arial" w:hAnsi="Arial"/>
                <w:sz w:val="20"/>
                <w:szCs w:val="20"/>
                <w:lang w:val="en-US"/>
              </w:rPr>
            </w:pPr>
            <w:r w:rsidRPr="003B58B0">
              <w:rPr>
                <w:rFonts w:ascii="Arial" w:eastAsia="Arial" w:hAnsi="Arial"/>
                <w:b/>
                <w:sz w:val="20"/>
                <w:szCs w:val="20"/>
                <w:lang w:val="en-US"/>
              </w:rPr>
              <w:t xml:space="preserve">2. </w:t>
            </w:r>
            <w:r w:rsidRPr="003B58B0">
              <w:rPr>
                <w:rFonts w:ascii="Arial" w:eastAsia="Arial" w:hAnsi="Arial"/>
                <w:sz w:val="20"/>
                <w:szCs w:val="20"/>
                <w:lang w:val="en-US"/>
              </w:rPr>
              <w:t>Por cada permiso de construcción de más de 50 a 120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59AA572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$ 35.00 por M2</w:t>
            </w:r>
          </w:p>
        </w:tc>
      </w:tr>
      <w:tr w:rsidR="003B58B0" w:rsidRPr="003B58B0" w14:paraId="369502B2"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B31B806" w14:textId="77777777" w:rsidR="003B58B0" w:rsidRPr="003B58B0" w:rsidRDefault="003B58B0" w:rsidP="003B58B0">
            <w:pPr>
              <w:spacing w:after="0" w:line="360" w:lineRule="auto"/>
              <w:ind w:right="64"/>
              <w:rPr>
                <w:rFonts w:ascii="Arial" w:eastAsia="Arial" w:hAnsi="Arial"/>
                <w:bCs/>
                <w:sz w:val="20"/>
                <w:szCs w:val="20"/>
                <w:lang w:val="en-US"/>
              </w:rPr>
            </w:pPr>
            <w:r w:rsidRPr="003B58B0">
              <w:rPr>
                <w:rFonts w:ascii="Arial" w:eastAsia="Arial" w:hAnsi="Arial"/>
                <w:b/>
                <w:sz w:val="20"/>
                <w:szCs w:val="20"/>
                <w:lang w:val="en-US"/>
              </w:rPr>
              <w:t>3.</w:t>
            </w:r>
            <w:r w:rsidRPr="003B58B0">
              <w:rPr>
                <w:rFonts w:ascii="Arial" w:eastAsia="Arial" w:hAnsi="Arial"/>
                <w:bCs/>
                <w:sz w:val="20"/>
                <w:szCs w:val="20"/>
                <w:lang w:val="en-US"/>
              </w:rPr>
              <w:t xml:space="preserve"> Por cada permiso de construcción de más de 120 a 250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3D6DC114"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$ 40.00 por M2</w:t>
            </w:r>
          </w:p>
        </w:tc>
      </w:tr>
      <w:tr w:rsidR="003B58B0" w:rsidRPr="003B58B0" w14:paraId="0DB0C432"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0D9525C2" w14:textId="77777777" w:rsidR="003B58B0" w:rsidRPr="003B58B0" w:rsidRDefault="003B58B0" w:rsidP="003B58B0">
            <w:pPr>
              <w:spacing w:after="0" w:line="360" w:lineRule="auto"/>
              <w:ind w:right="64"/>
              <w:rPr>
                <w:rFonts w:ascii="Arial" w:eastAsia="Arial" w:hAnsi="Arial"/>
                <w:sz w:val="20"/>
                <w:szCs w:val="20"/>
                <w:lang w:val="en-US"/>
              </w:rPr>
            </w:pPr>
            <w:r w:rsidRPr="003B58B0">
              <w:rPr>
                <w:rFonts w:ascii="Arial" w:eastAsia="Arial" w:hAnsi="Arial"/>
                <w:b/>
                <w:sz w:val="20"/>
                <w:szCs w:val="20"/>
                <w:lang w:val="en-US"/>
              </w:rPr>
              <w:t>4.</w:t>
            </w:r>
            <w:r w:rsidRPr="003B58B0">
              <w:rPr>
                <w:rFonts w:ascii="Arial" w:eastAsia="Arial" w:hAnsi="Arial"/>
                <w:bCs/>
                <w:sz w:val="20"/>
                <w:szCs w:val="20"/>
                <w:lang w:val="en-US"/>
              </w:rPr>
              <w:t xml:space="preserve"> Por cada permiso de construcción de más de 250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2DD634B5"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$ 65.00 por M2</w:t>
            </w:r>
          </w:p>
        </w:tc>
      </w:tr>
      <w:tr w:rsidR="003B58B0" w:rsidRPr="003B58B0" w14:paraId="2DFA1AD5"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51636DBB" w14:textId="77777777" w:rsidR="003B58B0" w:rsidRPr="003B58B0" w:rsidRDefault="003B58B0" w:rsidP="003B58B0">
            <w:pPr>
              <w:spacing w:after="0" w:line="360" w:lineRule="auto"/>
              <w:ind w:right="64"/>
              <w:rPr>
                <w:rFonts w:ascii="Arial" w:eastAsia="Arial" w:hAnsi="Arial"/>
                <w:b/>
                <w:sz w:val="20"/>
                <w:szCs w:val="20"/>
                <w:lang w:val="en-US"/>
              </w:rPr>
            </w:pPr>
            <w:r w:rsidRPr="003B58B0">
              <w:rPr>
                <w:rFonts w:ascii="Arial" w:eastAsia="Arial" w:hAnsi="Arial"/>
                <w:b/>
                <w:sz w:val="20"/>
                <w:szCs w:val="20"/>
                <w:lang w:val="en-US"/>
              </w:rPr>
              <w:t>III.- Por cada permiso de remodelación</w:t>
            </w:r>
          </w:p>
        </w:tc>
        <w:tc>
          <w:tcPr>
            <w:tcW w:w="1154" w:type="pct"/>
            <w:tcBorders>
              <w:top w:val="single" w:sz="6" w:space="0" w:color="000000"/>
              <w:left w:val="single" w:sz="6" w:space="0" w:color="000000"/>
              <w:bottom w:val="single" w:sz="6" w:space="0" w:color="000000"/>
              <w:right w:val="single" w:sz="6" w:space="0" w:color="000000"/>
            </w:tcBorders>
            <w:hideMark/>
          </w:tcPr>
          <w:p w14:paraId="6E75884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$ 30.00 por M2</w:t>
            </w:r>
          </w:p>
        </w:tc>
      </w:tr>
      <w:tr w:rsidR="003B58B0" w:rsidRPr="003B58B0" w14:paraId="67E8219E"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EE42DC6" w14:textId="77777777" w:rsidR="003B58B0" w:rsidRPr="003B58B0" w:rsidRDefault="003B58B0" w:rsidP="003B58B0">
            <w:pPr>
              <w:spacing w:after="0" w:line="360" w:lineRule="auto"/>
              <w:ind w:right="64"/>
              <w:rPr>
                <w:rFonts w:ascii="Arial" w:eastAsia="Arial" w:hAnsi="Arial"/>
                <w:b/>
                <w:sz w:val="20"/>
                <w:szCs w:val="20"/>
                <w:lang w:val="en-US"/>
              </w:rPr>
            </w:pPr>
            <w:r w:rsidRPr="003B58B0">
              <w:rPr>
                <w:rFonts w:ascii="Arial" w:eastAsia="Arial" w:hAnsi="Arial"/>
                <w:b/>
                <w:sz w:val="20"/>
                <w:szCs w:val="20"/>
                <w:lang w:val="en-US"/>
              </w:rPr>
              <w:t>IV.- Por cada permiso de ampliación</w:t>
            </w:r>
          </w:p>
        </w:tc>
        <w:tc>
          <w:tcPr>
            <w:tcW w:w="1154" w:type="pct"/>
            <w:tcBorders>
              <w:top w:val="single" w:sz="6" w:space="0" w:color="000000"/>
              <w:left w:val="single" w:sz="6" w:space="0" w:color="000000"/>
              <w:bottom w:val="single" w:sz="6" w:space="0" w:color="000000"/>
              <w:right w:val="single" w:sz="6" w:space="0" w:color="000000"/>
            </w:tcBorders>
            <w:hideMark/>
          </w:tcPr>
          <w:p w14:paraId="42BD0150"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$ 35.00 por M2</w:t>
            </w:r>
          </w:p>
        </w:tc>
      </w:tr>
      <w:tr w:rsidR="003B58B0" w:rsidRPr="003B58B0" w14:paraId="3CEB45A3"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4F5E9625" w14:textId="77777777" w:rsidR="003B58B0" w:rsidRPr="003B58B0" w:rsidRDefault="003B58B0" w:rsidP="003B58B0">
            <w:pPr>
              <w:spacing w:after="0" w:line="360" w:lineRule="auto"/>
              <w:ind w:right="64"/>
              <w:rPr>
                <w:rFonts w:ascii="Arial" w:eastAsia="Arial" w:hAnsi="Arial"/>
                <w:b/>
                <w:sz w:val="20"/>
                <w:szCs w:val="20"/>
                <w:lang w:val="en-US"/>
              </w:rPr>
            </w:pPr>
            <w:r w:rsidRPr="003B58B0">
              <w:rPr>
                <w:rFonts w:ascii="Arial" w:eastAsia="Arial" w:hAnsi="Arial"/>
                <w:b/>
                <w:sz w:val="20"/>
                <w:szCs w:val="20"/>
                <w:lang w:val="en-US"/>
              </w:rPr>
              <w:lastRenderedPageBreak/>
              <w:t>V.- Por cada permiso de demolición</w:t>
            </w:r>
          </w:p>
        </w:tc>
        <w:tc>
          <w:tcPr>
            <w:tcW w:w="1154" w:type="pct"/>
            <w:tcBorders>
              <w:top w:val="single" w:sz="6" w:space="0" w:color="000000"/>
              <w:left w:val="single" w:sz="6" w:space="0" w:color="000000"/>
              <w:bottom w:val="single" w:sz="6" w:space="0" w:color="000000"/>
              <w:right w:val="single" w:sz="6" w:space="0" w:color="000000"/>
            </w:tcBorders>
            <w:hideMark/>
          </w:tcPr>
          <w:p w14:paraId="7AB2EAE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$ 20.00 por M2</w:t>
            </w:r>
          </w:p>
        </w:tc>
      </w:tr>
      <w:tr w:rsidR="003B58B0" w:rsidRPr="003B58B0" w14:paraId="6F8FE71E"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28DB5941" w14:textId="77777777" w:rsidR="003B58B0" w:rsidRPr="003B58B0" w:rsidRDefault="003B58B0" w:rsidP="003B58B0">
            <w:pPr>
              <w:spacing w:after="0" w:line="360" w:lineRule="auto"/>
              <w:ind w:right="64"/>
              <w:jc w:val="both"/>
              <w:rPr>
                <w:rFonts w:ascii="Arial" w:eastAsia="Arial" w:hAnsi="Arial"/>
                <w:b/>
                <w:sz w:val="20"/>
                <w:szCs w:val="20"/>
                <w:lang w:val="en-US"/>
              </w:rPr>
            </w:pPr>
            <w:r w:rsidRPr="003B58B0">
              <w:rPr>
                <w:rFonts w:ascii="Arial" w:eastAsia="Arial" w:hAnsi="Arial"/>
                <w:b/>
                <w:sz w:val="20"/>
                <w:szCs w:val="20"/>
                <w:lang w:val="en-US"/>
              </w:rPr>
              <w:t>VI.- Por cada permiso para la ruptura de banquetas, empedrados o pavimento</w:t>
            </w:r>
          </w:p>
        </w:tc>
        <w:tc>
          <w:tcPr>
            <w:tcW w:w="1154" w:type="pct"/>
            <w:tcBorders>
              <w:top w:val="single" w:sz="6" w:space="0" w:color="000000"/>
              <w:left w:val="single" w:sz="6" w:space="0" w:color="000000"/>
              <w:bottom w:val="single" w:sz="6" w:space="0" w:color="000000"/>
              <w:right w:val="single" w:sz="6" w:space="0" w:color="000000"/>
            </w:tcBorders>
          </w:tcPr>
          <w:p w14:paraId="01FBE0B1" w14:textId="77777777" w:rsidR="003B58B0" w:rsidRPr="003B58B0" w:rsidRDefault="003B58B0" w:rsidP="003B58B0">
            <w:pPr>
              <w:spacing w:after="0" w:line="360" w:lineRule="auto"/>
              <w:rPr>
                <w:rFonts w:ascii="Arial" w:eastAsia="Arial" w:hAnsi="Arial"/>
                <w:sz w:val="20"/>
                <w:szCs w:val="20"/>
                <w:lang w:val="en-US"/>
              </w:rPr>
            </w:pPr>
          </w:p>
          <w:p w14:paraId="36E7A41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$ 60.00 por M2</w:t>
            </w:r>
          </w:p>
        </w:tc>
      </w:tr>
      <w:tr w:rsidR="003B58B0" w:rsidRPr="003B58B0" w14:paraId="37D2C056"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EA26108" w14:textId="77777777" w:rsidR="003B58B0" w:rsidRPr="003B58B0" w:rsidRDefault="003B58B0" w:rsidP="003B58B0">
            <w:pPr>
              <w:spacing w:after="0" w:line="360" w:lineRule="auto"/>
              <w:ind w:right="64"/>
              <w:rPr>
                <w:rFonts w:ascii="Arial" w:eastAsia="Arial" w:hAnsi="Arial"/>
                <w:b/>
                <w:sz w:val="20"/>
                <w:szCs w:val="20"/>
                <w:lang w:val="en-US"/>
              </w:rPr>
            </w:pPr>
            <w:r w:rsidRPr="003B58B0">
              <w:rPr>
                <w:rFonts w:ascii="Arial" w:eastAsia="Arial" w:hAnsi="Arial"/>
                <w:b/>
                <w:sz w:val="20"/>
                <w:szCs w:val="20"/>
                <w:lang w:val="en-US"/>
              </w:rPr>
              <w:t>VII.- Por construcción de albercas o piscinas</w:t>
            </w:r>
          </w:p>
        </w:tc>
        <w:tc>
          <w:tcPr>
            <w:tcW w:w="1154" w:type="pct"/>
            <w:tcBorders>
              <w:top w:val="single" w:sz="6" w:space="0" w:color="000000"/>
              <w:left w:val="single" w:sz="6" w:space="0" w:color="000000"/>
              <w:bottom w:val="single" w:sz="6" w:space="0" w:color="000000"/>
              <w:right w:val="single" w:sz="6" w:space="0" w:color="000000"/>
            </w:tcBorders>
            <w:hideMark/>
          </w:tcPr>
          <w:p w14:paraId="367168E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$ 60.00 por M3</w:t>
            </w:r>
          </w:p>
        </w:tc>
      </w:tr>
      <w:tr w:rsidR="003B58B0" w:rsidRPr="003B58B0" w14:paraId="6F87A655"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2B29693A" w14:textId="77777777" w:rsidR="003B58B0" w:rsidRPr="003B58B0" w:rsidRDefault="003B58B0" w:rsidP="003B58B0">
            <w:pPr>
              <w:spacing w:after="0" w:line="360" w:lineRule="auto"/>
              <w:ind w:right="64"/>
              <w:rPr>
                <w:rFonts w:ascii="Arial" w:eastAsia="Arial" w:hAnsi="Arial"/>
                <w:b/>
                <w:sz w:val="20"/>
                <w:szCs w:val="20"/>
                <w:lang w:val="en-US"/>
              </w:rPr>
            </w:pPr>
            <w:r w:rsidRPr="003B58B0">
              <w:rPr>
                <w:rFonts w:ascii="Arial" w:eastAsia="Arial" w:hAnsi="Arial"/>
                <w:b/>
                <w:sz w:val="20"/>
                <w:szCs w:val="20"/>
                <w:lang w:val="en-US"/>
              </w:rPr>
              <w:t>VIII.- Por construcción de pozos</w:t>
            </w:r>
          </w:p>
        </w:tc>
        <w:tc>
          <w:tcPr>
            <w:tcW w:w="1154" w:type="pct"/>
            <w:tcBorders>
              <w:top w:val="single" w:sz="6" w:space="0" w:color="000000"/>
              <w:left w:val="single" w:sz="6" w:space="0" w:color="000000"/>
              <w:bottom w:val="single" w:sz="6" w:space="0" w:color="000000"/>
              <w:right w:val="single" w:sz="6" w:space="0" w:color="000000"/>
            </w:tcBorders>
            <w:hideMark/>
          </w:tcPr>
          <w:p w14:paraId="6EB6A292" w14:textId="77777777" w:rsidR="003B58B0" w:rsidRPr="003B58B0" w:rsidRDefault="003B58B0" w:rsidP="003B58B0">
            <w:pPr>
              <w:spacing w:after="0" w:line="360" w:lineRule="auto"/>
              <w:ind w:right="177"/>
              <w:jc w:val="both"/>
              <w:rPr>
                <w:rFonts w:ascii="Arial" w:eastAsia="Arial" w:hAnsi="Arial"/>
                <w:sz w:val="20"/>
                <w:szCs w:val="20"/>
                <w:lang w:val="en-US"/>
              </w:rPr>
            </w:pPr>
            <w:r w:rsidRPr="003B58B0">
              <w:rPr>
                <w:rFonts w:ascii="Arial" w:eastAsia="Arial" w:hAnsi="Arial"/>
                <w:sz w:val="20"/>
                <w:szCs w:val="20"/>
                <w:lang w:val="en-US"/>
              </w:rPr>
              <w:t>$ 50.00 por m de  profundidad</w:t>
            </w:r>
          </w:p>
        </w:tc>
      </w:tr>
      <w:tr w:rsidR="003B58B0" w:rsidRPr="003B58B0" w14:paraId="5727EF22"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42050F47" w14:textId="77777777" w:rsidR="003B58B0" w:rsidRPr="003B58B0" w:rsidRDefault="003B58B0" w:rsidP="003B58B0">
            <w:pPr>
              <w:spacing w:after="0" w:line="360" w:lineRule="auto"/>
              <w:jc w:val="both"/>
              <w:rPr>
                <w:rFonts w:ascii="Arial" w:eastAsia="Arial" w:hAnsi="Arial"/>
                <w:b/>
                <w:sz w:val="20"/>
                <w:szCs w:val="20"/>
                <w:lang w:val="en-US"/>
              </w:rPr>
            </w:pPr>
            <w:r w:rsidRPr="003B58B0">
              <w:rPr>
                <w:rFonts w:ascii="Arial" w:eastAsia="Arial" w:hAnsi="Arial"/>
                <w:b/>
                <w:sz w:val="20"/>
                <w:szCs w:val="20"/>
                <w:lang w:val="en-US"/>
              </w:rPr>
              <w:t>IX.- Por cada autorización para la construcción o demolición de bardas u obras lineales de hasta 2 metros de altura $ 20.00 por metro lineal y de mas de 2 metros de altura $30.00 por metro lineal.</w:t>
            </w:r>
          </w:p>
        </w:tc>
      </w:tr>
      <w:tr w:rsidR="003B58B0" w:rsidRPr="003B58B0" w14:paraId="6A701D93"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320DCB1C" w14:textId="77777777" w:rsidR="003B58B0" w:rsidRPr="003B58B0" w:rsidRDefault="003B58B0" w:rsidP="003B58B0">
            <w:pPr>
              <w:spacing w:after="0" w:line="360" w:lineRule="auto"/>
              <w:ind w:right="64"/>
              <w:jc w:val="both"/>
              <w:rPr>
                <w:rFonts w:ascii="Arial" w:eastAsia="Arial" w:hAnsi="Arial"/>
                <w:b/>
                <w:sz w:val="20"/>
                <w:szCs w:val="20"/>
                <w:lang w:val="en-US"/>
              </w:rPr>
            </w:pPr>
            <w:r w:rsidRPr="003B58B0">
              <w:rPr>
                <w:rFonts w:ascii="Arial" w:eastAsia="Arial" w:hAnsi="Arial"/>
                <w:b/>
                <w:sz w:val="20"/>
                <w:szCs w:val="20"/>
                <w:lang w:val="en-US"/>
              </w:rPr>
              <w:t>X.- Permiso de construcción en área rural de potreros, corrales y bebederos</w:t>
            </w:r>
          </w:p>
        </w:tc>
        <w:tc>
          <w:tcPr>
            <w:tcW w:w="1154" w:type="pct"/>
            <w:tcBorders>
              <w:top w:val="single" w:sz="6" w:space="0" w:color="000000"/>
              <w:left w:val="single" w:sz="6" w:space="0" w:color="000000"/>
              <w:bottom w:val="single" w:sz="6" w:space="0" w:color="000000"/>
              <w:right w:val="single" w:sz="6" w:space="0" w:color="000000"/>
            </w:tcBorders>
          </w:tcPr>
          <w:p w14:paraId="5635D041" w14:textId="77777777" w:rsidR="003B58B0" w:rsidRPr="003B58B0" w:rsidRDefault="003B58B0" w:rsidP="003B58B0">
            <w:pPr>
              <w:spacing w:after="0" w:line="360" w:lineRule="auto"/>
              <w:rPr>
                <w:rFonts w:ascii="Arial" w:eastAsia="Arial" w:hAnsi="Arial"/>
                <w:sz w:val="20"/>
                <w:szCs w:val="20"/>
                <w:lang w:val="en-US"/>
              </w:rPr>
            </w:pPr>
          </w:p>
          <w:p w14:paraId="69833AB5"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$ 30.00 por M2</w:t>
            </w:r>
          </w:p>
        </w:tc>
      </w:tr>
      <w:tr w:rsidR="003B58B0" w:rsidRPr="003B58B0" w14:paraId="20C824FB"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6A2B78D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XI.- Por inspección para el otorgamiento de la constancia de terminación de obra.</w:t>
            </w:r>
          </w:p>
        </w:tc>
      </w:tr>
      <w:tr w:rsidR="003B58B0" w:rsidRPr="003B58B0" w14:paraId="5041D65A"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93F663C"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a) </w:t>
            </w:r>
            <w:r w:rsidRPr="003B58B0">
              <w:rPr>
                <w:rFonts w:ascii="Arial" w:eastAsia="Arial" w:hAnsi="Arial"/>
                <w:sz w:val="20"/>
                <w:szCs w:val="20"/>
                <w:lang w:val="en-US"/>
              </w:rPr>
              <w:t>Vigueta y bovedilla</w:t>
            </w:r>
          </w:p>
        </w:tc>
      </w:tr>
      <w:tr w:rsidR="003B58B0" w:rsidRPr="003B58B0" w14:paraId="2B67266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08C90A4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1. </w:t>
            </w:r>
            <w:r w:rsidRPr="003B58B0">
              <w:rPr>
                <w:rFonts w:ascii="Arial" w:eastAsia="Arial" w:hAnsi="Arial"/>
                <w:sz w:val="20"/>
                <w:szCs w:val="20"/>
                <w:lang w:val="en-US"/>
              </w:rPr>
              <w:t>Hasta 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239BCF29"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$ 14 por M2</w:t>
            </w:r>
          </w:p>
        </w:tc>
      </w:tr>
      <w:tr w:rsidR="003B58B0" w:rsidRPr="003B58B0" w14:paraId="29FCC5A8"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2F39BE80"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2. </w:t>
            </w:r>
            <w:r w:rsidRPr="003B58B0">
              <w:rPr>
                <w:rFonts w:ascii="Arial" w:eastAsia="Arial" w:hAnsi="Arial"/>
                <w:sz w:val="20"/>
                <w:szCs w:val="20"/>
                <w:lang w:val="en-US"/>
              </w:rPr>
              <w:t>De más 50 a 150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554DEFF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$ 16 por M2</w:t>
            </w:r>
          </w:p>
        </w:tc>
      </w:tr>
      <w:tr w:rsidR="003B58B0" w:rsidRPr="003B58B0" w14:paraId="4EBE4C48"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137847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3. </w:t>
            </w:r>
            <w:r w:rsidRPr="003B58B0">
              <w:rPr>
                <w:rFonts w:ascii="Arial" w:eastAsia="Arial" w:hAnsi="Arial"/>
                <w:sz w:val="20"/>
                <w:szCs w:val="20"/>
                <w:lang w:val="en-US"/>
              </w:rPr>
              <w:t>De más de 150 a 250 metros cuadrados</w:t>
            </w:r>
          </w:p>
        </w:tc>
        <w:tc>
          <w:tcPr>
            <w:tcW w:w="1154" w:type="pct"/>
            <w:tcBorders>
              <w:top w:val="single" w:sz="6" w:space="0" w:color="000000"/>
              <w:left w:val="single" w:sz="6" w:space="0" w:color="000000"/>
              <w:bottom w:val="single" w:sz="6" w:space="0" w:color="000000"/>
              <w:right w:val="single" w:sz="6" w:space="0" w:color="000000"/>
            </w:tcBorders>
            <w:hideMark/>
          </w:tcPr>
          <w:p w14:paraId="29E1992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$ 18 por M2</w:t>
            </w:r>
          </w:p>
        </w:tc>
      </w:tr>
      <w:tr w:rsidR="003B58B0" w:rsidRPr="003B58B0" w14:paraId="4A77A1AF"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5814670"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4. </w:t>
            </w:r>
            <w:r w:rsidRPr="003B58B0">
              <w:rPr>
                <w:rFonts w:ascii="Arial" w:eastAsia="Arial" w:hAnsi="Arial"/>
                <w:sz w:val="20"/>
                <w:szCs w:val="20"/>
                <w:lang w:val="en-US"/>
              </w:rPr>
              <w:t>De más 250 metros cuadrados en adelante</w:t>
            </w:r>
          </w:p>
        </w:tc>
        <w:tc>
          <w:tcPr>
            <w:tcW w:w="1154" w:type="pct"/>
            <w:tcBorders>
              <w:top w:val="single" w:sz="6" w:space="0" w:color="000000"/>
              <w:left w:val="single" w:sz="6" w:space="0" w:color="000000"/>
              <w:bottom w:val="single" w:sz="6" w:space="0" w:color="000000"/>
              <w:right w:val="single" w:sz="6" w:space="0" w:color="000000"/>
            </w:tcBorders>
            <w:hideMark/>
          </w:tcPr>
          <w:p w14:paraId="7B78202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$ 20 por M2</w:t>
            </w:r>
          </w:p>
        </w:tc>
      </w:tr>
      <w:tr w:rsidR="003B58B0" w:rsidRPr="003B58B0" w14:paraId="793155A1"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A82A517"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XII.- Por permiso para efectuar excavaciones de cualquier tipo distinto a piscinas o albercas, a excepción de las que son facultad de exclusiva de la Federación.</w:t>
            </w:r>
            <w:r w:rsidRPr="003B58B0">
              <w:rPr>
                <w:rFonts w:ascii="Times New Roman" w:eastAsia="Times New Roman" w:hAnsi="Times New Roman" w:cs="Times New Roman"/>
                <w:b/>
                <w:bCs/>
                <w:sz w:val="20"/>
                <w:szCs w:val="20"/>
                <w:lang w:val="en-US"/>
              </w:rPr>
              <w:t xml:space="preserve"> </w:t>
            </w:r>
          </w:p>
        </w:tc>
        <w:tc>
          <w:tcPr>
            <w:tcW w:w="1154" w:type="pct"/>
            <w:tcBorders>
              <w:top w:val="single" w:sz="6" w:space="0" w:color="000000"/>
              <w:left w:val="single" w:sz="6" w:space="0" w:color="000000"/>
              <w:bottom w:val="single" w:sz="6" w:space="0" w:color="000000"/>
              <w:right w:val="single" w:sz="6" w:space="0" w:color="000000"/>
            </w:tcBorders>
          </w:tcPr>
          <w:p w14:paraId="3104607D" w14:textId="77777777" w:rsidR="003B58B0" w:rsidRPr="003B58B0" w:rsidRDefault="003B58B0" w:rsidP="003B58B0">
            <w:pPr>
              <w:spacing w:after="0" w:line="360" w:lineRule="auto"/>
              <w:rPr>
                <w:rFonts w:ascii="Arial" w:eastAsia="Arial" w:hAnsi="Arial"/>
                <w:sz w:val="20"/>
                <w:szCs w:val="20"/>
                <w:lang w:val="en-US"/>
              </w:rPr>
            </w:pPr>
          </w:p>
          <w:p w14:paraId="0FF65BED"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$1.00 por M3</w:t>
            </w:r>
          </w:p>
        </w:tc>
      </w:tr>
      <w:tr w:rsidR="003B58B0" w:rsidRPr="003B58B0" w14:paraId="595D4D2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4AF0D14"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XIII.- Por permiso para la construcción de fosas sépticas o cisternas</w:t>
            </w:r>
          </w:p>
        </w:tc>
        <w:tc>
          <w:tcPr>
            <w:tcW w:w="1154" w:type="pct"/>
            <w:tcBorders>
              <w:top w:val="single" w:sz="6" w:space="0" w:color="000000"/>
              <w:left w:val="single" w:sz="6" w:space="0" w:color="000000"/>
              <w:bottom w:val="single" w:sz="6" w:space="0" w:color="000000"/>
              <w:right w:val="single" w:sz="6" w:space="0" w:color="000000"/>
            </w:tcBorders>
            <w:hideMark/>
          </w:tcPr>
          <w:p w14:paraId="7A95A16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$ 235.00 C/U</w:t>
            </w:r>
          </w:p>
        </w:tc>
      </w:tr>
      <w:tr w:rsidR="003B58B0" w:rsidRPr="003B58B0" w14:paraId="74D7CD42"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B6674B6"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XIV.- Por constancia de terminación de obra</w:t>
            </w:r>
          </w:p>
        </w:tc>
        <w:tc>
          <w:tcPr>
            <w:tcW w:w="1154" w:type="pct"/>
            <w:tcBorders>
              <w:top w:val="single" w:sz="6" w:space="0" w:color="000000"/>
              <w:left w:val="single" w:sz="6" w:space="0" w:color="000000"/>
              <w:bottom w:val="single" w:sz="6" w:space="0" w:color="000000"/>
              <w:right w:val="single" w:sz="6" w:space="0" w:color="000000"/>
            </w:tcBorders>
            <w:hideMark/>
          </w:tcPr>
          <w:p w14:paraId="54986141"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$ 10.00 M2</w:t>
            </w:r>
          </w:p>
        </w:tc>
      </w:tr>
      <w:tr w:rsidR="003B58B0" w:rsidRPr="003B58B0" w14:paraId="0B62AE25"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15EA443B"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XV.- Por constancia de unión y/o división de inmuebles</w:t>
            </w:r>
          </w:p>
        </w:tc>
        <w:tc>
          <w:tcPr>
            <w:tcW w:w="1154" w:type="pct"/>
            <w:tcBorders>
              <w:top w:val="single" w:sz="6" w:space="0" w:color="000000"/>
              <w:left w:val="single" w:sz="6" w:space="0" w:color="000000"/>
              <w:bottom w:val="single" w:sz="6" w:space="0" w:color="000000"/>
              <w:right w:val="single" w:sz="6" w:space="0" w:color="000000"/>
            </w:tcBorders>
            <w:hideMark/>
          </w:tcPr>
          <w:p w14:paraId="57484A99"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$ 30.00 M2</w:t>
            </w:r>
          </w:p>
        </w:tc>
      </w:tr>
      <w:tr w:rsidR="003B58B0" w:rsidRPr="003B58B0" w14:paraId="2742A77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3BF7DC2"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XVI.- Por constancia de alineamiento</w:t>
            </w:r>
          </w:p>
        </w:tc>
        <w:tc>
          <w:tcPr>
            <w:tcW w:w="1154" w:type="pct"/>
            <w:tcBorders>
              <w:top w:val="single" w:sz="6" w:space="0" w:color="000000"/>
              <w:left w:val="single" w:sz="6" w:space="0" w:color="000000"/>
              <w:bottom w:val="single" w:sz="6" w:space="0" w:color="000000"/>
              <w:right w:val="single" w:sz="6" w:space="0" w:color="000000"/>
            </w:tcBorders>
            <w:hideMark/>
          </w:tcPr>
          <w:p w14:paraId="44485DC8" w14:textId="77777777" w:rsidR="003B58B0" w:rsidRPr="003B58B0" w:rsidRDefault="003B58B0" w:rsidP="003B58B0">
            <w:pPr>
              <w:spacing w:after="0" w:line="360" w:lineRule="auto"/>
              <w:ind w:right="177"/>
              <w:jc w:val="both"/>
              <w:rPr>
                <w:rFonts w:ascii="Arial" w:eastAsia="Arial" w:hAnsi="Arial"/>
                <w:sz w:val="20"/>
                <w:szCs w:val="20"/>
                <w:lang w:val="en-US"/>
              </w:rPr>
            </w:pPr>
            <w:r w:rsidRPr="003B58B0">
              <w:rPr>
                <w:rFonts w:ascii="Arial" w:eastAsia="Arial" w:hAnsi="Arial"/>
                <w:sz w:val="20"/>
                <w:szCs w:val="20"/>
                <w:lang w:val="en-US"/>
              </w:rPr>
              <w:t>$ 30.00 M2 lineal de frente o frentes del predio que den a la vía pública</w:t>
            </w:r>
          </w:p>
        </w:tc>
      </w:tr>
      <w:tr w:rsidR="003B58B0" w:rsidRPr="003B58B0" w14:paraId="40B09518" w14:textId="77777777" w:rsidTr="003B58B0">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4320141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XVII.- </w:t>
            </w:r>
            <w:r w:rsidRPr="003B58B0">
              <w:rPr>
                <w:rFonts w:ascii="Arial" w:eastAsia="Arial" w:hAnsi="Arial"/>
                <w:b/>
                <w:bCs/>
                <w:sz w:val="20"/>
                <w:szCs w:val="20"/>
                <w:lang w:val="en-US"/>
              </w:rPr>
              <w:t>Por la expedición de LICENCIA de uso de suelo:</w:t>
            </w:r>
          </w:p>
        </w:tc>
      </w:tr>
      <w:tr w:rsidR="003B58B0" w:rsidRPr="003B58B0" w14:paraId="4F72FE9C"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51549D86" w14:textId="77777777" w:rsidR="003B58B0" w:rsidRPr="003B58B0" w:rsidRDefault="003B58B0" w:rsidP="003B58B0">
            <w:pPr>
              <w:spacing w:after="0" w:line="360" w:lineRule="auto"/>
              <w:ind w:right="64"/>
              <w:rPr>
                <w:rFonts w:ascii="Arial" w:eastAsia="Arial" w:hAnsi="Arial"/>
                <w:sz w:val="20"/>
                <w:szCs w:val="20"/>
                <w:lang w:val="en-US"/>
              </w:rPr>
            </w:pPr>
            <w:r w:rsidRPr="003B58B0">
              <w:rPr>
                <w:rFonts w:ascii="Arial" w:eastAsia="Arial" w:hAnsi="Arial"/>
                <w:b/>
                <w:bCs/>
                <w:sz w:val="20"/>
                <w:szCs w:val="20"/>
                <w:lang w:val="en-US"/>
              </w:rPr>
              <w:t>a)</w:t>
            </w:r>
            <w:r w:rsidRPr="003B58B0">
              <w:rPr>
                <w:rFonts w:ascii="Arial" w:eastAsia="Arial" w:hAnsi="Arial"/>
                <w:sz w:val="20"/>
                <w:szCs w:val="20"/>
                <w:lang w:val="en-US"/>
              </w:rPr>
              <w:t xml:space="preserve"> Para fraccionamiento o desarrollo inmobiliario de hasta 10,000 M2</w:t>
            </w:r>
          </w:p>
        </w:tc>
        <w:tc>
          <w:tcPr>
            <w:tcW w:w="1154" w:type="pct"/>
            <w:tcBorders>
              <w:top w:val="single" w:sz="6" w:space="0" w:color="000000"/>
              <w:left w:val="single" w:sz="6" w:space="0" w:color="000000"/>
              <w:bottom w:val="single" w:sz="6" w:space="0" w:color="000000"/>
              <w:right w:val="single" w:sz="6" w:space="0" w:color="000000"/>
            </w:tcBorders>
            <w:hideMark/>
          </w:tcPr>
          <w:p w14:paraId="362BF56C"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80 UMA</w:t>
            </w:r>
          </w:p>
        </w:tc>
      </w:tr>
      <w:tr w:rsidR="003B58B0" w:rsidRPr="003B58B0" w14:paraId="640C75C0"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099E805D" w14:textId="77777777" w:rsidR="003B58B0" w:rsidRPr="003B58B0" w:rsidRDefault="003B58B0" w:rsidP="003B58B0">
            <w:pPr>
              <w:spacing w:after="0" w:line="360" w:lineRule="auto"/>
              <w:ind w:right="64"/>
              <w:rPr>
                <w:rFonts w:ascii="Arial" w:eastAsia="Arial" w:hAnsi="Arial"/>
                <w:sz w:val="20"/>
                <w:szCs w:val="20"/>
                <w:lang w:val="en-US"/>
              </w:rPr>
            </w:pPr>
            <w:r w:rsidRPr="003B58B0">
              <w:rPr>
                <w:rFonts w:ascii="Arial" w:eastAsia="Arial" w:hAnsi="Arial"/>
                <w:b/>
                <w:bCs/>
                <w:sz w:val="20"/>
                <w:szCs w:val="20"/>
                <w:lang w:val="en-US"/>
              </w:rPr>
              <w:t>b)</w:t>
            </w:r>
            <w:r w:rsidRPr="003B58B0">
              <w:rPr>
                <w:rFonts w:ascii="Arial" w:eastAsia="Arial" w:hAnsi="Arial"/>
                <w:sz w:val="20"/>
                <w:szCs w:val="20"/>
                <w:lang w:val="en-US"/>
              </w:rPr>
              <w:t xml:space="preserve"> Para fraccionamiento o desarrollo inmobiliario de más 10,000 hasta 30,000 M2</w:t>
            </w:r>
          </w:p>
        </w:tc>
        <w:tc>
          <w:tcPr>
            <w:tcW w:w="1154" w:type="pct"/>
            <w:tcBorders>
              <w:top w:val="single" w:sz="6" w:space="0" w:color="000000"/>
              <w:left w:val="single" w:sz="6" w:space="0" w:color="000000"/>
              <w:bottom w:val="single" w:sz="6" w:space="0" w:color="000000"/>
              <w:right w:val="single" w:sz="6" w:space="0" w:color="000000"/>
            </w:tcBorders>
          </w:tcPr>
          <w:p w14:paraId="20AF3386" w14:textId="77777777" w:rsidR="003B58B0" w:rsidRPr="003B58B0" w:rsidRDefault="003B58B0" w:rsidP="003B58B0">
            <w:pPr>
              <w:spacing w:after="0" w:line="360" w:lineRule="auto"/>
              <w:jc w:val="both"/>
              <w:rPr>
                <w:rFonts w:ascii="Arial" w:eastAsia="Arial" w:hAnsi="Arial"/>
                <w:sz w:val="20"/>
                <w:szCs w:val="20"/>
                <w:lang w:val="en-US"/>
              </w:rPr>
            </w:pPr>
          </w:p>
          <w:p w14:paraId="7C5856F2"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100 UMA</w:t>
            </w:r>
          </w:p>
        </w:tc>
      </w:tr>
      <w:tr w:rsidR="003B58B0" w:rsidRPr="003B58B0" w14:paraId="3A926BB6"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4D0E400F" w14:textId="77777777" w:rsidR="003B58B0" w:rsidRPr="003B58B0" w:rsidRDefault="003B58B0" w:rsidP="003B58B0">
            <w:pPr>
              <w:spacing w:after="0" w:line="360" w:lineRule="auto"/>
              <w:ind w:right="64"/>
              <w:rPr>
                <w:rFonts w:ascii="Arial" w:eastAsia="Arial" w:hAnsi="Arial"/>
                <w:sz w:val="20"/>
                <w:szCs w:val="20"/>
                <w:lang w:val="en-US"/>
              </w:rPr>
            </w:pPr>
            <w:r w:rsidRPr="003B58B0">
              <w:rPr>
                <w:rFonts w:ascii="Arial" w:eastAsia="Arial" w:hAnsi="Arial"/>
                <w:b/>
                <w:sz w:val="20"/>
                <w:szCs w:val="20"/>
                <w:lang w:val="en-US"/>
              </w:rPr>
              <w:t xml:space="preserve">c) </w:t>
            </w:r>
            <w:r w:rsidRPr="003B58B0">
              <w:rPr>
                <w:rFonts w:ascii="Arial" w:eastAsia="Arial" w:hAnsi="Arial"/>
                <w:sz w:val="20"/>
                <w:szCs w:val="20"/>
                <w:lang w:val="en-US"/>
              </w:rPr>
              <w:t>Para fraccionamiento o desarrollo inmobiliario de más 30,000 hasta 50,000 M2</w:t>
            </w:r>
          </w:p>
        </w:tc>
        <w:tc>
          <w:tcPr>
            <w:tcW w:w="1154" w:type="pct"/>
            <w:tcBorders>
              <w:top w:val="single" w:sz="6" w:space="0" w:color="000000"/>
              <w:left w:val="single" w:sz="6" w:space="0" w:color="000000"/>
              <w:bottom w:val="single" w:sz="6" w:space="0" w:color="000000"/>
              <w:right w:val="single" w:sz="6" w:space="0" w:color="000000"/>
            </w:tcBorders>
          </w:tcPr>
          <w:p w14:paraId="36BC5C36" w14:textId="77777777" w:rsidR="003B58B0" w:rsidRPr="003B58B0" w:rsidRDefault="003B58B0" w:rsidP="003B58B0">
            <w:pPr>
              <w:spacing w:after="0" w:line="360" w:lineRule="auto"/>
              <w:jc w:val="both"/>
              <w:rPr>
                <w:rFonts w:ascii="Arial" w:eastAsia="Arial" w:hAnsi="Arial"/>
                <w:sz w:val="20"/>
                <w:szCs w:val="20"/>
                <w:lang w:val="en-US"/>
              </w:rPr>
            </w:pPr>
          </w:p>
          <w:p w14:paraId="732A5882"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150 UMA</w:t>
            </w:r>
          </w:p>
        </w:tc>
      </w:tr>
      <w:tr w:rsidR="003B58B0" w:rsidRPr="003B58B0" w14:paraId="285F267F"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1E3B01F5"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sz w:val="20"/>
                <w:szCs w:val="20"/>
                <w:lang w:val="en-US"/>
              </w:rPr>
              <w:t xml:space="preserve">d) </w:t>
            </w:r>
            <w:r w:rsidRPr="003B58B0">
              <w:rPr>
                <w:rFonts w:ascii="Arial" w:eastAsia="Arial" w:hAnsi="Arial"/>
                <w:sz w:val="20"/>
                <w:szCs w:val="20"/>
                <w:lang w:val="en-US"/>
              </w:rPr>
              <w:t>Para fraccionamiento o desarrollo inmobiliario mayores a 50,000 a 100,000 M2</w:t>
            </w:r>
          </w:p>
        </w:tc>
        <w:tc>
          <w:tcPr>
            <w:tcW w:w="1154" w:type="pct"/>
            <w:tcBorders>
              <w:top w:val="single" w:sz="6" w:space="0" w:color="000000"/>
              <w:left w:val="single" w:sz="6" w:space="0" w:color="000000"/>
              <w:bottom w:val="single" w:sz="6" w:space="0" w:color="000000"/>
              <w:right w:val="single" w:sz="6" w:space="0" w:color="000000"/>
            </w:tcBorders>
          </w:tcPr>
          <w:p w14:paraId="58C6C980" w14:textId="77777777" w:rsidR="003B58B0" w:rsidRPr="003B58B0" w:rsidRDefault="003B58B0" w:rsidP="003B58B0">
            <w:pPr>
              <w:spacing w:after="0" w:line="360" w:lineRule="auto"/>
              <w:jc w:val="both"/>
              <w:rPr>
                <w:rFonts w:ascii="Arial" w:eastAsia="Arial" w:hAnsi="Arial"/>
                <w:sz w:val="20"/>
                <w:szCs w:val="20"/>
                <w:lang w:val="en-US"/>
              </w:rPr>
            </w:pPr>
          </w:p>
          <w:p w14:paraId="5D2D27DD"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200 UMA</w:t>
            </w:r>
          </w:p>
        </w:tc>
      </w:tr>
      <w:tr w:rsidR="003B58B0" w:rsidRPr="003B58B0" w14:paraId="7B67B780"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554AE7A"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sz w:val="20"/>
                <w:szCs w:val="20"/>
                <w:lang w:val="en-US"/>
              </w:rPr>
              <w:lastRenderedPageBreak/>
              <w:t xml:space="preserve">e) </w:t>
            </w:r>
            <w:r w:rsidRPr="003B58B0">
              <w:rPr>
                <w:rFonts w:ascii="Arial" w:eastAsia="Arial" w:hAnsi="Arial"/>
                <w:sz w:val="20"/>
                <w:szCs w:val="20"/>
                <w:lang w:val="en-US"/>
              </w:rPr>
              <w:t>Para fraccionamiento o desarrollo inmobiliario mayores a 100,000 a 200,000 M2</w:t>
            </w:r>
          </w:p>
        </w:tc>
        <w:tc>
          <w:tcPr>
            <w:tcW w:w="1154" w:type="pct"/>
            <w:tcBorders>
              <w:top w:val="single" w:sz="6" w:space="0" w:color="000000"/>
              <w:left w:val="single" w:sz="6" w:space="0" w:color="000000"/>
              <w:bottom w:val="single" w:sz="6" w:space="0" w:color="000000"/>
              <w:right w:val="single" w:sz="6" w:space="0" w:color="000000"/>
            </w:tcBorders>
          </w:tcPr>
          <w:p w14:paraId="7CB65E13" w14:textId="77777777" w:rsidR="003B58B0" w:rsidRPr="003B58B0" w:rsidRDefault="003B58B0" w:rsidP="003B58B0">
            <w:pPr>
              <w:spacing w:after="0" w:line="360" w:lineRule="auto"/>
              <w:jc w:val="both"/>
              <w:rPr>
                <w:rFonts w:ascii="Arial" w:eastAsia="Arial" w:hAnsi="Arial"/>
                <w:sz w:val="20"/>
                <w:szCs w:val="20"/>
                <w:lang w:val="en-US"/>
              </w:rPr>
            </w:pPr>
          </w:p>
          <w:p w14:paraId="7B440459"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300 UMA</w:t>
            </w:r>
          </w:p>
        </w:tc>
      </w:tr>
      <w:tr w:rsidR="003B58B0" w:rsidRPr="003B58B0" w14:paraId="58EBEE89"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54F79C5D"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sz w:val="20"/>
                <w:szCs w:val="20"/>
                <w:lang w:val="en-US"/>
              </w:rPr>
              <w:t xml:space="preserve">f) </w:t>
            </w:r>
            <w:r w:rsidRPr="003B58B0">
              <w:rPr>
                <w:rFonts w:ascii="Arial" w:eastAsia="Arial" w:hAnsi="Arial"/>
                <w:sz w:val="20"/>
                <w:szCs w:val="20"/>
                <w:lang w:val="en-US"/>
              </w:rPr>
              <w:t>Para fraccionamiento o desarrollo inmobiliario mayores a 200,001 M2</w:t>
            </w:r>
          </w:p>
        </w:tc>
        <w:tc>
          <w:tcPr>
            <w:tcW w:w="1154" w:type="pct"/>
            <w:tcBorders>
              <w:top w:val="single" w:sz="6" w:space="0" w:color="000000"/>
              <w:left w:val="single" w:sz="6" w:space="0" w:color="000000"/>
              <w:bottom w:val="single" w:sz="6" w:space="0" w:color="000000"/>
              <w:right w:val="single" w:sz="6" w:space="0" w:color="000000"/>
            </w:tcBorders>
            <w:hideMark/>
          </w:tcPr>
          <w:p w14:paraId="3A368728"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400 UMA</w:t>
            </w:r>
          </w:p>
        </w:tc>
      </w:tr>
      <w:tr w:rsidR="003B58B0" w:rsidRPr="003B58B0" w14:paraId="232292D2"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6E2AD1E9" w14:textId="77777777" w:rsidR="003B58B0" w:rsidRPr="003B58B0" w:rsidRDefault="003B58B0" w:rsidP="003B58B0">
            <w:pPr>
              <w:spacing w:after="0" w:line="360" w:lineRule="auto"/>
              <w:ind w:right="64"/>
              <w:jc w:val="both"/>
              <w:rPr>
                <w:rFonts w:ascii="Arial" w:eastAsia="Arial" w:hAnsi="Arial"/>
                <w:b/>
                <w:sz w:val="20"/>
                <w:szCs w:val="20"/>
                <w:lang w:val="en-US"/>
              </w:rPr>
            </w:pPr>
            <w:r w:rsidRPr="003B58B0">
              <w:rPr>
                <w:rFonts w:ascii="Arial" w:eastAsia="Arial" w:hAnsi="Arial"/>
                <w:b/>
                <w:bCs/>
                <w:sz w:val="20"/>
                <w:szCs w:val="20"/>
                <w:lang w:val="en-US"/>
              </w:rPr>
              <w:t>g)</w:t>
            </w:r>
            <w:r w:rsidRPr="003B58B0">
              <w:rPr>
                <w:rFonts w:ascii="Arial" w:eastAsia="Arial" w:hAnsi="Arial"/>
                <w:sz w:val="20"/>
                <w:szCs w:val="20"/>
                <w:lang w:val="en-US"/>
              </w:rPr>
              <w:t xml:space="preserve"> Para desarrollo de cualquier tipo cuya superficie sea hasta de 250M2</w:t>
            </w:r>
          </w:p>
        </w:tc>
        <w:tc>
          <w:tcPr>
            <w:tcW w:w="1154" w:type="pct"/>
            <w:tcBorders>
              <w:top w:val="single" w:sz="6" w:space="0" w:color="000000"/>
              <w:left w:val="single" w:sz="6" w:space="0" w:color="000000"/>
              <w:bottom w:val="single" w:sz="6" w:space="0" w:color="000000"/>
              <w:right w:val="single" w:sz="6" w:space="0" w:color="000000"/>
            </w:tcBorders>
            <w:hideMark/>
          </w:tcPr>
          <w:p w14:paraId="7BC3D72B"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xml:space="preserve">20 UMA </w:t>
            </w:r>
          </w:p>
        </w:tc>
      </w:tr>
      <w:tr w:rsidR="003B58B0" w:rsidRPr="003B58B0" w14:paraId="17A1D80D"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0067420F" w14:textId="77777777" w:rsidR="003B58B0" w:rsidRPr="003B58B0" w:rsidRDefault="003B58B0" w:rsidP="003B58B0">
            <w:pPr>
              <w:spacing w:after="0" w:line="360" w:lineRule="auto"/>
              <w:ind w:right="64"/>
              <w:jc w:val="both"/>
              <w:rPr>
                <w:rFonts w:ascii="Arial" w:eastAsia="Arial" w:hAnsi="Arial"/>
                <w:b/>
                <w:sz w:val="20"/>
                <w:szCs w:val="20"/>
                <w:lang w:val="en-US"/>
              </w:rPr>
            </w:pPr>
            <w:r w:rsidRPr="003B58B0">
              <w:rPr>
                <w:rFonts w:ascii="Arial" w:eastAsia="Arial" w:hAnsi="Arial"/>
                <w:b/>
                <w:bCs/>
                <w:sz w:val="20"/>
                <w:szCs w:val="20"/>
                <w:lang w:val="en-US"/>
              </w:rPr>
              <w:t>h)</w:t>
            </w:r>
            <w:r w:rsidRPr="003B58B0">
              <w:rPr>
                <w:rFonts w:ascii="Arial" w:eastAsia="Arial" w:hAnsi="Arial"/>
                <w:sz w:val="20"/>
                <w:szCs w:val="20"/>
                <w:lang w:val="en-US"/>
              </w:rPr>
              <w:t xml:space="preserve"> Para desarrollo de cualquier tipo cuya superficie sea de más de 250 M2 a 500 m2</w:t>
            </w:r>
          </w:p>
        </w:tc>
        <w:tc>
          <w:tcPr>
            <w:tcW w:w="1154" w:type="pct"/>
            <w:tcBorders>
              <w:top w:val="single" w:sz="6" w:space="0" w:color="000000"/>
              <w:left w:val="single" w:sz="6" w:space="0" w:color="000000"/>
              <w:bottom w:val="single" w:sz="6" w:space="0" w:color="000000"/>
              <w:right w:val="single" w:sz="6" w:space="0" w:color="000000"/>
            </w:tcBorders>
          </w:tcPr>
          <w:p w14:paraId="145DDCAB" w14:textId="77777777" w:rsidR="003B58B0" w:rsidRPr="003B58B0" w:rsidRDefault="003B58B0" w:rsidP="003B58B0">
            <w:pPr>
              <w:spacing w:after="0" w:line="360" w:lineRule="auto"/>
              <w:jc w:val="both"/>
              <w:rPr>
                <w:rFonts w:ascii="Arial" w:eastAsia="Arial" w:hAnsi="Arial"/>
                <w:sz w:val="20"/>
                <w:szCs w:val="20"/>
                <w:lang w:val="en-US"/>
              </w:rPr>
            </w:pPr>
          </w:p>
          <w:p w14:paraId="6FE74DD5"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30 UMA</w:t>
            </w:r>
          </w:p>
        </w:tc>
      </w:tr>
      <w:tr w:rsidR="003B58B0" w:rsidRPr="003B58B0" w14:paraId="6BF6B8F5"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36EA3786"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bCs/>
                <w:sz w:val="20"/>
                <w:szCs w:val="20"/>
                <w:lang w:val="en-US"/>
              </w:rPr>
              <w:t>i)</w:t>
            </w:r>
            <w:r w:rsidRPr="003B58B0">
              <w:rPr>
                <w:rFonts w:ascii="Arial" w:eastAsia="Arial" w:hAnsi="Arial"/>
                <w:sz w:val="20"/>
                <w:szCs w:val="20"/>
                <w:lang w:val="en-US"/>
              </w:rPr>
              <w:t xml:space="preserve"> Para desarrollo de cualquier tipo cuya superficie sea mayor a 500 M2</w:t>
            </w:r>
          </w:p>
        </w:tc>
        <w:tc>
          <w:tcPr>
            <w:tcW w:w="1154" w:type="pct"/>
            <w:tcBorders>
              <w:top w:val="single" w:sz="6" w:space="0" w:color="000000"/>
              <w:left w:val="single" w:sz="6" w:space="0" w:color="000000"/>
              <w:bottom w:val="single" w:sz="6" w:space="0" w:color="000000"/>
              <w:right w:val="single" w:sz="6" w:space="0" w:color="000000"/>
            </w:tcBorders>
            <w:hideMark/>
          </w:tcPr>
          <w:p w14:paraId="5260F07C"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100 UMA</w:t>
            </w:r>
          </w:p>
        </w:tc>
      </w:tr>
      <w:tr w:rsidR="003B58B0" w:rsidRPr="003B58B0" w14:paraId="32FB746A"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3228F21"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bCs/>
                <w:sz w:val="20"/>
                <w:szCs w:val="20"/>
                <w:lang w:val="en-US"/>
              </w:rPr>
              <w:t>j)</w:t>
            </w:r>
            <w:r w:rsidRPr="003B58B0">
              <w:rPr>
                <w:rFonts w:ascii="Arial" w:eastAsia="Arial" w:hAnsi="Arial"/>
                <w:sz w:val="20"/>
                <w:szCs w:val="20"/>
                <w:lang w:val="en-US"/>
              </w:rPr>
              <w:t xml:space="preserve"> Para establecimientos con giro de actividades agropecuarias</w:t>
            </w:r>
          </w:p>
        </w:tc>
        <w:tc>
          <w:tcPr>
            <w:tcW w:w="1154" w:type="pct"/>
            <w:tcBorders>
              <w:top w:val="single" w:sz="6" w:space="0" w:color="000000"/>
              <w:left w:val="single" w:sz="6" w:space="0" w:color="000000"/>
              <w:bottom w:val="single" w:sz="6" w:space="0" w:color="000000"/>
              <w:right w:val="single" w:sz="6" w:space="0" w:color="000000"/>
            </w:tcBorders>
            <w:hideMark/>
          </w:tcPr>
          <w:p w14:paraId="0FD9D635"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$ 1,500.00</w:t>
            </w:r>
          </w:p>
        </w:tc>
      </w:tr>
      <w:tr w:rsidR="003B58B0" w:rsidRPr="003B58B0" w14:paraId="68B3312E"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3ADD315"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bCs/>
                <w:sz w:val="20"/>
                <w:szCs w:val="20"/>
                <w:lang w:val="en-US"/>
              </w:rPr>
              <w:t>k)</w:t>
            </w:r>
            <w:r w:rsidRPr="003B58B0">
              <w:rPr>
                <w:rFonts w:ascii="Arial" w:eastAsia="Arial" w:hAnsi="Arial"/>
                <w:sz w:val="20"/>
                <w:szCs w:val="20"/>
                <w:lang w:val="en-US"/>
              </w:rPr>
              <w:t xml:space="preserve"> Para establecimientos con venta de bebidas alcohólicas en envase cerrado</w:t>
            </w:r>
          </w:p>
        </w:tc>
        <w:tc>
          <w:tcPr>
            <w:tcW w:w="1154" w:type="pct"/>
            <w:tcBorders>
              <w:top w:val="single" w:sz="6" w:space="0" w:color="000000"/>
              <w:left w:val="single" w:sz="6" w:space="0" w:color="000000"/>
              <w:bottom w:val="single" w:sz="6" w:space="0" w:color="000000"/>
              <w:right w:val="single" w:sz="6" w:space="0" w:color="000000"/>
            </w:tcBorders>
            <w:hideMark/>
          </w:tcPr>
          <w:p w14:paraId="6E87BEE4"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$ 5,000.00</w:t>
            </w:r>
          </w:p>
        </w:tc>
      </w:tr>
      <w:tr w:rsidR="003B58B0" w:rsidRPr="003B58B0" w14:paraId="1E727B0E"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3D729165"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bCs/>
                <w:sz w:val="20"/>
                <w:szCs w:val="20"/>
                <w:lang w:val="en-US"/>
              </w:rPr>
              <w:t>l)</w:t>
            </w:r>
            <w:r w:rsidRPr="003B58B0">
              <w:rPr>
                <w:rFonts w:ascii="Arial" w:eastAsia="Arial" w:hAnsi="Arial"/>
                <w:sz w:val="20"/>
                <w:szCs w:val="20"/>
                <w:lang w:val="en-US"/>
              </w:rPr>
              <w:t xml:space="preserve"> Para establecimientos con venta de bebidas alcohólicas para su consumo en el mismo lugar</w:t>
            </w:r>
          </w:p>
        </w:tc>
        <w:tc>
          <w:tcPr>
            <w:tcW w:w="1154" w:type="pct"/>
            <w:tcBorders>
              <w:top w:val="single" w:sz="6" w:space="0" w:color="000000"/>
              <w:left w:val="single" w:sz="6" w:space="0" w:color="000000"/>
              <w:bottom w:val="single" w:sz="6" w:space="0" w:color="000000"/>
              <w:right w:val="single" w:sz="6" w:space="0" w:color="000000"/>
            </w:tcBorders>
            <w:hideMark/>
          </w:tcPr>
          <w:p w14:paraId="6F40A7CE"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$ 7,000.00</w:t>
            </w:r>
          </w:p>
        </w:tc>
      </w:tr>
      <w:tr w:rsidR="003B58B0" w:rsidRPr="003B58B0" w14:paraId="1D451545"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28E78D3F"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bCs/>
                <w:sz w:val="20"/>
                <w:szCs w:val="20"/>
                <w:lang w:val="en-US"/>
              </w:rPr>
              <w:t>m)</w:t>
            </w:r>
            <w:r w:rsidRPr="003B58B0">
              <w:rPr>
                <w:rFonts w:ascii="Arial" w:eastAsia="Arial" w:hAnsi="Arial"/>
                <w:sz w:val="20"/>
                <w:szCs w:val="20"/>
                <w:lang w:val="en-US"/>
              </w:rPr>
              <w:t xml:space="preserve"> Para establecimientos comerciales con giro diferente a gasolineras o establecimientos de bebidas alcohólicas</w:t>
            </w:r>
          </w:p>
        </w:tc>
        <w:tc>
          <w:tcPr>
            <w:tcW w:w="1154" w:type="pct"/>
            <w:tcBorders>
              <w:top w:val="single" w:sz="6" w:space="0" w:color="000000"/>
              <w:left w:val="single" w:sz="6" w:space="0" w:color="000000"/>
              <w:bottom w:val="single" w:sz="6" w:space="0" w:color="000000"/>
              <w:right w:val="single" w:sz="6" w:space="0" w:color="000000"/>
            </w:tcBorders>
          </w:tcPr>
          <w:p w14:paraId="56227676" w14:textId="77777777" w:rsidR="003B58B0" w:rsidRPr="003B58B0" w:rsidRDefault="003B58B0" w:rsidP="003B58B0">
            <w:pPr>
              <w:spacing w:after="0" w:line="360" w:lineRule="auto"/>
              <w:jc w:val="both"/>
              <w:rPr>
                <w:rFonts w:ascii="Arial" w:eastAsia="Arial" w:hAnsi="Arial"/>
                <w:sz w:val="20"/>
                <w:szCs w:val="20"/>
                <w:lang w:val="en-US"/>
              </w:rPr>
            </w:pPr>
          </w:p>
          <w:p w14:paraId="03277F23"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$ 2,000.00</w:t>
            </w:r>
          </w:p>
        </w:tc>
      </w:tr>
      <w:tr w:rsidR="003B58B0" w:rsidRPr="003B58B0" w14:paraId="2B36B622" w14:textId="77777777" w:rsidTr="003B58B0">
        <w:trPr>
          <w:trHeight w:val="20"/>
        </w:trPr>
        <w:tc>
          <w:tcPr>
            <w:tcW w:w="3846" w:type="pct"/>
            <w:tcBorders>
              <w:top w:val="single" w:sz="6" w:space="0" w:color="000000"/>
              <w:left w:val="single" w:sz="6" w:space="0" w:color="000000"/>
              <w:bottom w:val="single" w:sz="6" w:space="0" w:color="000000"/>
              <w:right w:val="single" w:sz="6" w:space="0" w:color="000000"/>
            </w:tcBorders>
            <w:hideMark/>
          </w:tcPr>
          <w:p w14:paraId="7E4DAA58" w14:textId="77777777" w:rsidR="003B58B0" w:rsidRPr="003B58B0" w:rsidRDefault="003B58B0" w:rsidP="003B58B0">
            <w:pPr>
              <w:spacing w:after="0" w:line="360" w:lineRule="auto"/>
              <w:ind w:right="64"/>
              <w:jc w:val="both"/>
              <w:rPr>
                <w:rFonts w:ascii="Arial" w:eastAsia="Arial" w:hAnsi="Arial"/>
                <w:sz w:val="20"/>
                <w:szCs w:val="20"/>
                <w:lang w:val="en-US"/>
              </w:rPr>
            </w:pPr>
            <w:r w:rsidRPr="003B58B0">
              <w:rPr>
                <w:rFonts w:ascii="Arial" w:eastAsia="Arial" w:hAnsi="Arial"/>
                <w:b/>
                <w:bCs/>
                <w:sz w:val="20"/>
                <w:szCs w:val="20"/>
                <w:lang w:val="en-US"/>
              </w:rPr>
              <w:t>n)</w:t>
            </w:r>
            <w:r w:rsidRPr="003B58B0">
              <w:rPr>
                <w:rFonts w:ascii="Arial" w:eastAsia="Arial" w:hAnsi="Arial"/>
                <w:sz w:val="20"/>
                <w:szCs w:val="20"/>
                <w:lang w:val="en-US"/>
              </w:rPr>
              <w:t xml:space="preserve"> Para desarrollo inmobiliario de cualquier tipo</w:t>
            </w:r>
          </w:p>
        </w:tc>
        <w:tc>
          <w:tcPr>
            <w:tcW w:w="1154" w:type="pct"/>
            <w:tcBorders>
              <w:top w:val="single" w:sz="6" w:space="0" w:color="000000"/>
              <w:left w:val="single" w:sz="6" w:space="0" w:color="000000"/>
              <w:bottom w:val="single" w:sz="6" w:space="0" w:color="000000"/>
              <w:right w:val="single" w:sz="6" w:space="0" w:color="000000"/>
            </w:tcBorders>
            <w:hideMark/>
          </w:tcPr>
          <w:p w14:paraId="048CDE3E"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100 UMA</w:t>
            </w:r>
          </w:p>
        </w:tc>
      </w:tr>
    </w:tbl>
    <w:p w14:paraId="6CF6065F"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512"/>
        <w:gridCol w:w="1244"/>
        <w:gridCol w:w="1349"/>
      </w:tblGrid>
      <w:tr w:rsidR="003B58B0" w:rsidRPr="003B58B0" w14:paraId="56537241"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vAlign w:val="center"/>
            <w:hideMark/>
          </w:tcPr>
          <w:p w14:paraId="355F6A6A"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b/>
                <w:sz w:val="20"/>
                <w:szCs w:val="20"/>
                <w:lang w:val="en-US"/>
              </w:rPr>
              <w:t>Para formas de FACTIBILIDAD de uso de suelo:</w:t>
            </w:r>
          </w:p>
        </w:tc>
        <w:tc>
          <w:tcPr>
            <w:tcW w:w="683" w:type="pct"/>
            <w:tcBorders>
              <w:top w:val="single" w:sz="6" w:space="0" w:color="000000"/>
              <w:left w:val="single" w:sz="6" w:space="0" w:color="000000"/>
              <w:bottom w:val="single" w:sz="6" w:space="0" w:color="000000"/>
              <w:right w:val="single" w:sz="6" w:space="0" w:color="000000"/>
            </w:tcBorders>
            <w:vAlign w:val="center"/>
            <w:hideMark/>
          </w:tcPr>
          <w:p w14:paraId="288240BF" w14:textId="77777777" w:rsidR="003B58B0" w:rsidRPr="003B58B0" w:rsidRDefault="003B58B0" w:rsidP="003B58B0">
            <w:pPr>
              <w:spacing w:after="0" w:line="360" w:lineRule="auto"/>
              <w:jc w:val="center"/>
              <w:rPr>
                <w:rFonts w:ascii="Arial" w:eastAsia="Times New Roman" w:hAnsi="Arial"/>
                <w:sz w:val="20"/>
                <w:szCs w:val="20"/>
                <w:lang w:val="en-US"/>
              </w:rPr>
            </w:pPr>
            <w:r w:rsidRPr="003B58B0">
              <w:rPr>
                <w:rFonts w:ascii="Arial" w:eastAsia="Arial" w:hAnsi="Arial"/>
                <w:b/>
                <w:sz w:val="20"/>
                <w:szCs w:val="20"/>
                <w:lang w:val="en-US"/>
              </w:rPr>
              <w:t>UNIDAD DE MEDIDA</w:t>
            </w:r>
          </w:p>
        </w:tc>
        <w:tc>
          <w:tcPr>
            <w:tcW w:w="741" w:type="pct"/>
            <w:tcBorders>
              <w:top w:val="single" w:sz="6" w:space="0" w:color="000000"/>
              <w:left w:val="single" w:sz="6" w:space="0" w:color="000000"/>
              <w:bottom w:val="single" w:sz="6" w:space="0" w:color="000000"/>
              <w:right w:val="single" w:sz="6" w:space="0" w:color="000000"/>
            </w:tcBorders>
            <w:vAlign w:val="center"/>
            <w:hideMark/>
          </w:tcPr>
          <w:p w14:paraId="27FAA9DE" w14:textId="77777777" w:rsidR="003B58B0" w:rsidRPr="003B58B0" w:rsidRDefault="003B58B0" w:rsidP="003B58B0">
            <w:pPr>
              <w:spacing w:after="0" w:line="360" w:lineRule="auto"/>
              <w:jc w:val="center"/>
              <w:rPr>
                <w:rFonts w:ascii="Arial" w:eastAsia="Times New Roman" w:hAnsi="Arial"/>
                <w:sz w:val="20"/>
                <w:szCs w:val="20"/>
                <w:lang w:val="en-US"/>
              </w:rPr>
            </w:pPr>
            <w:r w:rsidRPr="003B58B0">
              <w:rPr>
                <w:rFonts w:ascii="Arial" w:eastAsia="Arial" w:hAnsi="Arial"/>
                <w:b/>
                <w:sz w:val="20"/>
                <w:szCs w:val="20"/>
                <w:lang w:val="en-US"/>
              </w:rPr>
              <w:t>COSTO</w:t>
            </w:r>
          </w:p>
        </w:tc>
      </w:tr>
      <w:tr w:rsidR="003B58B0" w:rsidRPr="003B58B0" w14:paraId="4C1CCBED"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5A5301D3"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establecimientos con venta de bebidas alcohólicas en envase cerrado</w:t>
            </w:r>
          </w:p>
        </w:tc>
        <w:tc>
          <w:tcPr>
            <w:tcW w:w="683" w:type="pct"/>
            <w:tcBorders>
              <w:top w:val="single" w:sz="6" w:space="0" w:color="000000"/>
              <w:left w:val="single" w:sz="6" w:space="0" w:color="000000"/>
              <w:bottom w:val="single" w:sz="6" w:space="0" w:color="000000"/>
              <w:right w:val="single" w:sz="6" w:space="0" w:color="000000"/>
            </w:tcBorders>
          </w:tcPr>
          <w:p w14:paraId="3D79F02B" w14:textId="77777777" w:rsidR="003B58B0" w:rsidRPr="003B58B0" w:rsidRDefault="003B58B0" w:rsidP="003B58B0">
            <w:pPr>
              <w:spacing w:after="0" w:line="360" w:lineRule="auto"/>
              <w:jc w:val="center"/>
              <w:rPr>
                <w:rFonts w:ascii="Arial" w:eastAsia="Arial" w:hAnsi="Arial"/>
                <w:sz w:val="20"/>
                <w:szCs w:val="20"/>
                <w:lang w:val="en-US"/>
              </w:rPr>
            </w:pPr>
          </w:p>
          <w:p w14:paraId="09FF6669"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tcPr>
          <w:p w14:paraId="260873E2" w14:textId="77777777" w:rsidR="003B58B0" w:rsidRPr="003B58B0" w:rsidRDefault="003B58B0" w:rsidP="003B58B0">
            <w:pPr>
              <w:spacing w:after="0" w:line="360" w:lineRule="auto"/>
              <w:ind w:right="179"/>
              <w:jc w:val="right"/>
              <w:rPr>
                <w:rFonts w:ascii="Arial" w:eastAsia="Arial" w:hAnsi="Arial"/>
                <w:sz w:val="20"/>
                <w:szCs w:val="20"/>
                <w:lang w:val="en-US"/>
              </w:rPr>
            </w:pPr>
          </w:p>
          <w:p w14:paraId="2D525F3F"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30 UMA</w:t>
            </w:r>
          </w:p>
        </w:tc>
      </w:tr>
      <w:tr w:rsidR="003B58B0" w:rsidRPr="003B58B0" w14:paraId="117A3BB5"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07C82D5A"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establecimientos con venta de bebidas alcohólicas para su consumo en el mismo lugar</w:t>
            </w:r>
          </w:p>
        </w:tc>
        <w:tc>
          <w:tcPr>
            <w:tcW w:w="683" w:type="pct"/>
            <w:tcBorders>
              <w:top w:val="single" w:sz="6" w:space="0" w:color="000000"/>
              <w:left w:val="single" w:sz="6" w:space="0" w:color="000000"/>
              <w:bottom w:val="single" w:sz="6" w:space="0" w:color="000000"/>
              <w:right w:val="single" w:sz="6" w:space="0" w:color="000000"/>
            </w:tcBorders>
          </w:tcPr>
          <w:p w14:paraId="2580788A" w14:textId="77777777" w:rsidR="003B58B0" w:rsidRPr="003B58B0" w:rsidRDefault="003B58B0" w:rsidP="003B58B0">
            <w:pPr>
              <w:spacing w:after="0" w:line="360" w:lineRule="auto"/>
              <w:jc w:val="center"/>
              <w:rPr>
                <w:rFonts w:ascii="Arial" w:eastAsia="Arial" w:hAnsi="Arial"/>
                <w:sz w:val="20"/>
                <w:szCs w:val="20"/>
                <w:lang w:val="en-US"/>
              </w:rPr>
            </w:pPr>
          </w:p>
          <w:p w14:paraId="4C9D0B5E"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tcPr>
          <w:p w14:paraId="3FC9E8B2" w14:textId="77777777" w:rsidR="003B58B0" w:rsidRPr="003B58B0" w:rsidRDefault="003B58B0" w:rsidP="003B58B0">
            <w:pPr>
              <w:spacing w:after="0" w:line="360" w:lineRule="auto"/>
              <w:ind w:right="179"/>
              <w:jc w:val="right"/>
              <w:rPr>
                <w:rFonts w:ascii="Arial" w:eastAsia="Arial" w:hAnsi="Arial"/>
                <w:sz w:val="20"/>
                <w:szCs w:val="20"/>
                <w:lang w:val="en-US"/>
              </w:rPr>
            </w:pPr>
          </w:p>
          <w:p w14:paraId="3FF0BC72"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35 UMA</w:t>
            </w:r>
          </w:p>
        </w:tc>
      </w:tr>
      <w:tr w:rsidR="003B58B0" w:rsidRPr="003B58B0" w14:paraId="28292286"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19513D83"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establecimientos comerciales con giro diferente a gasolineras o establecimientos de bebidas alcohólicas</w:t>
            </w:r>
          </w:p>
        </w:tc>
        <w:tc>
          <w:tcPr>
            <w:tcW w:w="683" w:type="pct"/>
            <w:tcBorders>
              <w:top w:val="single" w:sz="6" w:space="0" w:color="000000"/>
              <w:left w:val="single" w:sz="6" w:space="0" w:color="000000"/>
              <w:bottom w:val="single" w:sz="6" w:space="0" w:color="000000"/>
              <w:right w:val="single" w:sz="6" w:space="0" w:color="000000"/>
            </w:tcBorders>
          </w:tcPr>
          <w:p w14:paraId="5CB18B40" w14:textId="77777777" w:rsidR="003B58B0" w:rsidRPr="003B58B0" w:rsidRDefault="003B58B0" w:rsidP="003B58B0">
            <w:pPr>
              <w:spacing w:after="0" w:line="360" w:lineRule="auto"/>
              <w:jc w:val="center"/>
              <w:rPr>
                <w:rFonts w:ascii="Arial" w:eastAsia="Arial" w:hAnsi="Arial"/>
                <w:sz w:val="20"/>
                <w:szCs w:val="20"/>
                <w:lang w:val="en-US"/>
              </w:rPr>
            </w:pPr>
          </w:p>
          <w:p w14:paraId="22380D17"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tcPr>
          <w:p w14:paraId="5B5AE1FA" w14:textId="77777777" w:rsidR="003B58B0" w:rsidRPr="003B58B0" w:rsidRDefault="003B58B0" w:rsidP="003B58B0">
            <w:pPr>
              <w:spacing w:after="0" w:line="360" w:lineRule="auto"/>
              <w:ind w:right="179"/>
              <w:jc w:val="right"/>
              <w:rPr>
                <w:rFonts w:ascii="Arial" w:eastAsia="Arial" w:hAnsi="Arial"/>
                <w:sz w:val="20"/>
                <w:szCs w:val="20"/>
                <w:lang w:val="en-US"/>
              </w:rPr>
            </w:pPr>
          </w:p>
          <w:p w14:paraId="489C1D9E"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20 UMA</w:t>
            </w:r>
          </w:p>
        </w:tc>
      </w:tr>
      <w:tr w:rsidR="003B58B0" w:rsidRPr="003B58B0" w14:paraId="1ED06189"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4D1E2647"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desarrollo inmobiliario de cualquier tipo</w:t>
            </w:r>
          </w:p>
        </w:tc>
        <w:tc>
          <w:tcPr>
            <w:tcW w:w="683" w:type="pct"/>
            <w:tcBorders>
              <w:top w:val="single" w:sz="6" w:space="0" w:color="000000"/>
              <w:left w:val="single" w:sz="6" w:space="0" w:color="000000"/>
              <w:bottom w:val="single" w:sz="6" w:space="0" w:color="000000"/>
              <w:right w:val="single" w:sz="6" w:space="0" w:color="000000"/>
            </w:tcBorders>
            <w:hideMark/>
          </w:tcPr>
          <w:p w14:paraId="18AF4318"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hideMark/>
          </w:tcPr>
          <w:p w14:paraId="16ADA645"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100 UMA</w:t>
            </w:r>
          </w:p>
        </w:tc>
      </w:tr>
      <w:tr w:rsidR="003B58B0" w:rsidRPr="003B58B0" w14:paraId="6C0DB05A"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3B3A8EA6"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casa habitación unifamiliar ubicada en zona de reserva de crecimiento</w:t>
            </w:r>
          </w:p>
        </w:tc>
        <w:tc>
          <w:tcPr>
            <w:tcW w:w="683" w:type="pct"/>
            <w:tcBorders>
              <w:top w:val="single" w:sz="6" w:space="0" w:color="000000"/>
              <w:left w:val="single" w:sz="6" w:space="0" w:color="000000"/>
              <w:bottom w:val="single" w:sz="6" w:space="0" w:color="000000"/>
              <w:right w:val="single" w:sz="6" w:space="0" w:color="000000"/>
            </w:tcBorders>
          </w:tcPr>
          <w:p w14:paraId="507F53E4" w14:textId="77777777" w:rsidR="003B58B0" w:rsidRPr="003B58B0" w:rsidRDefault="003B58B0" w:rsidP="003B58B0">
            <w:pPr>
              <w:spacing w:after="0" w:line="360" w:lineRule="auto"/>
              <w:jc w:val="center"/>
              <w:rPr>
                <w:rFonts w:ascii="Arial" w:eastAsia="Arial" w:hAnsi="Arial"/>
                <w:sz w:val="20"/>
                <w:szCs w:val="20"/>
                <w:lang w:val="en-US"/>
              </w:rPr>
            </w:pPr>
          </w:p>
          <w:p w14:paraId="3FC226A6"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tcPr>
          <w:p w14:paraId="16517976" w14:textId="77777777" w:rsidR="003B58B0" w:rsidRPr="003B58B0" w:rsidRDefault="003B58B0" w:rsidP="003B58B0">
            <w:pPr>
              <w:spacing w:after="0" w:line="360" w:lineRule="auto"/>
              <w:ind w:right="179"/>
              <w:jc w:val="right"/>
              <w:rPr>
                <w:rFonts w:ascii="Arial" w:eastAsia="Arial" w:hAnsi="Arial"/>
                <w:sz w:val="20"/>
                <w:szCs w:val="20"/>
                <w:lang w:val="en-US"/>
              </w:rPr>
            </w:pPr>
          </w:p>
          <w:p w14:paraId="4EAD5E76"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30 UMA</w:t>
            </w:r>
          </w:p>
        </w:tc>
      </w:tr>
      <w:tr w:rsidR="003B58B0" w:rsidRPr="003B58B0" w14:paraId="2DF71BF6"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64336494"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la instalación de infraestructura aérea y/o subterránea, consistente en cableado o líneas de transmisión de datos a excepción de las que fueran propiedad de la Comisión Federal de Electricidad y de las que son facultad exclusiva de la Federación.</w:t>
            </w:r>
          </w:p>
        </w:tc>
        <w:tc>
          <w:tcPr>
            <w:tcW w:w="683" w:type="pct"/>
            <w:tcBorders>
              <w:top w:val="single" w:sz="6" w:space="0" w:color="000000"/>
              <w:left w:val="single" w:sz="6" w:space="0" w:color="000000"/>
              <w:bottom w:val="single" w:sz="6" w:space="0" w:color="000000"/>
              <w:right w:val="single" w:sz="6" w:space="0" w:color="000000"/>
            </w:tcBorders>
          </w:tcPr>
          <w:p w14:paraId="22A67395" w14:textId="77777777" w:rsidR="003B58B0" w:rsidRPr="003B58B0" w:rsidRDefault="003B58B0" w:rsidP="003B58B0">
            <w:pPr>
              <w:spacing w:after="0" w:line="360" w:lineRule="auto"/>
              <w:jc w:val="center"/>
              <w:rPr>
                <w:rFonts w:ascii="Arial" w:eastAsia="Arial" w:hAnsi="Arial"/>
                <w:sz w:val="20"/>
                <w:szCs w:val="20"/>
                <w:lang w:val="en-US"/>
              </w:rPr>
            </w:pPr>
          </w:p>
          <w:p w14:paraId="66ACF198" w14:textId="77777777" w:rsidR="003B58B0" w:rsidRPr="003B58B0" w:rsidRDefault="003B58B0" w:rsidP="003B58B0">
            <w:pPr>
              <w:spacing w:after="0" w:line="360" w:lineRule="auto"/>
              <w:jc w:val="center"/>
              <w:rPr>
                <w:rFonts w:ascii="Arial" w:eastAsia="Arial" w:hAnsi="Arial"/>
                <w:sz w:val="20"/>
                <w:szCs w:val="20"/>
                <w:lang w:val="en-US"/>
              </w:rPr>
            </w:pPr>
          </w:p>
          <w:p w14:paraId="13BD4597"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tcPr>
          <w:p w14:paraId="5F235E83" w14:textId="77777777" w:rsidR="003B58B0" w:rsidRPr="003B58B0" w:rsidRDefault="003B58B0" w:rsidP="003B58B0">
            <w:pPr>
              <w:spacing w:after="0" w:line="360" w:lineRule="auto"/>
              <w:ind w:right="179"/>
              <w:jc w:val="right"/>
              <w:rPr>
                <w:rFonts w:ascii="Arial" w:eastAsia="Arial" w:hAnsi="Arial"/>
                <w:sz w:val="20"/>
                <w:szCs w:val="20"/>
                <w:lang w:val="en-US"/>
              </w:rPr>
            </w:pPr>
          </w:p>
          <w:p w14:paraId="6AEDAB51" w14:textId="77777777" w:rsidR="003B58B0" w:rsidRPr="003B58B0" w:rsidRDefault="003B58B0" w:rsidP="003B58B0">
            <w:pPr>
              <w:spacing w:after="0" w:line="360" w:lineRule="auto"/>
              <w:ind w:right="179"/>
              <w:jc w:val="right"/>
              <w:rPr>
                <w:rFonts w:ascii="Arial" w:eastAsia="Arial" w:hAnsi="Arial"/>
                <w:sz w:val="20"/>
                <w:szCs w:val="20"/>
                <w:lang w:val="en-US"/>
              </w:rPr>
            </w:pPr>
          </w:p>
          <w:p w14:paraId="3AD23990"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$ 10.00 ML</w:t>
            </w:r>
          </w:p>
        </w:tc>
      </w:tr>
      <w:tr w:rsidR="003B58B0" w:rsidRPr="003B58B0" w14:paraId="3A4ECEFC" w14:textId="77777777" w:rsidTr="003B58B0">
        <w:trPr>
          <w:trHeight w:val="20"/>
        </w:trPr>
        <w:tc>
          <w:tcPr>
            <w:tcW w:w="3576" w:type="pct"/>
            <w:tcBorders>
              <w:top w:val="single" w:sz="6" w:space="0" w:color="000000"/>
              <w:left w:val="single" w:sz="6" w:space="0" w:color="000000"/>
              <w:bottom w:val="single" w:sz="6" w:space="0" w:color="000000"/>
              <w:right w:val="single" w:sz="6" w:space="0" w:color="000000"/>
            </w:tcBorders>
            <w:hideMark/>
          </w:tcPr>
          <w:p w14:paraId="7BF86D40" w14:textId="77777777" w:rsidR="003B58B0" w:rsidRPr="003B58B0" w:rsidRDefault="003B58B0" w:rsidP="003B58B0">
            <w:pPr>
              <w:spacing w:after="0" w:line="360" w:lineRule="auto"/>
              <w:ind w:right="131"/>
              <w:jc w:val="both"/>
              <w:rPr>
                <w:rFonts w:ascii="Arial" w:eastAsia="Arial" w:hAnsi="Arial"/>
                <w:sz w:val="20"/>
                <w:szCs w:val="20"/>
                <w:lang w:val="en-US"/>
              </w:rPr>
            </w:pPr>
            <w:r w:rsidRPr="003B58B0">
              <w:rPr>
                <w:rFonts w:ascii="Arial" w:eastAsia="Arial" w:hAnsi="Arial"/>
                <w:sz w:val="20"/>
                <w:szCs w:val="20"/>
                <w:lang w:val="en-US"/>
              </w:rPr>
              <w:t>Para la instalación de gasolinera o estación de servicio</w:t>
            </w:r>
          </w:p>
        </w:tc>
        <w:tc>
          <w:tcPr>
            <w:tcW w:w="683" w:type="pct"/>
            <w:tcBorders>
              <w:top w:val="single" w:sz="6" w:space="0" w:color="000000"/>
              <w:left w:val="single" w:sz="6" w:space="0" w:color="000000"/>
              <w:bottom w:val="single" w:sz="6" w:space="0" w:color="000000"/>
              <w:right w:val="single" w:sz="6" w:space="0" w:color="000000"/>
            </w:tcBorders>
            <w:hideMark/>
          </w:tcPr>
          <w:p w14:paraId="04843BFF"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sz w:val="20"/>
                <w:szCs w:val="20"/>
                <w:lang w:val="en-US"/>
              </w:rPr>
              <w:t>LICENCIA</w:t>
            </w:r>
          </w:p>
        </w:tc>
        <w:tc>
          <w:tcPr>
            <w:tcW w:w="741" w:type="pct"/>
            <w:tcBorders>
              <w:top w:val="single" w:sz="6" w:space="0" w:color="000000"/>
              <w:left w:val="single" w:sz="6" w:space="0" w:color="000000"/>
              <w:bottom w:val="single" w:sz="6" w:space="0" w:color="000000"/>
              <w:right w:val="single" w:sz="6" w:space="0" w:color="000000"/>
            </w:tcBorders>
            <w:hideMark/>
          </w:tcPr>
          <w:p w14:paraId="5FFE4FF8"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sz w:val="20"/>
                <w:szCs w:val="20"/>
                <w:lang w:val="en-US"/>
              </w:rPr>
              <w:t>500 UMA</w:t>
            </w:r>
          </w:p>
        </w:tc>
      </w:tr>
    </w:tbl>
    <w:p w14:paraId="7C6776FB" w14:textId="77777777" w:rsidR="003B58B0" w:rsidRPr="003B58B0" w:rsidRDefault="003B58B0" w:rsidP="003B58B0">
      <w:pPr>
        <w:spacing w:after="0" w:line="360" w:lineRule="auto"/>
        <w:rPr>
          <w:rFonts w:ascii="Arial" w:eastAsia="Times New Roman" w:hAnsi="Arial"/>
          <w:sz w:val="20"/>
          <w:szCs w:val="20"/>
        </w:rPr>
      </w:pPr>
    </w:p>
    <w:p w14:paraId="284C686E"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Artículo 26.- </w:t>
      </w:r>
      <w:r w:rsidRPr="003B58B0">
        <w:rPr>
          <w:rFonts w:ascii="Arial" w:eastAsia="Arial" w:hAnsi="Arial"/>
          <w:sz w:val="20"/>
          <w:szCs w:val="20"/>
        </w:rPr>
        <w:t>Por la promoción, propaganda o publicidad de los establecimientos comerciales del municipio, fijos, semifijos y ambulantes, se pagarán derechos de acuerdo con la siguiente tarifa basada en UMA:</w:t>
      </w:r>
    </w:p>
    <w:p w14:paraId="164F1782"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678"/>
        <w:gridCol w:w="2427"/>
      </w:tblGrid>
      <w:tr w:rsidR="003B58B0" w:rsidRPr="003B58B0" w14:paraId="2BEDA7A6"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73459E01" w14:textId="77777777" w:rsidR="003B58B0" w:rsidRPr="003B58B0" w:rsidRDefault="003B58B0" w:rsidP="003B58B0">
            <w:pPr>
              <w:spacing w:after="0" w:line="360" w:lineRule="auto"/>
              <w:rPr>
                <w:rFonts w:ascii="Arial" w:eastAsia="Arial" w:hAnsi="Arial"/>
                <w:b/>
                <w:sz w:val="20"/>
                <w:szCs w:val="20"/>
                <w:lang w:val="en-US"/>
              </w:rPr>
            </w:pPr>
            <w:r w:rsidRPr="003B58B0">
              <w:rPr>
                <w:rFonts w:ascii="Arial" w:eastAsia="Arial" w:hAnsi="Arial"/>
                <w:b/>
                <w:sz w:val="20"/>
                <w:szCs w:val="20"/>
                <w:lang w:val="en-US"/>
              </w:rPr>
              <w:t xml:space="preserve">I.- </w:t>
            </w:r>
            <w:r w:rsidRPr="003B58B0">
              <w:rPr>
                <w:rFonts w:ascii="Arial" w:eastAsia="Arial" w:hAnsi="Arial"/>
                <w:sz w:val="20"/>
                <w:szCs w:val="20"/>
                <w:lang w:val="en-US"/>
              </w:rPr>
              <w:t>Anuncios luminosos mayores a 2 metros cuadrados</w:t>
            </w:r>
            <w:r w:rsidRPr="003B58B0">
              <w:rPr>
                <w:rFonts w:ascii="Arial" w:eastAsia="Arial" w:hAnsi="Arial"/>
                <w:b/>
                <w:sz w:val="20"/>
                <w:szCs w:val="20"/>
                <w:lang w:val="en-US"/>
              </w:rPr>
              <w:t xml:space="preserve"> </w:t>
            </w:r>
          </w:p>
        </w:tc>
        <w:tc>
          <w:tcPr>
            <w:tcW w:w="1333" w:type="pct"/>
            <w:tcBorders>
              <w:top w:val="single" w:sz="6" w:space="0" w:color="000000"/>
              <w:left w:val="single" w:sz="6" w:space="0" w:color="000000"/>
              <w:bottom w:val="single" w:sz="6" w:space="0" w:color="000000"/>
              <w:right w:val="single" w:sz="6" w:space="0" w:color="000000"/>
            </w:tcBorders>
            <w:hideMark/>
          </w:tcPr>
          <w:p w14:paraId="50CB8D04"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15 Anualmente</w:t>
            </w:r>
          </w:p>
        </w:tc>
      </w:tr>
      <w:tr w:rsidR="003B58B0" w:rsidRPr="003B58B0" w14:paraId="19C1C47F"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574552E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II.- </w:t>
            </w:r>
            <w:r w:rsidRPr="003B58B0">
              <w:rPr>
                <w:rFonts w:ascii="Arial" w:eastAsia="Arial" w:hAnsi="Arial"/>
                <w:sz w:val="20"/>
                <w:szCs w:val="20"/>
                <w:lang w:val="en-US"/>
              </w:rPr>
              <w:t>Anuncios estructurales fijos por metro cuadrado o fracción</w:t>
            </w:r>
          </w:p>
        </w:tc>
        <w:tc>
          <w:tcPr>
            <w:tcW w:w="1333" w:type="pct"/>
            <w:tcBorders>
              <w:top w:val="single" w:sz="6" w:space="0" w:color="000000"/>
              <w:left w:val="single" w:sz="6" w:space="0" w:color="000000"/>
              <w:bottom w:val="single" w:sz="6" w:space="0" w:color="000000"/>
              <w:right w:val="single" w:sz="6" w:space="0" w:color="000000"/>
            </w:tcBorders>
            <w:hideMark/>
          </w:tcPr>
          <w:p w14:paraId="198B8D8B"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3 Anualmente</w:t>
            </w:r>
          </w:p>
        </w:tc>
      </w:tr>
      <w:tr w:rsidR="003B58B0" w:rsidRPr="003B58B0" w14:paraId="09F641FF"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399BFC0D"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III.- </w:t>
            </w:r>
            <w:r w:rsidRPr="003B58B0">
              <w:rPr>
                <w:rFonts w:ascii="Arial" w:eastAsia="Arial" w:hAnsi="Arial"/>
                <w:sz w:val="20"/>
                <w:szCs w:val="20"/>
                <w:lang w:val="en-US"/>
              </w:rPr>
              <w:t>Vehículos que comercien con propaganda</w:t>
            </w:r>
          </w:p>
        </w:tc>
        <w:tc>
          <w:tcPr>
            <w:tcW w:w="1333" w:type="pct"/>
            <w:tcBorders>
              <w:top w:val="single" w:sz="6" w:space="0" w:color="000000"/>
              <w:left w:val="single" w:sz="6" w:space="0" w:color="000000"/>
              <w:bottom w:val="single" w:sz="6" w:space="0" w:color="000000"/>
              <w:right w:val="single" w:sz="6" w:space="0" w:color="000000"/>
            </w:tcBorders>
            <w:hideMark/>
          </w:tcPr>
          <w:p w14:paraId="3021563D"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8 Anualmente</w:t>
            </w:r>
          </w:p>
        </w:tc>
      </w:tr>
      <w:tr w:rsidR="003B58B0" w:rsidRPr="003B58B0" w14:paraId="62B577D2"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474E935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IV.- </w:t>
            </w:r>
            <w:r w:rsidRPr="003B58B0">
              <w:rPr>
                <w:rFonts w:ascii="Arial" w:eastAsia="Arial" w:hAnsi="Arial"/>
                <w:sz w:val="20"/>
                <w:szCs w:val="20"/>
                <w:lang w:val="en-US"/>
              </w:rPr>
              <w:t>Vehículos dedicados al perifoneo de propaganda</w:t>
            </w:r>
          </w:p>
        </w:tc>
        <w:tc>
          <w:tcPr>
            <w:tcW w:w="1333" w:type="pct"/>
            <w:tcBorders>
              <w:top w:val="single" w:sz="6" w:space="0" w:color="000000"/>
              <w:left w:val="single" w:sz="6" w:space="0" w:color="000000"/>
              <w:bottom w:val="single" w:sz="6" w:space="0" w:color="000000"/>
              <w:right w:val="single" w:sz="6" w:space="0" w:color="000000"/>
            </w:tcBorders>
            <w:hideMark/>
          </w:tcPr>
          <w:p w14:paraId="2C76C021"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5 Anualmente</w:t>
            </w:r>
          </w:p>
        </w:tc>
      </w:tr>
      <w:tr w:rsidR="003B58B0" w:rsidRPr="003B58B0" w14:paraId="581AF09A"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66C29837"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 </w:t>
            </w:r>
            <w:r w:rsidRPr="003B58B0">
              <w:rPr>
                <w:rFonts w:ascii="Arial" w:eastAsia="Arial" w:hAnsi="Arial"/>
                <w:sz w:val="20"/>
                <w:szCs w:val="20"/>
                <w:lang w:val="en-US"/>
              </w:rPr>
              <w:t>Anuncios en carteleras o mantas de hasta 6 metros cuadrados</w:t>
            </w:r>
          </w:p>
        </w:tc>
        <w:tc>
          <w:tcPr>
            <w:tcW w:w="1333" w:type="pct"/>
            <w:tcBorders>
              <w:top w:val="single" w:sz="6" w:space="0" w:color="000000"/>
              <w:left w:val="single" w:sz="6" w:space="0" w:color="000000"/>
              <w:bottom w:val="single" w:sz="6" w:space="0" w:color="000000"/>
              <w:right w:val="single" w:sz="6" w:space="0" w:color="000000"/>
            </w:tcBorders>
            <w:hideMark/>
          </w:tcPr>
          <w:p w14:paraId="52566985"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0.5 mensualmente</w:t>
            </w:r>
          </w:p>
        </w:tc>
      </w:tr>
      <w:tr w:rsidR="003B58B0" w:rsidRPr="003B58B0" w14:paraId="07A986B6"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1C8D234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VI.- </w:t>
            </w:r>
            <w:r w:rsidRPr="003B58B0">
              <w:rPr>
                <w:rFonts w:ascii="Arial" w:eastAsia="Arial" w:hAnsi="Arial"/>
                <w:sz w:val="20"/>
                <w:szCs w:val="20"/>
                <w:lang w:val="en-US"/>
              </w:rPr>
              <w:t>Anuncios murales por metro cuadrado.</w:t>
            </w:r>
          </w:p>
        </w:tc>
        <w:tc>
          <w:tcPr>
            <w:tcW w:w="1333" w:type="pct"/>
            <w:tcBorders>
              <w:top w:val="single" w:sz="6" w:space="0" w:color="000000"/>
              <w:left w:val="single" w:sz="6" w:space="0" w:color="000000"/>
              <w:bottom w:val="single" w:sz="6" w:space="0" w:color="000000"/>
              <w:right w:val="single" w:sz="6" w:space="0" w:color="000000"/>
            </w:tcBorders>
            <w:hideMark/>
          </w:tcPr>
          <w:p w14:paraId="6D8E5040"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0.5 en forma única</w:t>
            </w:r>
          </w:p>
        </w:tc>
      </w:tr>
      <w:tr w:rsidR="003B58B0" w:rsidRPr="003B58B0" w14:paraId="37340C0A" w14:textId="77777777" w:rsidTr="003B58B0">
        <w:trPr>
          <w:trHeight w:hRule="exact" w:val="355"/>
        </w:trPr>
        <w:tc>
          <w:tcPr>
            <w:tcW w:w="3667" w:type="pct"/>
            <w:tcBorders>
              <w:top w:val="single" w:sz="6" w:space="0" w:color="000000"/>
              <w:left w:val="single" w:sz="6" w:space="0" w:color="000000"/>
              <w:bottom w:val="single" w:sz="6" w:space="0" w:color="000000"/>
              <w:right w:val="single" w:sz="6" w:space="0" w:color="000000"/>
            </w:tcBorders>
            <w:hideMark/>
          </w:tcPr>
          <w:p w14:paraId="0DA1B77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VII.- </w:t>
            </w:r>
            <w:r w:rsidRPr="003B58B0">
              <w:rPr>
                <w:rFonts w:ascii="Arial" w:eastAsia="Arial" w:hAnsi="Arial"/>
                <w:sz w:val="20"/>
                <w:szCs w:val="20"/>
                <w:lang w:val="en-US"/>
              </w:rPr>
              <w:t>Anuncios de adheribles de eventos temporales, en general</w:t>
            </w:r>
          </w:p>
        </w:tc>
        <w:tc>
          <w:tcPr>
            <w:tcW w:w="1333" w:type="pct"/>
            <w:tcBorders>
              <w:top w:val="single" w:sz="6" w:space="0" w:color="000000"/>
              <w:left w:val="single" w:sz="6" w:space="0" w:color="000000"/>
              <w:bottom w:val="single" w:sz="6" w:space="0" w:color="000000"/>
              <w:right w:val="single" w:sz="6" w:space="0" w:color="000000"/>
            </w:tcBorders>
            <w:hideMark/>
          </w:tcPr>
          <w:p w14:paraId="1008A87A"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3 en forma única</w:t>
            </w:r>
          </w:p>
        </w:tc>
      </w:tr>
      <w:tr w:rsidR="003B58B0" w:rsidRPr="003B58B0" w14:paraId="291724E4" w14:textId="77777777" w:rsidTr="003B58B0">
        <w:trPr>
          <w:trHeight w:hRule="exact" w:val="353"/>
        </w:trPr>
        <w:tc>
          <w:tcPr>
            <w:tcW w:w="3667" w:type="pct"/>
            <w:tcBorders>
              <w:top w:val="single" w:sz="6" w:space="0" w:color="000000"/>
              <w:left w:val="single" w:sz="6" w:space="0" w:color="000000"/>
              <w:bottom w:val="single" w:sz="6" w:space="0" w:color="000000"/>
              <w:right w:val="single" w:sz="6" w:space="0" w:color="000000"/>
            </w:tcBorders>
            <w:hideMark/>
          </w:tcPr>
          <w:p w14:paraId="62BEAC8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 xml:space="preserve">VIII.- </w:t>
            </w:r>
            <w:r w:rsidRPr="003B58B0">
              <w:rPr>
                <w:rFonts w:ascii="Arial" w:eastAsia="Arial" w:hAnsi="Arial"/>
                <w:sz w:val="20"/>
                <w:szCs w:val="20"/>
                <w:lang w:val="en-US"/>
              </w:rPr>
              <w:t>Vehículos que promocionen propaganda eventual</w:t>
            </w:r>
          </w:p>
        </w:tc>
        <w:tc>
          <w:tcPr>
            <w:tcW w:w="1333" w:type="pct"/>
            <w:tcBorders>
              <w:top w:val="single" w:sz="6" w:space="0" w:color="000000"/>
              <w:left w:val="single" w:sz="6" w:space="0" w:color="000000"/>
              <w:bottom w:val="single" w:sz="6" w:space="0" w:color="000000"/>
              <w:right w:val="single" w:sz="6" w:space="0" w:color="000000"/>
            </w:tcBorders>
            <w:hideMark/>
          </w:tcPr>
          <w:p w14:paraId="47EEA405" w14:textId="77777777" w:rsidR="003B58B0" w:rsidRPr="003B58B0" w:rsidRDefault="003B58B0" w:rsidP="003B58B0">
            <w:pPr>
              <w:spacing w:after="0" w:line="360" w:lineRule="auto"/>
              <w:ind w:left="114" w:right="461"/>
              <w:jc w:val="both"/>
              <w:rPr>
                <w:rFonts w:ascii="Arial" w:eastAsia="Arial" w:hAnsi="Arial"/>
                <w:sz w:val="20"/>
                <w:szCs w:val="20"/>
                <w:lang w:val="en-US"/>
              </w:rPr>
            </w:pPr>
            <w:r w:rsidRPr="003B58B0">
              <w:rPr>
                <w:rFonts w:ascii="Arial" w:eastAsia="Arial" w:hAnsi="Arial"/>
                <w:sz w:val="20"/>
                <w:szCs w:val="20"/>
                <w:lang w:val="en-US"/>
              </w:rPr>
              <w:t>0.2 diariamente</w:t>
            </w:r>
          </w:p>
        </w:tc>
      </w:tr>
    </w:tbl>
    <w:p w14:paraId="77EF06D5" w14:textId="77777777" w:rsidR="003B58B0" w:rsidRPr="003B58B0" w:rsidRDefault="003B58B0" w:rsidP="003B58B0">
      <w:pPr>
        <w:spacing w:after="0" w:line="360" w:lineRule="auto"/>
        <w:rPr>
          <w:rFonts w:ascii="Arial" w:eastAsia="Times New Roman" w:hAnsi="Arial"/>
          <w:sz w:val="20"/>
          <w:szCs w:val="20"/>
        </w:rPr>
      </w:pPr>
    </w:p>
    <w:p w14:paraId="27E60893"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III</w:t>
      </w:r>
    </w:p>
    <w:p w14:paraId="3EE3B828"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Servicios de Vigilancia</w:t>
      </w:r>
    </w:p>
    <w:p w14:paraId="411CBEAF" w14:textId="77777777" w:rsidR="003B58B0" w:rsidRPr="003B58B0" w:rsidRDefault="003B58B0" w:rsidP="003B58B0">
      <w:pPr>
        <w:spacing w:after="0" w:line="360" w:lineRule="auto"/>
        <w:rPr>
          <w:rFonts w:ascii="Arial" w:eastAsia="Times New Roman" w:hAnsi="Arial"/>
          <w:sz w:val="20"/>
          <w:szCs w:val="20"/>
        </w:rPr>
      </w:pPr>
    </w:p>
    <w:p w14:paraId="06CC057C" w14:textId="77777777" w:rsidR="003B58B0" w:rsidRPr="003B58B0" w:rsidRDefault="003B58B0" w:rsidP="003B58B0">
      <w:pPr>
        <w:spacing w:after="0" w:line="360" w:lineRule="auto"/>
        <w:rPr>
          <w:rFonts w:ascii="Arial" w:eastAsia="Arial" w:hAnsi="Arial"/>
          <w:sz w:val="20"/>
          <w:szCs w:val="20"/>
        </w:rPr>
      </w:pPr>
      <w:r w:rsidRPr="003B58B0">
        <w:rPr>
          <w:rFonts w:ascii="Arial" w:eastAsia="Arial" w:hAnsi="Arial"/>
          <w:b/>
          <w:color w:val="1F1E1D"/>
          <w:sz w:val="20"/>
          <w:szCs w:val="20"/>
        </w:rPr>
        <w:t xml:space="preserve">Artículo 27.- </w:t>
      </w:r>
      <w:r w:rsidRPr="003B58B0">
        <w:rPr>
          <w:rFonts w:ascii="Arial" w:eastAsia="Arial" w:hAnsi="Arial"/>
          <w:color w:val="1F1E1D"/>
          <w:sz w:val="20"/>
          <w:szCs w:val="20"/>
        </w:rPr>
        <w:t>Por los Servicios de Vigilancia que preste el Ayuntamiento, se pagará por cada elemento de vigilancia, una cuota a la siguiente tarifa:</w:t>
      </w:r>
    </w:p>
    <w:p w14:paraId="5BFB2B94"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415"/>
        <w:gridCol w:w="2690"/>
      </w:tblGrid>
      <w:tr w:rsidR="003B58B0" w:rsidRPr="003B58B0" w14:paraId="691734BB" w14:textId="77777777" w:rsidTr="003B58B0">
        <w:trPr>
          <w:trHeight w:val="355"/>
        </w:trPr>
        <w:tc>
          <w:tcPr>
            <w:tcW w:w="5000" w:type="pct"/>
            <w:gridSpan w:val="2"/>
            <w:tcBorders>
              <w:top w:val="single" w:sz="6" w:space="0" w:color="000000"/>
              <w:left w:val="single" w:sz="6" w:space="0" w:color="000000"/>
              <w:bottom w:val="nil"/>
              <w:right w:val="single" w:sz="6" w:space="0" w:color="000000"/>
            </w:tcBorders>
            <w:hideMark/>
          </w:tcPr>
          <w:p w14:paraId="4DC3BC2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POR SERVICIOS DE VIGILANCIA A PARTICULARES QUE LO SOLICITEN:</w:t>
            </w:r>
          </w:p>
        </w:tc>
      </w:tr>
      <w:tr w:rsidR="003B58B0" w:rsidRPr="003B58B0" w14:paraId="72E9FA82" w14:textId="77777777" w:rsidTr="003B58B0">
        <w:trPr>
          <w:trHeight w:hRule="exact" w:val="353"/>
        </w:trPr>
        <w:tc>
          <w:tcPr>
            <w:tcW w:w="3523" w:type="pct"/>
            <w:tcBorders>
              <w:top w:val="single" w:sz="6" w:space="0" w:color="000000"/>
              <w:left w:val="single" w:sz="6" w:space="0" w:color="000000"/>
              <w:bottom w:val="single" w:sz="6" w:space="0" w:color="000000"/>
              <w:right w:val="single" w:sz="6" w:space="0" w:color="000000"/>
            </w:tcBorders>
            <w:hideMark/>
          </w:tcPr>
          <w:p w14:paraId="3A4EEC1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Por hora de servicio</w:t>
            </w:r>
          </w:p>
        </w:tc>
        <w:tc>
          <w:tcPr>
            <w:tcW w:w="1477" w:type="pct"/>
            <w:tcBorders>
              <w:top w:val="single" w:sz="6" w:space="0" w:color="000000"/>
              <w:left w:val="single" w:sz="6" w:space="0" w:color="000000"/>
              <w:bottom w:val="single" w:sz="6" w:space="0" w:color="000000"/>
              <w:right w:val="single" w:sz="6" w:space="0" w:color="000000"/>
            </w:tcBorders>
            <w:hideMark/>
          </w:tcPr>
          <w:p w14:paraId="00C3CF07" w14:textId="77777777" w:rsidR="003B58B0" w:rsidRPr="003B58B0" w:rsidRDefault="003B58B0" w:rsidP="003B58B0">
            <w:pPr>
              <w:spacing w:after="0" w:line="360" w:lineRule="auto"/>
              <w:ind w:left="233" w:right="179"/>
              <w:jc w:val="right"/>
              <w:rPr>
                <w:rFonts w:ascii="Arial" w:eastAsia="Arial" w:hAnsi="Arial"/>
                <w:sz w:val="20"/>
                <w:szCs w:val="20"/>
                <w:lang w:val="en-US"/>
              </w:rPr>
            </w:pPr>
            <w:r w:rsidRPr="003B58B0">
              <w:rPr>
                <w:rFonts w:ascii="Arial" w:eastAsia="Arial" w:hAnsi="Arial"/>
                <w:sz w:val="20"/>
                <w:szCs w:val="20"/>
                <w:lang w:val="en-US"/>
              </w:rPr>
              <w:t xml:space="preserve"> $      50.00 por elemento</w:t>
            </w:r>
          </w:p>
        </w:tc>
      </w:tr>
      <w:tr w:rsidR="003B58B0" w:rsidRPr="003B58B0" w14:paraId="2F43E30F" w14:textId="77777777" w:rsidTr="003B58B0">
        <w:trPr>
          <w:trHeight w:hRule="exact" w:val="355"/>
        </w:trPr>
        <w:tc>
          <w:tcPr>
            <w:tcW w:w="3523" w:type="pct"/>
            <w:tcBorders>
              <w:top w:val="single" w:sz="6" w:space="0" w:color="000000"/>
              <w:left w:val="single" w:sz="6" w:space="0" w:color="000000"/>
              <w:bottom w:val="single" w:sz="6" w:space="0" w:color="000000"/>
              <w:right w:val="single" w:sz="6" w:space="0" w:color="000000"/>
            </w:tcBorders>
            <w:hideMark/>
          </w:tcPr>
          <w:p w14:paraId="153C4B8F"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Por ocho horas de servicio</w:t>
            </w:r>
          </w:p>
        </w:tc>
        <w:tc>
          <w:tcPr>
            <w:tcW w:w="1477" w:type="pct"/>
            <w:tcBorders>
              <w:top w:val="single" w:sz="6" w:space="0" w:color="000000"/>
              <w:left w:val="single" w:sz="6" w:space="0" w:color="000000"/>
              <w:bottom w:val="single" w:sz="6" w:space="0" w:color="000000"/>
              <w:right w:val="single" w:sz="6" w:space="0" w:color="000000"/>
            </w:tcBorders>
            <w:hideMark/>
          </w:tcPr>
          <w:p w14:paraId="452B7568" w14:textId="77777777" w:rsidR="003B58B0" w:rsidRPr="003B58B0" w:rsidRDefault="003B58B0" w:rsidP="003B58B0">
            <w:pPr>
              <w:spacing w:after="0" w:line="360" w:lineRule="auto"/>
              <w:ind w:left="233" w:right="179"/>
              <w:jc w:val="right"/>
              <w:rPr>
                <w:rFonts w:ascii="Arial" w:eastAsia="Arial" w:hAnsi="Arial"/>
                <w:sz w:val="20"/>
                <w:szCs w:val="20"/>
                <w:lang w:val="en-US"/>
              </w:rPr>
            </w:pPr>
            <w:r w:rsidRPr="003B58B0">
              <w:rPr>
                <w:rFonts w:ascii="Arial" w:eastAsia="Arial" w:hAnsi="Arial"/>
                <w:sz w:val="20"/>
                <w:szCs w:val="20"/>
                <w:lang w:val="en-US"/>
              </w:rPr>
              <w:t>$    170.00 por elemento</w:t>
            </w:r>
          </w:p>
        </w:tc>
      </w:tr>
      <w:tr w:rsidR="003B58B0" w:rsidRPr="003B58B0" w14:paraId="48957201" w14:textId="77777777" w:rsidTr="003B58B0">
        <w:trPr>
          <w:trHeight w:hRule="exact" w:val="355"/>
        </w:trPr>
        <w:tc>
          <w:tcPr>
            <w:tcW w:w="3523" w:type="pct"/>
            <w:tcBorders>
              <w:top w:val="single" w:sz="6" w:space="0" w:color="000000"/>
              <w:left w:val="single" w:sz="6" w:space="0" w:color="000000"/>
              <w:bottom w:val="single" w:sz="6" w:space="0" w:color="000000"/>
              <w:right w:val="single" w:sz="6" w:space="0" w:color="000000"/>
            </w:tcBorders>
            <w:hideMark/>
          </w:tcPr>
          <w:p w14:paraId="5A6A8CD7"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sz w:val="20"/>
                <w:szCs w:val="20"/>
                <w:lang w:val="en-US"/>
              </w:rPr>
              <w:t>Por mes de servicio (8 horas diarias de servicio)</w:t>
            </w:r>
          </w:p>
        </w:tc>
        <w:tc>
          <w:tcPr>
            <w:tcW w:w="1477" w:type="pct"/>
            <w:tcBorders>
              <w:top w:val="single" w:sz="6" w:space="0" w:color="000000"/>
              <w:left w:val="single" w:sz="6" w:space="0" w:color="000000"/>
              <w:bottom w:val="single" w:sz="6" w:space="0" w:color="000000"/>
              <w:right w:val="single" w:sz="6" w:space="0" w:color="000000"/>
            </w:tcBorders>
            <w:hideMark/>
          </w:tcPr>
          <w:p w14:paraId="44A9FE81" w14:textId="77777777" w:rsidR="003B58B0" w:rsidRPr="003B58B0" w:rsidRDefault="003B58B0" w:rsidP="003B58B0">
            <w:pPr>
              <w:spacing w:after="0" w:line="360" w:lineRule="auto"/>
              <w:ind w:left="233" w:right="179"/>
              <w:jc w:val="right"/>
              <w:rPr>
                <w:rFonts w:ascii="Arial" w:eastAsia="Arial" w:hAnsi="Arial"/>
                <w:sz w:val="20"/>
                <w:szCs w:val="20"/>
                <w:lang w:val="en-US"/>
              </w:rPr>
            </w:pPr>
            <w:r w:rsidRPr="003B58B0">
              <w:rPr>
                <w:rFonts w:ascii="Arial" w:eastAsia="Arial" w:hAnsi="Arial"/>
                <w:sz w:val="20"/>
                <w:szCs w:val="20"/>
                <w:lang w:val="en-US"/>
              </w:rPr>
              <w:t>$ 3,700.00 por elemento</w:t>
            </w:r>
          </w:p>
        </w:tc>
      </w:tr>
    </w:tbl>
    <w:p w14:paraId="284373B8" w14:textId="77777777" w:rsidR="003B58B0" w:rsidRPr="003B58B0" w:rsidRDefault="003B58B0" w:rsidP="003B58B0">
      <w:pPr>
        <w:spacing w:after="0" w:line="360" w:lineRule="auto"/>
        <w:rPr>
          <w:rFonts w:ascii="Arial" w:eastAsia="Times New Roman" w:hAnsi="Arial"/>
          <w:sz w:val="20"/>
          <w:szCs w:val="20"/>
        </w:rPr>
      </w:pPr>
    </w:p>
    <w:p w14:paraId="3EBB2E23"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br w:type="column"/>
      </w:r>
    </w:p>
    <w:p w14:paraId="2DE5DBD1"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IV</w:t>
      </w:r>
    </w:p>
    <w:p w14:paraId="662EB85D"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Servicios de Limpia</w:t>
      </w:r>
    </w:p>
    <w:p w14:paraId="2963C704" w14:textId="77777777" w:rsidR="003B58B0" w:rsidRPr="003B58B0" w:rsidRDefault="003B58B0" w:rsidP="003B58B0">
      <w:pPr>
        <w:spacing w:after="0" w:line="360" w:lineRule="auto"/>
        <w:rPr>
          <w:rFonts w:ascii="Arial" w:eastAsia="Times New Roman" w:hAnsi="Arial"/>
          <w:sz w:val="20"/>
          <w:szCs w:val="20"/>
        </w:rPr>
      </w:pPr>
    </w:p>
    <w:p w14:paraId="73D6A84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Artículo 28</w:t>
      </w:r>
      <w:r w:rsidRPr="003B58B0">
        <w:rPr>
          <w:rFonts w:ascii="Arial" w:eastAsia="Arial" w:hAnsi="Arial"/>
          <w:color w:val="1F1E1D"/>
          <w:sz w:val="20"/>
          <w:szCs w:val="20"/>
        </w:rPr>
        <w:t>.- Por los derechos correspondientes por Servicios de Limpia, se causará y pagará mensualmente la cuota de $ 10.00 por cada predio habitacional y $ 15.00 por cada predio comercial.</w:t>
      </w:r>
    </w:p>
    <w:p w14:paraId="0D01FAF1" w14:textId="77777777" w:rsidR="003B58B0" w:rsidRPr="003B58B0" w:rsidRDefault="003B58B0" w:rsidP="003B58B0">
      <w:pPr>
        <w:spacing w:after="0" w:line="360" w:lineRule="auto"/>
        <w:rPr>
          <w:rFonts w:ascii="Arial" w:eastAsia="Times New Roman" w:hAnsi="Arial"/>
          <w:sz w:val="20"/>
          <w:szCs w:val="20"/>
        </w:rPr>
      </w:pPr>
    </w:p>
    <w:p w14:paraId="2004B8E8"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V</w:t>
      </w:r>
    </w:p>
    <w:p w14:paraId="70366F73"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Servicios de Agua Potable</w:t>
      </w:r>
    </w:p>
    <w:p w14:paraId="735E8071" w14:textId="77777777" w:rsidR="003B58B0" w:rsidRPr="003B58B0" w:rsidRDefault="003B58B0" w:rsidP="003B58B0">
      <w:pPr>
        <w:spacing w:after="0" w:line="360" w:lineRule="auto"/>
        <w:rPr>
          <w:rFonts w:ascii="Arial" w:eastAsia="Times New Roman" w:hAnsi="Arial"/>
          <w:sz w:val="20"/>
          <w:szCs w:val="20"/>
        </w:rPr>
      </w:pPr>
    </w:p>
    <w:p w14:paraId="0B725E0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29.- </w:t>
      </w:r>
      <w:r w:rsidRPr="003B58B0">
        <w:rPr>
          <w:rFonts w:ascii="Arial" w:eastAsia="Arial" w:hAnsi="Arial"/>
          <w:color w:val="1F1E1D"/>
          <w:sz w:val="20"/>
          <w:szCs w:val="20"/>
        </w:rPr>
        <w:t>Por los Servicios de Agua Potable que preste el Municipio, se pagará la cuota de $ 15.00 mensual por cada toma.</w:t>
      </w:r>
    </w:p>
    <w:p w14:paraId="3D8DC01B" w14:textId="77777777" w:rsidR="003B58B0" w:rsidRPr="003B58B0" w:rsidRDefault="003B58B0" w:rsidP="003B58B0">
      <w:pPr>
        <w:spacing w:after="0" w:line="360" w:lineRule="auto"/>
        <w:rPr>
          <w:rFonts w:ascii="Arial" w:eastAsia="Times New Roman" w:hAnsi="Arial"/>
          <w:sz w:val="20"/>
          <w:szCs w:val="20"/>
        </w:rPr>
      </w:pPr>
    </w:p>
    <w:p w14:paraId="020FA0E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VI</w:t>
      </w:r>
    </w:p>
    <w:p w14:paraId="2C9D8B20"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Otros Servicios prestados por el Ayuntamiento</w:t>
      </w:r>
    </w:p>
    <w:p w14:paraId="32EF1B1A" w14:textId="77777777" w:rsidR="003B58B0" w:rsidRPr="003B58B0" w:rsidRDefault="003B58B0" w:rsidP="003B58B0">
      <w:pPr>
        <w:spacing w:after="0" w:line="360" w:lineRule="auto"/>
        <w:rPr>
          <w:rFonts w:ascii="Arial" w:eastAsia="Times New Roman" w:hAnsi="Arial"/>
          <w:sz w:val="20"/>
          <w:szCs w:val="20"/>
        </w:rPr>
      </w:pPr>
    </w:p>
    <w:p w14:paraId="19EF8213" w14:textId="77777777" w:rsidR="003B58B0" w:rsidRPr="003B58B0" w:rsidRDefault="003B58B0" w:rsidP="003B58B0">
      <w:pPr>
        <w:spacing w:after="0" w:line="360" w:lineRule="auto"/>
        <w:rPr>
          <w:rFonts w:ascii="Arial" w:eastAsia="Arial" w:hAnsi="Arial"/>
          <w:color w:val="1F1E1D"/>
          <w:sz w:val="20"/>
          <w:szCs w:val="20"/>
        </w:rPr>
      </w:pPr>
      <w:r w:rsidRPr="003B58B0">
        <w:rPr>
          <w:rFonts w:ascii="Arial" w:eastAsia="Arial" w:hAnsi="Arial"/>
          <w:b/>
          <w:color w:val="1F1E1D"/>
          <w:sz w:val="20"/>
          <w:szCs w:val="20"/>
        </w:rPr>
        <w:t xml:space="preserve">Artículo 30.- </w:t>
      </w:r>
      <w:r w:rsidRPr="003B58B0">
        <w:rPr>
          <w:rFonts w:ascii="Arial" w:eastAsia="Arial" w:hAnsi="Arial"/>
          <w:color w:val="1F1E1D"/>
          <w:sz w:val="20"/>
          <w:szCs w:val="20"/>
        </w:rPr>
        <w:t>Por los certificados y constancias que expida la autoridad municipal, se pagarán las cuotas siguientes:</w:t>
      </w:r>
    </w:p>
    <w:p w14:paraId="145DCD46" w14:textId="77777777" w:rsidR="003B58B0" w:rsidRPr="003B58B0" w:rsidRDefault="003B58B0" w:rsidP="003B58B0">
      <w:pPr>
        <w:spacing w:after="0" w:line="360" w:lineRule="auto"/>
        <w:rPr>
          <w:rFonts w:ascii="Arial" w:eastAsia="Arial" w:hAnsi="Arial"/>
          <w:color w:val="1F1E1D"/>
          <w:sz w:val="20"/>
          <w:szCs w:val="20"/>
        </w:rPr>
      </w:pPr>
    </w:p>
    <w:tbl>
      <w:tblPr>
        <w:tblW w:w="5000" w:type="pct"/>
        <w:tblCellMar>
          <w:left w:w="0" w:type="dxa"/>
          <w:right w:w="0" w:type="dxa"/>
        </w:tblCellMar>
        <w:tblLook w:val="01E0" w:firstRow="1" w:lastRow="1" w:firstColumn="1" w:lastColumn="1" w:noHBand="0" w:noVBand="0"/>
      </w:tblPr>
      <w:tblGrid>
        <w:gridCol w:w="7995"/>
        <w:gridCol w:w="1126"/>
      </w:tblGrid>
      <w:tr w:rsidR="003B58B0" w:rsidRPr="003B58B0" w14:paraId="3C5DB63A" w14:textId="77777777" w:rsidTr="003B58B0">
        <w:trPr>
          <w:trHeight w:val="20"/>
        </w:trPr>
        <w:tc>
          <w:tcPr>
            <w:tcW w:w="4383" w:type="pct"/>
            <w:hideMark/>
          </w:tcPr>
          <w:p w14:paraId="6D98BD0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 </w:t>
            </w:r>
            <w:r w:rsidRPr="003B58B0">
              <w:rPr>
                <w:rFonts w:ascii="Arial" w:eastAsia="Arial" w:hAnsi="Arial"/>
                <w:color w:val="1F1E1D"/>
                <w:sz w:val="20"/>
                <w:szCs w:val="20"/>
                <w:lang w:val="en-US"/>
              </w:rPr>
              <w:t>Por cada certificado que expida el Ayuntamiento</w:t>
            </w:r>
          </w:p>
        </w:tc>
        <w:tc>
          <w:tcPr>
            <w:tcW w:w="617" w:type="pct"/>
            <w:hideMark/>
          </w:tcPr>
          <w:p w14:paraId="1797F9F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$ 5.00</w:t>
            </w:r>
          </w:p>
        </w:tc>
      </w:tr>
      <w:tr w:rsidR="003B58B0" w:rsidRPr="003B58B0" w14:paraId="75509634" w14:textId="77777777" w:rsidTr="003B58B0">
        <w:trPr>
          <w:trHeight w:val="20"/>
        </w:trPr>
        <w:tc>
          <w:tcPr>
            <w:tcW w:w="4383" w:type="pct"/>
            <w:hideMark/>
          </w:tcPr>
          <w:p w14:paraId="722490B4"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II.- </w:t>
            </w:r>
            <w:r w:rsidRPr="003B58B0">
              <w:rPr>
                <w:rFonts w:ascii="Arial" w:eastAsia="Arial" w:hAnsi="Arial"/>
                <w:color w:val="1F1E1D"/>
                <w:sz w:val="20"/>
                <w:szCs w:val="20"/>
                <w:lang w:val="en-US"/>
              </w:rPr>
              <w:t>Por cada copia certificada que expida el Ayuntamiento, por hoja</w:t>
            </w:r>
          </w:p>
        </w:tc>
        <w:tc>
          <w:tcPr>
            <w:tcW w:w="617" w:type="pct"/>
            <w:hideMark/>
          </w:tcPr>
          <w:p w14:paraId="7FD04E1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$ 3.00</w:t>
            </w:r>
          </w:p>
        </w:tc>
      </w:tr>
      <w:tr w:rsidR="003B58B0" w:rsidRPr="003B58B0" w14:paraId="05449FE6" w14:textId="77777777" w:rsidTr="003B58B0">
        <w:trPr>
          <w:trHeight w:val="20"/>
        </w:trPr>
        <w:tc>
          <w:tcPr>
            <w:tcW w:w="4383" w:type="pct"/>
            <w:hideMark/>
          </w:tcPr>
          <w:p w14:paraId="2F9F3E9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III.- </w:t>
            </w:r>
            <w:r w:rsidRPr="003B58B0">
              <w:rPr>
                <w:rFonts w:ascii="Arial" w:eastAsia="Arial" w:hAnsi="Arial"/>
                <w:color w:val="1F1E1D"/>
                <w:sz w:val="20"/>
                <w:szCs w:val="20"/>
                <w:lang w:val="en-US"/>
              </w:rPr>
              <w:t>Por cada copia simple que expida el Ayuntamiento, por hoja</w:t>
            </w:r>
          </w:p>
        </w:tc>
        <w:tc>
          <w:tcPr>
            <w:tcW w:w="617" w:type="pct"/>
            <w:hideMark/>
          </w:tcPr>
          <w:p w14:paraId="0B31819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$ 1.00</w:t>
            </w:r>
          </w:p>
        </w:tc>
      </w:tr>
      <w:tr w:rsidR="003B58B0" w:rsidRPr="003B58B0" w14:paraId="228480B1" w14:textId="77777777" w:rsidTr="003B58B0">
        <w:trPr>
          <w:trHeight w:val="20"/>
        </w:trPr>
        <w:tc>
          <w:tcPr>
            <w:tcW w:w="4383" w:type="pct"/>
            <w:hideMark/>
          </w:tcPr>
          <w:p w14:paraId="34B6F693"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IV.- </w:t>
            </w:r>
            <w:r w:rsidRPr="003B58B0">
              <w:rPr>
                <w:rFonts w:ascii="Arial" w:eastAsia="Arial" w:hAnsi="Arial"/>
                <w:color w:val="1F1E1D"/>
                <w:sz w:val="20"/>
                <w:szCs w:val="20"/>
                <w:lang w:val="en-US"/>
              </w:rPr>
              <w:t>Por cada constancia que expida el Ayuntamiento</w:t>
            </w:r>
          </w:p>
        </w:tc>
        <w:tc>
          <w:tcPr>
            <w:tcW w:w="617" w:type="pct"/>
            <w:hideMark/>
          </w:tcPr>
          <w:p w14:paraId="6A1E2BD5"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$ 5.00</w:t>
            </w:r>
          </w:p>
        </w:tc>
      </w:tr>
    </w:tbl>
    <w:p w14:paraId="5049D8DF" w14:textId="77777777" w:rsidR="003B58B0" w:rsidRPr="003B58B0" w:rsidRDefault="003B58B0" w:rsidP="003B58B0">
      <w:pPr>
        <w:spacing w:after="0" w:line="360" w:lineRule="auto"/>
        <w:rPr>
          <w:rFonts w:ascii="Arial" w:eastAsia="Times New Roman" w:hAnsi="Arial"/>
          <w:sz w:val="20"/>
          <w:szCs w:val="20"/>
        </w:rPr>
      </w:pPr>
    </w:p>
    <w:p w14:paraId="3C11C34C"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VII</w:t>
      </w:r>
    </w:p>
    <w:p w14:paraId="107DFDC0"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el Uso y Aprovechamiento de los Bienes de Dominio</w:t>
      </w:r>
    </w:p>
    <w:p w14:paraId="4C7C58A2"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Público del Patrimonio Municipal</w:t>
      </w:r>
    </w:p>
    <w:p w14:paraId="59612D4B" w14:textId="77777777" w:rsidR="003B58B0" w:rsidRPr="003B58B0" w:rsidRDefault="003B58B0" w:rsidP="003B58B0">
      <w:pPr>
        <w:spacing w:after="0" w:line="360" w:lineRule="auto"/>
        <w:rPr>
          <w:rFonts w:ascii="Arial" w:eastAsia="Times New Roman" w:hAnsi="Arial"/>
          <w:sz w:val="20"/>
          <w:szCs w:val="20"/>
        </w:rPr>
      </w:pPr>
    </w:p>
    <w:p w14:paraId="00138C6A"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31.- </w:t>
      </w:r>
      <w:r w:rsidRPr="003B58B0">
        <w:rPr>
          <w:rFonts w:ascii="Arial" w:eastAsia="Arial" w:hAnsi="Arial"/>
          <w:color w:val="1F1E1D"/>
          <w:sz w:val="20"/>
          <w:szCs w:val="20"/>
        </w:rPr>
        <w:t>Los derechos por Servicios de Mercados se causarán y pagarán de conformidad con la siguiente tarifa:</w:t>
      </w:r>
    </w:p>
    <w:p w14:paraId="08FE5CC8"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19"/>
        <w:gridCol w:w="6113"/>
        <w:gridCol w:w="2573"/>
      </w:tblGrid>
      <w:tr w:rsidR="003B58B0" w:rsidRPr="003B58B0" w14:paraId="633DD69C" w14:textId="77777777" w:rsidTr="003B58B0">
        <w:trPr>
          <w:trHeight w:val="20"/>
        </w:trPr>
        <w:tc>
          <w:tcPr>
            <w:tcW w:w="230" w:type="pct"/>
            <w:tcBorders>
              <w:top w:val="single" w:sz="6" w:space="0" w:color="000000"/>
              <w:left w:val="single" w:sz="6" w:space="0" w:color="000000"/>
              <w:bottom w:val="single" w:sz="6" w:space="0" w:color="000000"/>
              <w:right w:val="nil"/>
            </w:tcBorders>
            <w:hideMark/>
          </w:tcPr>
          <w:p w14:paraId="213A26D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I.-</w:t>
            </w:r>
          </w:p>
        </w:tc>
        <w:tc>
          <w:tcPr>
            <w:tcW w:w="3356" w:type="pct"/>
            <w:tcBorders>
              <w:top w:val="single" w:sz="6" w:space="0" w:color="000000"/>
              <w:left w:val="nil"/>
              <w:bottom w:val="single" w:sz="6" w:space="0" w:color="000000"/>
              <w:right w:val="single" w:sz="6" w:space="0" w:color="000000"/>
            </w:tcBorders>
            <w:hideMark/>
          </w:tcPr>
          <w:p w14:paraId="4EF01655" w14:textId="77777777" w:rsidR="003B58B0" w:rsidRPr="003B58B0" w:rsidRDefault="003B58B0" w:rsidP="003B58B0">
            <w:pPr>
              <w:spacing w:after="0" w:line="360" w:lineRule="auto"/>
              <w:ind w:right="151"/>
              <w:jc w:val="both"/>
              <w:rPr>
                <w:rFonts w:ascii="Arial" w:eastAsia="Arial" w:hAnsi="Arial"/>
                <w:sz w:val="20"/>
                <w:szCs w:val="20"/>
                <w:lang w:val="en-US"/>
              </w:rPr>
            </w:pPr>
            <w:r w:rsidRPr="003B58B0">
              <w:rPr>
                <w:rFonts w:ascii="Arial" w:eastAsia="Arial" w:hAnsi="Arial"/>
                <w:sz w:val="20"/>
                <w:szCs w:val="20"/>
                <w:lang w:val="en-US"/>
              </w:rPr>
              <w:t>Locatarios Fijos</w:t>
            </w:r>
          </w:p>
        </w:tc>
        <w:tc>
          <w:tcPr>
            <w:tcW w:w="1413" w:type="pct"/>
            <w:tcBorders>
              <w:top w:val="single" w:sz="6" w:space="0" w:color="000000"/>
              <w:left w:val="single" w:sz="6" w:space="0" w:color="000000"/>
              <w:bottom w:val="single" w:sz="6" w:space="0" w:color="000000"/>
              <w:right w:val="single" w:sz="6" w:space="0" w:color="000000"/>
            </w:tcBorders>
            <w:hideMark/>
          </w:tcPr>
          <w:p w14:paraId="6B958C8C"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$ 30.00 por mes</w:t>
            </w:r>
          </w:p>
        </w:tc>
      </w:tr>
      <w:tr w:rsidR="003B58B0" w:rsidRPr="003B58B0" w14:paraId="4CDF96C0" w14:textId="77777777" w:rsidTr="003B58B0">
        <w:trPr>
          <w:trHeight w:val="20"/>
        </w:trPr>
        <w:tc>
          <w:tcPr>
            <w:tcW w:w="230" w:type="pct"/>
            <w:tcBorders>
              <w:top w:val="single" w:sz="6" w:space="0" w:color="000000"/>
              <w:left w:val="single" w:sz="6" w:space="0" w:color="000000"/>
              <w:bottom w:val="single" w:sz="6" w:space="0" w:color="000000"/>
              <w:right w:val="nil"/>
            </w:tcBorders>
            <w:hideMark/>
          </w:tcPr>
          <w:p w14:paraId="565F135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II.-</w:t>
            </w:r>
          </w:p>
        </w:tc>
        <w:tc>
          <w:tcPr>
            <w:tcW w:w="3356" w:type="pct"/>
            <w:tcBorders>
              <w:top w:val="single" w:sz="6" w:space="0" w:color="000000"/>
              <w:left w:val="nil"/>
              <w:bottom w:val="single" w:sz="6" w:space="0" w:color="000000"/>
              <w:right w:val="single" w:sz="6" w:space="0" w:color="000000"/>
            </w:tcBorders>
            <w:hideMark/>
          </w:tcPr>
          <w:p w14:paraId="18759CF7" w14:textId="77777777" w:rsidR="003B58B0" w:rsidRPr="003B58B0" w:rsidRDefault="003B58B0" w:rsidP="003B58B0">
            <w:pPr>
              <w:spacing w:after="0" w:line="360" w:lineRule="auto"/>
              <w:ind w:right="151"/>
              <w:jc w:val="both"/>
              <w:rPr>
                <w:rFonts w:ascii="Arial" w:eastAsia="Arial" w:hAnsi="Arial"/>
                <w:sz w:val="20"/>
                <w:szCs w:val="20"/>
                <w:lang w:val="en-US"/>
              </w:rPr>
            </w:pPr>
            <w:r w:rsidRPr="003B58B0">
              <w:rPr>
                <w:rFonts w:ascii="Arial" w:eastAsia="Arial" w:hAnsi="Arial"/>
                <w:sz w:val="20"/>
                <w:szCs w:val="20"/>
                <w:lang w:val="en-US"/>
              </w:rPr>
              <w:t>Locatarios Semifijos</w:t>
            </w:r>
          </w:p>
        </w:tc>
        <w:tc>
          <w:tcPr>
            <w:tcW w:w="1413" w:type="pct"/>
            <w:tcBorders>
              <w:top w:val="single" w:sz="6" w:space="0" w:color="000000"/>
              <w:left w:val="single" w:sz="6" w:space="0" w:color="000000"/>
              <w:bottom w:val="single" w:sz="6" w:space="0" w:color="000000"/>
              <w:right w:val="single" w:sz="6" w:space="0" w:color="000000"/>
            </w:tcBorders>
            <w:hideMark/>
          </w:tcPr>
          <w:p w14:paraId="73137795"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$ 20:00 por mes</w:t>
            </w:r>
          </w:p>
        </w:tc>
      </w:tr>
      <w:tr w:rsidR="003B58B0" w:rsidRPr="003B58B0" w14:paraId="796F701A" w14:textId="77777777" w:rsidTr="003B58B0">
        <w:trPr>
          <w:trHeight w:val="20"/>
        </w:trPr>
        <w:tc>
          <w:tcPr>
            <w:tcW w:w="230" w:type="pct"/>
            <w:tcBorders>
              <w:top w:val="single" w:sz="6" w:space="0" w:color="000000"/>
              <w:left w:val="single" w:sz="6" w:space="0" w:color="000000"/>
              <w:bottom w:val="single" w:sz="6" w:space="0" w:color="000000"/>
              <w:right w:val="nil"/>
            </w:tcBorders>
            <w:hideMark/>
          </w:tcPr>
          <w:p w14:paraId="38A714E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III.-</w:t>
            </w:r>
          </w:p>
        </w:tc>
        <w:tc>
          <w:tcPr>
            <w:tcW w:w="3356" w:type="pct"/>
            <w:tcBorders>
              <w:top w:val="single" w:sz="6" w:space="0" w:color="000000"/>
              <w:left w:val="nil"/>
              <w:bottom w:val="single" w:sz="6" w:space="0" w:color="000000"/>
              <w:right w:val="single" w:sz="6" w:space="0" w:color="000000"/>
            </w:tcBorders>
            <w:hideMark/>
          </w:tcPr>
          <w:p w14:paraId="7CD98A87" w14:textId="77777777" w:rsidR="003B58B0" w:rsidRPr="003B58B0" w:rsidRDefault="003B58B0" w:rsidP="003B58B0">
            <w:pPr>
              <w:spacing w:after="0" w:line="360" w:lineRule="auto"/>
              <w:ind w:right="151"/>
              <w:jc w:val="both"/>
              <w:rPr>
                <w:rFonts w:ascii="Arial" w:eastAsia="Arial" w:hAnsi="Arial"/>
                <w:sz w:val="20"/>
                <w:szCs w:val="20"/>
                <w:lang w:val="en-US"/>
              </w:rPr>
            </w:pPr>
            <w:r w:rsidRPr="003B58B0">
              <w:rPr>
                <w:rFonts w:ascii="Arial" w:eastAsia="Arial" w:hAnsi="Arial"/>
                <w:sz w:val="20"/>
                <w:szCs w:val="20"/>
                <w:lang w:val="en-US"/>
              </w:rPr>
              <w:t>Ambulantes En Vía Publica</w:t>
            </w:r>
          </w:p>
        </w:tc>
        <w:tc>
          <w:tcPr>
            <w:tcW w:w="1413" w:type="pct"/>
            <w:tcBorders>
              <w:top w:val="single" w:sz="6" w:space="0" w:color="000000"/>
              <w:left w:val="single" w:sz="6" w:space="0" w:color="000000"/>
              <w:bottom w:val="single" w:sz="6" w:space="0" w:color="000000"/>
              <w:right w:val="single" w:sz="6" w:space="0" w:color="000000"/>
            </w:tcBorders>
            <w:hideMark/>
          </w:tcPr>
          <w:p w14:paraId="40A4481E"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$ 50.00 por evento</w:t>
            </w:r>
          </w:p>
        </w:tc>
      </w:tr>
      <w:tr w:rsidR="003B58B0" w:rsidRPr="003B58B0" w14:paraId="60E8EAD2" w14:textId="77777777" w:rsidTr="003B58B0">
        <w:trPr>
          <w:trHeight w:val="20"/>
        </w:trPr>
        <w:tc>
          <w:tcPr>
            <w:tcW w:w="230" w:type="pct"/>
            <w:tcBorders>
              <w:top w:val="single" w:sz="6" w:space="0" w:color="000000"/>
              <w:left w:val="single" w:sz="6" w:space="0" w:color="000000"/>
              <w:bottom w:val="single" w:sz="6" w:space="0" w:color="000000"/>
              <w:right w:val="nil"/>
            </w:tcBorders>
            <w:hideMark/>
          </w:tcPr>
          <w:p w14:paraId="432C810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lastRenderedPageBreak/>
              <w:t>IV.-</w:t>
            </w:r>
          </w:p>
        </w:tc>
        <w:tc>
          <w:tcPr>
            <w:tcW w:w="3356" w:type="pct"/>
            <w:tcBorders>
              <w:top w:val="single" w:sz="6" w:space="0" w:color="000000"/>
              <w:left w:val="nil"/>
              <w:bottom w:val="single" w:sz="6" w:space="0" w:color="000000"/>
              <w:right w:val="single" w:sz="6" w:space="0" w:color="000000"/>
            </w:tcBorders>
            <w:hideMark/>
          </w:tcPr>
          <w:p w14:paraId="1D5F568B" w14:textId="77777777" w:rsidR="003B58B0" w:rsidRPr="003B58B0" w:rsidRDefault="003B58B0" w:rsidP="003B58B0">
            <w:pPr>
              <w:spacing w:after="0" w:line="360" w:lineRule="auto"/>
              <w:ind w:right="151"/>
              <w:jc w:val="both"/>
              <w:rPr>
                <w:rFonts w:ascii="Arial" w:eastAsia="Arial" w:hAnsi="Arial"/>
                <w:sz w:val="20"/>
                <w:szCs w:val="20"/>
                <w:lang w:val="en-US"/>
              </w:rPr>
            </w:pPr>
            <w:r w:rsidRPr="003B58B0">
              <w:rPr>
                <w:rFonts w:ascii="Arial" w:eastAsia="Arial" w:hAnsi="Arial"/>
                <w:sz w:val="20"/>
                <w:szCs w:val="20"/>
                <w:lang w:val="en-US"/>
              </w:rPr>
              <w:t>Por Tránsito De Vehículos pesados con capacidad superior a 3.5 ton en horario de 19:01 a 7:01 horas</w:t>
            </w:r>
          </w:p>
        </w:tc>
        <w:tc>
          <w:tcPr>
            <w:tcW w:w="1413" w:type="pct"/>
            <w:tcBorders>
              <w:top w:val="single" w:sz="6" w:space="0" w:color="000000"/>
              <w:left w:val="single" w:sz="6" w:space="0" w:color="000000"/>
              <w:bottom w:val="single" w:sz="6" w:space="0" w:color="000000"/>
              <w:right w:val="single" w:sz="6" w:space="0" w:color="000000"/>
            </w:tcBorders>
          </w:tcPr>
          <w:p w14:paraId="6D87DA46" w14:textId="77777777" w:rsidR="003B58B0" w:rsidRPr="003B58B0" w:rsidRDefault="003B58B0" w:rsidP="003B58B0">
            <w:pPr>
              <w:spacing w:after="0" w:line="360" w:lineRule="auto"/>
              <w:jc w:val="both"/>
              <w:rPr>
                <w:rFonts w:ascii="Arial" w:eastAsia="Arial" w:hAnsi="Arial"/>
                <w:sz w:val="20"/>
                <w:szCs w:val="20"/>
                <w:lang w:val="en-US"/>
              </w:rPr>
            </w:pPr>
          </w:p>
          <w:p w14:paraId="0FCDB016"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$ 100.00 por vehículo por día</w:t>
            </w:r>
          </w:p>
        </w:tc>
      </w:tr>
      <w:tr w:rsidR="003B58B0" w:rsidRPr="003B58B0" w14:paraId="57A992E6" w14:textId="77777777" w:rsidTr="003B58B0">
        <w:trPr>
          <w:trHeight w:val="20"/>
        </w:trPr>
        <w:tc>
          <w:tcPr>
            <w:tcW w:w="230" w:type="pct"/>
            <w:tcBorders>
              <w:top w:val="single" w:sz="6" w:space="0" w:color="000000"/>
              <w:left w:val="single" w:sz="6" w:space="0" w:color="000000"/>
              <w:bottom w:val="single" w:sz="6" w:space="0" w:color="000000"/>
              <w:right w:val="nil"/>
            </w:tcBorders>
            <w:hideMark/>
          </w:tcPr>
          <w:p w14:paraId="62856848"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V.-</w:t>
            </w:r>
          </w:p>
        </w:tc>
        <w:tc>
          <w:tcPr>
            <w:tcW w:w="3356" w:type="pct"/>
            <w:tcBorders>
              <w:top w:val="single" w:sz="6" w:space="0" w:color="000000"/>
              <w:left w:val="nil"/>
              <w:bottom w:val="single" w:sz="6" w:space="0" w:color="000000"/>
              <w:right w:val="single" w:sz="6" w:space="0" w:color="000000"/>
            </w:tcBorders>
            <w:hideMark/>
          </w:tcPr>
          <w:p w14:paraId="32FE84DF" w14:textId="77777777" w:rsidR="003B58B0" w:rsidRPr="003B58B0" w:rsidRDefault="003B58B0" w:rsidP="003B58B0">
            <w:pPr>
              <w:spacing w:after="0" w:line="360" w:lineRule="auto"/>
              <w:ind w:right="151"/>
              <w:jc w:val="both"/>
              <w:rPr>
                <w:rFonts w:ascii="Arial" w:eastAsia="Arial" w:hAnsi="Arial"/>
                <w:sz w:val="20"/>
                <w:szCs w:val="20"/>
                <w:lang w:val="en-US"/>
              </w:rPr>
            </w:pPr>
            <w:r w:rsidRPr="003B58B0">
              <w:rPr>
                <w:rFonts w:ascii="Arial" w:eastAsia="Arial" w:hAnsi="Arial"/>
                <w:sz w:val="20"/>
                <w:szCs w:val="20"/>
                <w:lang w:val="en-US"/>
              </w:rPr>
              <w:t>Por Tránsito De Vehículos pesados con capacidad superior a 3.5 ton en horario de 7:00 a 19:00 horas</w:t>
            </w:r>
          </w:p>
        </w:tc>
        <w:tc>
          <w:tcPr>
            <w:tcW w:w="1413" w:type="pct"/>
            <w:tcBorders>
              <w:top w:val="single" w:sz="6" w:space="0" w:color="000000"/>
              <w:left w:val="single" w:sz="6" w:space="0" w:color="000000"/>
              <w:bottom w:val="single" w:sz="6" w:space="0" w:color="000000"/>
              <w:right w:val="single" w:sz="6" w:space="0" w:color="000000"/>
            </w:tcBorders>
          </w:tcPr>
          <w:p w14:paraId="693C3C5F" w14:textId="77777777" w:rsidR="003B58B0" w:rsidRPr="003B58B0" w:rsidRDefault="003B58B0" w:rsidP="003B58B0">
            <w:pPr>
              <w:spacing w:after="0" w:line="360" w:lineRule="auto"/>
              <w:jc w:val="both"/>
              <w:rPr>
                <w:rFonts w:ascii="Arial" w:eastAsia="Arial" w:hAnsi="Arial"/>
                <w:sz w:val="20"/>
                <w:szCs w:val="20"/>
                <w:lang w:val="en-US"/>
              </w:rPr>
            </w:pPr>
          </w:p>
          <w:p w14:paraId="46E4EECA" w14:textId="77777777" w:rsidR="003B58B0" w:rsidRPr="003B58B0" w:rsidRDefault="003B58B0" w:rsidP="003B58B0">
            <w:pPr>
              <w:spacing w:after="0" w:line="360" w:lineRule="auto"/>
              <w:jc w:val="both"/>
              <w:rPr>
                <w:rFonts w:ascii="Arial" w:eastAsia="Arial" w:hAnsi="Arial"/>
                <w:sz w:val="20"/>
                <w:szCs w:val="20"/>
                <w:lang w:val="en-US"/>
              </w:rPr>
            </w:pPr>
            <w:r w:rsidRPr="003B58B0">
              <w:rPr>
                <w:rFonts w:ascii="Arial" w:eastAsia="Arial" w:hAnsi="Arial"/>
                <w:sz w:val="20"/>
                <w:szCs w:val="20"/>
                <w:lang w:val="en-US"/>
              </w:rPr>
              <w:t>$ 200.00 por vehículo por día</w:t>
            </w:r>
          </w:p>
        </w:tc>
      </w:tr>
    </w:tbl>
    <w:p w14:paraId="1F756164" w14:textId="77777777" w:rsidR="003B58B0" w:rsidRPr="003B58B0" w:rsidRDefault="003B58B0" w:rsidP="003B58B0">
      <w:pPr>
        <w:spacing w:after="0" w:line="360" w:lineRule="auto"/>
        <w:rPr>
          <w:rFonts w:ascii="Arial" w:eastAsia="Times New Roman" w:hAnsi="Arial"/>
          <w:sz w:val="20"/>
          <w:szCs w:val="20"/>
        </w:rPr>
      </w:pPr>
    </w:p>
    <w:p w14:paraId="7525F904"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VIII</w:t>
      </w:r>
    </w:p>
    <w:p w14:paraId="4CCEF76D"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Servicios de Panteones</w:t>
      </w:r>
    </w:p>
    <w:p w14:paraId="3AF6FCDF" w14:textId="77777777" w:rsidR="003B58B0" w:rsidRPr="003B58B0" w:rsidRDefault="003B58B0" w:rsidP="003B58B0">
      <w:pPr>
        <w:spacing w:after="0" w:line="360" w:lineRule="auto"/>
        <w:rPr>
          <w:rFonts w:ascii="Arial" w:eastAsia="Times New Roman" w:hAnsi="Arial"/>
          <w:sz w:val="20"/>
          <w:szCs w:val="20"/>
        </w:rPr>
      </w:pPr>
    </w:p>
    <w:p w14:paraId="304FBC8C"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32.- </w:t>
      </w:r>
      <w:r w:rsidRPr="003B58B0">
        <w:rPr>
          <w:rFonts w:ascii="Arial" w:eastAsia="Arial" w:hAnsi="Arial"/>
          <w:color w:val="1F1E1D"/>
          <w:sz w:val="20"/>
          <w:szCs w:val="20"/>
        </w:rPr>
        <w:t>Los derechos por Servicios de panteones se causarán y pagarán de conformidad con la siguiente tarifa:</w:t>
      </w:r>
    </w:p>
    <w:p w14:paraId="7E010FE9" w14:textId="77777777" w:rsidR="003B58B0" w:rsidRPr="003B58B0" w:rsidRDefault="003B58B0" w:rsidP="003B58B0">
      <w:pPr>
        <w:spacing w:after="0" w:line="360" w:lineRule="auto"/>
        <w:rPr>
          <w:rFonts w:ascii="Arial" w:eastAsia="Times New Roman" w:hAnsi="Arial"/>
          <w:sz w:val="20"/>
          <w:szCs w:val="20"/>
        </w:rPr>
      </w:pPr>
    </w:p>
    <w:p w14:paraId="09CC61AC" w14:textId="77777777" w:rsidR="003B58B0" w:rsidRPr="003B58B0" w:rsidRDefault="003B58B0" w:rsidP="003B58B0">
      <w:pPr>
        <w:spacing w:after="0" w:line="360" w:lineRule="auto"/>
        <w:rPr>
          <w:rFonts w:ascii="Arial" w:eastAsia="Arial" w:hAnsi="Arial"/>
          <w:sz w:val="20"/>
          <w:szCs w:val="20"/>
        </w:rPr>
      </w:pPr>
      <w:r w:rsidRPr="003B58B0">
        <w:rPr>
          <w:rFonts w:ascii="Arial" w:eastAsia="Arial" w:hAnsi="Arial"/>
          <w:b/>
          <w:color w:val="1F1E1D"/>
          <w:sz w:val="20"/>
          <w:szCs w:val="20"/>
        </w:rPr>
        <w:t xml:space="preserve">I.- </w:t>
      </w:r>
      <w:r w:rsidRPr="003B58B0">
        <w:rPr>
          <w:rFonts w:ascii="Arial" w:eastAsia="Arial" w:hAnsi="Arial"/>
          <w:color w:val="1F1E1D"/>
          <w:sz w:val="20"/>
          <w:szCs w:val="20"/>
        </w:rPr>
        <w:t>Inhumaciones en fosas y criptas:</w:t>
      </w:r>
    </w:p>
    <w:tbl>
      <w:tblPr>
        <w:tblW w:w="5000" w:type="pct"/>
        <w:tblCellMar>
          <w:left w:w="0" w:type="dxa"/>
          <w:right w:w="0" w:type="dxa"/>
        </w:tblCellMar>
        <w:tblLook w:val="01E0" w:firstRow="1" w:lastRow="1" w:firstColumn="1" w:lastColumn="1" w:noHBand="0" w:noVBand="0"/>
      </w:tblPr>
      <w:tblGrid>
        <w:gridCol w:w="6899"/>
        <w:gridCol w:w="2222"/>
      </w:tblGrid>
      <w:tr w:rsidR="003B58B0" w:rsidRPr="003B58B0" w14:paraId="3B1866F6" w14:textId="77777777" w:rsidTr="003B58B0">
        <w:trPr>
          <w:trHeight w:hRule="exact" w:val="398"/>
        </w:trPr>
        <w:tc>
          <w:tcPr>
            <w:tcW w:w="3782" w:type="pct"/>
            <w:hideMark/>
          </w:tcPr>
          <w:p w14:paraId="00CBB910"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a) </w:t>
            </w:r>
            <w:r w:rsidRPr="003B58B0">
              <w:rPr>
                <w:rFonts w:ascii="Arial" w:eastAsia="Arial" w:hAnsi="Arial"/>
                <w:color w:val="1F1E1D"/>
                <w:sz w:val="20"/>
                <w:szCs w:val="20"/>
                <w:lang w:val="en-US"/>
              </w:rPr>
              <w:t>Por temporalidad de 7 años:</w:t>
            </w:r>
          </w:p>
        </w:tc>
        <w:tc>
          <w:tcPr>
            <w:tcW w:w="1218" w:type="pct"/>
            <w:hideMark/>
          </w:tcPr>
          <w:p w14:paraId="2287496C"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$ 100.00</w:t>
            </w:r>
          </w:p>
        </w:tc>
      </w:tr>
      <w:tr w:rsidR="003B58B0" w:rsidRPr="003B58B0" w14:paraId="0FEB5E69" w14:textId="77777777" w:rsidTr="003B58B0">
        <w:trPr>
          <w:trHeight w:hRule="exact" w:val="384"/>
        </w:trPr>
        <w:tc>
          <w:tcPr>
            <w:tcW w:w="3782" w:type="pct"/>
            <w:hideMark/>
          </w:tcPr>
          <w:p w14:paraId="3232CF9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b) </w:t>
            </w:r>
            <w:r w:rsidRPr="003B58B0">
              <w:rPr>
                <w:rFonts w:ascii="Arial" w:eastAsia="Arial" w:hAnsi="Arial"/>
                <w:color w:val="1F1E1D"/>
                <w:sz w:val="20"/>
                <w:szCs w:val="20"/>
                <w:lang w:val="en-US"/>
              </w:rPr>
              <w:t>Adquirida a perpetuidad:</w:t>
            </w:r>
          </w:p>
        </w:tc>
        <w:tc>
          <w:tcPr>
            <w:tcW w:w="1218" w:type="pct"/>
            <w:hideMark/>
          </w:tcPr>
          <w:p w14:paraId="625271F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$ 300.00</w:t>
            </w:r>
          </w:p>
        </w:tc>
      </w:tr>
      <w:tr w:rsidR="003B58B0" w:rsidRPr="003B58B0" w14:paraId="463839EE" w14:textId="77777777" w:rsidTr="003B58B0">
        <w:trPr>
          <w:trHeight w:hRule="exact" w:val="388"/>
        </w:trPr>
        <w:tc>
          <w:tcPr>
            <w:tcW w:w="3782" w:type="pct"/>
            <w:hideMark/>
          </w:tcPr>
          <w:p w14:paraId="5391ACC6"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 xml:space="preserve">c) </w:t>
            </w:r>
            <w:r w:rsidRPr="003B58B0">
              <w:rPr>
                <w:rFonts w:ascii="Arial" w:eastAsia="Arial" w:hAnsi="Arial"/>
                <w:color w:val="1F1E1D"/>
                <w:sz w:val="20"/>
                <w:szCs w:val="20"/>
                <w:lang w:val="en-US"/>
              </w:rPr>
              <w:t>Refrendo por depósitos de restos a 7</w:t>
            </w:r>
          </w:p>
        </w:tc>
        <w:tc>
          <w:tcPr>
            <w:tcW w:w="1218" w:type="pct"/>
            <w:hideMark/>
          </w:tcPr>
          <w:p w14:paraId="169DFE7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$ 300.00</w:t>
            </w:r>
          </w:p>
        </w:tc>
      </w:tr>
    </w:tbl>
    <w:p w14:paraId="76132E5C" w14:textId="77777777" w:rsidR="003B58B0" w:rsidRPr="003B58B0" w:rsidRDefault="003B58B0" w:rsidP="003B58B0">
      <w:pPr>
        <w:spacing w:after="0" w:line="360" w:lineRule="auto"/>
        <w:jc w:val="both"/>
        <w:rPr>
          <w:rFonts w:ascii="Arial" w:eastAsia="Arial" w:hAnsi="Arial"/>
          <w:color w:val="1F1E1D"/>
          <w:sz w:val="20"/>
          <w:szCs w:val="20"/>
        </w:rPr>
      </w:pPr>
    </w:p>
    <w:p w14:paraId="58E6638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En las criptas para niños, las tarifas aplicadas a cada uno de los conceptos serán el 50% aplicada a los adultos.</w:t>
      </w:r>
    </w:p>
    <w:p w14:paraId="1984FF4C" w14:textId="77777777" w:rsidR="003B58B0" w:rsidRPr="003B58B0" w:rsidRDefault="003B58B0" w:rsidP="003B58B0">
      <w:pPr>
        <w:spacing w:after="0" w:line="360" w:lineRule="auto"/>
        <w:rPr>
          <w:rFonts w:ascii="Arial" w:eastAsia="Times New Roman" w:hAnsi="Arial"/>
          <w:sz w:val="20"/>
          <w:szCs w:val="20"/>
        </w:rPr>
      </w:pPr>
    </w:p>
    <w:p w14:paraId="1E42C481"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II.- </w:t>
      </w:r>
      <w:r w:rsidRPr="003B58B0">
        <w:rPr>
          <w:rFonts w:ascii="Arial" w:eastAsia="Arial" w:hAnsi="Arial"/>
          <w:color w:val="1F1E1D"/>
          <w:sz w:val="20"/>
          <w:szCs w:val="20"/>
        </w:rPr>
        <w:t>Permiso de construcción de cripta o gaveta en cualquiera de las clases de los cementerios municipales                                                                                                  $ 50.00</w:t>
      </w:r>
    </w:p>
    <w:p w14:paraId="02793DB1" w14:textId="77777777" w:rsidR="003B58B0" w:rsidRPr="003B58B0" w:rsidRDefault="003B58B0" w:rsidP="003B58B0">
      <w:pPr>
        <w:spacing w:after="0" w:line="360" w:lineRule="auto"/>
        <w:jc w:val="both"/>
        <w:rPr>
          <w:rFonts w:ascii="Arial" w:eastAsia="Times New Roman" w:hAnsi="Arial"/>
          <w:sz w:val="20"/>
          <w:szCs w:val="20"/>
        </w:rPr>
      </w:pPr>
    </w:p>
    <w:p w14:paraId="004064F4"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III.- </w:t>
      </w:r>
      <w:r w:rsidRPr="003B58B0">
        <w:rPr>
          <w:rFonts w:ascii="Arial" w:eastAsia="Arial" w:hAnsi="Arial"/>
          <w:color w:val="1F1E1D"/>
          <w:sz w:val="20"/>
          <w:szCs w:val="20"/>
        </w:rPr>
        <w:t>Exhumación después de transcurrido el término de Ley.                     $ 50.00</w:t>
      </w:r>
    </w:p>
    <w:p w14:paraId="416D9A38" w14:textId="77777777" w:rsidR="003B58B0" w:rsidRPr="003B58B0" w:rsidRDefault="003B58B0" w:rsidP="003B58B0">
      <w:pPr>
        <w:spacing w:after="0" w:line="360" w:lineRule="auto"/>
        <w:jc w:val="both"/>
        <w:rPr>
          <w:rFonts w:ascii="Arial" w:eastAsia="Times New Roman" w:hAnsi="Arial"/>
          <w:sz w:val="20"/>
          <w:szCs w:val="20"/>
        </w:rPr>
      </w:pPr>
    </w:p>
    <w:p w14:paraId="24C21BF3"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IX</w:t>
      </w:r>
    </w:p>
    <w:p w14:paraId="45B6F90B"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Servicios de Acceso a la Información</w:t>
      </w:r>
    </w:p>
    <w:p w14:paraId="177CE494" w14:textId="77777777" w:rsidR="003B58B0" w:rsidRPr="003B58B0" w:rsidRDefault="003B58B0" w:rsidP="003B58B0">
      <w:pPr>
        <w:spacing w:after="0" w:line="360" w:lineRule="auto"/>
        <w:rPr>
          <w:rFonts w:ascii="Arial" w:eastAsia="Times New Roman" w:hAnsi="Arial"/>
          <w:sz w:val="20"/>
          <w:szCs w:val="20"/>
        </w:rPr>
      </w:pPr>
    </w:p>
    <w:p w14:paraId="2D59C37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33.- </w:t>
      </w:r>
      <w:r w:rsidRPr="003B58B0">
        <w:rPr>
          <w:rFonts w:ascii="Arial" w:eastAsia="Arial" w:hAnsi="Arial"/>
          <w:color w:val="1F1E1D"/>
          <w:sz w:val="20"/>
          <w:szCs w:val="20"/>
        </w:rPr>
        <w:t>El derecho por acceso a la información pública que proporciona la Unidad de Transparencia municipal será gratuita.</w:t>
      </w:r>
    </w:p>
    <w:p w14:paraId="67AD049F" w14:textId="77777777" w:rsidR="003B58B0" w:rsidRPr="003B58B0" w:rsidRDefault="003B58B0" w:rsidP="003B58B0">
      <w:pPr>
        <w:spacing w:after="0" w:line="360" w:lineRule="auto"/>
        <w:rPr>
          <w:rFonts w:ascii="Arial" w:eastAsia="Times New Roman" w:hAnsi="Arial"/>
          <w:sz w:val="20"/>
          <w:szCs w:val="20"/>
        </w:rPr>
      </w:pPr>
    </w:p>
    <w:p w14:paraId="739737C7"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B43BC57" w14:textId="77777777" w:rsidR="003B58B0" w:rsidRPr="003B58B0" w:rsidRDefault="003B58B0" w:rsidP="003B58B0">
      <w:pPr>
        <w:spacing w:after="0" w:line="360" w:lineRule="auto"/>
        <w:rPr>
          <w:rFonts w:ascii="Arial" w:eastAsia="Times New Roman" w:hAnsi="Arial"/>
          <w:sz w:val="20"/>
          <w:szCs w:val="20"/>
        </w:rPr>
      </w:pPr>
    </w:p>
    <w:p w14:paraId="409D1093" w14:textId="77777777" w:rsidR="003B58B0" w:rsidRPr="003B58B0" w:rsidRDefault="003B58B0" w:rsidP="003B58B0">
      <w:pPr>
        <w:spacing w:after="0" w:line="360" w:lineRule="auto"/>
        <w:rPr>
          <w:rFonts w:ascii="Arial" w:eastAsia="Times New Roman" w:hAnsi="Arial"/>
          <w:sz w:val="20"/>
          <w:szCs w:val="20"/>
        </w:rPr>
      </w:pPr>
    </w:p>
    <w:p w14:paraId="6491AF5E"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tarifa:</w:t>
      </w:r>
    </w:p>
    <w:p w14:paraId="44018C6E" w14:textId="77777777" w:rsidR="003B58B0" w:rsidRPr="003B58B0" w:rsidRDefault="003B58B0" w:rsidP="003B58B0">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89"/>
        <w:gridCol w:w="1622"/>
      </w:tblGrid>
      <w:tr w:rsidR="003B58B0" w:rsidRPr="003B58B0" w14:paraId="4AA0EC17" w14:textId="77777777" w:rsidTr="003B58B0">
        <w:trPr>
          <w:trHeight w:hRule="exact" w:val="389"/>
        </w:trPr>
        <w:tc>
          <w:tcPr>
            <w:tcW w:w="4110" w:type="pct"/>
            <w:tcBorders>
              <w:top w:val="single" w:sz="4" w:space="0" w:color="auto"/>
              <w:left w:val="single" w:sz="4" w:space="0" w:color="auto"/>
              <w:bottom w:val="single" w:sz="4" w:space="0" w:color="auto"/>
              <w:right w:val="single" w:sz="4" w:space="0" w:color="auto"/>
            </w:tcBorders>
            <w:hideMark/>
          </w:tcPr>
          <w:p w14:paraId="0A75254A" w14:textId="77777777" w:rsidR="003B58B0" w:rsidRPr="003B58B0" w:rsidRDefault="003B58B0" w:rsidP="003B58B0">
            <w:pPr>
              <w:spacing w:after="0" w:line="360" w:lineRule="auto"/>
              <w:ind w:right="119"/>
              <w:rPr>
                <w:rFonts w:ascii="Arial" w:eastAsia="Arial" w:hAnsi="Arial"/>
                <w:sz w:val="20"/>
                <w:szCs w:val="20"/>
                <w:lang w:val="en-US"/>
              </w:rPr>
            </w:pPr>
            <w:r w:rsidRPr="003B58B0">
              <w:rPr>
                <w:rFonts w:ascii="Arial" w:eastAsia="Arial" w:hAnsi="Arial"/>
                <w:b/>
                <w:sz w:val="20"/>
                <w:szCs w:val="20"/>
                <w:lang w:val="en-US"/>
              </w:rPr>
              <w:t>Medio de reproducción</w:t>
            </w:r>
          </w:p>
        </w:tc>
        <w:tc>
          <w:tcPr>
            <w:tcW w:w="890" w:type="pct"/>
            <w:tcBorders>
              <w:top w:val="single" w:sz="4" w:space="0" w:color="auto"/>
              <w:left w:val="single" w:sz="4" w:space="0" w:color="auto"/>
              <w:bottom w:val="single" w:sz="4" w:space="0" w:color="auto"/>
              <w:right w:val="single" w:sz="4" w:space="0" w:color="auto"/>
            </w:tcBorders>
            <w:hideMark/>
          </w:tcPr>
          <w:p w14:paraId="4B244CBE"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sz w:val="20"/>
                <w:szCs w:val="20"/>
                <w:lang w:val="en-US"/>
              </w:rPr>
              <w:t>Costo aplicable</w:t>
            </w:r>
          </w:p>
        </w:tc>
      </w:tr>
      <w:tr w:rsidR="003B58B0" w:rsidRPr="003B58B0" w14:paraId="5AB31B78" w14:textId="77777777" w:rsidTr="003B58B0">
        <w:trPr>
          <w:trHeight w:hRule="exact" w:val="735"/>
        </w:trPr>
        <w:tc>
          <w:tcPr>
            <w:tcW w:w="4110" w:type="pct"/>
            <w:tcBorders>
              <w:top w:val="single" w:sz="4" w:space="0" w:color="auto"/>
              <w:left w:val="single" w:sz="4" w:space="0" w:color="auto"/>
              <w:bottom w:val="single" w:sz="4" w:space="0" w:color="auto"/>
              <w:right w:val="single" w:sz="4" w:space="0" w:color="auto"/>
            </w:tcBorders>
            <w:hideMark/>
          </w:tcPr>
          <w:p w14:paraId="1A8E0ABF" w14:textId="77777777" w:rsidR="003B58B0" w:rsidRPr="003B58B0" w:rsidRDefault="003B58B0" w:rsidP="003B58B0">
            <w:pPr>
              <w:spacing w:after="0" w:line="360" w:lineRule="auto"/>
              <w:ind w:right="119"/>
              <w:jc w:val="both"/>
              <w:rPr>
                <w:rFonts w:ascii="Arial" w:eastAsia="Arial" w:hAnsi="Arial"/>
                <w:sz w:val="20"/>
                <w:szCs w:val="20"/>
                <w:lang w:val="en-US"/>
              </w:rPr>
            </w:pPr>
            <w:r w:rsidRPr="003B58B0">
              <w:rPr>
                <w:rFonts w:ascii="Arial" w:eastAsia="Arial" w:hAnsi="Arial"/>
                <w:b/>
                <w:sz w:val="20"/>
                <w:szCs w:val="20"/>
                <w:lang w:val="en-US"/>
              </w:rPr>
              <w:t xml:space="preserve">I. </w:t>
            </w:r>
            <w:r w:rsidRPr="003B58B0">
              <w:rPr>
                <w:rFonts w:ascii="Arial" w:eastAsia="Arial" w:hAnsi="Arial"/>
                <w:sz w:val="20"/>
                <w:szCs w:val="20"/>
                <w:lang w:val="en-US"/>
              </w:rPr>
              <w:t>Copia simple o impresa a partir de la vigesimoprimera hoja proporcionada por la Unidad de Transparencia.</w:t>
            </w:r>
          </w:p>
        </w:tc>
        <w:tc>
          <w:tcPr>
            <w:tcW w:w="890" w:type="pct"/>
            <w:tcBorders>
              <w:top w:val="single" w:sz="4" w:space="0" w:color="auto"/>
              <w:left w:val="single" w:sz="4" w:space="0" w:color="auto"/>
              <w:bottom w:val="single" w:sz="4" w:space="0" w:color="auto"/>
              <w:right w:val="single" w:sz="4" w:space="0" w:color="auto"/>
            </w:tcBorders>
          </w:tcPr>
          <w:p w14:paraId="563EF370" w14:textId="77777777" w:rsidR="003B58B0" w:rsidRPr="003B58B0" w:rsidRDefault="003B58B0" w:rsidP="003B58B0">
            <w:pPr>
              <w:spacing w:after="0" w:line="360" w:lineRule="auto"/>
              <w:ind w:right="38"/>
              <w:jc w:val="right"/>
              <w:rPr>
                <w:rFonts w:ascii="Arial" w:eastAsia="Arial" w:hAnsi="Arial"/>
                <w:sz w:val="20"/>
                <w:szCs w:val="20"/>
                <w:lang w:val="en-US"/>
              </w:rPr>
            </w:pPr>
          </w:p>
          <w:p w14:paraId="480DF66A" w14:textId="77777777" w:rsidR="003B58B0" w:rsidRPr="003B58B0" w:rsidRDefault="003B58B0" w:rsidP="003B58B0">
            <w:pPr>
              <w:spacing w:after="0" w:line="360" w:lineRule="auto"/>
              <w:ind w:right="38"/>
              <w:jc w:val="right"/>
              <w:rPr>
                <w:rFonts w:ascii="Arial" w:eastAsia="Arial" w:hAnsi="Arial"/>
                <w:sz w:val="20"/>
                <w:szCs w:val="20"/>
                <w:lang w:val="en-US"/>
              </w:rPr>
            </w:pPr>
            <w:r w:rsidRPr="003B58B0">
              <w:rPr>
                <w:rFonts w:ascii="Arial" w:eastAsia="Arial" w:hAnsi="Arial"/>
                <w:sz w:val="20"/>
                <w:szCs w:val="20"/>
                <w:lang w:val="en-US"/>
              </w:rPr>
              <w:t>$     1.00</w:t>
            </w:r>
          </w:p>
        </w:tc>
      </w:tr>
      <w:tr w:rsidR="003B58B0" w:rsidRPr="003B58B0" w14:paraId="6F333EE4" w14:textId="77777777" w:rsidTr="003B58B0">
        <w:trPr>
          <w:trHeight w:hRule="exact" w:val="734"/>
        </w:trPr>
        <w:tc>
          <w:tcPr>
            <w:tcW w:w="4110" w:type="pct"/>
            <w:tcBorders>
              <w:top w:val="single" w:sz="4" w:space="0" w:color="auto"/>
              <w:left w:val="single" w:sz="4" w:space="0" w:color="auto"/>
              <w:bottom w:val="single" w:sz="4" w:space="0" w:color="auto"/>
              <w:right w:val="single" w:sz="4" w:space="0" w:color="auto"/>
            </w:tcBorders>
            <w:hideMark/>
          </w:tcPr>
          <w:p w14:paraId="2431B811" w14:textId="77777777" w:rsidR="003B58B0" w:rsidRPr="003B58B0" w:rsidRDefault="003B58B0" w:rsidP="003B58B0">
            <w:pPr>
              <w:spacing w:after="0" w:line="360" w:lineRule="auto"/>
              <w:ind w:right="119"/>
              <w:jc w:val="both"/>
              <w:rPr>
                <w:rFonts w:ascii="Arial" w:eastAsia="Arial" w:hAnsi="Arial"/>
                <w:sz w:val="20"/>
                <w:szCs w:val="20"/>
                <w:lang w:val="en-US"/>
              </w:rPr>
            </w:pPr>
            <w:r w:rsidRPr="003B58B0">
              <w:rPr>
                <w:rFonts w:ascii="Arial" w:eastAsia="Arial" w:hAnsi="Arial"/>
                <w:b/>
                <w:sz w:val="20"/>
                <w:szCs w:val="20"/>
                <w:lang w:val="en-US"/>
              </w:rPr>
              <w:t xml:space="preserve">II. </w:t>
            </w:r>
            <w:r w:rsidRPr="003B58B0">
              <w:rPr>
                <w:rFonts w:ascii="Arial" w:eastAsia="Arial" w:hAnsi="Arial"/>
                <w:sz w:val="20"/>
                <w:szCs w:val="20"/>
                <w:lang w:val="en-US"/>
              </w:rPr>
              <w:t>Copia certificada a partir de la vigesimoprimera hoja proporcionada por la Unidad de Transparencia.</w:t>
            </w:r>
          </w:p>
        </w:tc>
        <w:tc>
          <w:tcPr>
            <w:tcW w:w="890" w:type="pct"/>
            <w:tcBorders>
              <w:top w:val="single" w:sz="4" w:space="0" w:color="auto"/>
              <w:left w:val="single" w:sz="4" w:space="0" w:color="auto"/>
              <w:bottom w:val="single" w:sz="4" w:space="0" w:color="auto"/>
              <w:right w:val="single" w:sz="4" w:space="0" w:color="auto"/>
            </w:tcBorders>
          </w:tcPr>
          <w:p w14:paraId="226F261D" w14:textId="77777777" w:rsidR="003B58B0" w:rsidRPr="003B58B0" w:rsidRDefault="003B58B0" w:rsidP="003B58B0">
            <w:pPr>
              <w:spacing w:after="0" w:line="360" w:lineRule="auto"/>
              <w:ind w:right="38"/>
              <w:jc w:val="right"/>
              <w:rPr>
                <w:rFonts w:ascii="Arial" w:eastAsia="Arial" w:hAnsi="Arial"/>
                <w:sz w:val="20"/>
                <w:szCs w:val="20"/>
                <w:lang w:val="en-US"/>
              </w:rPr>
            </w:pPr>
          </w:p>
          <w:p w14:paraId="1D15FA62" w14:textId="77777777" w:rsidR="003B58B0" w:rsidRPr="003B58B0" w:rsidRDefault="003B58B0" w:rsidP="003B58B0">
            <w:pPr>
              <w:spacing w:after="0" w:line="360" w:lineRule="auto"/>
              <w:ind w:right="38"/>
              <w:jc w:val="right"/>
              <w:rPr>
                <w:rFonts w:ascii="Arial" w:eastAsia="Arial" w:hAnsi="Arial"/>
                <w:sz w:val="20"/>
                <w:szCs w:val="20"/>
                <w:lang w:val="en-US"/>
              </w:rPr>
            </w:pPr>
            <w:r w:rsidRPr="003B58B0">
              <w:rPr>
                <w:rFonts w:ascii="Arial" w:eastAsia="Arial" w:hAnsi="Arial"/>
                <w:sz w:val="20"/>
                <w:szCs w:val="20"/>
                <w:lang w:val="en-US"/>
              </w:rPr>
              <w:t>$     3.00</w:t>
            </w:r>
          </w:p>
        </w:tc>
      </w:tr>
      <w:tr w:rsidR="003B58B0" w:rsidRPr="003B58B0" w14:paraId="62924F41" w14:textId="77777777" w:rsidTr="003B58B0">
        <w:trPr>
          <w:trHeight w:hRule="exact" w:val="737"/>
        </w:trPr>
        <w:tc>
          <w:tcPr>
            <w:tcW w:w="4110" w:type="pct"/>
            <w:tcBorders>
              <w:top w:val="single" w:sz="4" w:space="0" w:color="auto"/>
              <w:left w:val="single" w:sz="4" w:space="0" w:color="auto"/>
              <w:bottom w:val="single" w:sz="4" w:space="0" w:color="auto"/>
              <w:right w:val="single" w:sz="4" w:space="0" w:color="auto"/>
            </w:tcBorders>
            <w:hideMark/>
          </w:tcPr>
          <w:p w14:paraId="1C00A100" w14:textId="77777777" w:rsidR="003B58B0" w:rsidRPr="003B58B0" w:rsidRDefault="003B58B0" w:rsidP="003B58B0">
            <w:pPr>
              <w:spacing w:after="0" w:line="360" w:lineRule="auto"/>
              <w:ind w:right="119"/>
              <w:jc w:val="both"/>
              <w:rPr>
                <w:rFonts w:ascii="Arial" w:eastAsia="Arial" w:hAnsi="Arial"/>
                <w:sz w:val="20"/>
                <w:szCs w:val="20"/>
                <w:lang w:val="en-US"/>
              </w:rPr>
            </w:pPr>
            <w:r w:rsidRPr="003B58B0">
              <w:rPr>
                <w:rFonts w:ascii="Arial" w:eastAsia="Arial" w:hAnsi="Arial"/>
                <w:b/>
                <w:sz w:val="20"/>
                <w:szCs w:val="20"/>
                <w:lang w:val="en-US"/>
              </w:rPr>
              <w:t xml:space="preserve">III. </w:t>
            </w:r>
            <w:r w:rsidRPr="003B58B0">
              <w:rPr>
                <w:rFonts w:ascii="Arial" w:eastAsia="Arial" w:hAnsi="Arial"/>
                <w:sz w:val="20"/>
                <w:szCs w:val="20"/>
                <w:lang w:val="en-US"/>
              </w:rPr>
              <w:t>Disco compacto o multimedia (CD o DVD) proporcionada por la Unidad de Transparencia.</w:t>
            </w:r>
          </w:p>
        </w:tc>
        <w:tc>
          <w:tcPr>
            <w:tcW w:w="890" w:type="pct"/>
            <w:tcBorders>
              <w:top w:val="single" w:sz="4" w:space="0" w:color="auto"/>
              <w:left w:val="single" w:sz="4" w:space="0" w:color="auto"/>
              <w:bottom w:val="single" w:sz="4" w:space="0" w:color="auto"/>
              <w:right w:val="single" w:sz="4" w:space="0" w:color="auto"/>
            </w:tcBorders>
          </w:tcPr>
          <w:p w14:paraId="5F2D2D54" w14:textId="77777777" w:rsidR="003B58B0" w:rsidRPr="003B58B0" w:rsidRDefault="003B58B0" w:rsidP="003B58B0">
            <w:pPr>
              <w:spacing w:after="0" w:line="360" w:lineRule="auto"/>
              <w:ind w:right="38"/>
              <w:jc w:val="right"/>
              <w:rPr>
                <w:rFonts w:ascii="Arial" w:eastAsia="Arial" w:hAnsi="Arial"/>
                <w:sz w:val="20"/>
                <w:szCs w:val="20"/>
                <w:lang w:val="en-US"/>
              </w:rPr>
            </w:pPr>
          </w:p>
          <w:p w14:paraId="6330CF6C" w14:textId="77777777" w:rsidR="003B58B0" w:rsidRPr="003B58B0" w:rsidRDefault="003B58B0" w:rsidP="003B58B0">
            <w:pPr>
              <w:spacing w:after="0" w:line="360" w:lineRule="auto"/>
              <w:ind w:right="38"/>
              <w:jc w:val="right"/>
              <w:rPr>
                <w:rFonts w:ascii="Arial" w:eastAsia="Arial" w:hAnsi="Arial"/>
                <w:sz w:val="20"/>
                <w:szCs w:val="20"/>
                <w:lang w:val="en-US"/>
              </w:rPr>
            </w:pPr>
            <w:r w:rsidRPr="003B58B0">
              <w:rPr>
                <w:rFonts w:ascii="Arial" w:eastAsia="Arial" w:hAnsi="Arial"/>
                <w:sz w:val="20"/>
                <w:szCs w:val="20"/>
                <w:lang w:val="en-US"/>
              </w:rPr>
              <w:t>$   10.00</w:t>
            </w:r>
          </w:p>
        </w:tc>
      </w:tr>
    </w:tbl>
    <w:p w14:paraId="21F75578" w14:textId="77777777" w:rsidR="003B58B0" w:rsidRPr="003B58B0" w:rsidRDefault="003B58B0" w:rsidP="003B58B0">
      <w:pPr>
        <w:spacing w:after="0" w:line="360" w:lineRule="auto"/>
        <w:rPr>
          <w:rFonts w:ascii="Arial" w:eastAsia="Times New Roman" w:hAnsi="Arial"/>
          <w:sz w:val="20"/>
          <w:szCs w:val="20"/>
        </w:rPr>
      </w:pPr>
    </w:p>
    <w:p w14:paraId="2896A2C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X</w:t>
      </w:r>
    </w:p>
    <w:p w14:paraId="35F073E1"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Servicios de Alumbrado Público</w:t>
      </w:r>
    </w:p>
    <w:p w14:paraId="649A5DAC" w14:textId="77777777" w:rsidR="003B58B0" w:rsidRPr="003B58B0" w:rsidRDefault="003B58B0" w:rsidP="003B58B0">
      <w:pPr>
        <w:spacing w:after="0" w:line="360" w:lineRule="auto"/>
        <w:rPr>
          <w:rFonts w:ascii="Arial" w:eastAsia="Times New Roman" w:hAnsi="Arial"/>
          <w:sz w:val="20"/>
          <w:szCs w:val="20"/>
        </w:rPr>
      </w:pPr>
    </w:p>
    <w:p w14:paraId="11086EA6"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34.- </w:t>
      </w:r>
      <w:r w:rsidRPr="003B58B0">
        <w:rPr>
          <w:rFonts w:ascii="Arial" w:eastAsia="Arial" w:hAnsi="Arial"/>
          <w:color w:val="1F1E1D"/>
          <w:sz w:val="20"/>
          <w:szCs w:val="20"/>
        </w:rPr>
        <w:t>El derecho por el Servicio de Alumbrado Público será el que resulte de aplicar la tarifa que se describe en la Ley de Hacienda para el Municipio de Tepakán, Yucatán.</w:t>
      </w:r>
    </w:p>
    <w:p w14:paraId="0B897DA5" w14:textId="77777777" w:rsidR="003B58B0" w:rsidRPr="003B58B0" w:rsidRDefault="003B58B0" w:rsidP="003B58B0">
      <w:pPr>
        <w:spacing w:after="0" w:line="360" w:lineRule="auto"/>
        <w:rPr>
          <w:rFonts w:ascii="Arial" w:eastAsia="Times New Roman" w:hAnsi="Arial"/>
          <w:sz w:val="20"/>
          <w:szCs w:val="20"/>
        </w:rPr>
      </w:pPr>
    </w:p>
    <w:p w14:paraId="34A5E448"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XI</w:t>
      </w:r>
    </w:p>
    <w:p w14:paraId="5B33609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Derechos por Servicio de Rastro Y Matanzas</w:t>
      </w:r>
    </w:p>
    <w:p w14:paraId="5D0E6BA8" w14:textId="77777777" w:rsidR="003B58B0" w:rsidRPr="003B58B0" w:rsidRDefault="003B58B0" w:rsidP="003B58B0">
      <w:pPr>
        <w:spacing w:after="0" w:line="360" w:lineRule="auto"/>
        <w:rPr>
          <w:rFonts w:ascii="Arial" w:eastAsia="Times New Roman" w:hAnsi="Arial"/>
          <w:sz w:val="20"/>
          <w:szCs w:val="20"/>
        </w:rPr>
      </w:pPr>
    </w:p>
    <w:p w14:paraId="0D44F935"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Artículo 35.- </w:t>
      </w:r>
      <w:r w:rsidRPr="003B58B0">
        <w:rPr>
          <w:rFonts w:ascii="Arial" w:eastAsia="Arial" w:hAnsi="Arial"/>
          <w:color w:val="1F1E1D"/>
          <w:sz w:val="20"/>
          <w:szCs w:val="20"/>
        </w:rPr>
        <w:t xml:space="preserve">Los derechos por la </w:t>
      </w:r>
      <w:r w:rsidRPr="003B58B0">
        <w:rPr>
          <w:rFonts w:ascii="Arial" w:eastAsia="Arial" w:hAnsi="Arial"/>
          <w:b/>
          <w:color w:val="1F1E1D"/>
          <w:sz w:val="20"/>
          <w:szCs w:val="20"/>
        </w:rPr>
        <w:t xml:space="preserve">Supervisión Sanitaria de Matanza de ganado </w:t>
      </w:r>
      <w:r w:rsidRPr="003B58B0">
        <w:rPr>
          <w:rFonts w:ascii="Arial" w:eastAsia="Arial" w:hAnsi="Arial"/>
          <w:color w:val="1F1E1D"/>
          <w:sz w:val="20"/>
          <w:szCs w:val="20"/>
        </w:rPr>
        <w:t>se pagarán de acuerdo a la siguiente tarifa:</w:t>
      </w:r>
    </w:p>
    <w:p w14:paraId="2A190C52" w14:textId="77777777" w:rsidR="003B58B0" w:rsidRPr="003B58B0" w:rsidRDefault="003B58B0" w:rsidP="003B58B0">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927"/>
        <w:gridCol w:w="2178"/>
      </w:tblGrid>
      <w:tr w:rsidR="003B58B0" w:rsidRPr="003B58B0" w14:paraId="29D1C545" w14:textId="77777777" w:rsidTr="003B58B0">
        <w:trPr>
          <w:trHeight w:val="355"/>
        </w:trPr>
        <w:tc>
          <w:tcPr>
            <w:tcW w:w="5000" w:type="pct"/>
            <w:gridSpan w:val="2"/>
            <w:tcBorders>
              <w:top w:val="single" w:sz="6" w:space="0" w:color="000000"/>
              <w:left w:val="single" w:sz="6" w:space="0" w:color="000000"/>
              <w:bottom w:val="single" w:sz="6" w:space="0" w:color="000000"/>
              <w:right w:val="single" w:sz="6" w:space="0" w:color="000000"/>
            </w:tcBorders>
            <w:hideMark/>
          </w:tcPr>
          <w:p w14:paraId="1DFA63C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EN LAS INSTALACIONES DEL RASTRO MUNICIPAL:</w:t>
            </w:r>
          </w:p>
        </w:tc>
      </w:tr>
      <w:tr w:rsidR="003B58B0" w:rsidRPr="003B58B0" w14:paraId="1E1752E0" w14:textId="77777777" w:rsidTr="003B58B0">
        <w:trPr>
          <w:trHeight w:hRule="exact" w:val="355"/>
        </w:trPr>
        <w:tc>
          <w:tcPr>
            <w:tcW w:w="3804" w:type="pct"/>
            <w:tcBorders>
              <w:top w:val="single" w:sz="6" w:space="0" w:color="000000"/>
              <w:left w:val="single" w:sz="6" w:space="0" w:color="000000"/>
              <w:bottom w:val="single" w:sz="6" w:space="0" w:color="000000"/>
              <w:right w:val="single" w:sz="6" w:space="0" w:color="000000"/>
            </w:tcBorders>
            <w:hideMark/>
          </w:tcPr>
          <w:p w14:paraId="6F89BFF4"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GANADO VACUNO</w:t>
            </w:r>
          </w:p>
        </w:tc>
        <w:tc>
          <w:tcPr>
            <w:tcW w:w="1196" w:type="pct"/>
            <w:tcBorders>
              <w:top w:val="single" w:sz="6" w:space="0" w:color="000000"/>
              <w:left w:val="single" w:sz="6" w:space="0" w:color="000000"/>
              <w:bottom w:val="single" w:sz="6" w:space="0" w:color="000000"/>
              <w:right w:val="single" w:sz="6" w:space="0" w:color="000000"/>
            </w:tcBorders>
            <w:hideMark/>
          </w:tcPr>
          <w:p w14:paraId="1295F652"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color w:val="1F1E1D"/>
                <w:sz w:val="20"/>
                <w:szCs w:val="20"/>
                <w:lang w:val="en-US"/>
              </w:rPr>
              <w:t>$   8.00 por cabeza</w:t>
            </w:r>
          </w:p>
        </w:tc>
      </w:tr>
      <w:tr w:rsidR="003B58B0" w:rsidRPr="003B58B0" w14:paraId="23980D4C" w14:textId="77777777" w:rsidTr="003B58B0">
        <w:trPr>
          <w:trHeight w:hRule="exact" w:val="355"/>
        </w:trPr>
        <w:tc>
          <w:tcPr>
            <w:tcW w:w="3804" w:type="pct"/>
            <w:tcBorders>
              <w:top w:val="single" w:sz="6" w:space="0" w:color="000000"/>
              <w:left w:val="single" w:sz="6" w:space="0" w:color="000000"/>
              <w:bottom w:val="single" w:sz="6" w:space="0" w:color="000000"/>
              <w:right w:val="single" w:sz="6" w:space="0" w:color="000000"/>
            </w:tcBorders>
            <w:hideMark/>
          </w:tcPr>
          <w:p w14:paraId="7FD31FDB"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GANADO PORCINO</w:t>
            </w:r>
          </w:p>
        </w:tc>
        <w:tc>
          <w:tcPr>
            <w:tcW w:w="1196" w:type="pct"/>
            <w:tcBorders>
              <w:top w:val="single" w:sz="6" w:space="0" w:color="000000"/>
              <w:left w:val="single" w:sz="6" w:space="0" w:color="000000"/>
              <w:bottom w:val="single" w:sz="6" w:space="0" w:color="000000"/>
              <w:right w:val="single" w:sz="6" w:space="0" w:color="000000"/>
            </w:tcBorders>
            <w:hideMark/>
          </w:tcPr>
          <w:p w14:paraId="617A1582"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color w:val="1F1E1D"/>
                <w:sz w:val="20"/>
                <w:szCs w:val="20"/>
                <w:lang w:val="en-US"/>
              </w:rPr>
              <w:t xml:space="preserve"> $   8.00 por cabeza</w:t>
            </w:r>
          </w:p>
        </w:tc>
      </w:tr>
      <w:tr w:rsidR="003B58B0" w:rsidRPr="003B58B0" w14:paraId="6DC28753" w14:textId="77777777" w:rsidTr="003B58B0">
        <w:trPr>
          <w:trHeight w:val="355"/>
        </w:trPr>
        <w:tc>
          <w:tcPr>
            <w:tcW w:w="5000" w:type="pct"/>
            <w:gridSpan w:val="2"/>
            <w:tcBorders>
              <w:top w:val="single" w:sz="6" w:space="0" w:color="000000"/>
              <w:left w:val="single" w:sz="6" w:space="0" w:color="000000"/>
              <w:bottom w:val="single" w:sz="6" w:space="0" w:color="000000"/>
              <w:right w:val="single" w:sz="6" w:space="0" w:color="000000"/>
            </w:tcBorders>
            <w:hideMark/>
          </w:tcPr>
          <w:p w14:paraId="1B42D3C2"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b/>
                <w:color w:val="1F1E1D"/>
                <w:sz w:val="20"/>
                <w:szCs w:val="20"/>
                <w:lang w:val="en-US"/>
              </w:rPr>
              <w:t>FUERA DE LAS INSTALACIONES DEL RASTRO MUNICIPAL:</w:t>
            </w:r>
          </w:p>
        </w:tc>
      </w:tr>
      <w:tr w:rsidR="003B58B0" w:rsidRPr="003B58B0" w14:paraId="2628037C" w14:textId="77777777" w:rsidTr="003B58B0">
        <w:trPr>
          <w:trHeight w:hRule="exact" w:val="355"/>
        </w:trPr>
        <w:tc>
          <w:tcPr>
            <w:tcW w:w="3804" w:type="pct"/>
            <w:tcBorders>
              <w:top w:val="single" w:sz="6" w:space="0" w:color="000000"/>
              <w:left w:val="single" w:sz="6" w:space="0" w:color="000000"/>
              <w:bottom w:val="single" w:sz="6" w:space="0" w:color="000000"/>
              <w:right w:val="single" w:sz="6" w:space="0" w:color="000000"/>
            </w:tcBorders>
            <w:hideMark/>
          </w:tcPr>
          <w:p w14:paraId="5ACE70CA"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GANADO VACUNO</w:t>
            </w:r>
          </w:p>
        </w:tc>
        <w:tc>
          <w:tcPr>
            <w:tcW w:w="1196" w:type="pct"/>
            <w:tcBorders>
              <w:top w:val="single" w:sz="6" w:space="0" w:color="000000"/>
              <w:left w:val="single" w:sz="6" w:space="0" w:color="000000"/>
              <w:bottom w:val="single" w:sz="6" w:space="0" w:color="000000"/>
              <w:right w:val="single" w:sz="6" w:space="0" w:color="000000"/>
            </w:tcBorders>
            <w:hideMark/>
          </w:tcPr>
          <w:p w14:paraId="3CC9D61E"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color w:val="1F1E1D"/>
                <w:sz w:val="20"/>
                <w:szCs w:val="20"/>
                <w:lang w:val="en-US"/>
              </w:rPr>
              <w:t>$ 10.00 por cabeza</w:t>
            </w:r>
          </w:p>
        </w:tc>
      </w:tr>
      <w:tr w:rsidR="003B58B0" w:rsidRPr="003B58B0" w14:paraId="30E3D12F" w14:textId="77777777" w:rsidTr="003B58B0">
        <w:trPr>
          <w:trHeight w:hRule="exact" w:val="355"/>
        </w:trPr>
        <w:tc>
          <w:tcPr>
            <w:tcW w:w="3804" w:type="pct"/>
            <w:tcBorders>
              <w:top w:val="single" w:sz="6" w:space="0" w:color="000000"/>
              <w:left w:val="single" w:sz="6" w:space="0" w:color="000000"/>
              <w:bottom w:val="single" w:sz="6" w:space="0" w:color="000000"/>
              <w:right w:val="single" w:sz="6" w:space="0" w:color="000000"/>
            </w:tcBorders>
            <w:hideMark/>
          </w:tcPr>
          <w:p w14:paraId="681A6391" w14:textId="77777777" w:rsidR="003B58B0" w:rsidRPr="003B58B0" w:rsidRDefault="003B58B0" w:rsidP="003B58B0">
            <w:pPr>
              <w:spacing w:after="0" w:line="360" w:lineRule="auto"/>
              <w:rPr>
                <w:rFonts w:ascii="Arial" w:eastAsia="Arial" w:hAnsi="Arial"/>
                <w:sz w:val="20"/>
                <w:szCs w:val="20"/>
                <w:lang w:val="en-US"/>
              </w:rPr>
            </w:pPr>
            <w:r w:rsidRPr="003B58B0">
              <w:rPr>
                <w:rFonts w:ascii="Arial" w:eastAsia="Arial" w:hAnsi="Arial"/>
                <w:color w:val="1F1E1D"/>
                <w:sz w:val="20"/>
                <w:szCs w:val="20"/>
                <w:lang w:val="en-US"/>
              </w:rPr>
              <w:t>GANADO PORCINO</w:t>
            </w:r>
          </w:p>
        </w:tc>
        <w:tc>
          <w:tcPr>
            <w:tcW w:w="1196" w:type="pct"/>
            <w:tcBorders>
              <w:top w:val="single" w:sz="6" w:space="0" w:color="000000"/>
              <w:left w:val="single" w:sz="6" w:space="0" w:color="000000"/>
              <w:bottom w:val="single" w:sz="6" w:space="0" w:color="000000"/>
              <w:right w:val="single" w:sz="6" w:space="0" w:color="000000"/>
            </w:tcBorders>
            <w:hideMark/>
          </w:tcPr>
          <w:p w14:paraId="576AA25E" w14:textId="77777777" w:rsidR="003B58B0" w:rsidRPr="003B58B0" w:rsidRDefault="003B58B0" w:rsidP="003B58B0">
            <w:pPr>
              <w:spacing w:after="0" w:line="360" w:lineRule="auto"/>
              <w:ind w:right="179"/>
              <w:jc w:val="right"/>
              <w:rPr>
                <w:rFonts w:ascii="Arial" w:eastAsia="Arial" w:hAnsi="Arial"/>
                <w:sz w:val="20"/>
                <w:szCs w:val="20"/>
                <w:lang w:val="en-US"/>
              </w:rPr>
            </w:pPr>
            <w:r w:rsidRPr="003B58B0">
              <w:rPr>
                <w:rFonts w:ascii="Arial" w:eastAsia="Arial" w:hAnsi="Arial"/>
                <w:color w:val="1F1E1D"/>
                <w:sz w:val="20"/>
                <w:szCs w:val="20"/>
                <w:lang w:val="en-US"/>
              </w:rPr>
              <w:t>$ 10.00 por cabeza</w:t>
            </w:r>
          </w:p>
        </w:tc>
      </w:tr>
    </w:tbl>
    <w:p w14:paraId="2EDCB42B" w14:textId="77777777" w:rsidR="003B58B0" w:rsidRPr="003B58B0" w:rsidRDefault="003B58B0" w:rsidP="003B58B0">
      <w:pPr>
        <w:spacing w:after="0" w:line="360" w:lineRule="auto"/>
        <w:rPr>
          <w:rFonts w:ascii="Arial" w:eastAsia="Times New Roman" w:hAnsi="Arial"/>
          <w:sz w:val="20"/>
          <w:szCs w:val="20"/>
        </w:rPr>
      </w:pPr>
    </w:p>
    <w:p w14:paraId="63F8A305"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TÍTULO CUARTO</w:t>
      </w:r>
    </w:p>
    <w:p w14:paraId="5492E902"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 xml:space="preserve"> CONTRIBUCIONES DE MEJORAS</w:t>
      </w:r>
    </w:p>
    <w:p w14:paraId="2301C4AD" w14:textId="77777777" w:rsidR="003B58B0" w:rsidRPr="003B58B0" w:rsidRDefault="003B58B0" w:rsidP="003B58B0">
      <w:pPr>
        <w:spacing w:after="0" w:line="360" w:lineRule="auto"/>
        <w:rPr>
          <w:rFonts w:ascii="Arial" w:eastAsia="Times New Roman" w:hAnsi="Arial"/>
          <w:sz w:val="20"/>
          <w:szCs w:val="20"/>
        </w:rPr>
      </w:pPr>
    </w:p>
    <w:p w14:paraId="15E2D740"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lastRenderedPageBreak/>
        <w:t xml:space="preserve">CAPÍTULO ÚNICO </w:t>
      </w:r>
    </w:p>
    <w:p w14:paraId="3A6860C8"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Contribuciones Especiales por Mejoras</w:t>
      </w:r>
    </w:p>
    <w:p w14:paraId="5155AAC7" w14:textId="77777777" w:rsidR="003B58B0" w:rsidRPr="003B58B0" w:rsidRDefault="003B58B0" w:rsidP="003B58B0">
      <w:pPr>
        <w:spacing w:after="0" w:line="360" w:lineRule="auto"/>
        <w:rPr>
          <w:rFonts w:ascii="Arial" w:eastAsia="Times New Roman" w:hAnsi="Arial"/>
          <w:sz w:val="20"/>
          <w:szCs w:val="20"/>
        </w:rPr>
      </w:pPr>
    </w:p>
    <w:p w14:paraId="5E857121"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36.- </w:t>
      </w:r>
      <w:r w:rsidRPr="003B58B0">
        <w:rPr>
          <w:rFonts w:ascii="Arial" w:eastAsia="Arial" w:hAnsi="Arial"/>
          <w:color w:val="1F1E1D"/>
          <w:sz w:val="20"/>
          <w:szCs w:val="20"/>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4051DADA" w14:textId="77777777" w:rsidR="003B58B0" w:rsidRPr="003B58B0" w:rsidRDefault="003B58B0" w:rsidP="003B58B0">
      <w:pPr>
        <w:spacing w:after="0" w:line="360" w:lineRule="auto"/>
        <w:rPr>
          <w:rFonts w:ascii="Arial" w:eastAsia="Times New Roman" w:hAnsi="Arial"/>
          <w:sz w:val="20"/>
          <w:szCs w:val="20"/>
        </w:rPr>
      </w:pPr>
    </w:p>
    <w:p w14:paraId="1F45AB3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La cuota a pagar, se determinará de conformidad con lo establecido al efecto por la Ley de Hacienda Municipal del Estado de Yucatán.</w:t>
      </w:r>
    </w:p>
    <w:p w14:paraId="4EC57A60" w14:textId="77777777" w:rsidR="003B58B0" w:rsidRPr="003B58B0" w:rsidRDefault="003B58B0" w:rsidP="003B58B0">
      <w:pPr>
        <w:spacing w:after="0" w:line="360" w:lineRule="auto"/>
        <w:rPr>
          <w:rFonts w:ascii="Arial" w:eastAsia="Times New Roman" w:hAnsi="Arial"/>
          <w:sz w:val="20"/>
          <w:szCs w:val="20"/>
        </w:rPr>
      </w:pPr>
    </w:p>
    <w:p w14:paraId="08F48D38"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 xml:space="preserve">TÍTULO QUINTO </w:t>
      </w:r>
    </w:p>
    <w:p w14:paraId="28DA56B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PRODUCTOS</w:t>
      </w:r>
    </w:p>
    <w:p w14:paraId="5B3E6FBE" w14:textId="77777777" w:rsidR="003B58B0" w:rsidRPr="003B58B0" w:rsidRDefault="003B58B0" w:rsidP="003B58B0">
      <w:pPr>
        <w:spacing w:after="0" w:line="360" w:lineRule="auto"/>
        <w:rPr>
          <w:rFonts w:ascii="Arial" w:eastAsia="Times New Roman" w:hAnsi="Arial"/>
          <w:sz w:val="20"/>
          <w:szCs w:val="20"/>
        </w:rPr>
      </w:pPr>
    </w:p>
    <w:p w14:paraId="0551B91F"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w:t>
      </w:r>
    </w:p>
    <w:p w14:paraId="2B379FB9"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Productos Derivados de Bienes Inmuebles</w:t>
      </w:r>
    </w:p>
    <w:p w14:paraId="0FF73E4C" w14:textId="77777777" w:rsidR="003B58B0" w:rsidRPr="003B58B0" w:rsidRDefault="003B58B0" w:rsidP="003B58B0">
      <w:pPr>
        <w:spacing w:after="0" w:line="360" w:lineRule="auto"/>
        <w:rPr>
          <w:rFonts w:ascii="Arial" w:eastAsia="Times New Roman" w:hAnsi="Arial"/>
          <w:sz w:val="20"/>
          <w:szCs w:val="20"/>
        </w:rPr>
      </w:pPr>
    </w:p>
    <w:p w14:paraId="1B1DA508"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Artículo 37.- </w:t>
      </w:r>
      <w:r w:rsidRPr="003B58B0">
        <w:rPr>
          <w:rFonts w:ascii="Arial" w:eastAsia="Arial" w:hAnsi="Arial"/>
          <w:color w:val="1F1E1D"/>
          <w:sz w:val="20"/>
          <w:szCs w:val="20"/>
        </w:rPr>
        <w:t>El Municipio percibirá productos derivados de sus bienes inmuebles por los siguientes conceptos:</w:t>
      </w:r>
    </w:p>
    <w:p w14:paraId="5B50D8F4" w14:textId="77777777" w:rsidR="003B58B0" w:rsidRPr="003B58B0" w:rsidRDefault="003B58B0" w:rsidP="003B58B0">
      <w:pPr>
        <w:spacing w:after="0" w:line="360" w:lineRule="auto"/>
        <w:jc w:val="both"/>
        <w:rPr>
          <w:rFonts w:ascii="Arial" w:eastAsia="Arial" w:hAnsi="Arial"/>
          <w:sz w:val="20"/>
          <w:szCs w:val="20"/>
        </w:rPr>
      </w:pPr>
    </w:p>
    <w:p w14:paraId="479FF98F"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 </w:t>
      </w:r>
      <w:r w:rsidRPr="003B58B0">
        <w:rPr>
          <w:rFonts w:ascii="Arial" w:eastAsia="Arial" w:hAnsi="Arial"/>
          <w:color w:val="1F1E1D"/>
          <w:sz w:val="20"/>
          <w:szCs w:val="20"/>
        </w:rPr>
        <w:t>Arrendamiento o enajenación de bienes inmuebles;</w:t>
      </w:r>
    </w:p>
    <w:p w14:paraId="5F35B286" w14:textId="77777777" w:rsidR="003B58B0" w:rsidRPr="003B58B0" w:rsidRDefault="003B58B0" w:rsidP="003B58B0">
      <w:pPr>
        <w:spacing w:after="0" w:line="360" w:lineRule="auto"/>
        <w:rPr>
          <w:rFonts w:ascii="Arial" w:eastAsia="Times New Roman" w:hAnsi="Arial"/>
          <w:sz w:val="20"/>
          <w:szCs w:val="20"/>
        </w:rPr>
      </w:pPr>
    </w:p>
    <w:p w14:paraId="2A0E94C6"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sz w:val="20"/>
          <w:szCs w:val="20"/>
        </w:rPr>
        <w:t xml:space="preserve">II.- </w:t>
      </w:r>
      <w:r w:rsidRPr="003B58B0">
        <w:rPr>
          <w:rFonts w:ascii="Arial" w:eastAsia="Arial" w:hAnsi="Arial"/>
          <w:color w:val="1F1E1D"/>
          <w:sz w:val="20"/>
          <w:szCs w:val="20"/>
        </w:rPr>
        <w:t>Por arrendamiento temporal o concesión por tiempo útil de locales ubicados en bienes de dominio público, tales como plazas, jardines, unidades deportivas y otros bienes destinados a un servicio público, y</w:t>
      </w:r>
    </w:p>
    <w:p w14:paraId="0C6E3E75" w14:textId="77777777" w:rsidR="003B58B0" w:rsidRPr="003B58B0" w:rsidRDefault="003B58B0" w:rsidP="003B58B0">
      <w:pPr>
        <w:spacing w:after="0" w:line="360" w:lineRule="auto"/>
        <w:jc w:val="both"/>
        <w:rPr>
          <w:rFonts w:ascii="Arial" w:eastAsia="Arial" w:hAnsi="Arial"/>
          <w:sz w:val="20"/>
          <w:szCs w:val="20"/>
        </w:rPr>
      </w:pPr>
    </w:p>
    <w:p w14:paraId="7C5ECFC3"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sz w:val="20"/>
          <w:szCs w:val="20"/>
        </w:rPr>
        <w:t xml:space="preserve">III.- </w:t>
      </w:r>
      <w:r w:rsidRPr="003B58B0">
        <w:rPr>
          <w:rFonts w:ascii="Arial" w:eastAsia="Arial" w:hAnsi="Arial"/>
          <w:color w:val="1F1E1D"/>
          <w:sz w:val="20"/>
          <w:szCs w:val="20"/>
        </w:rPr>
        <w:t>Por concesión de uso de piso en la vía pública o en bienes destinados a un servicio público como mercados, unidades deportivas, plazas y otros bienes de dominio público siempre y cuando no se afecte el interés público.</w:t>
      </w:r>
    </w:p>
    <w:p w14:paraId="5C55740F" w14:textId="77777777" w:rsidR="003B58B0" w:rsidRPr="003B58B0" w:rsidRDefault="003B58B0" w:rsidP="003B58B0">
      <w:pPr>
        <w:spacing w:after="0" w:line="360" w:lineRule="auto"/>
        <w:jc w:val="both"/>
        <w:rPr>
          <w:rFonts w:ascii="Arial" w:eastAsia="Arial" w:hAnsi="Arial"/>
          <w:b/>
          <w:color w:val="1F1E1D"/>
          <w:sz w:val="20"/>
          <w:szCs w:val="20"/>
        </w:rPr>
      </w:pPr>
    </w:p>
    <w:p w14:paraId="555245F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 </w:t>
      </w:r>
      <w:r w:rsidRPr="003B58B0">
        <w:rPr>
          <w:rFonts w:ascii="Arial" w:eastAsia="Arial" w:hAnsi="Arial"/>
          <w:color w:val="1F1E1D"/>
          <w:sz w:val="20"/>
          <w:szCs w:val="20"/>
        </w:rPr>
        <w:t>Por el derecho de uso del piso a vendedores con puestos semifijos se pagará una tarifa de $ 5.00 por M2.</w:t>
      </w:r>
    </w:p>
    <w:p w14:paraId="5053828D" w14:textId="77777777" w:rsidR="003B58B0" w:rsidRPr="003B58B0" w:rsidRDefault="003B58B0" w:rsidP="003B58B0">
      <w:pPr>
        <w:spacing w:after="0" w:line="360" w:lineRule="auto"/>
        <w:jc w:val="both"/>
        <w:rPr>
          <w:rFonts w:ascii="Arial" w:eastAsia="Arial" w:hAnsi="Arial"/>
          <w:b/>
          <w:color w:val="1F1E1D"/>
          <w:sz w:val="20"/>
          <w:szCs w:val="20"/>
        </w:rPr>
      </w:pPr>
    </w:p>
    <w:p w14:paraId="2EC4494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b) </w:t>
      </w:r>
      <w:r w:rsidRPr="003B58B0">
        <w:rPr>
          <w:rFonts w:ascii="Arial" w:eastAsia="Arial" w:hAnsi="Arial"/>
          <w:color w:val="1F1E1D"/>
          <w:sz w:val="20"/>
          <w:szCs w:val="20"/>
        </w:rPr>
        <w:t>En los casos de vendedores ambulantes se establecerá una cuota fija de $ 30.00 por día o evento.</w:t>
      </w:r>
    </w:p>
    <w:p w14:paraId="3B3C9591" w14:textId="77777777" w:rsidR="003B58B0" w:rsidRPr="003B58B0" w:rsidRDefault="003B58B0" w:rsidP="003B58B0">
      <w:pPr>
        <w:spacing w:after="0" w:line="360" w:lineRule="auto"/>
        <w:jc w:val="both"/>
        <w:rPr>
          <w:rFonts w:ascii="Arial" w:eastAsia="Arial" w:hAnsi="Arial"/>
          <w:b/>
          <w:color w:val="1F1E1D"/>
          <w:sz w:val="20"/>
          <w:szCs w:val="20"/>
        </w:rPr>
      </w:pPr>
    </w:p>
    <w:p w14:paraId="1E42B4E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c) </w:t>
      </w:r>
      <w:r w:rsidRPr="003B58B0">
        <w:rPr>
          <w:rFonts w:ascii="Arial" w:eastAsia="Arial" w:hAnsi="Arial"/>
          <w:color w:val="000000"/>
          <w:sz w:val="20"/>
          <w:szCs w:val="20"/>
        </w:rPr>
        <w:t>Permiso para cierre de calle por obra de construcción $ 200.00 por día o fracción de día.</w:t>
      </w:r>
    </w:p>
    <w:p w14:paraId="00235BAA" w14:textId="77777777" w:rsidR="003B58B0" w:rsidRPr="003B58B0" w:rsidRDefault="003B58B0" w:rsidP="003B58B0">
      <w:pPr>
        <w:spacing w:after="0" w:line="360" w:lineRule="auto"/>
        <w:rPr>
          <w:rFonts w:ascii="Arial" w:eastAsia="Times New Roman" w:hAnsi="Arial"/>
          <w:sz w:val="20"/>
          <w:szCs w:val="20"/>
        </w:rPr>
      </w:pPr>
    </w:p>
    <w:p w14:paraId="67803663"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II</w:t>
      </w:r>
    </w:p>
    <w:p w14:paraId="3CB3658F"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Productos Derivados de Bienes Muebles</w:t>
      </w:r>
    </w:p>
    <w:p w14:paraId="494BEEE6" w14:textId="77777777" w:rsidR="003B58B0" w:rsidRPr="003B58B0" w:rsidRDefault="003B58B0" w:rsidP="003B58B0">
      <w:pPr>
        <w:spacing w:after="0" w:line="360" w:lineRule="auto"/>
        <w:rPr>
          <w:rFonts w:ascii="Arial" w:eastAsia="Times New Roman" w:hAnsi="Arial"/>
          <w:sz w:val="20"/>
          <w:szCs w:val="20"/>
        </w:rPr>
      </w:pPr>
    </w:p>
    <w:p w14:paraId="0118C021"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38.- </w:t>
      </w:r>
      <w:r w:rsidRPr="003B58B0">
        <w:rPr>
          <w:rFonts w:ascii="Arial" w:eastAsia="Arial" w:hAnsi="Arial"/>
          <w:color w:val="1F1E1D"/>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Tepakán, Yucatán.</w:t>
      </w:r>
    </w:p>
    <w:p w14:paraId="2D8F6BE9" w14:textId="77777777" w:rsidR="003B58B0" w:rsidRPr="003B58B0" w:rsidRDefault="003B58B0" w:rsidP="003B58B0">
      <w:pPr>
        <w:spacing w:after="0" w:line="360" w:lineRule="auto"/>
        <w:rPr>
          <w:rFonts w:ascii="Arial" w:eastAsia="Times New Roman" w:hAnsi="Arial"/>
          <w:sz w:val="20"/>
          <w:szCs w:val="20"/>
        </w:rPr>
      </w:pPr>
    </w:p>
    <w:p w14:paraId="722B8CC7"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 xml:space="preserve">CAPÍTULO III </w:t>
      </w:r>
    </w:p>
    <w:p w14:paraId="0BC4B069"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Productos Financieros</w:t>
      </w:r>
    </w:p>
    <w:p w14:paraId="13B05CA0" w14:textId="77777777" w:rsidR="003B58B0" w:rsidRPr="003B58B0" w:rsidRDefault="003B58B0" w:rsidP="003B58B0">
      <w:pPr>
        <w:spacing w:after="0" w:line="360" w:lineRule="auto"/>
        <w:rPr>
          <w:rFonts w:ascii="Arial" w:eastAsia="Times New Roman" w:hAnsi="Arial"/>
          <w:sz w:val="20"/>
          <w:szCs w:val="20"/>
        </w:rPr>
      </w:pPr>
    </w:p>
    <w:p w14:paraId="6FDE2D9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39.- </w:t>
      </w:r>
      <w:r w:rsidRPr="003B58B0">
        <w:rPr>
          <w:rFonts w:ascii="Arial" w:eastAsia="Arial" w:hAnsi="Arial"/>
          <w:color w:val="1F1E1D"/>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39887816" w14:textId="77777777" w:rsidR="003B58B0" w:rsidRPr="003B58B0" w:rsidRDefault="003B58B0" w:rsidP="003B58B0">
      <w:pPr>
        <w:spacing w:after="0" w:line="360" w:lineRule="auto"/>
        <w:rPr>
          <w:rFonts w:ascii="Arial" w:eastAsia="Times New Roman" w:hAnsi="Arial"/>
          <w:sz w:val="20"/>
          <w:szCs w:val="20"/>
        </w:rPr>
      </w:pPr>
      <w:r w:rsidRPr="003B58B0">
        <w:rPr>
          <w:rFonts w:ascii="Arial" w:eastAsia="Times New Roman" w:hAnsi="Arial"/>
          <w:sz w:val="20"/>
          <w:szCs w:val="20"/>
        </w:rPr>
        <w:br w:type="column"/>
      </w:r>
    </w:p>
    <w:p w14:paraId="4373C9AC"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 xml:space="preserve">CAPÍTULO IV </w:t>
      </w:r>
    </w:p>
    <w:p w14:paraId="4C0C919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Otros Productos</w:t>
      </w:r>
    </w:p>
    <w:p w14:paraId="193B34D7" w14:textId="77777777" w:rsidR="003B58B0" w:rsidRPr="003B58B0" w:rsidRDefault="003B58B0" w:rsidP="003B58B0">
      <w:pPr>
        <w:spacing w:after="0" w:line="360" w:lineRule="auto"/>
        <w:rPr>
          <w:rFonts w:ascii="Arial" w:eastAsia="Times New Roman" w:hAnsi="Arial"/>
          <w:sz w:val="20"/>
          <w:szCs w:val="20"/>
        </w:rPr>
      </w:pPr>
    </w:p>
    <w:p w14:paraId="0F66D8CD"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40.- </w:t>
      </w:r>
      <w:r w:rsidRPr="003B58B0">
        <w:rPr>
          <w:rFonts w:ascii="Arial" w:eastAsia="Arial" w:hAnsi="Arial"/>
          <w:color w:val="1F1E1D"/>
          <w:sz w:val="20"/>
          <w:szCs w:val="20"/>
        </w:rPr>
        <w:t>El Municipio percibirá productos derivados de sus funciones de derecho privado, por el ejercicio de sus derechos sobre bienes ajenos y cualquier otro tipo de productos no comprendidos en los tres capítulos anteriores.</w:t>
      </w:r>
    </w:p>
    <w:p w14:paraId="7797E8E4" w14:textId="77777777" w:rsidR="003B58B0" w:rsidRPr="003B58B0" w:rsidRDefault="003B58B0" w:rsidP="003B58B0">
      <w:pPr>
        <w:spacing w:after="0" w:line="360" w:lineRule="auto"/>
        <w:rPr>
          <w:rFonts w:ascii="Arial" w:eastAsia="Times New Roman" w:hAnsi="Arial"/>
          <w:sz w:val="20"/>
          <w:szCs w:val="20"/>
        </w:rPr>
      </w:pPr>
    </w:p>
    <w:p w14:paraId="19CE6A6B"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TÍTULO SEXTO</w:t>
      </w:r>
    </w:p>
    <w:p w14:paraId="1ED53A74"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 xml:space="preserve"> APROVECHAMIENTOS</w:t>
      </w:r>
    </w:p>
    <w:p w14:paraId="753034BA" w14:textId="77777777" w:rsidR="003B58B0" w:rsidRPr="003B58B0" w:rsidRDefault="003B58B0" w:rsidP="003B58B0">
      <w:pPr>
        <w:spacing w:after="0" w:line="360" w:lineRule="auto"/>
        <w:rPr>
          <w:rFonts w:ascii="Arial" w:eastAsia="Times New Roman" w:hAnsi="Arial"/>
          <w:sz w:val="20"/>
          <w:szCs w:val="20"/>
        </w:rPr>
      </w:pPr>
    </w:p>
    <w:p w14:paraId="5563B370"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w:t>
      </w:r>
    </w:p>
    <w:p w14:paraId="6CE7B0D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Aprovechamientos Derivados por Sanciones Municipales</w:t>
      </w:r>
    </w:p>
    <w:p w14:paraId="0F79250B" w14:textId="77777777" w:rsidR="003B58B0" w:rsidRPr="003B58B0" w:rsidRDefault="003B58B0" w:rsidP="003B58B0">
      <w:pPr>
        <w:spacing w:after="0" w:line="360" w:lineRule="auto"/>
        <w:rPr>
          <w:rFonts w:ascii="Arial" w:eastAsia="Times New Roman" w:hAnsi="Arial"/>
          <w:sz w:val="20"/>
          <w:szCs w:val="20"/>
        </w:rPr>
      </w:pPr>
    </w:p>
    <w:p w14:paraId="358EDC28"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41.- </w:t>
      </w:r>
      <w:r w:rsidRPr="003B58B0">
        <w:rPr>
          <w:rFonts w:ascii="Arial" w:eastAsia="Arial" w:hAnsi="Arial"/>
          <w:color w:val="1F1E1D"/>
          <w:sz w:val="20"/>
          <w:szCs w:val="20"/>
        </w:rPr>
        <w:t>Son aprovechamientos los ingresos que percibe el Estado por funciones de derecho público distintos de las contribuciones, los ingresos derivados de financiamientos y de los que obtengan los organismos descentralizados y las empresas de participación estatal. El Municipio percibirá aprovechamientos derivados de:</w:t>
      </w:r>
    </w:p>
    <w:p w14:paraId="44A0B71C" w14:textId="77777777" w:rsidR="003B58B0" w:rsidRPr="003B58B0" w:rsidRDefault="003B58B0" w:rsidP="003B58B0">
      <w:pPr>
        <w:spacing w:after="0" w:line="360" w:lineRule="auto"/>
        <w:jc w:val="both"/>
        <w:rPr>
          <w:rFonts w:ascii="Arial" w:eastAsia="Times New Roman" w:hAnsi="Arial"/>
          <w:sz w:val="20"/>
          <w:szCs w:val="20"/>
        </w:rPr>
      </w:pPr>
    </w:p>
    <w:p w14:paraId="649D7913"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sz w:val="20"/>
          <w:szCs w:val="20"/>
        </w:rPr>
        <w:t xml:space="preserve">I.- </w:t>
      </w:r>
      <w:r w:rsidRPr="003B58B0">
        <w:rPr>
          <w:rFonts w:ascii="Arial" w:eastAsia="Arial" w:hAnsi="Arial"/>
          <w:color w:val="1F1E1D"/>
          <w:sz w:val="20"/>
          <w:szCs w:val="20"/>
        </w:rPr>
        <w:t>Infracciones por faltas administrativas; por violación a las disposiciones contenidas en los reglamentos municipales, se cobrarán las multas establecidas en cada uno de dichos ordenamientos;</w:t>
      </w:r>
    </w:p>
    <w:p w14:paraId="083AA7D2" w14:textId="77777777" w:rsidR="003B58B0" w:rsidRPr="003B58B0" w:rsidRDefault="003B58B0" w:rsidP="003B58B0">
      <w:pPr>
        <w:spacing w:after="0" w:line="360" w:lineRule="auto"/>
        <w:jc w:val="both"/>
        <w:rPr>
          <w:rFonts w:ascii="Arial" w:eastAsia="Arial" w:hAnsi="Arial"/>
          <w:sz w:val="20"/>
          <w:szCs w:val="20"/>
        </w:rPr>
      </w:pPr>
    </w:p>
    <w:p w14:paraId="4D44D591"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II.- </w:t>
      </w:r>
      <w:r w:rsidRPr="003B58B0">
        <w:rPr>
          <w:rFonts w:ascii="Arial" w:eastAsia="Arial" w:hAnsi="Arial"/>
          <w:color w:val="1F1E1D"/>
          <w:sz w:val="20"/>
          <w:szCs w:val="20"/>
        </w:rPr>
        <w:t>Infracciones por falta de carácter fiscal, y</w:t>
      </w:r>
    </w:p>
    <w:p w14:paraId="64C1F0F1" w14:textId="77777777" w:rsidR="003B58B0" w:rsidRPr="003B58B0" w:rsidRDefault="003B58B0" w:rsidP="003B58B0">
      <w:pPr>
        <w:spacing w:after="0" w:line="360" w:lineRule="auto"/>
        <w:jc w:val="both"/>
        <w:rPr>
          <w:rFonts w:ascii="Arial" w:eastAsia="Times New Roman" w:hAnsi="Arial"/>
          <w:sz w:val="20"/>
          <w:szCs w:val="20"/>
        </w:rPr>
      </w:pPr>
    </w:p>
    <w:p w14:paraId="7F45428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III.- </w:t>
      </w:r>
      <w:r w:rsidRPr="003B58B0">
        <w:rPr>
          <w:rFonts w:ascii="Arial" w:eastAsia="Arial" w:hAnsi="Arial"/>
          <w:color w:val="1F1E1D"/>
          <w:sz w:val="20"/>
          <w:szCs w:val="20"/>
        </w:rPr>
        <w:t>Sanciones por falta de pago oportuno de créditos fiscales.</w:t>
      </w:r>
    </w:p>
    <w:p w14:paraId="1F158A30" w14:textId="77777777" w:rsidR="003B58B0" w:rsidRPr="003B58B0" w:rsidRDefault="003B58B0" w:rsidP="003B58B0">
      <w:pPr>
        <w:spacing w:after="0" w:line="360" w:lineRule="auto"/>
        <w:jc w:val="both"/>
        <w:rPr>
          <w:rFonts w:ascii="Arial" w:eastAsia="Times New Roman" w:hAnsi="Arial"/>
          <w:sz w:val="20"/>
          <w:szCs w:val="20"/>
        </w:rPr>
      </w:pPr>
    </w:p>
    <w:p w14:paraId="18630AD0"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t>Por la falta de pago oportuno de los créditos fiscales a que tiene derecho el Municipio por parte de los contribuyentes municipales, en apego a lo dispuesto en la Ley de Hacienda de Tepakán, Yucatán, se causarán recargos en la forma establecidos en el Código Fiscal del Estado.</w:t>
      </w:r>
    </w:p>
    <w:p w14:paraId="2AA289F5" w14:textId="77777777" w:rsidR="003B58B0" w:rsidRPr="003B58B0" w:rsidRDefault="003B58B0" w:rsidP="003B58B0">
      <w:pPr>
        <w:spacing w:after="0" w:line="360" w:lineRule="auto"/>
        <w:rPr>
          <w:rFonts w:ascii="Arial" w:eastAsia="Times New Roman" w:hAnsi="Arial"/>
          <w:sz w:val="20"/>
          <w:szCs w:val="20"/>
        </w:rPr>
      </w:pPr>
      <w:r w:rsidRPr="003B58B0">
        <w:rPr>
          <w:rFonts w:ascii="Arial" w:eastAsia="Times New Roman" w:hAnsi="Arial"/>
          <w:sz w:val="20"/>
          <w:szCs w:val="20"/>
        </w:rPr>
        <w:br w:type="column"/>
      </w:r>
    </w:p>
    <w:p w14:paraId="38933EEA"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II</w:t>
      </w:r>
    </w:p>
    <w:p w14:paraId="03E178B8"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Aprovechamientos Derivados de Recursos Transferidos al Municipio</w:t>
      </w:r>
    </w:p>
    <w:p w14:paraId="7BE0D8EC" w14:textId="77777777" w:rsidR="003B58B0" w:rsidRPr="003B58B0" w:rsidRDefault="003B58B0" w:rsidP="003B58B0">
      <w:pPr>
        <w:spacing w:after="0" w:line="360" w:lineRule="auto"/>
        <w:rPr>
          <w:rFonts w:ascii="Arial" w:eastAsia="Times New Roman" w:hAnsi="Arial"/>
          <w:sz w:val="20"/>
          <w:szCs w:val="20"/>
        </w:rPr>
      </w:pPr>
    </w:p>
    <w:p w14:paraId="7BEECAC5" w14:textId="77777777" w:rsidR="003B58B0" w:rsidRPr="003B58B0" w:rsidRDefault="003B58B0" w:rsidP="003B58B0">
      <w:pPr>
        <w:spacing w:after="0" w:line="360" w:lineRule="auto"/>
        <w:rPr>
          <w:rFonts w:ascii="Arial" w:eastAsia="Arial" w:hAnsi="Arial"/>
          <w:sz w:val="20"/>
          <w:szCs w:val="20"/>
        </w:rPr>
      </w:pPr>
      <w:r w:rsidRPr="003B58B0">
        <w:rPr>
          <w:rFonts w:ascii="Arial" w:eastAsia="Arial" w:hAnsi="Arial"/>
          <w:b/>
          <w:color w:val="1F1E1D"/>
          <w:sz w:val="20"/>
          <w:szCs w:val="20"/>
        </w:rPr>
        <w:t>Artículo 42</w:t>
      </w:r>
      <w:r w:rsidRPr="003B58B0">
        <w:rPr>
          <w:rFonts w:ascii="Arial" w:eastAsia="Arial" w:hAnsi="Arial"/>
          <w:color w:val="1F1E1D"/>
          <w:sz w:val="20"/>
          <w:szCs w:val="20"/>
        </w:rPr>
        <w:t>.- Corresponderán a este capítulo de ingresos, los que perciba el Municipio por cuenta de:</w:t>
      </w:r>
    </w:p>
    <w:p w14:paraId="12E5DD48" w14:textId="77777777" w:rsidR="003B58B0" w:rsidRPr="003B58B0" w:rsidRDefault="003B58B0" w:rsidP="003B58B0">
      <w:pPr>
        <w:spacing w:after="0" w:line="360" w:lineRule="auto"/>
        <w:rPr>
          <w:rFonts w:ascii="Arial" w:eastAsia="Times New Roman" w:hAnsi="Arial"/>
          <w:sz w:val="20"/>
          <w:szCs w:val="20"/>
        </w:rPr>
      </w:pPr>
    </w:p>
    <w:p w14:paraId="1766D46C" w14:textId="77777777" w:rsidR="003B58B0" w:rsidRPr="003B58B0" w:rsidRDefault="003B58B0" w:rsidP="003B58B0">
      <w:pPr>
        <w:spacing w:after="0" w:line="360" w:lineRule="auto"/>
        <w:rPr>
          <w:rFonts w:ascii="Arial" w:eastAsia="Arial" w:hAnsi="Arial"/>
          <w:color w:val="1F1E1D"/>
          <w:sz w:val="20"/>
          <w:szCs w:val="20"/>
        </w:rPr>
      </w:pPr>
      <w:r w:rsidRPr="003B58B0">
        <w:rPr>
          <w:rFonts w:ascii="Arial" w:eastAsia="Arial" w:hAnsi="Arial"/>
          <w:b/>
          <w:sz w:val="20"/>
          <w:szCs w:val="20"/>
        </w:rPr>
        <w:t xml:space="preserve">I.- </w:t>
      </w:r>
      <w:r w:rsidRPr="003B58B0">
        <w:rPr>
          <w:rFonts w:ascii="Arial" w:eastAsia="Arial" w:hAnsi="Arial"/>
          <w:color w:val="1F1E1D"/>
          <w:sz w:val="20"/>
          <w:szCs w:val="20"/>
        </w:rPr>
        <w:t xml:space="preserve">Cesiones; </w:t>
      </w:r>
    </w:p>
    <w:p w14:paraId="5EEFEEBA" w14:textId="77777777" w:rsidR="003B58B0" w:rsidRPr="003B58B0" w:rsidRDefault="003B58B0" w:rsidP="003B58B0">
      <w:pPr>
        <w:spacing w:after="0" w:line="360" w:lineRule="auto"/>
        <w:rPr>
          <w:rFonts w:ascii="Arial" w:eastAsia="Arial" w:hAnsi="Arial"/>
          <w:color w:val="1F1E1D"/>
          <w:sz w:val="20"/>
          <w:szCs w:val="20"/>
        </w:rPr>
      </w:pPr>
      <w:r w:rsidRPr="003B58B0">
        <w:rPr>
          <w:rFonts w:ascii="Arial" w:eastAsia="Arial" w:hAnsi="Arial"/>
          <w:b/>
          <w:color w:val="1F1E1D"/>
          <w:sz w:val="20"/>
          <w:szCs w:val="20"/>
        </w:rPr>
        <w:t xml:space="preserve">II.- </w:t>
      </w:r>
      <w:r w:rsidRPr="003B58B0">
        <w:rPr>
          <w:rFonts w:ascii="Arial" w:eastAsia="Arial" w:hAnsi="Arial"/>
          <w:color w:val="1F1E1D"/>
          <w:sz w:val="20"/>
          <w:szCs w:val="20"/>
        </w:rPr>
        <w:t xml:space="preserve">Herencias; </w:t>
      </w:r>
    </w:p>
    <w:p w14:paraId="35A637F4" w14:textId="77777777" w:rsidR="003B58B0" w:rsidRPr="003B58B0" w:rsidRDefault="003B58B0" w:rsidP="003B58B0">
      <w:pPr>
        <w:spacing w:after="0" w:line="360" w:lineRule="auto"/>
        <w:rPr>
          <w:rFonts w:ascii="Arial" w:eastAsia="Arial" w:hAnsi="Arial"/>
          <w:sz w:val="20"/>
          <w:szCs w:val="20"/>
        </w:rPr>
      </w:pPr>
      <w:r w:rsidRPr="003B58B0">
        <w:rPr>
          <w:rFonts w:ascii="Arial" w:eastAsia="Arial" w:hAnsi="Arial"/>
          <w:b/>
          <w:color w:val="000000"/>
          <w:sz w:val="20"/>
          <w:szCs w:val="20"/>
        </w:rPr>
        <w:t xml:space="preserve">III.- </w:t>
      </w:r>
      <w:r w:rsidRPr="003B58B0">
        <w:rPr>
          <w:rFonts w:ascii="Arial" w:eastAsia="Arial" w:hAnsi="Arial"/>
          <w:color w:val="1F1E1D"/>
          <w:sz w:val="20"/>
          <w:szCs w:val="20"/>
        </w:rPr>
        <w:t>Legados;</w:t>
      </w:r>
    </w:p>
    <w:p w14:paraId="44BD521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IV.- </w:t>
      </w:r>
      <w:r w:rsidRPr="003B58B0">
        <w:rPr>
          <w:rFonts w:ascii="Arial" w:eastAsia="Arial" w:hAnsi="Arial"/>
          <w:color w:val="1F1E1D"/>
          <w:sz w:val="20"/>
          <w:szCs w:val="20"/>
        </w:rPr>
        <w:t>Donaciones;</w:t>
      </w:r>
    </w:p>
    <w:p w14:paraId="2E0272DA"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V.- </w:t>
      </w:r>
      <w:r w:rsidRPr="003B58B0">
        <w:rPr>
          <w:rFonts w:ascii="Arial" w:eastAsia="Arial" w:hAnsi="Arial"/>
          <w:color w:val="1F1E1D"/>
          <w:sz w:val="20"/>
          <w:szCs w:val="20"/>
        </w:rPr>
        <w:t>Adjudicaciones judiciales;</w:t>
      </w:r>
    </w:p>
    <w:p w14:paraId="2EFCE7C5"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VI.- </w:t>
      </w:r>
      <w:r w:rsidRPr="003B58B0">
        <w:rPr>
          <w:rFonts w:ascii="Arial" w:eastAsia="Arial" w:hAnsi="Arial"/>
          <w:color w:val="1F1E1D"/>
          <w:sz w:val="20"/>
          <w:szCs w:val="20"/>
        </w:rPr>
        <w:t>Adjudicaciones administrativas;</w:t>
      </w:r>
    </w:p>
    <w:p w14:paraId="37542A7D"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VII.- </w:t>
      </w:r>
      <w:r w:rsidRPr="003B58B0">
        <w:rPr>
          <w:rFonts w:ascii="Arial" w:eastAsia="Arial" w:hAnsi="Arial"/>
          <w:color w:val="1F1E1D"/>
          <w:sz w:val="20"/>
          <w:szCs w:val="20"/>
        </w:rPr>
        <w:t>Subsidios de otro nivel de gobierno;</w:t>
      </w:r>
    </w:p>
    <w:p w14:paraId="32EEC08C"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VIII.- </w:t>
      </w:r>
      <w:r w:rsidRPr="003B58B0">
        <w:rPr>
          <w:rFonts w:ascii="Arial" w:eastAsia="Arial" w:hAnsi="Arial"/>
          <w:color w:val="1F1E1D"/>
          <w:sz w:val="20"/>
          <w:szCs w:val="20"/>
        </w:rPr>
        <w:t>Subsidios de organismos públicos y privados, y</w:t>
      </w:r>
    </w:p>
    <w:p w14:paraId="0C5D8B1C"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sz w:val="20"/>
          <w:szCs w:val="20"/>
        </w:rPr>
        <w:t xml:space="preserve">IX. </w:t>
      </w:r>
      <w:r w:rsidRPr="003B58B0">
        <w:rPr>
          <w:rFonts w:ascii="Arial" w:eastAsia="Arial" w:hAnsi="Arial"/>
          <w:color w:val="1F1E1D"/>
          <w:sz w:val="20"/>
          <w:szCs w:val="20"/>
        </w:rPr>
        <w:t>Multas impuestas por autoridades administrativas federales no fiscales.</w:t>
      </w:r>
    </w:p>
    <w:p w14:paraId="7BAE7940" w14:textId="77777777" w:rsidR="003B58B0" w:rsidRPr="003B58B0" w:rsidRDefault="003B58B0" w:rsidP="003B58B0">
      <w:pPr>
        <w:spacing w:after="0" w:line="360" w:lineRule="auto"/>
        <w:rPr>
          <w:rFonts w:ascii="Arial" w:eastAsia="Times New Roman" w:hAnsi="Arial"/>
          <w:sz w:val="20"/>
          <w:szCs w:val="20"/>
        </w:rPr>
      </w:pPr>
    </w:p>
    <w:p w14:paraId="6F6E8269"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 xml:space="preserve">CAPÍTULO III </w:t>
      </w:r>
    </w:p>
    <w:p w14:paraId="7D8DE137"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Aprovechamientos Diversos</w:t>
      </w:r>
    </w:p>
    <w:p w14:paraId="4705EA8C" w14:textId="77777777" w:rsidR="003B58B0" w:rsidRPr="003B58B0" w:rsidRDefault="003B58B0" w:rsidP="003B58B0">
      <w:pPr>
        <w:spacing w:after="0" w:line="360" w:lineRule="auto"/>
        <w:rPr>
          <w:rFonts w:ascii="Arial" w:eastAsia="Times New Roman" w:hAnsi="Arial"/>
          <w:sz w:val="20"/>
          <w:szCs w:val="20"/>
        </w:rPr>
      </w:pPr>
    </w:p>
    <w:p w14:paraId="4903E888" w14:textId="77777777" w:rsidR="003B58B0" w:rsidRPr="003B58B0" w:rsidRDefault="003B58B0" w:rsidP="003B58B0">
      <w:pPr>
        <w:spacing w:after="0" w:line="360" w:lineRule="auto"/>
        <w:jc w:val="both"/>
        <w:rPr>
          <w:rFonts w:ascii="Arial" w:eastAsia="Arial" w:hAnsi="Arial"/>
          <w:color w:val="1F1E1D"/>
          <w:sz w:val="20"/>
          <w:szCs w:val="20"/>
        </w:rPr>
      </w:pPr>
      <w:r w:rsidRPr="003B58B0">
        <w:rPr>
          <w:rFonts w:ascii="Arial" w:eastAsia="Arial" w:hAnsi="Arial"/>
          <w:b/>
          <w:color w:val="1F1E1D"/>
          <w:sz w:val="20"/>
          <w:szCs w:val="20"/>
        </w:rPr>
        <w:t xml:space="preserve">Artículo 43.- </w:t>
      </w:r>
      <w:r w:rsidRPr="003B58B0">
        <w:rPr>
          <w:rFonts w:ascii="Arial" w:eastAsia="Arial" w:hAnsi="Arial"/>
          <w:color w:val="1F1E1D"/>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5FC83EC" w14:textId="77777777" w:rsidR="003B58B0" w:rsidRPr="003B58B0" w:rsidRDefault="003B58B0" w:rsidP="003B58B0">
      <w:pPr>
        <w:spacing w:after="0" w:line="360" w:lineRule="auto"/>
        <w:jc w:val="both"/>
        <w:rPr>
          <w:rFonts w:ascii="Arial" w:eastAsia="Times New Roman" w:hAnsi="Arial"/>
          <w:sz w:val="20"/>
          <w:szCs w:val="20"/>
        </w:rPr>
      </w:pPr>
    </w:p>
    <w:p w14:paraId="335DB865"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TÍTULO SÉPTIMO</w:t>
      </w:r>
    </w:p>
    <w:p w14:paraId="2D77D55B"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 xml:space="preserve"> PARTICIPACIONES Y APORTACIONES</w:t>
      </w:r>
    </w:p>
    <w:p w14:paraId="6940D5A7" w14:textId="77777777" w:rsidR="003B58B0" w:rsidRPr="003B58B0" w:rsidRDefault="003B58B0" w:rsidP="003B58B0">
      <w:pPr>
        <w:spacing w:after="0" w:line="360" w:lineRule="auto"/>
        <w:rPr>
          <w:rFonts w:ascii="Arial" w:eastAsia="Times New Roman" w:hAnsi="Arial"/>
          <w:sz w:val="20"/>
          <w:szCs w:val="20"/>
        </w:rPr>
      </w:pPr>
    </w:p>
    <w:p w14:paraId="77516073"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ÚNICO</w:t>
      </w:r>
    </w:p>
    <w:p w14:paraId="07EE147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Participaciones Federales, Estatales y Aportaciones</w:t>
      </w:r>
    </w:p>
    <w:p w14:paraId="5394CADD" w14:textId="77777777" w:rsidR="003B58B0" w:rsidRPr="003B58B0" w:rsidRDefault="003B58B0" w:rsidP="003B58B0">
      <w:pPr>
        <w:spacing w:after="0" w:line="360" w:lineRule="auto"/>
        <w:rPr>
          <w:rFonts w:ascii="Arial" w:eastAsia="Times New Roman" w:hAnsi="Arial"/>
          <w:sz w:val="20"/>
          <w:szCs w:val="20"/>
        </w:rPr>
      </w:pPr>
    </w:p>
    <w:p w14:paraId="0E3756C1"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44.- </w:t>
      </w:r>
      <w:r w:rsidRPr="003B58B0">
        <w:rPr>
          <w:rFonts w:ascii="Arial" w:eastAsia="Arial" w:hAnsi="Arial"/>
          <w:color w:val="1F1E1D"/>
          <w:sz w:val="20"/>
          <w:szCs w:val="20"/>
        </w:rPr>
        <w:t>Son participaciones y aportaciones, los ingresos provenientes de contribuciones y aprovechamientos federales o estatales que tienen derecho a percibir los Municipios, en virtud de los convenios de adhesión al Sistema Nacional de Coordinación Fiscal, o de las leyes fiscales relativas y conforme a las normas que establezcan y regulen su distribución.</w:t>
      </w:r>
    </w:p>
    <w:p w14:paraId="7C07F51D" w14:textId="77777777" w:rsidR="003B58B0" w:rsidRPr="003B58B0" w:rsidRDefault="003B58B0" w:rsidP="003B58B0">
      <w:pPr>
        <w:spacing w:after="0" w:line="360" w:lineRule="auto"/>
        <w:rPr>
          <w:rFonts w:ascii="Arial" w:eastAsia="Times New Roman" w:hAnsi="Arial"/>
          <w:sz w:val="20"/>
          <w:szCs w:val="20"/>
        </w:rPr>
      </w:pPr>
    </w:p>
    <w:p w14:paraId="585352EB"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color w:val="1F1E1D"/>
          <w:sz w:val="20"/>
          <w:szCs w:val="20"/>
        </w:rPr>
        <w:lastRenderedPageBreak/>
        <w:t>La Hacienda Pública Municipal percibirá las participaciones estatales y federales determinadas en los convenios relativos y en la Ley de Coordinación Fiscal del Estado de Yucatán.</w:t>
      </w:r>
    </w:p>
    <w:p w14:paraId="0FA0E51B" w14:textId="77777777" w:rsidR="003B58B0" w:rsidRPr="003B58B0" w:rsidRDefault="003B58B0" w:rsidP="003B58B0">
      <w:pPr>
        <w:spacing w:after="0" w:line="360" w:lineRule="auto"/>
        <w:rPr>
          <w:rFonts w:ascii="Arial" w:eastAsia="Times New Roman" w:hAnsi="Arial"/>
          <w:sz w:val="20"/>
          <w:szCs w:val="20"/>
        </w:rPr>
      </w:pPr>
    </w:p>
    <w:p w14:paraId="2A81E738" w14:textId="77777777" w:rsidR="003B58B0" w:rsidRPr="003B58B0" w:rsidRDefault="003B58B0" w:rsidP="003B58B0">
      <w:pPr>
        <w:spacing w:after="0" w:line="360" w:lineRule="auto"/>
        <w:jc w:val="center"/>
        <w:rPr>
          <w:rFonts w:ascii="Arial" w:eastAsia="Arial" w:hAnsi="Arial"/>
          <w:b/>
          <w:color w:val="1F1E1D"/>
          <w:sz w:val="20"/>
          <w:szCs w:val="20"/>
        </w:rPr>
      </w:pPr>
      <w:r w:rsidRPr="003B58B0">
        <w:rPr>
          <w:rFonts w:ascii="Arial" w:eastAsia="Arial" w:hAnsi="Arial"/>
          <w:b/>
          <w:color w:val="1F1E1D"/>
          <w:sz w:val="20"/>
          <w:szCs w:val="20"/>
        </w:rPr>
        <w:t>TÍTULO OCTAVO</w:t>
      </w:r>
    </w:p>
    <w:p w14:paraId="549021D7"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 xml:space="preserve"> INGRESOS EXTRAORDINARIOS</w:t>
      </w:r>
    </w:p>
    <w:p w14:paraId="386F0E6C" w14:textId="77777777" w:rsidR="003B58B0" w:rsidRPr="003B58B0" w:rsidRDefault="003B58B0" w:rsidP="003B58B0">
      <w:pPr>
        <w:spacing w:after="0" w:line="360" w:lineRule="auto"/>
        <w:rPr>
          <w:rFonts w:ascii="Arial" w:eastAsia="Times New Roman" w:hAnsi="Arial"/>
          <w:sz w:val="20"/>
          <w:szCs w:val="20"/>
        </w:rPr>
      </w:pPr>
    </w:p>
    <w:p w14:paraId="17890C7E"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CAPÍTULO ÚNICO</w:t>
      </w:r>
    </w:p>
    <w:p w14:paraId="7FB10DA5" w14:textId="77777777" w:rsidR="003B58B0" w:rsidRPr="003B58B0" w:rsidRDefault="003B58B0" w:rsidP="003B58B0">
      <w:pPr>
        <w:spacing w:after="0" w:line="360" w:lineRule="auto"/>
        <w:jc w:val="center"/>
        <w:rPr>
          <w:rFonts w:ascii="Arial" w:eastAsia="Arial" w:hAnsi="Arial"/>
          <w:sz w:val="20"/>
          <w:szCs w:val="20"/>
        </w:rPr>
      </w:pPr>
      <w:r w:rsidRPr="003B58B0">
        <w:rPr>
          <w:rFonts w:ascii="Arial" w:eastAsia="Arial" w:hAnsi="Arial"/>
          <w:b/>
          <w:color w:val="1F1E1D"/>
          <w:sz w:val="20"/>
          <w:szCs w:val="20"/>
        </w:rPr>
        <w:t>De los Empréstitos, Subsidios y los Provenientes del Estado o la Federación</w:t>
      </w:r>
    </w:p>
    <w:p w14:paraId="466564E8" w14:textId="77777777" w:rsidR="003B58B0" w:rsidRPr="003B58B0" w:rsidRDefault="003B58B0" w:rsidP="003B58B0">
      <w:pPr>
        <w:spacing w:after="0" w:line="360" w:lineRule="auto"/>
        <w:rPr>
          <w:rFonts w:ascii="Arial" w:eastAsia="Times New Roman" w:hAnsi="Arial"/>
          <w:sz w:val="20"/>
          <w:szCs w:val="20"/>
        </w:rPr>
      </w:pPr>
    </w:p>
    <w:p w14:paraId="3ADCFCC3"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45.- </w:t>
      </w:r>
      <w:r w:rsidRPr="003B58B0">
        <w:rPr>
          <w:rFonts w:ascii="Arial" w:eastAsia="Arial" w:hAnsi="Arial"/>
          <w:color w:val="1F1E1D"/>
          <w:sz w:val="20"/>
          <w:szCs w:val="20"/>
        </w:rPr>
        <w:t>Son ingresos extraordinarios los empréstitos, los subsidios y los que reciba de la Federación o del Estado por conceptos diferentes a Participaciones o Aportaciones y los decretados excepcionalmente.</w:t>
      </w:r>
    </w:p>
    <w:p w14:paraId="4AD98E92" w14:textId="77777777" w:rsidR="003B58B0" w:rsidRPr="003B58B0" w:rsidRDefault="003B58B0" w:rsidP="003B58B0">
      <w:pPr>
        <w:spacing w:after="0" w:line="360" w:lineRule="auto"/>
        <w:rPr>
          <w:rFonts w:ascii="Arial" w:eastAsia="Times New Roman" w:hAnsi="Arial"/>
          <w:sz w:val="20"/>
          <w:szCs w:val="20"/>
        </w:rPr>
      </w:pPr>
    </w:p>
    <w:p w14:paraId="173F46B1" w14:textId="77777777" w:rsidR="003B58B0" w:rsidRPr="003B58B0" w:rsidRDefault="003B58B0" w:rsidP="003B58B0">
      <w:pPr>
        <w:spacing w:after="0" w:line="360" w:lineRule="auto"/>
        <w:jc w:val="center"/>
        <w:rPr>
          <w:rFonts w:ascii="Arial" w:eastAsia="Arial" w:hAnsi="Arial"/>
          <w:sz w:val="20"/>
          <w:szCs w:val="20"/>
          <w:lang w:val="en-US"/>
        </w:rPr>
      </w:pPr>
      <w:r w:rsidRPr="003B58B0">
        <w:rPr>
          <w:rFonts w:ascii="Arial" w:eastAsia="Arial" w:hAnsi="Arial"/>
          <w:b/>
          <w:color w:val="1F1E1D"/>
          <w:sz w:val="20"/>
          <w:szCs w:val="20"/>
          <w:lang w:val="en-US"/>
        </w:rPr>
        <w:t>T r a n s i t o r i o</w:t>
      </w:r>
    </w:p>
    <w:p w14:paraId="7187AAFF" w14:textId="77777777" w:rsidR="003B58B0" w:rsidRPr="003B58B0" w:rsidRDefault="003B58B0" w:rsidP="003B58B0">
      <w:pPr>
        <w:spacing w:after="0" w:line="360" w:lineRule="auto"/>
        <w:rPr>
          <w:rFonts w:ascii="Arial" w:eastAsia="Times New Roman" w:hAnsi="Arial"/>
          <w:sz w:val="20"/>
          <w:szCs w:val="20"/>
          <w:lang w:val="en-US"/>
        </w:rPr>
      </w:pPr>
    </w:p>
    <w:p w14:paraId="7CB7E967" w14:textId="77777777" w:rsidR="003B58B0" w:rsidRPr="003B58B0" w:rsidRDefault="003B58B0" w:rsidP="003B58B0">
      <w:pPr>
        <w:spacing w:after="0" w:line="360" w:lineRule="auto"/>
        <w:jc w:val="both"/>
        <w:rPr>
          <w:rFonts w:ascii="Arial" w:eastAsia="Arial" w:hAnsi="Arial"/>
          <w:sz w:val="20"/>
          <w:szCs w:val="20"/>
        </w:rPr>
      </w:pPr>
      <w:r w:rsidRPr="003B58B0">
        <w:rPr>
          <w:rFonts w:ascii="Arial" w:eastAsia="Arial" w:hAnsi="Arial"/>
          <w:b/>
          <w:color w:val="1F1E1D"/>
          <w:sz w:val="20"/>
          <w:szCs w:val="20"/>
        </w:rPr>
        <w:t xml:space="preserve">Artículo único.- </w:t>
      </w:r>
      <w:r w:rsidRPr="003B58B0">
        <w:rPr>
          <w:rFonts w:ascii="Arial" w:eastAsia="Arial" w:hAnsi="Arial"/>
          <w:color w:val="1F1E1D"/>
          <w:sz w:val="20"/>
          <w:szCs w:val="20"/>
        </w:rPr>
        <w:t>Para poder percibir aprovechamientos vía infracciones por faltas administrativas, el Ayuntamiento deberá contar con los reglamentos municipales respectivos, los que establecerán los montos de las sanciones correspondientes.</w:t>
      </w:r>
    </w:p>
    <w:p w14:paraId="3681FC7F" w14:textId="77777777" w:rsidR="003B58B0" w:rsidRPr="003B58B0" w:rsidRDefault="003B58B0" w:rsidP="003B58B0">
      <w:pPr>
        <w:spacing w:after="0" w:line="360" w:lineRule="auto"/>
        <w:rPr>
          <w:rFonts w:ascii="Arial" w:eastAsia="Times New Roman" w:hAnsi="Arial"/>
          <w:sz w:val="20"/>
          <w:szCs w:val="20"/>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bookmarkStart w:id="5" w:name="_GoBack"/>
      <w:bookmarkEnd w:id="5"/>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 xml:space="preserve">El cobro de los derechos, así como las cuotas y tarifas aplicables a los servicios que, a la fecha del inicio de la vigencia de las leyes contenidas en este decreto, no hayan sido transferidos </w:t>
      </w:r>
      <w:r w:rsidRPr="007F3FF0">
        <w:rPr>
          <w:rFonts w:ascii="Arial" w:eastAsia="Arial MT" w:hAnsi="Arial"/>
          <w:sz w:val="20"/>
          <w:szCs w:val="20"/>
        </w:rPr>
        <w:lastRenderedPageBreak/>
        <w:t>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0225E" w14:textId="77777777" w:rsidR="00107D13" w:rsidRDefault="00107D13">
      <w:pPr>
        <w:spacing w:after="0" w:line="240" w:lineRule="auto"/>
      </w:pPr>
      <w:r>
        <w:separator/>
      </w:r>
    </w:p>
  </w:endnote>
  <w:endnote w:type="continuationSeparator" w:id="0">
    <w:p w14:paraId="2DBED1A8" w14:textId="77777777" w:rsidR="00107D13" w:rsidRDefault="0010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3B58B0" w:rsidRPr="003B58B0">
          <w:rPr>
            <w:rFonts w:ascii="Arial" w:hAnsi="Arial"/>
            <w:noProof/>
            <w:sz w:val="20"/>
            <w:szCs w:val="20"/>
            <w:lang w:val="es-ES"/>
          </w:rPr>
          <w:t>54</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876A3" w14:textId="77777777" w:rsidR="00107D13" w:rsidRDefault="00107D13">
      <w:pPr>
        <w:spacing w:after="0" w:line="240" w:lineRule="auto"/>
      </w:pPr>
      <w:r>
        <w:separator/>
      </w:r>
    </w:p>
  </w:footnote>
  <w:footnote w:type="continuationSeparator" w:id="0">
    <w:p w14:paraId="1DB7862E" w14:textId="77777777" w:rsidR="00107D13" w:rsidRDefault="00107D13">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723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7233" r:id="rId2"/>
            </w:object>
          </w:r>
        </w:p>
      </w:tc>
      <w:tc>
        <w:tcPr>
          <w:tcW w:w="9000" w:type="dxa"/>
          <w:gridSpan w:val="2"/>
          <w:tcBorders>
            <w:bottom w:val="double" w:sz="4" w:space="0" w:color="auto"/>
          </w:tcBorders>
          <w:vAlign w:val="bottom"/>
        </w:tcPr>
        <w:p w14:paraId="2A73F189" w14:textId="221CED64" w:rsidR="0076165F" w:rsidRDefault="0076165F" w:rsidP="003B58B0">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3B58B0">
            <w:rPr>
              <w:rFonts w:ascii="Franklin Gothic Medium" w:hAnsi="Franklin Gothic Medium" w:cs="Franklin Gothic Medium"/>
              <w:b/>
              <w:bCs/>
              <w:sz w:val="18"/>
              <w:szCs w:val="18"/>
            </w:rPr>
            <w:t>TEPAKÁN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13"/>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58B0"/>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B58B0"/>
  </w:style>
  <w:style w:type="table" w:customStyle="1" w:styleId="Tablaconcuadrcula4">
    <w:name w:val="Tabla con cuadrícula4"/>
    <w:basedOn w:val="Tablanormal"/>
    <w:next w:val="Tablaconcuadrcula"/>
    <w:uiPriority w:val="59"/>
    <w:rsid w:val="003B58B0"/>
    <w:rPr>
      <w:rFonts w:ascii="Times New Roman" w:eastAsia="Times New Roman" w:hAnsi="Times New Roman"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674332610">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608F-5AFA-4FE8-B712-5F524A84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14761</Words>
  <Characters>81190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2026-01-27T19:54:00Z</dcterms:created>
  <dcterms:modified xsi:type="dcterms:W3CDTF">2026-01-27T19:54:00Z</dcterms:modified>
</cp:coreProperties>
</file>