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fIw+59wbGtU7R46Bai7boy==&#10;" textCheckSum="" ver="1">
  <a:bounds l="-1541" t="1085" r="859" b="185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0" name="Cuadro de texto 20"/>
        <wps:cNvSpPr txBox="1">
          <a:spLocks noChangeArrowheads="1"/>
        </wps:cNvSpPr>
        <wps:spPr bwMode="auto">
          <a:xfrm>
            <a:off x="0" y="0"/>
            <a:ext cx="1524000" cy="485775"/>
          </a:xfrm>
          <a:prstGeom prst="rect">
            <a:avLst/>
          </a:prstGeom>
          <a:solidFill>
            <a:srgbClr val="FFFFFF"/>
          </a:solidFill>
          <a:ln>
            <a:noFill/>
          </a:ln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 id="1"/>
        <wps:bodyPr rot="0" vert="horz" wrap="square" lIns="91440" tIns="45720" rIns="91440" bIns="45720" anchor="t" anchorCtr="0" upright="1">
          <a:noAutofit/>
        </wps:bodyPr>
      </wps:wsp>
    </a:graphicData>
  </a:graphic>
</wp:e2oholder>
</file>