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6C" w:rsidRPr="001B408B" w:rsidRDefault="003D74FB" w:rsidP="001B408B">
      <w:pPr>
        <w:pStyle w:val="Textoindependiente"/>
        <w:spacing w:line="360" w:lineRule="auto"/>
        <w:jc w:val="both"/>
        <w:rPr>
          <w:rFonts w:ascii="Arial" w:hAnsi="Arial" w:cs="Arial"/>
          <w:b/>
        </w:rPr>
      </w:pPr>
      <w:r>
        <w:rPr>
          <w:rFonts w:ascii="Arial" w:hAnsi="Arial" w:cs="Arial"/>
          <w:b/>
        </w:rPr>
        <w:t>L</w:t>
      </w:r>
      <w:r w:rsidR="000E30C1">
        <w:rPr>
          <w:rFonts w:ascii="Arial" w:hAnsi="Arial" w:cs="Arial"/>
          <w:b/>
        </w:rPr>
        <w:t>I</w:t>
      </w:r>
      <w:bookmarkStart w:id="0" w:name="_GoBack"/>
      <w:bookmarkEnd w:id="0"/>
      <w:r>
        <w:rPr>
          <w:rFonts w:ascii="Arial" w:hAnsi="Arial" w:cs="Arial"/>
          <w:b/>
        </w:rPr>
        <w:t xml:space="preserve">X.- </w:t>
      </w:r>
      <w:r w:rsidR="00C74010" w:rsidRPr="001B408B">
        <w:rPr>
          <w:rFonts w:ascii="Arial" w:hAnsi="Arial" w:cs="Arial"/>
          <w:b/>
        </w:rPr>
        <w:t>LEY DE INGRESOS DEL MUNICIPIO DE QUINTANA ROO, YUCATÁN, PARA EL EJERCICIO FISCAL 202</w:t>
      </w:r>
      <w:r w:rsidR="008F727A" w:rsidRPr="001B408B">
        <w:rPr>
          <w:rFonts w:ascii="Arial" w:hAnsi="Arial" w:cs="Arial"/>
          <w:b/>
        </w:rPr>
        <w:t>2</w:t>
      </w:r>
      <w:r w:rsidR="00C74010" w:rsidRPr="001B408B">
        <w:rPr>
          <w:rFonts w:ascii="Arial" w:hAnsi="Arial" w:cs="Arial"/>
          <w:b/>
        </w:rPr>
        <w:t>:</w:t>
      </w:r>
    </w:p>
    <w:p w:rsidR="000F716C" w:rsidRPr="001B408B" w:rsidRDefault="000F716C" w:rsidP="001B408B">
      <w:pPr>
        <w:pStyle w:val="Textoindependiente"/>
        <w:spacing w:line="360" w:lineRule="auto"/>
        <w:rPr>
          <w:rFonts w:ascii="Arial" w:hAnsi="Arial" w:cs="Arial"/>
          <w:b/>
        </w:rPr>
      </w:pPr>
    </w:p>
    <w:p w:rsidR="004A5E6A" w:rsidRPr="001B408B" w:rsidRDefault="00C74010" w:rsidP="001B408B">
      <w:pPr>
        <w:pStyle w:val="Textoindependiente"/>
        <w:spacing w:line="360" w:lineRule="auto"/>
        <w:jc w:val="center"/>
        <w:rPr>
          <w:rFonts w:ascii="Arial" w:hAnsi="Arial" w:cs="Arial"/>
          <w:b/>
        </w:rPr>
      </w:pPr>
      <w:r w:rsidRPr="001B408B">
        <w:rPr>
          <w:rFonts w:ascii="Arial" w:hAnsi="Arial" w:cs="Arial"/>
          <w:b/>
        </w:rPr>
        <w:t>TÍTULO PRIMERO</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DISPOSICIONES GENERALES</w:t>
      </w:r>
    </w:p>
    <w:p w:rsidR="000F716C" w:rsidRPr="001B408B" w:rsidRDefault="000F716C" w:rsidP="001B408B">
      <w:pPr>
        <w:pStyle w:val="Textoindependiente"/>
        <w:spacing w:line="360" w:lineRule="auto"/>
        <w:jc w:val="center"/>
        <w:rPr>
          <w:rFonts w:ascii="Arial" w:hAnsi="Arial" w:cs="Arial"/>
          <w:b/>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CAPÍTULO I</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De la Naturaleza y el Objeto de la Ley</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1.-</w:t>
      </w:r>
      <w:r w:rsidRPr="001B408B">
        <w:rPr>
          <w:rFonts w:ascii="Arial" w:hAnsi="Arial" w:cs="Arial"/>
        </w:rPr>
        <w:t xml:space="preserve"> La presente ley es de orden público y de interés social, y tiene por objeto establecer los ingresos que percibirá la Hacienda Pública del Ayuntamiento de Quintana Roo, Yucatán, a través de su Tesorería Municipal, durante el ejercicio fiscal del año 202</w:t>
      </w:r>
      <w:r w:rsidR="008F727A" w:rsidRPr="001B408B">
        <w:rPr>
          <w:rFonts w:ascii="Arial" w:hAnsi="Arial" w:cs="Arial"/>
        </w:rPr>
        <w:t>2</w:t>
      </w:r>
      <w:r w:rsidRPr="001B408B">
        <w:rPr>
          <w:rFonts w:ascii="Arial" w:hAnsi="Arial" w:cs="Arial"/>
        </w:rPr>
        <w:t>.</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2.-</w:t>
      </w:r>
      <w:r w:rsidRPr="001B408B">
        <w:rPr>
          <w:rFonts w:ascii="Arial" w:hAnsi="Arial" w:cs="Arial"/>
        </w:rPr>
        <w:t xml:space="preserve"> Las personas domiciliadas dentro del Municipio de Quintana Roo, Yucatán que tuvieren bienes en su territorio o celebren actos que surtan efectos en el mismo, están obligados a contribuir para los gastos públicos de la manera que disponga la presente Ley, así como la Ley de</w:t>
      </w:r>
      <w:r w:rsidR="00A8658C" w:rsidRPr="001B408B">
        <w:rPr>
          <w:rFonts w:ascii="Arial" w:hAnsi="Arial" w:cs="Arial"/>
        </w:rPr>
        <w:t xml:space="preserve"> </w:t>
      </w:r>
      <w:r w:rsidRPr="001B408B">
        <w:rPr>
          <w:rFonts w:ascii="Arial" w:hAnsi="Arial" w:cs="Arial"/>
        </w:rPr>
        <w:t>Hacienda para el Municipio de Quintana Roo, Yucatán, el Código Fiscal del Estado de Yucatán y los demás ordenamientos fiscales de carácter local y federal.</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3.-</w:t>
      </w:r>
      <w:r w:rsidRPr="001B408B">
        <w:rPr>
          <w:rFonts w:ascii="Arial" w:hAnsi="Arial" w:cs="Arial"/>
        </w:rPr>
        <w:t xml:space="preserve"> Los ingresos que se recauden por los conceptos señalados en la presente Ley, se destinarán a sufragar los gastos públicos establecidos y autorizados en el Presupuesto de Egresos del Municipio de Quintan Roo, Yucatán, así como en lo dispuesto en los convenios de coordinación fiscal y en las leyes en que se fundamenten.</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CAPÍTULO II</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De los Conceptos de Ingresos y su Pronóstico</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4.-</w:t>
      </w:r>
      <w:r w:rsidRPr="001B408B">
        <w:rPr>
          <w:rFonts w:ascii="Arial" w:hAnsi="Arial" w:cs="Arial"/>
        </w:rPr>
        <w:t xml:space="preserve"> Los conceptos por los que la Hacienda Pública del Municipio de Quintana Roo, Yucatán, percibirá ingresos, serán los siguientes: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Prrafodelista"/>
        <w:numPr>
          <w:ilvl w:val="0"/>
          <w:numId w:val="5"/>
        </w:numPr>
        <w:tabs>
          <w:tab w:val="left" w:pos="387"/>
        </w:tabs>
        <w:spacing w:line="360" w:lineRule="auto"/>
        <w:ind w:left="0" w:firstLine="0"/>
        <w:rPr>
          <w:rFonts w:ascii="Arial" w:hAnsi="Arial" w:cs="Arial"/>
          <w:sz w:val="20"/>
          <w:szCs w:val="20"/>
        </w:rPr>
      </w:pPr>
      <w:r w:rsidRPr="001B408B">
        <w:rPr>
          <w:rFonts w:ascii="Arial" w:hAnsi="Arial" w:cs="Arial"/>
          <w:sz w:val="20"/>
          <w:szCs w:val="20"/>
        </w:rPr>
        <w:t>Impuestos;</w:t>
      </w:r>
    </w:p>
    <w:p w:rsidR="000F716C" w:rsidRPr="001B408B" w:rsidRDefault="00C74010" w:rsidP="001B408B">
      <w:pPr>
        <w:pStyle w:val="Prrafodelista"/>
        <w:numPr>
          <w:ilvl w:val="0"/>
          <w:numId w:val="5"/>
        </w:numPr>
        <w:tabs>
          <w:tab w:val="left" w:pos="443"/>
        </w:tabs>
        <w:spacing w:line="360" w:lineRule="auto"/>
        <w:ind w:left="0" w:firstLine="0"/>
        <w:rPr>
          <w:rFonts w:ascii="Arial" w:hAnsi="Arial" w:cs="Arial"/>
          <w:sz w:val="20"/>
          <w:szCs w:val="20"/>
        </w:rPr>
      </w:pPr>
      <w:r w:rsidRPr="001B408B">
        <w:rPr>
          <w:rFonts w:ascii="Arial" w:hAnsi="Arial" w:cs="Arial"/>
          <w:sz w:val="20"/>
          <w:szCs w:val="20"/>
        </w:rPr>
        <w:t>Derechos;</w:t>
      </w:r>
    </w:p>
    <w:p w:rsidR="000F716C" w:rsidRPr="001B408B" w:rsidRDefault="00C74010" w:rsidP="001B408B">
      <w:pPr>
        <w:pStyle w:val="Prrafodelista"/>
        <w:numPr>
          <w:ilvl w:val="0"/>
          <w:numId w:val="5"/>
        </w:numPr>
        <w:tabs>
          <w:tab w:val="left" w:pos="500"/>
        </w:tabs>
        <w:spacing w:line="360" w:lineRule="auto"/>
        <w:ind w:left="0" w:firstLine="0"/>
        <w:rPr>
          <w:rFonts w:ascii="Arial" w:hAnsi="Arial" w:cs="Arial"/>
          <w:sz w:val="20"/>
          <w:szCs w:val="20"/>
        </w:rPr>
      </w:pPr>
      <w:r w:rsidRPr="001B408B">
        <w:rPr>
          <w:rFonts w:ascii="Arial" w:hAnsi="Arial" w:cs="Arial"/>
          <w:sz w:val="20"/>
          <w:szCs w:val="20"/>
        </w:rPr>
        <w:t>Contribuciones de Mejoras;</w:t>
      </w:r>
    </w:p>
    <w:p w:rsidR="000F716C" w:rsidRPr="001B408B" w:rsidRDefault="00C74010" w:rsidP="001B408B">
      <w:pPr>
        <w:pStyle w:val="Prrafodelista"/>
        <w:numPr>
          <w:ilvl w:val="0"/>
          <w:numId w:val="5"/>
        </w:numPr>
        <w:tabs>
          <w:tab w:val="left" w:pos="521"/>
        </w:tabs>
        <w:spacing w:line="360" w:lineRule="auto"/>
        <w:ind w:left="0" w:firstLine="0"/>
        <w:rPr>
          <w:rFonts w:ascii="Arial" w:hAnsi="Arial" w:cs="Arial"/>
          <w:sz w:val="20"/>
          <w:szCs w:val="20"/>
        </w:rPr>
      </w:pPr>
      <w:r w:rsidRPr="001B408B">
        <w:rPr>
          <w:rFonts w:ascii="Arial" w:hAnsi="Arial" w:cs="Arial"/>
          <w:sz w:val="20"/>
          <w:szCs w:val="20"/>
        </w:rPr>
        <w:lastRenderedPageBreak/>
        <w:t>Productos;</w:t>
      </w:r>
    </w:p>
    <w:p w:rsidR="000F716C" w:rsidRPr="001B408B" w:rsidRDefault="00C74010" w:rsidP="001B408B">
      <w:pPr>
        <w:pStyle w:val="Prrafodelista"/>
        <w:numPr>
          <w:ilvl w:val="0"/>
          <w:numId w:val="5"/>
        </w:numPr>
        <w:tabs>
          <w:tab w:val="left" w:pos="467"/>
        </w:tabs>
        <w:spacing w:line="360" w:lineRule="auto"/>
        <w:ind w:left="0" w:firstLine="0"/>
        <w:rPr>
          <w:rFonts w:ascii="Arial" w:hAnsi="Arial" w:cs="Arial"/>
          <w:sz w:val="20"/>
          <w:szCs w:val="20"/>
        </w:rPr>
      </w:pPr>
      <w:r w:rsidRPr="001B408B">
        <w:rPr>
          <w:rFonts w:ascii="Arial" w:hAnsi="Arial" w:cs="Arial"/>
          <w:sz w:val="20"/>
          <w:szCs w:val="20"/>
        </w:rPr>
        <w:t>Aprovechamientos;</w:t>
      </w:r>
    </w:p>
    <w:p w:rsidR="000F716C" w:rsidRPr="001B408B" w:rsidRDefault="00C74010" w:rsidP="001B408B">
      <w:pPr>
        <w:pStyle w:val="Prrafodelista"/>
        <w:numPr>
          <w:ilvl w:val="0"/>
          <w:numId w:val="5"/>
        </w:numPr>
        <w:tabs>
          <w:tab w:val="left" w:pos="522"/>
        </w:tabs>
        <w:spacing w:line="360" w:lineRule="auto"/>
        <w:ind w:left="0" w:firstLine="0"/>
        <w:rPr>
          <w:rFonts w:ascii="Arial" w:hAnsi="Arial" w:cs="Arial"/>
          <w:sz w:val="20"/>
          <w:szCs w:val="20"/>
        </w:rPr>
      </w:pPr>
      <w:r w:rsidRPr="001B408B">
        <w:rPr>
          <w:rFonts w:ascii="Arial" w:hAnsi="Arial" w:cs="Arial"/>
          <w:sz w:val="20"/>
          <w:szCs w:val="20"/>
        </w:rPr>
        <w:t>Participaciones;</w:t>
      </w:r>
    </w:p>
    <w:p w:rsidR="000F716C" w:rsidRPr="001B408B" w:rsidRDefault="00C74010" w:rsidP="001B408B">
      <w:pPr>
        <w:pStyle w:val="Prrafodelista"/>
        <w:numPr>
          <w:ilvl w:val="0"/>
          <w:numId w:val="5"/>
        </w:numPr>
        <w:tabs>
          <w:tab w:val="left" w:pos="581"/>
        </w:tabs>
        <w:spacing w:line="360" w:lineRule="auto"/>
        <w:ind w:left="0" w:firstLine="0"/>
        <w:rPr>
          <w:rFonts w:ascii="Arial" w:hAnsi="Arial" w:cs="Arial"/>
          <w:sz w:val="20"/>
          <w:szCs w:val="20"/>
        </w:rPr>
      </w:pPr>
      <w:r w:rsidRPr="001B408B">
        <w:rPr>
          <w:rFonts w:ascii="Arial" w:hAnsi="Arial" w:cs="Arial"/>
          <w:sz w:val="20"/>
          <w:szCs w:val="20"/>
        </w:rPr>
        <w:t>Aportaciones, y</w:t>
      </w:r>
    </w:p>
    <w:p w:rsidR="000F716C" w:rsidRPr="001B408B" w:rsidRDefault="00C74010" w:rsidP="001B408B">
      <w:pPr>
        <w:pStyle w:val="Textoindependiente"/>
        <w:spacing w:line="360" w:lineRule="auto"/>
        <w:rPr>
          <w:rFonts w:ascii="Arial" w:hAnsi="Arial" w:cs="Arial"/>
        </w:rPr>
      </w:pPr>
      <w:r w:rsidRPr="003D536F">
        <w:rPr>
          <w:rFonts w:ascii="Arial" w:hAnsi="Arial" w:cs="Arial"/>
          <w:b/>
        </w:rPr>
        <w:t>VII</w:t>
      </w:r>
      <w:r w:rsidR="003D74FB">
        <w:rPr>
          <w:rFonts w:ascii="Arial" w:hAnsi="Arial" w:cs="Arial"/>
          <w:b/>
        </w:rPr>
        <w:t>I</w:t>
      </w:r>
      <w:r w:rsidRPr="003D536F">
        <w:rPr>
          <w:rFonts w:ascii="Arial" w:hAnsi="Arial" w:cs="Arial"/>
          <w:b/>
        </w:rPr>
        <w:t>.</w:t>
      </w:r>
      <w:r w:rsidRPr="001B408B">
        <w:rPr>
          <w:rFonts w:ascii="Arial" w:hAnsi="Arial" w:cs="Arial"/>
        </w:rPr>
        <w:t xml:space="preserve"> Ingresos Extraordinarios.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1B408B">
        <w:rPr>
          <w:rFonts w:ascii="Arial" w:hAnsi="Arial" w:cs="Arial"/>
          <w:b/>
        </w:rPr>
        <w:t>Artículo 5.-</w:t>
      </w:r>
      <w:r w:rsidRPr="001B408B">
        <w:rPr>
          <w:rFonts w:ascii="Arial" w:hAnsi="Arial" w:cs="Arial"/>
        </w:rPr>
        <w:t xml:space="preserve"> Los impuestos que el Municipio percibirá se clasificarán como sigue:</w:t>
      </w:r>
    </w:p>
    <w:p w:rsidR="000F716C" w:rsidRPr="001B408B" w:rsidRDefault="000F716C" w:rsidP="004A0CF0">
      <w:pPr>
        <w:pStyle w:val="Textoindependiente"/>
        <w:rPr>
          <w:rFonts w:ascii="Arial" w:hAnsi="Arial" w:cs="Arial"/>
        </w:rPr>
      </w:pPr>
    </w:p>
    <w:tbl>
      <w:tblPr>
        <w:tblStyle w:val="TableNormal"/>
        <w:tblW w:w="8910"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0"/>
        <w:gridCol w:w="440"/>
        <w:gridCol w:w="1210"/>
      </w:tblGrid>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w:t>
            </w:r>
          </w:p>
        </w:tc>
        <w:tc>
          <w:tcPr>
            <w:tcW w:w="440" w:type="dxa"/>
            <w:tcBorders>
              <w:righ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50,000.00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 sobre los ingresos</w:t>
            </w:r>
          </w:p>
        </w:tc>
        <w:tc>
          <w:tcPr>
            <w:tcW w:w="440" w:type="dxa"/>
            <w:tcBorders>
              <w:righ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10,000.00</w:t>
            </w:r>
          </w:p>
        </w:tc>
      </w:tr>
      <w:tr w:rsidR="00914C89" w:rsidRPr="001B408B" w:rsidTr="00914C89">
        <w:trPr>
          <w:trHeight w:val="345"/>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Impuesto sobre Espectáculos y Diversiones Pública</w:t>
            </w:r>
          </w:p>
        </w:tc>
        <w:tc>
          <w:tcPr>
            <w:tcW w:w="440" w:type="dxa"/>
            <w:tcBorders>
              <w:right w:val="nil"/>
            </w:tcBorders>
          </w:tcPr>
          <w:p w:rsidR="00914C89" w:rsidRPr="001B408B" w:rsidRDefault="00914C89" w:rsidP="001B408B">
            <w:pPr>
              <w:pStyle w:val="TableParagraph"/>
              <w:tabs>
                <w:tab w:val="left" w:pos="103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032"/>
              </w:tabs>
              <w:spacing w:line="360" w:lineRule="auto"/>
              <w:ind w:left="0"/>
              <w:jc w:val="right"/>
              <w:rPr>
                <w:rFonts w:ascii="Arial" w:hAnsi="Arial" w:cs="Arial"/>
                <w:sz w:val="20"/>
                <w:szCs w:val="20"/>
              </w:rPr>
            </w:pPr>
            <w:r w:rsidRPr="001B408B">
              <w:rPr>
                <w:rFonts w:ascii="Arial" w:hAnsi="Arial" w:cs="Arial"/>
                <w:sz w:val="20"/>
                <w:szCs w:val="20"/>
              </w:rPr>
              <w:t>10,000.00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 sobre el patrimonio</w:t>
            </w:r>
          </w:p>
        </w:tc>
        <w:tc>
          <w:tcPr>
            <w:tcW w:w="440" w:type="dxa"/>
            <w:tcBorders>
              <w:righ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15,000.00</w:t>
            </w:r>
          </w:p>
        </w:tc>
      </w:tr>
      <w:tr w:rsidR="00914C89" w:rsidRPr="001B408B" w:rsidTr="00914C89">
        <w:trPr>
          <w:trHeight w:val="337"/>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Impuesto Predial</w:t>
            </w:r>
          </w:p>
        </w:tc>
        <w:tc>
          <w:tcPr>
            <w:tcW w:w="440" w:type="dxa"/>
            <w:tcBorders>
              <w:right w:val="nil"/>
            </w:tcBorders>
          </w:tcPr>
          <w:p w:rsidR="00914C89" w:rsidRPr="001B408B" w:rsidRDefault="00914C89" w:rsidP="001B408B">
            <w:pPr>
              <w:pStyle w:val="TableParagraph"/>
              <w:tabs>
                <w:tab w:val="left" w:pos="1140"/>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40"/>
              </w:tabs>
              <w:spacing w:line="360" w:lineRule="auto"/>
              <w:ind w:left="0"/>
              <w:jc w:val="right"/>
              <w:rPr>
                <w:rFonts w:ascii="Arial" w:hAnsi="Arial" w:cs="Arial"/>
                <w:sz w:val="20"/>
                <w:szCs w:val="20"/>
              </w:rPr>
            </w:pPr>
            <w:r w:rsidRPr="001B408B">
              <w:rPr>
                <w:rFonts w:ascii="Arial" w:hAnsi="Arial" w:cs="Arial"/>
                <w:sz w:val="20"/>
                <w:szCs w:val="20"/>
              </w:rPr>
              <w:t>15,000.00</w:t>
            </w:r>
          </w:p>
        </w:tc>
      </w:tr>
      <w:tr w:rsidR="00914C89" w:rsidRPr="001B408B" w:rsidTr="00914C89">
        <w:trPr>
          <w:trHeight w:val="347"/>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 sobre la producción, el consumo y las transacciones</w:t>
            </w:r>
          </w:p>
        </w:tc>
        <w:tc>
          <w:tcPr>
            <w:tcW w:w="440" w:type="dxa"/>
            <w:tcBorders>
              <w:right w:val="nil"/>
            </w:tcBorders>
          </w:tcPr>
          <w:p w:rsidR="00914C89" w:rsidRPr="001B408B" w:rsidRDefault="00914C89" w:rsidP="001B408B">
            <w:pPr>
              <w:pStyle w:val="TableParagraph"/>
              <w:tabs>
                <w:tab w:val="left" w:pos="1086"/>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086"/>
              </w:tabs>
              <w:spacing w:line="360" w:lineRule="auto"/>
              <w:ind w:left="0"/>
              <w:jc w:val="right"/>
              <w:rPr>
                <w:rFonts w:ascii="Arial" w:hAnsi="Arial" w:cs="Arial"/>
                <w:sz w:val="20"/>
                <w:szCs w:val="20"/>
              </w:rPr>
            </w:pPr>
            <w:r w:rsidRPr="001B408B">
              <w:rPr>
                <w:rFonts w:ascii="Arial" w:hAnsi="Arial" w:cs="Arial"/>
                <w:sz w:val="20"/>
                <w:szCs w:val="20"/>
              </w:rPr>
              <w:t>20,000.00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Impuesto sobre Adquisición de Inmuebles</w:t>
            </w:r>
          </w:p>
        </w:tc>
        <w:tc>
          <w:tcPr>
            <w:tcW w:w="440" w:type="dxa"/>
            <w:tcBorders>
              <w:right w:val="nil"/>
            </w:tcBorders>
          </w:tcPr>
          <w:p w:rsidR="00914C89" w:rsidRPr="001B408B" w:rsidRDefault="00914C89" w:rsidP="001B408B">
            <w:pPr>
              <w:pStyle w:val="TableParagraph"/>
              <w:tabs>
                <w:tab w:val="left" w:pos="1139"/>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39"/>
              </w:tabs>
              <w:spacing w:line="360" w:lineRule="auto"/>
              <w:ind w:left="0"/>
              <w:jc w:val="right"/>
              <w:rPr>
                <w:rFonts w:ascii="Arial" w:hAnsi="Arial" w:cs="Arial"/>
                <w:sz w:val="20"/>
                <w:szCs w:val="20"/>
              </w:rPr>
            </w:pPr>
            <w:r w:rsidRPr="001B408B">
              <w:rPr>
                <w:rFonts w:ascii="Arial" w:hAnsi="Arial" w:cs="Arial"/>
                <w:sz w:val="20"/>
                <w:szCs w:val="20"/>
              </w:rPr>
              <w:t>20,000.00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Accesorios</w:t>
            </w:r>
          </w:p>
        </w:tc>
        <w:tc>
          <w:tcPr>
            <w:tcW w:w="440" w:type="dxa"/>
            <w:tcBorders>
              <w:righ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5,000.00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Actualizaciones y Recargos de Impuestos</w:t>
            </w:r>
          </w:p>
        </w:tc>
        <w:tc>
          <w:tcPr>
            <w:tcW w:w="440" w:type="dxa"/>
            <w:tcBorders>
              <w:righ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1,000.00</w:t>
            </w:r>
          </w:p>
        </w:tc>
      </w:tr>
      <w:tr w:rsidR="00914C89" w:rsidRPr="001B408B" w:rsidTr="00914C89">
        <w:trPr>
          <w:trHeight w:val="337"/>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Multas de Impuestos</w:t>
            </w:r>
          </w:p>
        </w:tc>
        <w:tc>
          <w:tcPr>
            <w:tcW w:w="440" w:type="dxa"/>
            <w:tcBorders>
              <w:righ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2,500.00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Gastos de Ejecución de Impuestos</w:t>
            </w:r>
          </w:p>
        </w:tc>
        <w:tc>
          <w:tcPr>
            <w:tcW w:w="440" w:type="dxa"/>
            <w:tcBorders>
              <w:right w:val="nil"/>
            </w:tcBorders>
          </w:tcPr>
          <w:p w:rsidR="00914C89" w:rsidRPr="001B408B" w:rsidRDefault="00914C89" w:rsidP="001B408B">
            <w:pPr>
              <w:pStyle w:val="TableParagraph"/>
              <w:tabs>
                <w:tab w:val="left" w:pos="125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252"/>
              </w:tabs>
              <w:spacing w:line="360" w:lineRule="auto"/>
              <w:ind w:left="0"/>
              <w:jc w:val="right"/>
              <w:rPr>
                <w:rFonts w:ascii="Arial" w:hAnsi="Arial" w:cs="Arial"/>
                <w:sz w:val="20"/>
                <w:szCs w:val="20"/>
              </w:rPr>
            </w:pPr>
            <w:r w:rsidRPr="001B408B">
              <w:rPr>
                <w:rFonts w:ascii="Arial" w:hAnsi="Arial" w:cs="Arial"/>
                <w:sz w:val="20"/>
                <w:szCs w:val="20"/>
              </w:rPr>
              <w:t>1,500.00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Otros Impuestos</w:t>
            </w:r>
          </w:p>
        </w:tc>
        <w:tc>
          <w:tcPr>
            <w:tcW w:w="440" w:type="dxa"/>
            <w:tcBorders>
              <w:right w:val="nil"/>
            </w:tcBorders>
          </w:tcPr>
          <w:p w:rsidR="00914C89" w:rsidRPr="001B408B" w:rsidRDefault="00914C89" w:rsidP="001B408B">
            <w:pPr>
              <w:pStyle w:val="TableParagraph"/>
              <w:tabs>
                <w:tab w:val="left" w:pos="1698"/>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698"/>
              </w:tabs>
              <w:spacing w:line="360" w:lineRule="auto"/>
              <w:ind w:left="0"/>
              <w:jc w:val="right"/>
              <w:rPr>
                <w:rFonts w:ascii="Arial" w:hAnsi="Arial" w:cs="Arial"/>
                <w:sz w:val="20"/>
                <w:szCs w:val="20"/>
              </w:rPr>
            </w:pPr>
            <w:r w:rsidRPr="001B408B">
              <w:rPr>
                <w:rFonts w:ascii="Arial" w:hAnsi="Arial" w:cs="Arial"/>
                <w:sz w:val="20"/>
                <w:szCs w:val="20"/>
              </w:rPr>
              <w:t>0.00</w:t>
            </w:r>
          </w:p>
        </w:tc>
      </w:tr>
      <w:tr w:rsidR="00914C89" w:rsidRPr="001B408B" w:rsidTr="00914C89">
        <w:trPr>
          <w:trHeight w:val="628"/>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 no comprendidos en las fracciones de la Ley de Ingresos causadas en ejercicios fiscales anteriores pendientes de liquidación o pago</w:t>
            </w:r>
          </w:p>
        </w:tc>
        <w:tc>
          <w:tcPr>
            <w:tcW w:w="440" w:type="dxa"/>
            <w:tcBorders>
              <w:right w:val="nil"/>
            </w:tcBorders>
          </w:tcPr>
          <w:p w:rsidR="00914C89" w:rsidRPr="001B408B" w:rsidRDefault="00914C89" w:rsidP="001B408B">
            <w:pPr>
              <w:pStyle w:val="TableParagraph"/>
              <w:tabs>
                <w:tab w:val="left" w:pos="1698"/>
              </w:tabs>
              <w:spacing w:line="360" w:lineRule="auto"/>
              <w:ind w:left="0"/>
              <w:jc w:val="right"/>
              <w:rPr>
                <w:rFonts w:ascii="Arial" w:hAnsi="Arial" w:cs="Arial"/>
                <w:sz w:val="20"/>
                <w:szCs w:val="20"/>
              </w:rPr>
            </w:pPr>
          </w:p>
          <w:p w:rsidR="00914C89" w:rsidRPr="001B408B" w:rsidRDefault="00914C89" w:rsidP="001B408B">
            <w:pPr>
              <w:pStyle w:val="TableParagraph"/>
              <w:tabs>
                <w:tab w:val="left" w:pos="1698"/>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698"/>
              </w:tabs>
              <w:spacing w:line="360" w:lineRule="auto"/>
              <w:ind w:left="0"/>
              <w:jc w:val="right"/>
              <w:rPr>
                <w:rFonts w:ascii="Arial" w:hAnsi="Arial" w:cs="Arial"/>
                <w:sz w:val="20"/>
                <w:szCs w:val="20"/>
              </w:rPr>
            </w:pPr>
          </w:p>
          <w:p w:rsidR="00914C89" w:rsidRPr="001B408B" w:rsidRDefault="00914C89" w:rsidP="001B408B">
            <w:pPr>
              <w:pStyle w:val="TableParagraph"/>
              <w:tabs>
                <w:tab w:val="left" w:pos="1698"/>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4A0CF0">
      <w:pPr>
        <w:pStyle w:val="Textoindependiente"/>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6.-</w:t>
      </w:r>
      <w:r w:rsidRPr="001B408B">
        <w:rPr>
          <w:rFonts w:ascii="Arial" w:hAnsi="Arial" w:cs="Arial"/>
        </w:rPr>
        <w:t xml:space="preserve"> Las contribuciones de mejoras que la Hacienda Pública Municipal tiene derecho de percibir, serán las siguientes:</w:t>
      </w:r>
    </w:p>
    <w:p w:rsidR="000F716C" w:rsidRPr="001B408B" w:rsidRDefault="000F716C" w:rsidP="004A0CF0">
      <w:pPr>
        <w:pStyle w:val="Textoindependiente"/>
        <w:rPr>
          <w:rFonts w:ascii="Arial" w:hAnsi="Arial" w:cs="Arial"/>
        </w:rPr>
      </w:pP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84"/>
        <w:gridCol w:w="1275"/>
      </w:tblGrid>
      <w:tr w:rsidR="00914C89" w:rsidRPr="001B408B" w:rsidTr="00A8658C">
        <w:trPr>
          <w:trHeight w:val="342"/>
        </w:trPr>
        <w:tc>
          <w:tcPr>
            <w:tcW w:w="7371"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Contribuciones de mejoras</w:t>
            </w:r>
          </w:p>
        </w:tc>
        <w:tc>
          <w:tcPr>
            <w:tcW w:w="284" w:type="dxa"/>
            <w:tcBorders>
              <w:right w:val="nil"/>
            </w:tcBorders>
          </w:tcPr>
          <w:p w:rsidR="00914C89" w:rsidRPr="001B408B" w:rsidRDefault="00914C89"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10,000.00</w:t>
            </w:r>
          </w:p>
        </w:tc>
      </w:tr>
      <w:tr w:rsidR="00914C89" w:rsidRPr="001B408B" w:rsidTr="00A8658C">
        <w:trPr>
          <w:trHeight w:val="345"/>
        </w:trPr>
        <w:tc>
          <w:tcPr>
            <w:tcW w:w="7371"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Contribuciones de mejoras por obras públicas</w:t>
            </w:r>
          </w:p>
        </w:tc>
        <w:tc>
          <w:tcPr>
            <w:tcW w:w="284" w:type="dxa"/>
            <w:tcBorders>
              <w:right w:val="nil"/>
            </w:tcBorders>
          </w:tcPr>
          <w:p w:rsidR="00914C89" w:rsidRPr="001B408B" w:rsidRDefault="00914C89" w:rsidP="001B408B">
            <w:pPr>
              <w:pStyle w:val="TableParagraph"/>
              <w:tabs>
                <w:tab w:val="left" w:pos="1207"/>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207"/>
              </w:tabs>
              <w:spacing w:line="360" w:lineRule="auto"/>
              <w:ind w:left="0"/>
              <w:jc w:val="right"/>
              <w:rPr>
                <w:rFonts w:ascii="Arial" w:hAnsi="Arial" w:cs="Arial"/>
                <w:sz w:val="20"/>
                <w:szCs w:val="20"/>
              </w:rPr>
            </w:pPr>
            <w:r w:rsidRPr="001B408B">
              <w:rPr>
                <w:rFonts w:ascii="Arial" w:hAnsi="Arial" w:cs="Arial"/>
                <w:sz w:val="20"/>
                <w:szCs w:val="20"/>
              </w:rPr>
              <w:t>10,000.00</w:t>
            </w:r>
          </w:p>
        </w:tc>
      </w:tr>
      <w:tr w:rsidR="00914C89" w:rsidRPr="001B408B" w:rsidTr="00A8658C">
        <w:trPr>
          <w:trHeight w:val="342"/>
        </w:trPr>
        <w:tc>
          <w:tcPr>
            <w:tcW w:w="7371"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Contribuciones de mejoras por obras públicas</w:t>
            </w:r>
          </w:p>
        </w:tc>
        <w:tc>
          <w:tcPr>
            <w:tcW w:w="284" w:type="dxa"/>
            <w:tcBorders>
              <w:right w:val="nil"/>
            </w:tcBorders>
          </w:tcPr>
          <w:p w:rsidR="00914C89" w:rsidRPr="001B408B" w:rsidRDefault="00914C89" w:rsidP="001B408B">
            <w:pPr>
              <w:pStyle w:val="TableParagraph"/>
              <w:tabs>
                <w:tab w:val="left" w:pos="1318"/>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318"/>
              </w:tabs>
              <w:spacing w:line="360" w:lineRule="auto"/>
              <w:ind w:left="0"/>
              <w:jc w:val="right"/>
              <w:rPr>
                <w:rFonts w:ascii="Arial" w:hAnsi="Arial" w:cs="Arial"/>
                <w:sz w:val="20"/>
                <w:szCs w:val="20"/>
              </w:rPr>
            </w:pPr>
            <w:r w:rsidRPr="001B408B">
              <w:rPr>
                <w:rFonts w:ascii="Arial" w:hAnsi="Arial" w:cs="Arial"/>
                <w:sz w:val="20"/>
                <w:szCs w:val="20"/>
              </w:rPr>
              <w:t>5,000.00</w:t>
            </w:r>
          </w:p>
        </w:tc>
      </w:tr>
      <w:tr w:rsidR="00914C89" w:rsidRPr="001B408B" w:rsidTr="00A8658C">
        <w:trPr>
          <w:trHeight w:val="345"/>
        </w:trPr>
        <w:tc>
          <w:tcPr>
            <w:tcW w:w="7371"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Contribuciones de mejoras por servicios públicos</w:t>
            </w:r>
          </w:p>
        </w:tc>
        <w:tc>
          <w:tcPr>
            <w:tcW w:w="284" w:type="dxa"/>
            <w:tcBorders>
              <w:right w:val="nil"/>
            </w:tcBorders>
          </w:tcPr>
          <w:p w:rsidR="00914C89" w:rsidRPr="001B408B" w:rsidRDefault="00914C89"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914C89" w:rsidRPr="001B408B" w:rsidTr="00A8658C">
        <w:trPr>
          <w:trHeight w:val="696"/>
        </w:trPr>
        <w:tc>
          <w:tcPr>
            <w:tcW w:w="7371" w:type="dxa"/>
          </w:tcPr>
          <w:p w:rsidR="00914C89" w:rsidRPr="001B408B" w:rsidRDefault="00914C89"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Contribuciones de Mejoras no comprendidas en las fracciones de la Ley de Ingresos causadas en ejercicios fiscales anteriores pendientes de liquidación o pago</w:t>
            </w:r>
          </w:p>
        </w:tc>
        <w:tc>
          <w:tcPr>
            <w:tcW w:w="284" w:type="dxa"/>
            <w:tcBorders>
              <w:right w:val="nil"/>
            </w:tcBorders>
          </w:tcPr>
          <w:p w:rsidR="00914C89" w:rsidRPr="001B408B" w:rsidRDefault="00914C89" w:rsidP="001B408B">
            <w:pPr>
              <w:pStyle w:val="TableParagraph"/>
              <w:tabs>
                <w:tab w:val="left" w:pos="1705"/>
              </w:tabs>
              <w:spacing w:line="360" w:lineRule="auto"/>
              <w:ind w:left="0"/>
              <w:jc w:val="right"/>
              <w:rPr>
                <w:rFonts w:ascii="Arial" w:hAnsi="Arial" w:cs="Arial"/>
                <w:sz w:val="20"/>
                <w:szCs w:val="20"/>
              </w:rPr>
            </w:pPr>
          </w:p>
          <w:p w:rsidR="00914C89" w:rsidRPr="001B408B" w:rsidRDefault="00914C89"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705"/>
              </w:tabs>
              <w:spacing w:line="360" w:lineRule="auto"/>
              <w:ind w:left="0"/>
              <w:jc w:val="right"/>
              <w:rPr>
                <w:rFonts w:ascii="Arial" w:hAnsi="Arial" w:cs="Arial"/>
                <w:sz w:val="20"/>
                <w:szCs w:val="20"/>
              </w:rPr>
            </w:pPr>
          </w:p>
          <w:p w:rsidR="00914C89" w:rsidRPr="001B408B" w:rsidRDefault="00914C89"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7.-</w:t>
      </w:r>
      <w:r w:rsidRPr="001B408B">
        <w:rPr>
          <w:rFonts w:ascii="Arial" w:hAnsi="Arial" w:cs="Arial"/>
        </w:rPr>
        <w:t xml:space="preserve"> Los derechos que el municipio percibirá se causarán por los siguientes conceptos:</w:t>
      </w:r>
    </w:p>
    <w:p w:rsidR="000F716C" w:rsidRPr="001B408B" w:rsidRDefault="000F716C" w:rsidP="001B408B">
      <w:pPr>
        <w:pStyle w:val="Textoindependiente"/>
        <w:spacing w:line="360" w:lineRule="auto"/>
        <w:rPr>
          <w:rFonts w:ascii="Arial" w:hAnsi="Arial" w:cs="Arial"/>
        </w:rPr>
      </w:pP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5"/>
        <w:gridCol w:w="1134"/>
      </w:tblGrid>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Derechos</w:t>
            </w:r>
          </w:p>
        </w:tc>
        <w:tc>
          <w:tcPr>
            <w:tcW w:w="425" w:type="dxa"/>
            <w:tcBorders>
              <w:bottom w:val="single" w:sz="6" w:space="0" w:color="000000"/>
              <w:right w:val="nil"/>
            </w:tcBorders>
          </w:tcPr>
          <w:p w:rsidR="00A8658C" w:rsidRPr="001B408B" w:rsidRDefault="00A8658C" w:rsidP="001B408B">
            <w:pPr>
              <w:pStyle w:val="TableParagraph"/>
              <w:tabs>
                <w:tab w:val="left" w:pos="1092"/>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092"/>
              </w:tabs>
              <w:spacing w:line="360" w:lineRule="auto"/>
              <w:ind w:left="0"/>
              <w:jc w:val="right"/>
              <w:rPr>
                <w:rFonts w:ascii="Arial" w:hAnsi="Arial" w:cs="Arial"/>
                <w:sz w:val="20"/>
                <w:szCs w:val="20"/>
              </w:rPr>
            </w:pPr>
            <w:r w:rsidRPr="001B408B">
              <w:rPr>
                <w:rFonts w:ascii="Arial" w:hAnsi="Arial" w:cs="Arial"/>
                <w:sz w:val="20"/>
                <w:szCs w:val="20"/>
              </w:rPr>
              <w:t>114,000.00</w:t>
            </w:r>
          </w:p>
        </w:tc>
      </w:tr>
      <w:tr w:rsidR="00A8658C" w:rsidRPr="001B408B" w:rsidTr="00A8658C">
        <w:tc>
          <w:tcPr>
            <w:tcW w:w="7371" w:type="dxa"/>
          </w:tcPr>
          <w:p w:rsidR="00A8658C" w:rsidRPr="001B408B" w:rsidRDefault="00A8658C"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Derechos por el uso, goce, aprovechamiento o explotación de bienes de dominio público</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3,000.00</w:t>
            </w:r>
          </w:p>
        </w:tc>
      </w:tr>
      <w:tr w:rsidR="00A8658C" w:rsidRPr="001B408B" w:rsidTr="00A8658C">
        <w:tc>
          <w:tcPr>
            <w:tcW w:w="7371" w:type="dxa"/>
          </w:tcPr>
          <w:p w:rsidR="00A8658C" w:rsidRPr="001B408B" w:rsidRDefault="00A8658C"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&gt; Por el uso de locales o pisos de mercados, espacios en la vía o parques públicos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1,500.00</w:t>
            </w:r>
          </w:p>
        </w:tc>
      </w:tr>
      <w:tr w:rsidR="00A8658C" w:rsidRPr="001B408B" w:rsidTr="00A8658C">
        <w:tc>
          <w:tcPr>
            <w:tcW w:w="7371" w:type="dxa"/>
          </w:tcPr>
          <w:p w:rsidR="00A8658C" w:rsidRPr="001B408B" w:rsidRDefault="00A8658C"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&gt; Por el uso y aprovechamiento de los bienes de dominio público del patrimonio municipal</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Derechos por prestación de servicios</w:t>
            </w:r>
          </w:p>
        </w:tc>
        <w:tc>
          <w:tcPr>
            <w:tcW w:w="425" w:type="dxa"/>
            <w:tcBorders>
              <w:righ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25,000.00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Servicios de Agua potable, drenaje y alcantarillado</w:t>
            </w:r>
          </w:p>
        </w:tc>
        <w:tc>
          <w:tcPr>
            <w:tcW w:w="425" w:type="dxa"/>
            <w:tcBorders>
              <w:righ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10,000.00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Alumbrado público</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Limpia, Recolección, Traslado y disposición final de residuos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Mercados y centrales de abasto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Panteones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center"/>
              <w:rPr>
                <w:rFonts w:ascii="Arial" w:hAnsi="Arial" w:cs="Arial"/>
                <w:sz w:val="20"/>
                <w:szCs w:val="20"/>
              </w:rPr>
            </w:pPr>
            <w:r w:rsidRPr="001B408B">
              <w:rPr>
                <w:rFonts w:ascii="Arial" w:hAnsi="Arial" w:cs="Arial"/>
                <w:sz w:val="20"/>
                <w:szCs w:val="20"/>
              </w:rPr>
              <w:t>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Rastro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Seguridad pública (Policía Preventiva y Tránsito Municipal)</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Catastro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Otros Derechos</w:t>
            </w:r>
          </w:p>
        </w:tc>
        <w:tc>
          <w:tcPr>
            <w:tcW w:w="425" w:type="dxa"/>
            <w:tcBorders>
              <w:right w:val="nil"/>
            </w:tcBorders>
          </w:tcPr>
          <w:p w:rsidR="00A8658C" w:rsidRPr="001B408B" w:rsidRDefault="00A8658C"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76,000.00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Licencias de funcionamiento y Permisos</w:t>
            </w:r>
          </w:p>
        </w:tc>
        <w:tc>
          <w:tcPr>
            <w:tcW w:w="425" w:type="dxa"/>
            <w:tcBorders>
              <w:right w:val="nil"/>
            </w:tcBorders>
          </w:tcPr>
          <w:p w:rsidR="00A8658C" w:rsidRPr="001B408B" w:rsidRDefault="00A8658C"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60,000.00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Servicios que presta la Dirección de Obras Públicas y Desarrollo Urbano</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Expedición de certificados, constancias, copias, fotografías y formas oficiales</w:t>
            </w:r>
          </w:p>
        </w:tc>
        <w:tc>
          <w:tcPr>
            <w:tcW w:w="425" w:type="dxa"/>
            <w:tcBorders>
              <w:righ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12,000.00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Servicios que presta la Unidad de Acceso a la Información Pública</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Supervisión Sanitaria de Matanza de Ganado</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Accesorios</w:t>
            </w:r>
          </w:p>
        </w:tc>
        <w:tc>
          <w:tcPr>
            <w:tcW w:w="425" w:type="dxa"/>
            <w:tcBorders>
              <w:righ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10,000.00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Actualizaciones y Recargos de Derechos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2,500.00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Multas de Derechos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2,500.00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Gastos de Ejecución de Derechos</w:t>
            </w:r>
          </w:p>
        </w:tc>
        <w:tc>
          <w:tcPr>
            <w:tcW w:w="425" w:type="dxa"/>
            <w:tcBorders>
              <w:right w:val="nil"/>
            </w:tcBorders>
          </w:tcPr>
          <w:p w:rsidR="00A8658C" w:rsidRPr="001B408B" w:rsidRDefault="00A8658C" w:rsidP="001B408B">
            <w:pPr>
              <w:pStyle w:val="TableParagraph"/>
              <w:tabs>
                <w:tab w:val="left" w:pos="1318"/>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8"/>
              </w:tabs>
              <w:spacing w:line="360" w:lineRule="auto"/>
              <w:ind w:left="0"/>
              <w:jc w:val="right"/>
              <w:rPr>
                <w:rFonts w:ascii="Arial" w:hAnsi="Arial" w:cs="Arial"/>
                <w:sz w:val="20"/>
                <w:szCs w:val="20"/>
              </w:rPr>
            </w:pPr>
            <w:r w:rsidRPr="001B408B">
              <w:rPr>
                <w:rFonts w:ascii="Arial" w:hAnsi="Arial" w:cs="Arial"/>
                <w:sz w:val="20"/>
                <w:szCs w:val="20"/>
              </w:rPr>
              <w:t>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Derechos no comprendidos en las fracciones de la Ley de Ingresos causadas en ejercicios fiscales anteriores pendientes de liquidación o pago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8.-</w:t>
      </w:r>
      <w:r w:rsidRPr="001B408B">
        <w:rPr>
          <w:rFonts w:ascii="Arial" w:hAnsi="Arial" w:cs="Arial"/>
        </w:rPr>
        <w:t xml:space="preserve"> Los ingresos que la Hacienda Pública Municipal percibirá por concepto de productos, serán las siguientes:</w:t>
      </w:r>
    </w:p>
    <w:p w:rsidR="000F716C" w:rsidRPr="001B408B" w:rsidRDefault="000F716C" w:rsidP="001B408B">
      <w:pPr>
        <w:pStyle w:val="Textoindependiente"/>
        <w:spacing w:line="360" w:lineRule="auto"/>
        <w:rPr>
          <w:rFonts w:ascii="Arial" w:hAnsi="Arial" w:cs="Arial"/>
        </w:rPr>
      </w:pP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5"/>
        <w:gridCol w:w="1134"/>
      </w:tblGrid>
      <w:tr w:rsidR="00A8658C" w:rsidRPr="001B408B" w:rsidTr="00A8658C">
        <w:trPr>
          <w:trHeight w:val="345"/>
        </w:trPr>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Productos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3,000.00</w:t>
            </w:r>
          </w:p>
        </w:tc>
      </w:tr>
      <w:tr w:rsidR="00A8658C" w:rsidRPr="001B408B" w:rsidTr="00A8658C">
        <w:trPr>
          <w:trHeight w:val="345"/>
        </w:trPr>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Productos de tipo corriente</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3,000.00</w:t>
            </w:r>
          </w:p>
        </w:tc>
      </w:tr>
      <w:tr w:rsidR="00A8658C" w:rsidRPr="001B408B" w:rsidTr="00A8658C">
        <w:trPr>
          <w:trHeight w:val="342"/>
        </w:trPr>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&gt;Derivados de Productos Financieros</w:t>
            </w:r>
          </w:p>
        </w:tc>
        <w:tc>
          <w:tcPr>
            <w:tcW w:w="425" w:type="dxa"/>
            <w:tcBorders>
              <w:right w:val="nil"/>
            </w:tcBorders>
          </w:tcPr>
          <w:p w:rsidR="00A8658C" w:rsidRPr="001B408B" w:rsidRDefault="00A8658C" w:rsidP="001B408B">
            <w:pPr>
              <w:pStyle w:val="TableParagraph"/>
              <w:tabs>
                <w:tab w:val="left" w:pos="1316"/>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6"/>
              </w:tabs>
              <w:spacing w:line="360" w:lineRule="auto"/>
              <w:ind w:left="0"/>
              <w:jc w:val="right"/>
              <w:rPr>
                <w:rFonts w:ascii="Arial" w:hAnsi="Arial" w:cs="Arial"/>
                <w:sz w:val="20"/>
                <w:szCs w:val="20"/>
              </w:rPr>
            </w:pPr>
            <w:r w:rsidRPr="001B408B">
              <w:rPr>
                <w:rFonts w:ascii="Arial" w:hAnsi="Arial" w:cs="Arial"/>
                <w:sz w:val="20"/>
                <w:szCs w:val="20"/>
              </w:rPr>
              <w:t>3,000.00</w:t>
            </w:r>
          </w:p>
        </w:tc>
      </w:tr>
      <w:tr w:rsidR="00A8658C" w:rsidRPr="001B408B" w:rsidTr="00A8658C">
        <w:trPr>
          <w:trHeight w:val="706"/>
        </w:trPr>
        <w:tc>
          <w:tcPr>
            <w:tcW w:w="7371" w:type="dxa"/>
          </w:tcPr>
          <w:p w:rsidR="00A8658C" w:rsidRPr="001B408B" w:rsidRDefault="00A8658C"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Productos no comprendidos en las fracciones de la Ley de Ingresos causadas en ejercicios fiscales anteriores pendientes de liquidación o pago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4A0CF0">
      <w:pPr>
        <w:pStyle w:val="Textoindependiente"/>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9.-</w:t>
      </w:r>
      <w:r w:rsidRPr="001B408B">
        <w:rPr>
          <w:rFonts w:ascii="Arial" w:hAnsi="Arial" w:cs="Arial"/>
        </w:rPr>
        <w:t xml:space="preserve"> Los ingresos que la Hacienda Pública Municipal percibirá por concepto de aprovechamientos, se clasificarán de la siguiente manera:</w:t>
      </w:r>
    </w:p>
    <w:p w:rsidR="000F716C" w:rsidRPr="001B408B" w:rsidRDefault="000F716C" w:rsidP="004A0CF0">
      <w:pPr>
        <w:pStyle w:val="Textoindependiente"/>
        <w:rPr>
          <w:rFonts w:ascii="Arial" w:hAnsi="Arial" w:cs="Arial"/>
        </w:rPr>
      </w:pPr>
    </w:p>
    <w:tbl>
      <w:tblPr>
        <w:tblStyle w:val="TableNormal"/>
        <w:tblW w:w="883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76"/>
        <w:gridCol w:w="425"/>
        <w:gridCol w:w="1134"/>
      </w:tblGrid>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Aprovechamientos</w:t>
            </w:r>
          </w:p>
        </w:tc>
        <w:tc>
          <w:tcPr>
            <w:tcW w:w="425" w:type="dxa"/>
            <w:tcBorders>
              <w:bottom w:val="single" w:sz="6" w:space="0" w:color="000000"/>
              <w:right w:val="nil"/>
            </w:tcBorders>
          </w:tcPr>
          <w:p w:rsidR="001B408B" w:rsidRPr="001B408B" w:rsidRDefault="001B408B"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10,000.00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Aprovechamientos de tipo corriente</w:t>
            </w:r>
          </w:p>
        </w:tc>
        <w:tc>
          <w:tcPr>
            <w:tcW w:w="425" w:type="dxa"/>
            <w:tcBorders>
              <w:right w:val="nil"/>
            </w:tcBorders>
          </w:tcPr>
          <w:p w:rsidR="001B408B" w:rsidRPr="001B408B" w:rsidRDefault="001B408B"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10,000.00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Infracciones por faltas administrativas</w:t>
            </w:r>
          </w:p>
        </w:tc>
        <w:tc>
          <w:tcPr>
            <w:tcW w:w="425" w:type="dxa"/>
            <w:tcBorders>
              <w:right w:val="nil"/>
            </w:tcBorders>
          </w:tcPr>
          <w:p w:rsidR="001B408B" w:rsidRPr="001B408B" w:rsidRDefault="001B408B"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Sanciones por faltas al reglamento de tránsito</w:t>
            </w:r>
          </w:p>
        </w:tc>
        <w:tc>
          <w:tcPr>
            <w:tcW w:w="425" w:type="dxa"/>
            <w:tcBorders>
              <w:right w:val="nil"/>
            </w:tcBorders>
          </w:tcPr>
          <w:p w:rsidR="001B408B" w:rsidRPr="001B408B" w:rsidRDefault="001B408B"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Cesiones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Herencias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Legados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Donaciones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Adjudicaciones Judiciales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Adjudicaciones administrativas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Subsidios de otro nivel de gobierno</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4"/>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Subsidios de organismos públicos y privados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Multas impuestas por autoridades federales, no fiscales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Convenidos con la Federación y el Estado</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Aprovechamientos diversos de tipo corriente</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Aprovechamientos de capital</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678"/>
        </w:trPr>
        <w:tc>
          <w:tcPr>
            <w:tcW w:w="7276" w:type="dxa"/>
          </w:tcPr>
          <w:p w:rsidR="001B408B" w:rsidRPr="001B408B" w:rsidRDefault="001B408B"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Aprovechamientos no comprendidos en las fracciones de la Ley de Ingresos causadas en ejercicios fiscales anteriores pendientes de liquidación o pago</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 xml:space="preserve">Artículo 10.- </w:t>
      </w:r>
      <w:r w:rsidRPr="001B408B">
        <w:rPr>
          <w:rFonts w:ascii="Arial" w:hAnsi="Arial" w:cs="Arial"/>
        </w:rPr>
        <w:t>Los ingresos por Participaciones que percibirá la Hacienda Pública Municipal se integrarán por los siguientes conceptos:</w:t>
      </w:r>
    </w:p>
    <w:p w:rsidR="000F716C" w:rsidRPr="001B408B" w:rsidRDefault="000F716C" w:rsidP="001B408B">
      <w:pPr>
        <w:pStyle w:val="Textoindependiente"/>
        <w:spacing w:line="360" w:lineRule="auto"/>
        <w:rPr>
          <w:rFonts w:ascii="Arial" w:hAnsi="Arial" w:cs="Arial"/>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6"/>
        <w:gridCol w:w="1417"/>
      </w:tblGrid>
      <w:tr w:rsidR="001B408B" w:rsidRPr="001B408B" w:rsidTr="001B408B">
        <w:trPr>
          <w:trHeight w:val="345"/>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Participaciones</w:t>
            </w:r>
          </w:p>
        </w:tc>
        <w:tc>
          <w:tcPr>
            <w:tcW w:w="426" w:type="dxa"/>
            <w:tcBorders>
              <w:righ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10,480,459.42</w:t>
            </w:r>
          </w:p>
        </w:tc>
      </w:tr>
      <w:tr w:rsidR="001B408B" w:rsidRPr="001B408B" w:rsidTr="001B408B">
        <w:trPr>
          <w:trHeight w:val="342"/>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Participaciones</w:t>
            </w:r>
          </w:p>
        </w:tc>
        <w:tc>
          <w:tcPr>
            <w:tcW w:w="426" w:type="dxa"/>
            <w:tcBorders>
              <w:righ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10,480,459.42</w:t>
            </w:r>
          </w:p>
        </w:tc>
      </w:tr>
      <w:tr w:rsidR="001B408B" w:rsidRPr="001B408B" w:rsidTr="001B408B">
        <w:trPr>
          <w:trHeight w:val="345"/>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Participaciones Federales y Estatales</w:t>
            </w:r>
          </w:p>
        </w:tc>
        <w:tc>
          <w:tcPr>
            <w:tcW w:w="426" w:type="dxa"/>
            <w:tcBorders>
              <w:righ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10,480,459.42</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11.-</w:t>
      </w:r>
      <w:r w:rsidRPr="001B408B">
        <w:rPr>
          <w:rFonts w:ascii="Arial" w:hAnsi="Arial" w:cs="Arial"/>
        </w:rPr>
        <w:t xml:space="preserve"> Las aportaciones que recaudará la Hacienda Pública Municipal se integrarán con los siguientes conceptos:</w:t>
      </w:r>
    </w:p>
    <w:p w:rsidR="000F716C" w:rsidRPr="001B408B" w:rsidRDefault="000F716C" w:rsidP="001B408B">
      <w:pPr>
        <w:pStyle w:val="Textoindependiente"/>
        <w:spacing w:line="360" w:lineRule="auto"/>
        <w:rPr>
          <w:rFonts w:ascii="Arial" w:hAnsi="Arial" w:cs="Arial"/>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6"/>
        <w:gridCol w:w="1417"/>
      </w:tblGrid>
      <w:tr w:rsidR="001B408B" w:rsidRPr="001B408B" w:rsidTr="001B408B">
        <w:trPr>
          <w:trHeight w:val="342"/>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Aportaciones</w:t>
            </w:r>
          </w:p>
        </w:tc>
        <w:tc>
          <w:tcPr>
            <w:tcW w:w="426" w:type="dxa"/>
            <w:tcBorders>
              <w:bottom w:val="single" w:sz="6" w:space="0" w:color="000000"/>
              <w:right w:val="nil"/>
            </w:tcBorders>
          </w:tcPr>
          <w:p w:rsidR="001B408B" w:rsidRPr="001B408B" w:rsidRDefault="001B408B" w:rsidP="001B408B">
            <w:pPr>
              <w:pStyle w:val="TableParagraph"/>
              <w:tabs>
                <w:tab w:val="left" w:pos="1036"/>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1036"/>
              </w:tabs>
              <w:spacing w:line="360" w:lineRule="auto"/>
              <w:ind w:left="0"/>
              <w:jc w:val="right"/>
              <w:rPr>
                <w:rFonts w:ascii="Arial" w:hAnsi="Arial" w:cs="Arial"/>
                <w:sz w:val="20"/>
                <w:szCs w:val="20"/>
              </w:rPr>
            </w:pPr>
            <w:r w:rsidRPr="001B408B">
              <w:rPr>
                <w:rFonts w:ascii="Arial" w:hAnsi="Arial" w:cs="Arial"/>
                <w:sz w:val="20"/>
                <w:szCs w:val="20"/>
              </w:rPr>
              <w:t>4,743,619.68</w:t>
            </w:r>
          </w:p>
        </w:tc>
      </w:tr>
      <w:tr w:rsidR="001B408B" w:rsidRPr="001B408B" w:rsidTr="001B408B">
        <w:trPr>
          <w:trHeight w:val="342"/>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Fondo de Aportaciones para la Infraestructura Social Municipal</w:t>
            </w:r>
          </w:p>
        </w:tc>
        <w:tc>
          <w:tcPr>
            <w:tcW w:w="426" w:type="dxa"/>
            <w:tcBorders>
              <w:right w:val="nil"/>
            </w:tcBorders>
          </w:tcPr>
          <w:p w:rsidR="001B408B" w:rsidRPr="001B408B" w:rsidRDefault="001B408B" w:rsidP="001B408B">
            <w:pPr>
              <w:pStyle w:val="TableParagraph"/>
              <w:tabs>
                <w:tab w:val="left" w:pos="927"/>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927"/>
              </w:tabs>
              <w:spacing w:line="360" w:lineRule="auto"/>
              <w:ind w:left="0"/>
              <w:jc w:val="right"/>
              <w:rPr>
                <w:rFonts w:ascii="Arial" w:hAnsi="Arial" w:cs="Arial"/>
                <w:sz w:val="20"/>
                <w:szCs w:val="20"/>
              </w:rPr>
            </w:pPr>
            <w:r w:rsidRPr="001B408B">
              <w:rPr>
                <w:rFonts w:ascii="Arial" w:hAnsi="Arial" w:cs="Arial"/>
                <w:sz w:val="20"/>
                <w:szCs w:val="20"/>
              </w:rPr>
              <w:t>4,027,382.40</w:t>
            </w:r>
          </w:p>
        </w:tc>
      </w:tr>
      <w:tr w:rsidR="001B408B" w:rsidRPr="001B408B" w:rsidTr="001B408B">
        <w:trPr>
          <w:trHeight w:val="345"/>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Fondo de Aportaciones para el Fortalecimiento Municipal</w:t>
            </w:r>
          </w:p>
        </w:tc>
        <w:tc>
          <w:tcPr>
            <w:tcW w:w="426" w:type="dxa"/>
            <w:tcBorders>
              <w:right w:val="nil"/>
            </w:tcBorders>
          </w:tcPr>
          <w:p w:rsidR="001B408B" w:rsidRPr="001B408B" w:rsidRDefault="001B408B" w:rsidP="001B408B">
            <w:pPr>
              <w:pStyle w:val="TableParagraph"/>
              <w:tabs>
                <w:tab w:val="left" w:pos="1094"/>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1094"/>
              </w:tabs>
              <w:spacing w:line="360" w:lineRule="auto"/>
              <w:ind w:left="0"/>
              <w:jc w:val="right"/>
              <w:rPr>
                <w:rFonts w:ascii="Arial" w:hAnsi="Arial" w:cs="Arial"/>
                <w:sz w:val="20"/>
                <w:szCs w:val="20"/>
              </w:rPr>
            </w:pPr>
            <w:r w:rsidRPr="001B408B">
              <w:rPr>
                <w:rFonts w:ascii="Arial" w:hAnsi="Arial" w:cs="Arial"/>
                <w:sz w:val="20"/>
                <w:szCs w:val="20"/>
              </w:rPr>
              <w:t>716,237.28</w:t>
            </w:r>
          </w:p>
        </w:tc>
      </w:tr>
      <w:tr w:rsidR="001B408B" w:rsidRPr="001B408B" w:rsidTr="001B408B">
        <w:trPr>
          <w:trHeight w:val="342"/>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Convenios</w:t>
            </w:r>
          </w:p>
        </w:tc>
        <w:tc>
          <w:tcPr>
            <w:tcW w:w="426" w:type="dxa"/>
            <w:tcBorders>
              <w:right w:val="nil"/>
            </w:tcBorders>
          </w:tcPr>
          <w:p w:rsidR="001B408B" w:rsidRPr="001B408B" w:rsidRDefault="001B408B" w:rsidP="001B408B">
            <w:pPr>
              <w:pStyle w:val="TableParagraph"/>
              <w:tabs>
                <w:tab w:val="left" w:pos="1707"/>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1707"/>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12.-</w:t>
      </w:r>
      <w:r w:rsidRPr="001B408B">
        <w:rPr>
          <w:rFonts w:ascii="Arial" w:hAnsi="Arial" w:cs="Arial"/>
        </w:rPr>
        <w:t xml:space="preserve"> Los ingresos extraordinarios que podrá percibir la Hacienda Pública Municipal serán los siguientes:</w:t>
      </w:r>
    </w:p>
    <w:p w:rsidR="000F716C" w:rsidRPr="001B408B" w:rsidRDefault="000F716C" w:rsidP="001B408B">
      <w:pPr>
        <w:pStyle w:val="Textoindependiente"/>
        <w:spacing w:line="360" w:lineRule="auto"/>
        <w:rPr>
          <w:rFonts w:ascii="Arial" w:hAnsi="Arial" w:cs="Arial"/>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6"/>
        <w:gridCol w:w="1417"/>
      </w:tblGrid>
      <w:tr w:rsidR="001B408B" w:rsidRPr="001B408B" w:rsidTr="001B408B">
        <w:trPr>
          <w:trHeight w:val="426"/>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b/>
                <w:sz w:val="20"/>
                <w:szCs w:val="20"/>
              </w:rPr>
              <w:t>I.-</w:t>
            </w:r>
            <w:r w:rsidRPr="001B408B">
              <w:rPr>
                <w:rFonts w:ascii="Arial" w:hAnsi="Arial" w:cs="Arial"/>
                <w:sz w:val="20"/>
                <w:szCs w:val="20"/>
              </w:rPr>
              <w:t xml:space="preserve"> Empréstitos o financiamientos</w:t>
            </w:r>
          </w:p>
        </w:tc>
        <w:tc>
          <w:tcPr>
            <w:tcW w:w="426" w:type="dxa"/>
            <w:tcBorders>
              <w:right w:val="nil"/>
            </w:tcBorders>
          </w:tcPr>
          <w:p w:rsidR="001B408B" w:rsidRPr="001B408B" w:rsidRDefault="001B408B"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700"/>
        </w:trPr>
        <w:tc>
          <w:tcPr>
            <w:tcW w:w="7371" w:type="dxa"/>
          </w:tcPr>
          <w:p w:rsidR="001B408B" w:rsidRPr="001B408B" w:rsidRDefault="001B408B" w:rsidP="001B408B">
            <w:pPr>
              <w:pStyle w:val="TableParagraph"/>
              <w:spacing w:line="360" w:lineRule="auto"/>
              <w:ind w:left="0"/>
              <w:jc w:val="both"/>
              <w:rPr>
                <w:rFonts w:ascii="Arial" w:hAnsi="Arial" w:cs="Arial"/>
                <w:sz w:val="20"/>
                <w:szCs w:val="20"/>
              </w:rPr>
            </w:pPr>
            <w:r w:rsidRPr="001B408B">
              <w:rPr>
                <w:rFonts w:ascii="Arial" w:hAnsi="Arial" w:cs="Arial"/>
                <w:b/>
                <w:sz w:val="20"/>
                <w:szCs w:val="20"/>
              </w:rPr>
              <w:t>II.-</w:t>
            </w:r>
            <w:r w:rsidRPr="001B408B">
              <w:rPr>
                <w:rFonts w:ascii="Arial" w:hAnsi="Arial" w:cs="Arial"/>
                <w:sz w:val="20"/>
                <w:szCs w:val="20"/>
              </w:rPr>
              <w:t xml:space="preserve"> Convenios Provenientes de la Federación o del Estado: Programa de infraestructura en sus tres vertientes, FORTASEG, etc.</w:t>
            </w:r>
          </w:p>
        </w:tc>
        <w:tc>
          <w:tcPr>
            <w:tcW w:w="426" w:type="dxa"/>
            <w:tcBorders>
              <w:right w:val="nil"/>
            </w:tcBorders>
          </w:tcPr>
          <w:p w:rsidR="001B408B" w:rsidRPr="001B408B" w:rsidRDefault="001B408B"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2,700,000.00</w:t>
            </w:r>
          </w:p>
        </w:tc>
      </w:tr>
      <w:tr w:rsidR="001B408B" w:rsidRPr="001B408B" w:rsidTr="001B408B">
        <w:trPr>
          <w:trHeight w:val="400"/>
        </w:trPr>
        <w:tc>
          <w:tcPr>
            <w:tcW w:w="7371" w:type="dxa"/>
            <w:tcBorders>
              <w:bottom w:val="single" w:sz="4" w:space="0" w:color="000000"/>
            </w:tcBorders>
          </w:tcPr>
          <w:p w:rsidR="001B408B" w:rsidRPr="001B408B" w:rsidRDefault="001B408B" w:rsidP="001B408B">
            <w:pPr>
              <w:pStyle w:val="TableParagraph"/>
              <w:spacing w:line="360" w:lineRule="auto"/>
              <w:ind w:left="0"/>
              <w:jc w:val="both"/>
              <w:rPr>
                <w:rFonts w:ascii="Arial" w:hAnsi="Arial" w:cs="Arial"/>
                <w:b/>
                <w:sz w:val="20"/>
                <w:szCs w:val="20"/>
              </w:rPr>
            </w:pPr>
            <w:r w:rsidRPr="001B408B">
              <w:rPr>
                <w:rFonts w:ascii="Arial" w:hAnsi="Arial" w:cs="Arial"/>
                <w:b/>
                <w:sz w:val="20"/>
                <w:szCs w:val="20"/>
              </w:rPr>
              <w:t>Total de Ingresos Extraordinarios:</w:t>
            </w:r>
          </w:p>
        </w:tc>
        <w:tc>
          <w:tcPr>
            <w:tcW w:w="426" w:type="dxa"/>
            <w:tcBorders>
              <w:bottom w:val="single" w:sz="4" w:space="0" w:color="000000"/>
              <w:right w:val="nil"/>
            </w:tcBorders>
          </w:tcPr>
          <w:p w:rsidR="001B408B" w:rsidRPr="001B408B" w:rsidRDefault="001B408B" w:rsidP="001B408B">
            <w:pPr>
              <w:pStyle w:val="TableParagraph"/>
              <w:spacing w:line="360" w:lineRule="auto"/>
              <w:ind w:left="0"/>
              <w:jc w:val="right"/>
              <w:rPr>
                <w:rFonts w:ascii="Arial" w:hAnsi="Arial" w:cs="Arial"/>
                <w:b/>
                <w:sz w:val="20"/>
                <w:szCs w:val="20"/>
              </w:rPr>
            </w:pPr>
            <w:r w:rsidRPr="001B408B">
              <w:rPr>
                <w:rFonts w:ascii="Arial" w:hAnsi="Arial" w:cs="Arial"/>
                <w:b/>
                <w:sz w:val="20"/>
                <w:szCs w:val="20"/>
              </w:rPr>
              <w:t>$</w:t>
            </w:r>
          </w:p>
        </w:tc>
        <w:tc>
          <w:tcPr>
            <w:tcW w:w="1417" w:type="dxa"/>
            <w:tcBorders>
              <w:left w:val="nil"/>
              <w:bottom w:val="single" w:sz="4" w:space="0" w:color="000000"/>
            </w:tcBorders>
          </w:tcPr>
          <w:p w:rsidR="001B408B" w:rsidRPr="001B408B" w:rsidRDefault="001B408B" w:rsidP="001B408B">
            <w:pPr>
              <w:pStyle w:val="TableParagraph"/>
              <w:spacing w:line="360" w:lineRule="auto"/>
              <w:ind w:left="0"/>
              <w:jc w:val="right"/>
              <w:rPr>
                <w:rFonts w:ascii="Arial" w:hAnsi="Arial" w:cs="Arial"/>
                <w:b/>
                <w:sz w:val="20"/>
                <w:szCs w:val="20"/>
              </w:rPr>
            </w:pPr>
            <w:r w:rsidRPr="001B408B">
              <w:rPr>
                <w:rFonts w:ascii="Arial" w:hAnsi="Arial" w:cs="Arial"/>
                <w:b/>
                <w:sz w:val="20"/>
                <w:szCs w:val="20"/>
              </w:rPr>
              <w:t>2,700,000.00</w:t>
            </w:r>
          </w:p>
        </w:tc>
      </w:tr>
    </w:tbl>
    <w:p w:rsidR="001B408B" w:rsidRPr="001B408B" w:rsidRDefault="001B408B" w:rsidP="00574D6F">
      <w:pPr>
        <w:pStyle w:val="Textoindependiente"/>
        <w:rPr>
          <w:rFonts w:ascii="Arial" w:hAnsi="Arial" w:cs="Arial"/>
          <w:b/>
        </w:rPr>
      </w:pPr>
    </w:p>
    <w:tbl>
      <w:tblPr>
        <w:tblStyle w:val="Tablaconcuadrcula"/>
        <w:tblW w:w="9209" w:type="dxa"/>
        <w:tblLook w:val="04A0" w:firstRow="1" w:lastRow="0" w:firstColumn="1" w:lastColumn="0" w:noHBand="0" w:noVBand="1"/>
      </w:tblPr>
      <w:tblGrid>
        <w:gridCol w:w="7366"/>
        <w:gridCol w:w="1843"/>
      </w:tblGrid>
      <w:tr w:rsidR="001B408B" w:rsidRPr="001B408B" w:rsidTr="001B408B">
        <w:tc>
          <w:tcPr>
            <w:tcW w:w="7366" w:type="dxa"/>
          </w:tcPr>
          <w:p w:rsidR="001B408B" w:rsidRPr="001B408B" w:rsidRDefault="001B408B" w:rsidP="001B408B">
            <w:pPr>
              <w:pStyle w:val="Textoindependiente"/>
              <w:spacing w:line="360" w:lineRule="auto"/>
              <w:jc w:val="both"/>
              <w:rPr>
                <w:rFonts w:ascii="Arial" w:hAnsi="Arial" w:cs="Arial"/>
                <w:b/>
              </w:rPr>
            </w:pPr>
            <w:r w:rsidRPr="001B408B">
              <w:rPr>
                <w:rFonts w:ascii="Arial" w:hAnsi="Arial" w:cs="Arial"/>
                <w:b/>
                <w:w w:val="105"/>
              </w:rPr>
              <w:t>EL TOTAL DE INGRESOS QUE EL MUNICIPIO DE QUINTANA ROO,</w:t>
            </w:r>
            <w:r w:rsidRPr="001B408B">
              <w:rPr>
                <w:rFonts w:ascii="Arial" w:hAnsi="Arial" w:cs="Arial"/>
                <w:b/>
                <w:spacing w:val="1"/>
                <w:w w:val="105"/>
              </w:rPr>
              <w:t xml:space="preserve"> </w:t>
            </w:r>
            <w:r w:rsidRPr="001B408B">
              <w:rPr>
                <w:rFonts w:ascii="Arial" w:hAnsi="Arial" w:cs="Arial"/>
                <w:b/>
                <w:w w:val="105"/>
              </w:rPr>
              <w:t>YUCATÁN</w:t>
            </w:r>
            <w:r w:rsidRPr="001B408B">
              <w:rPr>
                <w:rFonts w:ascii="Arial" w:hAnsi="Arial" w:cs="Arial"/>
                <w:b/>
                <w:spacing w:val="1"/>
                <w:w w:val="105"/>
              </w:rPr>
              <w:t xml:space="preserve"> </w:t>
            </w:r>
            <w:r w:rsidRPr="001B408B">
              <w:rPr>
                <w:rFonts w:ascii="Arial" w:hAnsi="Arial" w:cs="Arial"/>
                <w:b/>
                <w:w w:val="105"/>
              </w:rPr>
              <w:t>PERCIBIRÁ</w:t>
            </w:r>
            <w:r w:rsidRPr="001B408B">
              <w:rPr>
                <w:rFonts w:ascii="Arial" w:hAnsi="Arial" w:cs="Arial"/>
                <w:b/>
                <w:spacing w:val="1"/>
                <w:w w:val="105"/>
              </w:rPr>
              <w:t xml:space="preserve"> </w:t>
            </w:r>
            <w:r w:rsidRPr="001B408B">
              <w:rPr>
                <w:rFonts w:ascii="Arial" w:hAnsi="Arial" w:cs="Arial"/>
                <w:b/>
                <w:w w:val="105"/>
              </w:rPr>
              <w:t>DURANTE</w:t>
            </w:r>
            <w:r w:rsidRPr="001B408B">
              <w:rPr>
                <w:rFonts w:ascii="Arial" w:hAnsi="Arial" w:cs="Arial"/>
                <w:b/>
                <w:spacing w:val="1"/>
                <w:w w:val="105"/>
              </w:rPr>
              <w:t xml:space="preserve"> </w:t>
            </w:r>
            <w:r w:rsidRPr="001B408B">
              <w:rPr>
                <w:rFonts w:ascii="Arial" w:hAnsi="Arial" w:cs="Arial"/>
                <w:b/>
                <w:w w:val="105"/>
              </w:rPr>
              <w:t>EL</w:t>
            </w:r>
            <w:r w:rsidRPr="001B408B">
              <w:rPr>
                <w:rFonts w:ascii="Arial" w:hAnsi="Arial" w:cs="Arial"/>
                <w:b/>
                <w:spacing w:val="1"/>
                <w:w w:val="105"/>
              </w:rPr>
              <w:t xml:space="preserve"> </w:t>
            </w:r>
            <w:r w:rsidRPr="001B408B">
              <w:rPr>
                <w:rFonts w:ascii="Arial" w:hAnsi="Arial" w:cs="Arial"/>
                <w:b/>
                <w:w w:val="105"/>
              </w:rPr>
              <w:t>EJERCICIO</w:t>
            </w:r>
            <w:r w:rsidRPr="001B408B">
              <w:rPr>
                <w:rFonts w:ascii="Arial" w:hAnsi="Arial" w:cs="Arial"/>
                <w:b/>
                <w:spacing w:val="1"/>
                <w:w w:val="105"/>
              </w:rPr>
              <w:t xml:space="preserve"> </w:t>
            </w:r>
            <w:r w:rsidRPr="001B408B">
              <w:rPr>
                <w:rFonts w:ascii="Arial" w:hAnsi="Arial" w:cs="Arial"/>
                <w:b/>
                <w:w w:val="105"/>
              </w:rPr>
              <w:t>FISCAL</w:t>
            </w:r>
            <w:r w:rsidRPr="001B408B">
              <w:rPr>
                <w:rFonts w:ascii="Arial" w:hAnsi="Arial" w:cs="Arial"/>
                <w:b/>
                <w:spacing w:val="1"/>
                <w:w w:val="105"/>
              </w:rPr>
              <w:t xml:space="preserve"> </w:t>
            </w:r>
            <w:r w:rsidRPr="001B408B">
              <w:rPr>
                <w:rFonts w:ascii="Arial" w:hAnsi="Arial" w:cs="Arial"/>
                <w:b/>
                <w:w w:val="105"/>
              </w:rPr>
              <w:t>2022, ASCENDERÁ</w:t>
            </w:r>
            <w:r w:rsidRPr="001B408B">
              <w:rPr>
                <w:rFonts w:ascii="Arial" w:hAnsi="Arial" w:cs="Arial"/>
                <w:b/>
                <w:spacing w:val="-4"/>
                <w:w w:val="105"/>
              </w:rPr>
              <w:t xml:space="preserve"> </w:t>
            </w:r>
            <w:r w:rsidRPr="001B408B">
              <w:rPr>
                <w:rFonts w:ascii="Arial" w:hAnsi="Arial" w:cs="Arial"/>
                <w:b/>
                <w:w w:val="105"/>
              </w:rPr>
              <w:t>A:</w:t>
            </w:r>
          </w:p>
        </w:tc>
        <w:tc>
          <w:tcPr>
            <w:tcW w:w="1843" w:type="dxa"/>
          </w:tcPr>
          <w:p w:rsidR="001B408B" w:rsidRPr="001B408B" w:rsidRDefault="001B408B" w:rsidP="001B408B">
            <w:pPr>
              <w:spacing w:line="360" w:lineRule="auto"/>
              <w:ind w:left="100"/>
              <w:rPr>
                <w:rFonts w:ascii="Arial" w:hAnsi="Arial" w:cs="Arial"/>
                <w:b/>
                <w:sz w:val="20"/>
                <w:szCs w:val="20"/>
              </w:rPr>
            </w:pPr>
          </w:p>
          <w:p w:rsidR="001B408B" w:rsidRPr="001B408B" w:rsidRDefault="001B408B" w:rsidP="001B408B">
            <w:pPr>
              <w:spacing w:line="360" w:lineRule="auto"/>
              <w:ind w:left="100"/>
              <w:rPr>
                <w:rFonts w:ascii="Arial" w:hAnsi="Arial" w:cs="Arial"/>
                <w:b/>
                <w:sz w:val="20"/>
                <w:szCs w:val="20"/>
              </w:rPr>
            </w:pPr>
            <w:r w:rsidRPr="001B408B">
              <w:rPr>
                <w:rFonts w:ascii="Arial" w:hAnsi="Arial" w:cs="Arial"/>
                <w:b/>
                <w:sz w:val="20"/>
                <w:szCs w:val="20"/>
              </w:rPr>
              <w:t>$18,111,079.10</w:t>
            </w:r>
          </w:p>
        </w:tc>
      </w:tr>
    </w:tbl>
    <w:p w:rsidR="001B408B" w:rsidRPr="001B408B" w:rsidRDefault="001B408B" w:rsidP="001B408B">
      <w:pPr>
        <w:pStyle w:val="Textoindependiente"/>
        <w:spacing w:line="360" w:lineRule="auto"/>
        <w:rPr>
          <w:rFonts w:ascii="Arial" w:hAnsi="Arial" w:cs="Arial"/>
          <w:b/>
        </w:rPr>
      </w:pPr>
    </w:p>
    <w:p w:rsidR="001B408B" w:rsidRPr="001B408B" w:rsidRDefault="00C74010" w:rsidP="001B408B">
      <w:pPr>
        <w:pStyle w:val="Textoindependiente"/>
        <w:spacing w:line="360" w:lineRule="auto"/>
        <w:jc w:val="center"/>
        <w:rPr>
          <w:rFonts w:ascii="Arial" w:hAnsi="Arial" w:cs="Arial"/>
          <w:b/>
        </w:rPr>
      </w:pPr>
      <w:r w:rsidRPr="001B408B">
        <w:rPr>
          <w:rFonts w:ascii="Arial" w:hAnsi="Arial" w:cs="Arial"/>
          <w:b/>
        </w:rPr>
        <w:t xml:space="preserve">TÍTULO SEGUNDO </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IMPUESTOS</w:t>
      </w:r>
    </w:p>
    <w:p w:rsidR="000F716C" w:rsidRPr="001B408B"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CAPÍTULO I</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Impuesto Predial</w:t>
      </w:r>
    </w:p>
    <w:p w:rsidR="000F716C" w:rsidRPr="001B408B" w:rsidRDefault="000F716C" w:rsidP="00574D6F">
      <w:pPr>
        <w:pStyle w:val="Textoindependiente"/>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Artículo13.-</w:t>
      </w:r>
      <w:r w:rsidRPr="001B408B">
        <w:rPr>
          <w:rFonts w:ascii="Arial" w:hAnsi="Arial" w:cs="Arial"/>
        </w:rPr>
        <w:t xml:space="preserve"> Para el cálculo del valor catastral de los predios que servirá de base para el pago del impuesto predial en los términos de la Ley de Hacienda para el Municipio de Quintana Roo, se aplicarán las siguientes tablas: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TABLA DE VALORES UNITARIOS DE TERRENO</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68"/>
      </w:tblGrid>
      <w:tr w:rsidR="000F716C" w:rsidRPr="001B408B">
        <w:trPr>
          <w:trHeight w:val="337"/>
        </w:trPr>
        <w:tc>
          <w:tcPr>
            <w:tcW w:w="8784" w:type="dxa"/>
            <w:gridSpan w:val="2"/>
          </w:tcPr>
          <w:p w:rsidR="000F716C" w:rsidRPr="001B408B" w:rsidRDefault="00C74010" w:rsidP="003D74FB">
            <w:pPr>
              <w:pStyle w:val="TableParagraph"/>
              <w:spacing w:line="360" w:lineRule="auto"/>
              <w:ind w:left="0"/>
              <w:jc w:val="center"/>
              <w:rPr>
                <w:rFonts w:ascii="Arial" w:hAnsi="Arial" w:cs="Arial"/>
                <w:b/>
                <w:sz w:val="20"/>
                <w:szCs w:val="20"/>
              </w:rPr>
            </w:pPr>
            <w:r w:rsidRPr="001B408B">
              <w:rPr>
                <w:rFonts w:ascii="Arial" w:hAnsi="Arial" w:cs="Arial"/>
                <w:b/>
                <w:sz w:val="20"/>
                <w:szCs w:val="20"/>
              </w:rPr>
              <w:t>SECCI</w:t>
            </w:r>
            <w:r w:rsidR="003D74FB">
              <w:rPr>
                <w:rFonts w:ascii="Arial" w:hAnsi="Arial" w:cs="Arial"/>
                <w:b/>
                <w:sz w:val="20"/>
                <w:szCs w:val="20"/>
              </w:rPr>
              <w:t>Ó</w:t>
            </w:r>
            <w:r w:rsidRPr="001B408B">
              <w:rPr>
                <w:rFonts w:ascii="Arial" w:hAnsi="Arial" w:cs="Arial"/>
                <w:b/>
                <w:sz w:val="20"/>
                <w:szCs w:val="20"/>
              </w:rPr>
              <w:t>N 1</w:t>
            </w:r>
          </w:p>
        </w:tc>
      </w:tr>
      <w:tr w:rsidR="000F716C" w:rsidRP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MANZANA</w:t>
            </w:r>
          </w:p>
        </w:tc>
        <w:tc>
          <w:tcPr>
            <w:tcW w:w="2268"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 POR M2</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001</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$ 25.00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002, 003, 011, 012, 013, 021, 022, 023</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$ 18.00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RESTO DE LA SECCION</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bl>
    <w:p w:rsidR="000F716C" w:rsidRPr="001B408B" w:rsidRDefault="000F716C" w:rsidP="001B408B">
      <w:pPr>
        <w:spacing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68"/>
      </w:tblGrid>
      <w:tr w:rsidR="000F716C" w:rsidRPr="001B408B">
        <w:trPr>
          <w:trHeight w:val="337"/>
        </w:trPr>
        <w:tc>
          <w:tcPr>
            <w:tcW w:w="8784" w:type="dxa"/>
            <w:gridSpan w:val="2"/>
          </w:tcPr>
          <w:p w:rsidR="000F716C" w:rsidRPr="001B408B" w:rsidRDefault="00C74010" w:rsidP="003D74FB">
            <w:pPr>
              <w:pStyle w:val="TableParagraph"/>
              <w:spacing w:line="360" w:lineRule="auto"/>
              <w:ind w:left="0"/>
              <w:jc w:val="center"/>
              <w:rPr>
                <w:rFonts w:ascii="Arial" w:hAnsi="Arial" w:cs="Arial"/>
                <w:b/>
                <w:sz w:val="20"/>
                <w:szCs w:val="20"/>
              </w:rPr>
            </w:pPr>
            <w:r w:rsidRPr="001B408B">
              <w:rPr>
                <w:rFonts w:ascii="Arial" w:hAnsi="Arial" w:cs="Arial"/>
                <w:b/>
                <w:sz w:val="20"/>
                <w:szCs w:val="20"/>
              </w:rPr>
              <w:t>SECCI</w:t>
            </w:r>
            <w:r w:rsidR="003D74FB">
              <w:rPr>
                <w:rFonts w:ascii="Arial" w:hAnsi="Arial" w:cs="Arial"/>
                <w:b/>
                <w:sz w:val="20"/>
                <w:szCs w:val="20"/>
              </w:rPr>
              <w:t>Ó</w:t>
            </w:r>
            <w:r w:rsidRPr="001B408B">
              <w:rPr>
                <w:rFonts w:ascii="Arial" w:hAnsi="Arial" w:cs="Arial"/>
                <w:b/>
                <w:sz w:val="20"/>
                <w:szCs w:val="20"/>
              </w:rPr>
              <w:t>N 2</w:t>
            </w:r>
          </w:p>
        </w:tc>
      </w:tr>
      <w:tr w:rsidR="000F716C" w:rsidRP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MANZANA</w:t>
            </w:r>
          </w:p>
        </w:tc>
        <w:tc>
          <w:tcPr>
            <w:tcW w:w="2268"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 POR M2</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001, 011</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$ 25.00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002, 003, 021, 012, 013</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$ 18.00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RESTO DE LA SECCION</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bl>
    <w:p w:rsidR="001B408B" w:rsidRPr="001B408B" w:rsidRDefault="001B408B" w:rsidP="001B408B">
      <w:pPr>
        <w:spacing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68"/>
      </w:tblGrid>
      <w:tr w:rsidR="000F716C" w:rsidRPr="001B408B">
        <w:trPr>
          <w:trHeight w:val="340"/>
        </w:trPr>
        <w:tc>
          <w:tcPr>
            <w:tcW w:w="8784" w:type="dxa"/>
            <w:gridSpan w:val="2"/>
          </w:tcPr>
          <w:p w:rsidR="000F716C" w:rsidRPr="001B408B" w:rsidRDefault="00C74010" w:rsidP="003D74FB">
            <w:pPr>
              <w:pStyle w:val="TableParagraph"/>
              <w:spacing w:line="360" w:lineRule="auto"/>
              <w:ind w:left="0"/>
              <w:jc w:val="center"/>
              <w:rPr>
                <w:rFonts w:ascii="Arial" w:hAnsi="Arial" w:cs="Arial"/>
                <w:b/>
                <w:sz w:val="20"/>
                <w:szCs w:val="20"/>
              </w:rPr>
            </w:pPr>
            <w:r w:rsidRPr="001B408B">
              <w:rPr>
                <w:rFonts w:ascii="Arial" w:hAnsi="Arial" w:cs="Arial"/>
                <w:b/>
                <w:sz w:val="20"/>
                <w:szCs w:val="20"/>
              </w:rPr>
              <w:t>SECCI</w:t>
            </w:r>
            <w:r w:rsidR="003D74FB">
              <w:rPr>
                <w:rFonts w:ascii="Arial" w:hAnsi="Arial" w:cs="Arial"/>
                <w:b/>
                <w:sz w:val="20"/>
                <w:szCs w:val="20"/>
              </w:rPr>
              <w:t>Ó</w:t>
            </w:r>
            <w:r w:rsidRPr="001B408B">
              <w:rPr>
                <w:rFonts w:ascii="Arial" w:hAnsi="Arial" w:cs="Arial"/>
                <w:b/>
                <w:sz w:val="20"/>
                <w:szCs w:val="20"/>
              </w:rPr>
              <w:t>N 3</w:t>
            </w:r>
          </w:p>
        </w:tc>
      </w:tr>
      <w:tr w:rsidR="000F716C" w:rsidRP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MANZANA</w:t>
            </w:r>
          </w:p>
        </w:tc>
        <w:tc>
          <w:tcPr>
            <w:tcW w:w="2268"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 POR M2</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001</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$ 25.00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002, 003, 011, 012</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$ 18.00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RESTO DE LA SECCION</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bl>
    <w:p w:rsidR="001B408B" w:rsidRPr="001B408B" w:rsidRDefault="001B408B" w:rsidP="001B408B">
      <w:pPr>
        <w:spacing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86"/>
      </w:tblGrid>
      <w:tr w:rsidR="000F716C" w:rsidRPr="001B408B" w:rsidTr="001B408B">
        <w:trPr>
          <w:trHeight w:val="337"/>
        </w:trPr>
        <w:tc>
          <w:tcPr>
            <w:tcW w:w="8802" w:type="dxa"/>
            <w:gridSpan w:val="2"/>
          </w:tcPr>
          <w:p w:rsidR="000F716C" w:rsidRPr="001B408B" w:rsidRDefault="00C74010" w:rsidP="003D74FB">
            <w:pPr>
              <w:pStyle w:val="TableParagraph"/>
              <w:spacing w:line="360" w:lineRule="auto"/>
              <w:ind w:left="0"/>
              <w:jc w:val="center"/>
              <w:rPr>
                <w:rFonts w:ascii="Arial" w:hAnsi="Arial" w:cs="Arial"/>
                <w:b/>
                <w:sz w:val="20"/>
                <w:szCs w:val="20"/>
              </w:rPr>
            </w:pPr>
            <w:r w:rsidRPr="001B408B">
              <w:rPr>
                <w:rFonts w:ascii="Arial" w:hAnsi="Arial" w:cs="Arial"/>
                <w:b/>
                <w:sz w:val="20"/>
                <w:szCs w:val="20"/>
              </w:rPr>
              <w:t>SECCI</w:t>
            </w:r>
            <w:r w:rsidR="003D74FB">
              <w:rPr>
                <w:rFonts w:ascii="Arial" w:hAnsi="Arial" w:cs="Arial"/>
                <w:b/>
                <w:sz w:val="20"/>
                <w:szCs w:val="20"/>
              </w:rPr>
              <w:t>Ó</w:t>
            </w:r>
            <w:r w:rsidRPr="001B408B">
              <w:rPr>
                <w:rFonts w:ascii="Arial" w:hAnsi="Arial" w:cs="Arial"/>
                <w:b/>
                <w:sz w:val="20"/>
                <w:szCs w:val="20"/>
              </w:rPr>
              <w:t>N 4</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MANZANA</w:t>
            </w:r>
          </w:p>
        </w:tc>
        <w:tc>
          <w:tcPr>
            <w:tcW w:w="228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 POR M2</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001</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$ 25.00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002, 003, 011, 012, 013, 021, 022, 023, 032</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$ 18.00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RESTO DE LA SECCION</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TODAS LAS COMISARÍAS</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bl>
    <w:p w:rsidR="001B408B" w:rsidRDefault="001B408B"/>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86"/>
      </w:tblGrid>
      <w:tr w:rsidR="000F716C" w:rsidRPr="001B408B" w:rsidT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b/>
                <w:sz w:val="20"/>
                <w:szCs w:val="20"/>
              </w:rPr>
            </w:pPr>
            <w:r w:rsidRPr="001B408B">
              <w:rPr>
                <w:rFonts w:ascii="Arial" w:hAnsi="Arial" w:cs="Arial"/>
                <w:b/>
                <w:sz w:val="20"/>
                <w:szCs w:val="20"/>
              </w:rPr>
              <w:t>RÚSTICOS</w:t>
            </w:r>
          </w:p>
        </w:tc>
        <w:tc>
          <w:tcPr>
            <w:tcW w:w="2286" w:type="dxa"/>
          </w:tcPr>
          <w:p w:rsidR="000F716C" w:rsidRPr="001B408B" w:rsidRDefault="00C74010" w:rsidP="001B408B">
            <w:pPr>
              <w:pStyle w:val="TableParagraph"/>
              <w:spacing w:line="360" w:lineRule="auto"/>
              <w:ind w:left="0"/>
              <w:jc w:val="center"/>
              <w:rPr>
                <w:rFonts w:ascii="Arial" w:hAnsi="Arial" w:cs="Arial"/>
                <w:b/>
                <w:sz w:val="20"/>
                <w:szCs w:val="20"/>
              </w:rPr>
            </w:pPr>
            <w:r w:rsidRPr="001B408B">
              <w:rPr>
                <w:rFonts w:ascii="Arial" w:hAnsi="Arial" w:cs="Arial"/>
                <w:b/>
                <w:sz w:val="20"/>
                <w:szCs w:val="20"/>
              </w:rPr>
              <w:t>$ POR HECTÁREA</w:t>
            </w:r>
          </w:p>
        </w:tc>
      </w:tr>
      <w:tr w:rsidR="000F716C" w:rsidRPr="001B408B" w:rsidTr="001B408B">
        <w:trPr>
          <w:trHeight w:val="337"/>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BRECHA</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$ 225.00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CAMINO BLANCO</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$ 460.00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CARRETERA</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$ 660.00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VALORES UNITARIOS DE CONSTRUCCIÓN SECCIONES 1 AL 4</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8"/>
        <w:gridCol w:w="2206"/>
        <w:gridCol w:w="2813"/>
        <w:gridCol w:w="1603"/>
      </w:tblGrid>
      <w:tr w:rsidR="000F716C" w:rsidRPr="001B408B">
        <w:trPr>
          <w:trHeight w:val="340"/>
        </w:trPr>
        <w:tc>
          <w:tcPr>
            <w:tcW w:w="7227" w:type="dxa"/>
            <w:gridSpan w:val="3"/>
          </w:tcPr>
          <w:p w:rsidR="000F716C" w:rsidRPr="001B408B" w:rsidRDefault="00C74010" w:rsidP="001B408B">
            <w:pPr>
              <w:pStyle w:val="TableParagraph"/>
              <w:spacing w:line="360" w:lineRule="auto"/>
              <w:ind w:left="0"/>
              <w:rPr>
                <w:rFonts w:ascii="Arial" w:hAnsi="Arial" w:cs="Arial"/>
                <w:b/>
                <w:sz w:val="20"/>
                <w:szCs w:val="20"/>
              </w:rPr>
            </w:pPr>
            <w:r w:rsidRPr="001B408B">
              <w:rPr>
                <w:rFonts w:ascii="Arial" w:hAnsi="Arial" w:cs="Arial"/>
                <w:b/>
                <w:sz w:val="20"/>
                <w:szCs w:val="20"/>
              </w:rPr>
              <w:t>DESCRIPCIÓN</w:t>
            </w:r>
          </w:p>
        </w:tc>
        <w:tc>
          <w:tcPr>
            <w:tcW w:w="1603" w:type="dxa"/>
          </w:tcPr>
          <w:p w:rsidR="000F716C" w:rsidRPr="001B408B" w:rsidRDefault="00C74010" w:rsidP="001B408B">
            <w:pPr>
              <w:pStyle w:val="TableParagraph"/>
              <w:spacing w:line="360" w:lineRule="auto"/>
              <w:ind w:left="0"/>
              <w:rPr>
                <w:rFonts w:ascii="Arial" w:hAnsi="Arial" w:cs="Arial"/>
                <w:b/>
                <w:sz w:val="20"/>
                <w:szCs w:val="20"/>
              </w:rPr>
            </w:pPr>
            <w:r w:rsidRPr="001B408B">
              <w:rPr>
                <w:rFonts w:ascii="Arial" w:hAnsi="Arial" w:cs="Arial"/>
                <w:b/>
                <w:sz w:val="20"/>
                <w:szCs w:val="20"/>
              </w:rPr>
              <w:t>VALOR M2</w:t>
            </w:r>
          </w:p>
        </w:tc>
      </w:tr>
      <w:tr w:rsidR="000F716C" w:rsidRPr="001B408B">
        <w:trPr>
          <w:trHeight w:val="340"/>
        </w:trPr>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LUJO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550.00</w:t>
            </w:r>
          </w:p>
        </w:tc>
      </w:tr>
      <w:tr w:rsidR="000F716C" w:rsidRPr="001B408B">
        <w:trPr>
          <w:trHeight w:val="337"/>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CALIDAD</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460.00</w:t>
            </w:r>
          </w:p>
        </w:tc>
      </w:tr>
      <w:tr w:rsidR="000F716C" w:rsidRPr="001B408B">
        <w:trPr>
          <w:trHeight w:val="340"/>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MEDIANO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360.00</w:t>
            </w:r>
          </w:p>
        </w:tc>
      </w:tr>
      <w:tr w:rsidR="000F716C" w:rsidRPr="001B408B">
        <w:trPr>
          <w:trHeight w:val="340"/>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ECONOMICO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ZING</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210.00</w:t>
            </w:r>
          </w:p>
        </w:tc>
      </w:tr>
      <w:tr w:rsidR="000F716C" w:rsidRPr="001B408B">
        <w:trPr>
          <w:trHeight w:val="340"/>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ESPECIAL</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ROLLIZOS</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250.00</w:t>
            </w:r>
          </w:p>
        </w:tc>
      </w:tr>
      <w:tr w:rsidR="000F716C" w:rsidRPr="001B408B">
        <w:trPr>
          <w:trHeight w:val="340"/>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POPULAR</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CARTÓN</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70.00</w:t>
            </w:r>
          </w:p>
        </w:tc>
      </w:tr>
    </w:tbl>
    <w:p w:rsidR="000F716C" w:rsidRPr="001B408B" w:rsidRDefault="000F716C" w:rsidP="001B408B">
      <w:pPr>
        <w:spacing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8"/>
        <w:gridCol w:w="2206"/>
        <w:gridCol w:w="2813"/>
        <w:gridCol w:w="1603"/>
      </w:tblGrid>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COMERCIAL</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LUJO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550.00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CALIDAD</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460.00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MEDIANO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360.00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ECONOMICO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ZING</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210.00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POPULAR</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 ARTON</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1B408B">
              <w:rPr>
                <w:rFonts w:ascii="Arial" w:hAnsi="Arial" w:cs="Arial"/>
                <w:sz w:val="20"/>
                <w:szCs w:val="20"/>
              </w:rPr>
              <w:t xml:space="preserve">     </w:t>
            </w:r>
            <w:r w:rsidRPr="001B408B">
              <w:rPr>
                <w:rFonts w:ascii="Arial" w:hAnsi="Arial" w:cs="Arial"/>
                <w:sz w:val="20"/>
                <w:szCs w:val="20"/>
              </w:rPr>
              <w:t xml:space="preserve"> 70.00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ESPECIAL</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ROLLIZOS</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250.00</w:t>
            </w:r>
          </w:p>
        </w:tc>
      </w:tr>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INDUSTRIAL</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PESADA</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420.00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MEDIANO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250.00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LIGERA</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200.00</w:t>
            </w:r>
          </w:p>
        </w:tc>
      </w:tr>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COMPLEMETARIOS</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MARQUESINA</w:t>
            </w:r>
          </w:p>
        </w:tc>
        <w:tc>
          <w:tcPr>
            <w:tcW w:w="2813" w:type="dxa"/>
          </w:tcPr>
          <w:p w:rsidR="000F716C" w:rsidRPr="001B408B" w:rsidRDefault="000F716C" w:rsidP="001B408B">
            <w:pPr>
              <w:pStyle w:val="TableParagraph"/>
              <w:spacing w:line="360" w:lineRule="auto"/>
              <w:ind w:left="0"/>
              <w:rPr>
                <w:rFonts w:ascii="Arial" w:hAnsi="Arial" w:cs="Arial"/>
                <w:sz w:val="20"/>
                <w:szCs w:val="20"/>
              </w:rPr>
            </w:pP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ALBERCAS</w:t>
            </w:r>
          </w:p>
        </w:tc>
        <w:tc>
          <w:tcPr>
            <w:tcW w:w="2813" w:type="dxa"/>
          </w:tcPr>
          <w:p w:rsidR="000F716C" w:rsidRPr="001B408B" w:rsidRDefault="000F716C" w:rsidP="001B408B">
            <w:pPr>
              <w:pStyle w:val="TableParagraph"/>
              <w:spacing w:line="360" w:lineRule="auto"/>
              <w:ind w:left="0"/>
              <w:rPr>
                <w:rFonts w:ascii="Arial" w:hAnsi="Arial" w:cs="Arial"/>
                <w:sz w:val="20"/>
                <w:szCs w:val="20"/>
              </w:rPr>
            </w:pP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COBERTIZO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100.00</w:t>
            </w:r>
          </w:p>
        </w:tc>
      </w:tr>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EQUIPAMIENTO</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CINE O AUDITORIO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ESCUELA</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HOSPITAL</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ESTACIONAMIENTO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HOTEL</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81786B">
        <w:tc>
          <w:tcPr>
            <w:tcW w:w="2208" w:type="dxa"/>
            <w:vMerge/>
            <w:tcBorders>
              <w:top w:val="nil"/>
              <w:bottom w:val="single" w:sz="4" w:space="0" w:color="auto"/>
            </w:tcBorders>
          </w:tcPr>
          <w:p w:rsidR="000F716C" w:rsidRPr="001B408B" w:rsidRDefault="000F716C" w:rsidP="001B408B">
            <w:pPr>
              <w:spacing w:line="360" w:lineRule="auto"/>
              <w:rPr>
                <w:rFonts w:ascii="Arial" w:hAnsi="Arial" w:cs="Arial"/>
                <w:sz w:val="20"/>
                <w:szCs w:val="20"/>
              </w:rPr>
            </w:pPr>
          </w:p>
        </w:tc>
        <w:tc>
          <w:tcPr>
            <w:tcW w:w="2206" w:type="dxa"/>
            <w:tcBorders>
              <w:bottom w:val="single" w:sz="4" w:space="0" w:color="auto"/>
            </w:tcBorders>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MERCADO</w:t>
            </w:r>
          </w:p>
        </w:tc>
        <w:tc>
          <w:tcPr>
            <w:tcW w:w="2813" w:type="dxa"/>
            <w:tcBorders>
              <w:bottom w:val="single" w:sz="4" w:space="0" w:color="auto"/>
            </w:tcBorders>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Borders>
              <w:bottom w:val="single" w:sz="4" w:space="0" w:color="auto"/>
            </w:tcBorders>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81786B">
        <w:tc>
          <w:tcPr>
            <w:tcW w:w="2208" w:type="dxa"/>
            <w:vMerge/>
            <w:tcBorders>
              <w:top w:val="single" w:sz="4" w:space="0" w:color="auto"/>
            </w:tcBorders>
          </w:tcPr>
          <w:p w:rsidR="000F716C" w:rsidRPr="001B408B" w:rsidRDefault="000F716C" w:rsidP="001B408B">
            <w:pPr>
              <w:spacing w:line="360" w:lineRule="auto"/>
              <w:rPr>
                <w:rFonts w:ascii="Arial" w:hAnsi="Arial" w:cs="Arial"/>
                <w:sz w:val="20"/>
                <w:szCs w:val="20"/>
              </w:rPr>
            </w:pPr>
          </w:p>
        </w:tc>
        <w:tc>
          <w:tcPr>
            <w:tcW w:w="2206" w:type="dxa"/>
            <w:tcBorders>
              <w:top w:val="single" w:sz="4" w:space="0" w:color="auto"/>
            </w:tcBorders>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IGLESIA,</w:t>
            </w:r>
            <w:r w:rsidR="001B408B">
              <w:rPr>
                <w:rFonts w:ascii="Arial" w:hAnsi="Arial" w:cs="Arial"/>
                <w:sz w:val="20"/>
                <w:szCs w:val="20"/>
              </w:rPr>
              <w:t xml:space="preserve"> PARROQUIA </w:t>
            </w:r>
            <w:r w:rsidRPr="001B408B">
              <w:rPr>
                <w:rFonts w:ascii="Arial" w:hAnsi="Arial" w:cs="Arial"/>
                <w:sz w:val="20"/>
                <w:szCs w:val="20"/>
              </w:rPr>
              <w:t>O TEMPLO</w:t>
            </w:r>
          </w:p>
        </w:tc>
        <w:tc>
          <w:tcPr>
            <w:tcW w:w="2813" w:type="dxa"/>
            <w:tcBorders>
              <w:top w:val="single" w:sz="4" w:space="0" w:color="auto"/>
            </w:tcBorders>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Borders>
              <w:top w:val="single" w:sz="4" w:space="0" w:color="auto"/>
            </w:tcBorders>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AGROPECUARIO</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LUJO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550.00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CALIDAD</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460.00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MEDIANO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360.00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ECONÓMICO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ZINC</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210.00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POPULAR</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CARTÓN</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1B408B">
              <w:rPr>
                <w:rFonts w:ascii="Arial" w:hAnsi="Arial" w:cs="Arial"/>
                <w:sz w:val="20"/>
                <w:szCs w:val="20"/>
              </w:rPr>
              <w:t xml:space="preserve">    </w:t>
            </w:r>
            <w:r w:rsidRPr="001B408B">
              <w:rPr>
                <w:rFonts w:ascii="Arial" w:hAnsi="Arial" w:cs="Arial"/>
                <w:sz w:val="20"/>
                <w:szCs w:val="20"/>
              </w:rPr>
              <w:t xml:space="preserve"> 70.00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rPr>
          <w:rFonts w:ascii="Arial" w:hAnsi="Arial" w:cs="Arial"/>
        </w:rPr>
      </w:pPr>
      <w:r w:rsidRPr="001B408B">
        <w:rPr>
          <w:rFonts w:ascii="Arial" w:hAnsi="Arial" w:cs="Arial"/>
        </w:rPr>
        <w:t>El impuesto predial se causará aplicando al valor catastral el valor de la siguiente tabla: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0"/>
        <w:gridCol w:w="2206"/>
        <w:gridCol w:w="2208"/>
        <w:gridCol w:w="2208"/>
      </w:tblGrid>
      <w:tr w:rsidR="000F716C" w:rsidRPr="00964B00">
        <w:trPr>
          <w:trHeight w:val="683"/>
        </w:trPr>
        <w:tc>
          <w:tcPr>
            <w:tcW w:w="2100" w:type="dxa"/>
          </w:tcPr>
          <w:p w:rsidR="000F716C" w:rsidRPr="00964B00" w:rsidRDefault="00C74010" w:rsidP="003D74FB">
            <w:pPr>
              <w:pStyle w:val="TableParagraph"/>
              <w:spacing w:line="360" w:lineRule="auto"/>
              <w:ind w:left="0"/>
              <w:jc w:val="center"/>
              <w:rPr>
                <w:rFonts w:ascii="Arial" w:hAnsi="Arial" w:cs="Arial"/>
                <w:b/>
                <w:sz w:val="20"/>
                <w:szCs w:val="20"/>
              </w:rPr>
            </w:pPr>
            <w:r w:rsidRPr="00964B00">
              <w:rPr>
                <w:rFonts w:ascii="Arial" w:hAnsi="Arial" w:cs="Arial"/>
                <w:b/>
                <w:sz w:val="20"/>
                <w:szCs w:val="20"/>
              </w:rPr>
              <w:t>L</w:t>
            </w:r>
            <w:r w:rsidR="003D74FB">
              <w:rPr>
                <w:rFonts w:ascii="Arial" w:hAnsi="Arial" w:cs="Arial"/>
                <w:b/>
                <w:sz w:val="20"/>
                <w:szCs w:val="20"/>
              </w:rPr>
              <w:t>Í</w:t>
            </w:r>
            <w:r w:rsidRPr="00964B00">
              <w:rPr>
                <w:rFonts w:ascii="Arial" w:hAnsi="Arial" w:cs="Arial"/>
                <w:b/>
                <w:sz w:val="20"/>
                <w:szCs w:val="20"/>
              </w:rPr>
              <w:t>MITE INFERIOR</w:t>
            </w:r>
          </w:p>
        </w:tc>
        <w:tc>
          <w:tcPr>
            <w:tcW w:w="2206" w:type="dxa"/>
          </w:tcPr>
          <w:p w:rsidR="000F716C" w:rsidRPr="00964B00" w:rsidRDefault="00C74010" w:rsidP="003D74FB">
            <w:pPr>
              <w:pStyle w:val="TableParagraph"/>
              <w:spacing w:line="360" w:lineRule="auto"/>
              <w:ind w:left="0"/>
              <w:jc w:val="center"/>
              <w:rPr>
                <w:rFonts w:ascii="Arial" w:hAnsi="Arial" w:cs="Arial"/>
                <w:b/>
                <w:sz w:val="20"/>
                <w:szCs w:val="20"/>
              </w:rPr>
            </w:pPr>
            <w:r w:rsidRPr="00964B00">
              <w:rPr>
                <w:rFonts w:ascii="Arial" w:hAnsi="Arial" w:cs="Arial"/>
                <w:b/>
                <w:sz w:val="20"/>
                <w:szCs w:val="20"/>
              </w:rPr>
              <w:t>L</w:t>
            </w:r>
            <w:r w:rsidR="003D74FB">
              <w:rPr>
                <w:rFonts w:ascii="Arial" w:hAnsi="Arial" w:cs="Arial"/>
                <w:b/>
                <w:sz w:val="20"/>
                <w:szCs w:val="20"/>
              </w:rPr>
              <w:t>Í</w:t>
            </w:r>
            <w:r w:rsidRPr="00964B00">
              <w:rPr>
                <w:rFonts w:ascii="Arial" w:hAnsi="Arial" w:cs="Arial"/>
                <w:b/>
                <w:sz w:val="20"/>
                <w:szCs w:val="20"/>
              </w:rPr>
              <w:t>MITE SUPERIOR</w:t>
            </w:r>
          </w:p>
        </w:tc>
        <w:tc>
          <w:tcPr>
            <w:tcW w:w="2208" w:type="dxa"/>
          </w:tcPr>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CUOTA FIJA</w:t>
            </w:r>
          </w:p>
        </w:tc>
        <w:tc>
          <w:tcPr>
            <w:tcW w:w="2208" w:type="dxa"/>
          </w:tcPr>
          <w:p w:rsidR="000F716C" w:rsidRPr="00964B00" w:rsidRDefault="00964B00" w:rsidP="00964B00">
            <w:pPr>
              <w:pStyle w:val="TableParagraph"/>
              <w:tabs>
                <w:tab w:val="left" w:pos="1552"/>
              </w:tabs>
              <w:spacing w:line="360" w:lineRule="auto"/>
              <w:ind w:left="0"/>
              <w:jc w:val="center"/>
              <w:rPr>
                <w:rFonts w:ascii="Arial" w:hAnsi="Arial" w:cs="Arial"/>
                <w:b/>
                <w:sz w:val="20"/>
                <w:szCs w:val="20"/>
              </w:rPr>
            </w:pPr>
            <w:r>
              <w:rPr>
                <w:rFonts w:ascii="Arial" w:hAnsi="Arial" w:cs="Arial"/>
                <w:b/>
                <w:sz w:val="20"/>
                <w:szCs w:val="20"/>
              </w:rPr>
              <w:t xml:space="preserve">FACTOR </w:t>
            </w:r>
            <w:r w:rsidR="00C74010" w:rsidRPr="00964B00">
              <w:rPr>
                <w:rFonts w:ascii="Arial" w:hAnsi="Arial" w:cs="Arial"/>
                <w:b/>
                <w:sz w:val="20"/>
                <w:szCs w:val="20"/>
              </w:rPr>
              <w:t>PARA</w:t>
            </w:r>
          </w:p>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APLICAR</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DE 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5,000.00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$ 20.00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3%</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5,000.01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7,500.00,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$ 25.00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3%</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7,500.01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$ 30.00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3%</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10,500.01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12,500.00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$ 35.00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4%</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12,500.01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15,500.00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$ 40.00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4%</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15,500.01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20,500.00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$ 45.00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5%</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20,000.01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EN ADELANTE</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$ 50.00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5%</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A la cantidad que exceda el límite inferior le será aplicado el factor determinado de esta tarifa y el resultado se incrementará con la cuota fija anual respectiva.</w:t>
      </w:r>
    </w:p>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0F716C"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14.-</w:t>
      </w:r>
      <w:r w:rsidRPr="001B408B">
        <w:rPr>
          <w:rFonts w:ascii="Arial" w:hAnsi="Arial" w:cs="Arial"/>
        </w:rPr>
        <w:t xml:space="preserve"> Cuando se pague el impuesto anual durante el primer bimestre del año, el contribuyente gozará de un descuento del 50% y 50% cuando el contribuyente cuente con más de sesenta y cinco años de edad o sea jubilado o incapacitado. Asimismo</w:t>
      </w:r>
      <w:r w:rsidR="00574D6F">
        <w:rPr>
          <w:rFonts w:ascii="Arial" w:hAnsi="Arial" w:cs="Arial"/>
        </w:rPr>
        <w:t>,</w:t>
      </w:r>
      <w:r w:rsidRPr="001B408B">
        <w:rPr>
          <w:rFonts w:ascii="Arial" w:hAnsi="Arial" w:cs="Arial"/>
        </w:rPr>
        <w:t xml:space="preserve"> se aplicará un descuento del 20% sobre la cantidad determinada a las mujeres contribuyentes que están en situaciones de vulnerabilidad, sean solteras, viudas, divorciadas o sean responsables de la jefatura familiar.</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Artículo15.-</w:t>
      </w:r>
      <w:r w:rsidRPr="001B408B">
        <w:rPr>
          <w:rFonts w:ascii="Arial" w:hAnsi="Arial" w:cs="Arial"/>
        </w:rPr>
        <w:t xml:space="preserve"> El impuesto predial con base en las rentas o frutos civiles que produzcan los inmuebles causará el impuesto con base en las siguientes tarifas: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3"/>
        <w:gridCol w:w="1178"/>
      </w:tblGrid>
      <w:tr w:rsidR="000F716C" w:rsidRPr="001B408B">
        <w:trPr>
          <w:trHeight w:val="337"/>
        </w:trPr>
        <w:tc>
          <w:tcPr>
            <w:tcW w:w="7543" w:type="dxa"/>
          </w:tcPr>
          <w:p w:rsidR="000F716C" w:rsidRPr="001B408B" w:rsidRDefault="00C74010" w:rsidP="001B408B">
            <w:pPr>
              <w:pStyle w:val="TableParagraph"/>
              <w:spacing w:line="360" w:lineRule="auto"/>
              <w:ind w:left="0"/>
              <w:rPr>
                <w:rFonts w:ascii="Arial" w:hAnsi="Arial" w:cs="Arial"/>
                <w:sz w:val="20"/>
                <w:szCs w:val="20"/>
              </w:rPr>
            </w:pPr>
            <w:r w:rsidRPr="00964B00">
              <w:rPr>
                <w:rFonts w:ascii="Arial" w:hAnsi="Arial" w:cs="Arial"/>
                <w:b/>
                <w:sz w:val="20"/>
                <w:szCs w:val="20"/>
              </w:rPr>
              <w:t xml:space="preserve">I.- </w:t>
            </w:r>
            <w:r w:rsidRPr="001B408B">
              <w:rPr>
                <w:rFonts w:ascii="Arial" w:hAnsi="Arial" w:cs="Arial"/>
                <w:sz w:val="20"/>
                <w:szCs w:val="20"/>
              </w:rPr>
              <w:t>Por predios utilizados para la casa habitación</w:t>
            </w:r>
          </w:p>
        </w:tc>
        <w:tc>
          <w:tcPr>
            <w:tcW w:w="117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2%</w:t>
            </w:r>
          </w:p>
        </w:tc>
      </w:tr>
      <w:tr w:rsidR="000F716C" w:rsidRPr="001B408B">
        <w:trPr>
          <w:trHeight w:val="342"/>
        </w:trPr>
        <w:tc>
          <w:tcPr>
            <w:tcW w:w="7543" w:type="dxa"/>
          </w:tcPr>
          <w:p w:rsidR="000F716C" w:rsidRPr="001B408B" w:rsidRDefault="00C74010" w:rsidP="001B408B">
            <w:pPr>
              <w:pStyle w:val="TableParagraph"/>
              <w:spacing w:line="360" w:lineRule="auto"/>
              <w:ind w:left="0"/>
              <w:rPr>
                <w:rFonts w:ascii="Arial" w:hAnsi="Arial" w:cs="Arial"/>
                <w:sz w:val="20"/>
                <w:szCs w:val="20"/>
              </w:rPr>
            </w:pPr>
            <w:r w:rsidRPr="00964B00">
              <w:rPr>
                <w:rFonts w:ascii="Arial" w:hAnsi="Arial" w:cs="Arial"/>
                <w:b/>
                <w:sz w:val="20"/>
                <w:szCs w:val="20"/>
              </w:rPr>
              <w:t>II.-</w:t>
            </w:r>
            <w:r w:rsidRPr="001B408B">
              <w:rPr>
                <w:rFonts w:ascii="Arial" w:hAnsi="Arial" w:cs="Arial"/>
                <w:sz w:val="20"/>
                <w:szCs w:val="20"/>
              </w:rPr>
              <w:t xml:space="preserve"> Por predios utilizados para actividades comerciales</w:t>
            </w:r>
          </w:p>
        </w:tc>
        <w:tc>
          <w:tcPr>
            <w:tcW w:w="117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3%</w:t>
            </w:r>
          </w:p>
        </w:tc>
      </w:tr>
    </w:tbl>
    <w:p w:rsidR="000F716C" w:rsidRPr="001B408B" w:rsidRDefault="000F716C" w:rsidP="001B408B">
      <w:pPr>
        <w:pStyle w:val="Textoindependiente"/>
        <w:spacing w:line="360" w:lineRule="auto"/>
        <w:rPr>
          <w:rFonts w:ascii="Arial" w:hAnsi="Arial" w:cs="Arial"/>
        </w:rPr>
      </w:pP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CAPÍTULO II</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Del Impuesto Sobre Adquisición de Inmuebles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16.-</w:t>
      </w:r>
      <w:r w:rsidRPr="001B408B">
        <w:rPr>
          <w:rFonts w:ascii="Arial" w:hAnsi="Arial" w:cs="Arial"/>
        </w:rPr>
        <w:t xml:space="preserve"> El impuesto a que se refiere este capítulo, se calculará aplicando la tasa del 2.5% a la base gravable señalada en la Ley de Hacienda para el Municipio de Quintana Roo.</w:t>
      </w:r>
    </w:p>
    <w:p w:rsidR="00DB2BA6" w:rsidRPr="001B408B" w:rsidRDefault="00DB2BA6" w:rsidP="001B408B">
      <w:pPr>
        <w:spacing w:line="360" w:lineRule="auto"/>
        <w:jc w:val="both"/>
        <w:rPr>
          <w:rFonts w:ascii="Arial" w:hAnsi="Arial" w:cs="Arial"/>
          <w:sz w:val="20"/>
          <w:szCs w:val="20"/>
        </w:rPr>
      </w:pP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CAPÍTULO III</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Impuesto sobre Diversiones y Espectáculos Públicos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17.-</w:t>
      </w:r>
      <w:r w:rsidRPr="001B408B">
        <w:rPr>
          <w:rFonts w:ascii="Arial" w:hAnsi="Arial" w:cs="Arial"/>
        </w:rPr>
        <w:t xml:space="preserve"> Son sujetos del impuesto sobre espectáculos y diversiones públicas, las personas físicas o morales que promuevan, organicen o exploten las actividades señaladas en el la Ley de Hacienda para el Municipio de Quintana Roo siempre y cuando dichas actividades sean exentas del pago del impuesto al valor agregado.</w:t>
      </w:r>
    </w:p>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El impuesto se determinará de acuerdo a la siguiente tabla: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6"/>
        <w:gridCol w:w="895"/>
      </w:tblGrid>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Luz y sonido</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Funciones de circo por temporada no mayor a 7 días</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8%</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corridas de toros por día</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Carreras de caballos y peleas de gallos</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bailes populares aplicándole al importe total del contrato musical</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bailes internacionales</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Verbenas y otros semejantes</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8%</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juegos mecánicos de temporada</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8%</w:t>
            </w:r>
          </w:p>
        </w:tc>
      </w:tr>
      <w:tr w:rsidR="003A3094" w:rsidRPr="001B408B">
        <w:trPr>
          <w:trHeight w:val="340"/>
        </w:trPr>
        <w:tc>
          <w:tcPr>
            <w:tcW w:w="7826" w:type="dxa"/>
          </w:tcPr>
          <w:p w:rsidR="003A3094" w:rsidRPr="003A3094" w:rsidRDefault="003A3094" w:rsidP="003A3094">
            <w:pPr>
              <w:pStyle w:val="TableParagraph"/>
              <w:spacing w:line="360" w:lineRule="auto"/>
              <w:ind w:left="0"/>
              <w:rPr>
                <w:rFonts w:ascii="Arial" w:hAnsi="Arial" w:cs="Arial"/>
                <w:sz w:val="20"/>
              </w:rPr>
            </w:pPr>
            <w:r w:rsidRPr="003A3094">
              <w:rPr>
                <w:rFonts w:ascii="Arial" w:hAnsi="Arial" w:cs="Arial"/>
                <w:sz w:val="20"/>
              </w:rPr>
              <w:t>Por otros</w:t>
            </w:r>
            <w:r w:rsidRPr="003A3094">
              <w:rPr>
                <w:rFonts w:ascii="Arial" w:hAnsi="Arial" w:cs="Arial"/>
                <w:spacing w:val="1"/>
                <w:sz w:val="20"/>
              </w:rPr>
              <w:t xml:space="preserve"> </w:t>
            </w:r>
            <w:r w:rsidRPr="003A3094">
              <w:rPr>
                <w:rFonts w:ascii="Arial" w:hAnsi="Arial" w:cs="Arial"/>
                <w:sz w:val="20"/>
              </w:rPr>
              <w:t>espectáculos</w:t>
            </w:r>
            <w:r w:rsidRPr="003A3094">
              <w:rPr>
                <w:rFonts w:ascii="Arial" w:hAnsi="Arial" w:cs="Arial"/>
                <w:spacing w:val="-4"/>
                <w:sz w:val="20"/>
              </w:rPr>
              <w:t xml:space="preserve"> </w:t>
            </w:r>
            <w:r w:rsidRPr="003A3094">
              <w:rPr>
                <w:rFonts w:ascii="Arial" w:hAnsi="Arial" w:cs="Arial"/>
                <w:sz w:val="20"/>
              </w:rPr>
              <w:t>semejantes</w:t>
            </w:r>
            <w:r w:rsidRPr="003A3094">
              <w:rPr>
                <w:rFonts w:ascii="Arial" w:hAnsi="Arial" w:cs="Arial"/>
                <w:spacing w:val="-1"/>
                <w:sz w:val="20"/>
              </w:rPr>
              <w:t xml:space="preserve"> </w:t>
            </w:r>
            <w:r w:rsidRPr="003A3094">
              <w:rPr>
                <w:rFonts w:ascii="Arial" w:hAnsi="Arial" w:cs="Arial"/>
                <w:sz w:val="20"/>
              </w:rPr>
              <w:t>y</w:t>
            </w:r>
            <w:r w:rsidRPr="003A3094">
              <w:rPr>
                <w:rFonts w:ascii="Arial" w:hAnsi="Arial" w:cs="Arial"/>
                <w:spacing w:val="-3"/>
                <w:sz w:val="20"/>
              </w:rPr>
              <w:t xml:space="preserve"> </w:t>
            </w:r>
            <w:r w:rsidRPr="003A3094">
              <w:rPr>
                <w:rFonts w:ascii="Arial" w:hAnsi="Arial" w:cs="Arial"/>
                <w:sz w:val="20"/>
              </w:rPr>
              <w:t>cuyo</w:t>
            </w:r>
            <w:r w:rsidRPr="003A3094">
              <w:rPr>
                <w:rFonts w:ascii="Arial" w:hAnsi="Arial" w:cs="Arial"/>
                <w:spacing w:val="-3"/>
                <w:sz w:val="20"/>
              </w:rPr>
              <w:t xml:space="preserve"> </w:t>
            </w:r>
            <w:r w:rsidRPr="003A3094">
              <w:rPr>
                <w:rFonts w:ascii="Arial" w:hAnsi="Arial" w:cs="Arial"/>
                <w:sz w:val="20"/>
              </w:rPr>
              <w:t>cobro</w:t>
            </w:r>
            <w:r w:rsidRPr="003A3094">
              <w:rPr>
                <w:rFonts w:ascii="Arial" w:hAnsi="Arial" w:cs="Arial"/>
                <w:spacing w:val="-2"/>
                <w:sz w:val="20"/>
              </w:rPr>
              <w:t xml:space="preserve"> </w:t>
            </w:r>
            <w:r w:rsidRPr="003A3094">
              <w:rPr>
                <w:rFonts w:ascii="Arial" w:hAnsi="Arial" w:cs="Arial"/>
                <w:sz w:val="20"/>
              </w:rPr>
              <w:t>se</w:t>
            </w:r>
            <w:r w:rsidRPr="003A3094">
              <w:rPr>
                <w:rFonts w:ascii="Arial" w:hAnsi="Arial" w:cs="Arial"/>
                <w:spacing w:val="-4"/>
                <w:sz w:val="20"/>
              </w:rPr>
              <w:t xml:space="preserve"> </w:t>
            </w:r>
            <w:r w:rsidRPr="003A3094">
              <w:rPr>
                <w:rFonts w:ascii="Arial" w:hAnsi="Arial" w:cs="Arial"/>
                <w:sz w:val="20"/>
              </w:rPr>
              <w:t>encuentre</w:t>
            </w:r>
            <w:r w:rsidRPr="003A3094">
              <w:rPr>
                <w:rFonts w:ascii="Arial" w:hAnsi="Arial" w:cs="Arial"/>
                <w:spacing w:val="-1"/>
                <w:sz w:val="20"/>
              </w:rPr>
              <w:t xml:space="preserve"> </w:t>
            </w:r>
            <w:r w:rsidRPr="003A3094">
              <w:rPr>
                <w:rFonts w:ascii="Arial" w:hAnsi="Arial" w:cs="Arial"/>
                <w:sz w:val="20"/>
              </w:rPr>
              <w:t>permitido</w:t>
            </w:r>
            <w:r w:rsidRPr="003A3094">
              <w:rPr>
                <w:rFonts w:ascii="Arial" w:hAnsi="Arial" w:cs="Arial"/>
                <w:spacing w:val="-4"/>
                <w:sz w:val="20"/>
              </w:rPr>
              <w:t xml:space="preserve"> </w:t>
            </w:r>
            <w:r w:rsidRPr="003A3094">
              <w:rPr>
                <w:rFonts w:ascii="Arial" w:hAnsi="Arial" w:cs="Arial"/>
                <w:sz w:val="20"/>
              </w:rPr>
              <w:t>por</w:t>
            </w:r>
            <w:r w:rsidRPr="003A3094">
              <w:rPr>
                <w:rFonts w:ascii="Arial" w:hAnsi="Arial" w:cs="Arial"/>
                <w:spacing w:val="-1"/>
                <w:sz w:val="20"/>
              </w:rPr>
              <w:t xml:space="preserve"> </w:t>
            </w:r>
            <w:r w:rsidRPr="003A3094">
              <w:rPr>
                <w:rFonts w:ascii="Arial" w:hAnsi="Arial" w:cs="Arial"/>
                <w:sz w:val="20"/>
              </w:rPr>
              <w:t>la</w:t>
            </w:r>
            <w:r w:rsidRPr="003A3094">
              <w:rPr>
                <w:rFonts w:ascii="Arial" w:hAnsi="Arial" w:cs="Arial"/>
                <w:spacing w:val="-4"/>
                <w:sz w:val="20"/>
              </w:rPr>
              <w:t xml:space="preserve"> </w:t>
            </w:r>
            <w:r w:rsidRPr="003A3094">
              <w:rPr>
                <w:rFonts w:ascii="Arial" w:hAnsi="Arial" w:cs="Arial"/>
                <w:sz w:val="20"/>
              </w:rPr>
              <w:t>Ley</w:t>
            </w:r>
            <w:r w:rsidRPr="003A3094">
              <w:rPr>
                <w:rFonts w:ascii="Arial" w:hAnsi="Arial" w:cs="Arial"/>
                <w:spacing w:val="-4"/>
                <w:sz w:val="20"/>
              </w:rPr>
              <w:t xml:space="preserve"> </w:t>
            </w:r>
            <w:r w:rsidRPr="003A3094">
              <w:rPr>
                <w:rFonts w:ascii="Arial" w:hAnsi="Arial" w:cs="Arial"/>
                <w:sz w:val="20"/>
              </w:rPr>
              <w:t>de</w:t>
            </w:r>
          </w:p>
          <w:p w:rsidR="003A3094" w:rsidRPr="001B408B" w:rsidRDefault="003A3094" w:rsidP="003A3094">
            <w:pPr>
              <w:pStyle w:val="TableParagraph"/>
              <w:spacing w:line="360" w:lineRule="auto"/>
              <w:ind w:left="0"/>
              <w:rPr>
                <w:rFonts w:ascii="Arial" w:hAnsi="Arial" w:cs="Arial"/>
                <w:sz w:val="20"/>
                <w:szCs w:val="20"/>
              </w:rPr>
            </w:pPr>
            <w:r w:rsidRPr="003A3094">
              <w:rPr>
                <w:rFonts w:ascii="Arial" w:hAnsi="Arial" w:cs="Arial"/>
                <w:sz w:val="20"/>
              </w:rPr>
              <w:t>la</w:t>
            </w:r>
            <w:r w:rsidRPr="003A3094">
              <w:rPr>
                <w:rFonts w:ascii="Arial" w:hAnsi="Arial" w:cs="Arial"/>
                <w:spacing w:val="-3"/>
                <w:sz w:val="20"/>
              </w:rPr>
              <w:t xml:space="preserve"> </w:t>
            </w:r>
            <w:r w:rsidRPr="003A3094">
              <w:rPr>
                <w:rFonts w:ascii="Arial" w:hAnsi="Arial" w:cs="Arial"/>
                <w:sz w:val="20"/>
              </w:rPr>
              <w:t>materia</w:t>
            </w:r>
          </w:p>
        </w:tc>
        <w:tc>
          <w:tcPr>
            <w:tcW w:w="895" w:type="dxa"/>
          </w:tcPr>
          <w:p w:rsidR="003A3094" w:rsidRPr="001B408B" w:rsidRDefault="003A3094"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8%</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Para la autorización y pago respectivo tratándose de carreras de caballos y peleas de gallos, el contribuyente deberá acreditar el permiso expedido por la autoridad estatal o federal correspondiente.</w:t>
      </w:r>
    </w:p>
    <w:p w:rsidR="000F716C" w:rsidRPr="001B408B" w:rsidRDefault="000F716C" w:rsidP="001B408B">
      <w:pPr>
        <w:pStyle w:val="Textoindependiente"/>
        <w:spacing w:line="360" w:lineRule="auto"/>
        <w:rPr>
          <w:rFonts w:ascii="Arial" w:hAnsi="Arial" w:cs="Arial"/>
        </w:rPr>
      </w:pPr>
    </w:p>
    <w:p w:rsidR="00964B00" w:rsidRPr="00964B00" w:rsidRDefault="00C74010" w:rsidP="001B408B">
      <w:pPr>
        <w:pStyle w:val="Textoindependiente"/>
        <w:spacing w:line="360" w:lineRule="auto"/>
        <w:jc w:val="center"/>
        <w:rPr>
          <w:rFonts w:ascii="Arial" w:hAnsi="Arial" w:cs="Arial"/>
          <w:b/>
        </w:rPr>
      </w:pPr>
      <w:r w:rsidRPr="00964B00">
        <w:rPr>
          <w:rFonts w:ascii="Arial" w:hAnsi="Arial" w:cs="Arial"/>
          <w:b/>
        </w:rPr>
        <w:t xml:space="preserve">TÍTULO TERCERO </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DERECHOS</w:t>
      </w:r>
    </w:p>
    <w:p w:rsidR="000F716C" w:rsidRPr="00964B00" w:rsidRDefault="000F716C" w:rsidP="001B408B">
      <w:pPr>
        <w:pStyle w:val="Textoindependiente"/>
        <w:spacing w:line="360" w:lineRule="auto"/>
        <w:rPr>
          <w:rFonts w:ascii="Arial" w:hAnsi="Arial" w:cs="Arial"/>
          <w:b/>
        </w:rPr>
      </w:pP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CAPÍTULO I</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Derechos por Servicios de Licencias y Permisos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18.-</w:t>
      </w:r>
      <w:r w:rsidRPr="001B408B">
        <w:rPr>
          <w:rFonts w:ascii="Arial" w:hAnsi="Arial" w:cs="Arial"/>
        </w:rPr>
        <w:t xml:space="preserve">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DB2BA6" w:rsidRPr="001B408B" w:rsidRDefault="00DB2BA6" w:rsidP="001B408B">
      <w:pPr>
        <w:spacing w:line="360" w:lineRule="auto"/>
        <w:jc w:val="both"/>
        <w:rPr>
          <w:rFonts w:ascii="Arial" w:hAnsi="Arial" w:cs="Arial"/>
          <w:sz w:val="20"/>
          <w:szCs w:val="20"/>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19.-</w:t>
      </w:r>
      <w:r w:rsidRPr="001B408B">
        <w:rPr>
          <w:rFonts w:ascii="Arial" w:hAnsi="Arial" w:cs="Arial"/>
        </w:rPr>
        <w:t xml:space="preserve">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8"/>
        <w:gridCol w:w="1464"/>
      </w:tblGrid>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Vinaterías o licorerías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21784D" w:rsidRPr="001B408B">
              <w:rPr>
                <w:rFonts w:ascii="Arial" w:hAnsi="Arial" w:cs="Arial"/>
                <w:sz w:val="20"/>
                <w:szCs w:val="20"/>
              </w:rPr>
              <w:t>5</w:t>
            </w:r>
            <w:r w:rsidRPr="001B408B">
              <w:rPr>
                <w:rFonts w:ascii="Arial" w:hAnsi="Arial" w:cs="Arial"/>
                <w:sz w:val="20"/>
                <w:szCs w:val="20"/>
              </w:rPr>
              <w:t>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Expendios de cerveza</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21784D" w:rsidRPr="001B408B">
              <w:rPr>
                <w:rFonts w:ascii="Arial" w:hAnsi="Arial" w:cs="Arial"/>
                <w:sz w:val="20"/>
                <w:szCs w:val="20"/>
              </w:rPr>
              <w:t>5</w:t>
            </w:r>
            <w:r w:rsidRPr="001B408B">
              <w:rPr>
                <w:rFonts w:ascii="Arial" w:hAnsi="Arial" w:cs="Arial"/>
                <w:sz w:val="20"/>
                <w:szCs w:val="20"/>
              </w:rPr>
              <w:t>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Supermercados y minisúper</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$ 28,000.00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Centros nocturnos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Cantinas y bares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$ 40,000.00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Restaurantes-bar</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21784D" w:rsidRPr="001B408B">
              <w:rPr>
                <w:rFonts w:ascii="Arial" w:hAnsi="Arial" w:cs="Arial"/>
                <w:sz w:val="20"/>
                <w:szCs w:val="20"/>
              </w:rPr>
              <w:t>50</w:t>
            </w:r>
            <w:r w:rsidRPr="001B408B">
              <w:rPr>
                <w:rFonts w:ascii="Arial" w:hAnsi="Arial" w:cs="Arial"/>
                <w:sz w:val="20"/>
                <w:szCs w:val="20"/>
              </w:rPr>
              <w:t>,000.00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Restaurantes-bar con espectáculo</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$ 35,000.00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Discotecas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$ 22,000.00</w:t>
            </w:r>
          </w:p>
        </w:tc>
      </w:tr>
      <w:tr w:rsidR="000F716C" w:rsidRPr="001B408B">
        <w:trPr>
          <w:trHeight w:val="337"/>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Salones de billar</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Fondas y loncherías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Hoteles, moteles o posadas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$ 22,000.00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3D536F">
      <w:pPr>
        <w:pStyle w:val="Textoindependiente"/>
        <w:spacing w:line="360" w:lineRule="auto"/>
        <w:jc w:val="both"/>
        <w:rPr>
          <w:rFonts w:ascii="Arial" w:hAnsi="Arial" w:cs="Arial"/>
        </w:rPr>
      </w:pPr>
      <w:r w:rsidRPr="00964B00">
        <w:rPr>
          <w:rFonts w:ascii="Arial" w:hAnsi="Arial" w:cs="Arial"/>
          <w:b/>
        </w:rPr>
        <w:t>Artículo 20.-</w:t>
      </w:r>
      <w:r w:rsidRPr="001B408B">
        <w:rPr>
          <w:rFonts w:ascii="Arial" w:hAnsi="Arial" w:cs="Arial"/>
        </w:rPr>
        <w:t xml:space="preserve"> Por el otorgamiento de la revalidación anual de licencias para el funcionamiento de los establecimientos que se relacionan en el artículo 19 de esta ley, se pagará un derecho por la cantidad de:</w:t>
      </w: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2"/>
        <w:gridCol w:w="1320"/>
      </w:tblGrid>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Vinaterías o licorerías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0021784D" w:rsidRPr="001B408B">
              <w:rPr>
                <w:rFonts w:ascii="Arial" w:hAnsi="Arial" w:cs="Arial"/>
                <w:sz w:val="20"/>
                <w:szCs w:val="20"/>
              </w:rPr>
              <w:t>25</w:t>
            </w:r>
            <w:r w:rsidRPr="001B408B">
              <w:rPr>
                <w:rFonts w:ascii="Arial" w:hAnsi="Arial" w:cs="Arial"/>
                <w:sz w:val="20"/>
                <w:szCs w:val="20"/>
              </w:rPr>
              <w:t>,000.00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Expendios de cerveza</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w:t>
            </w:r>
            <w:r w:rsidR="0021784D" w:rsidRPr="001B408B">
              <w:rPr>
                <w:rFonts w:ascii="Arial" w:hAnsi="Arial" w:cs="Arial"/>
                <w:sz w:val="20"/>
                <w:szCs w:val="20"/>
              </w:rPr>
              <w:t>5</w:t>
            </w:r>
            <w:r w:rsidRPr="001B408B">
              <w:rPr>
                <w:rFonts w:ascii="Arial" w:hAnsi="Arial" w:cs="Arial"/>
                <w:sz w:val="20"/>
                <w:szCs w:val="20"/>
              </w:rPr>
              <w:t>,000.00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Supermercados y minisúper</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5,500.00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Centros nocturnos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6,000.00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Cantinas y bares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10,000.00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Restaurantes-bar</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3,700.00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Restaurantes-bar con espectáculo</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5,500.00</w:t>
            </w:r>
          </w:p>
        </w:tc>
      </w:tr>
      <w:tr w:rsidR="000F716C" w:rsidRPr="001B408B">
        <w:trPr>
          <w:trHeight w:val="337"/>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Discotecas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Salones de billar</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Fondas y loncherías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2,000.00</w:t>
            </w:r>
          </w:p>
        </w:tc>
      </w:tr>
      <w:tr w:rsidR="000F716C" w:rsidRPr="001B408B" w:rsidTr="00250F58">
        <w:trPr>
          <w:trHeight w:val="493"/>
        </w:trPr>
        <w:tc>
          <w:tcPr>
            <w:tcW w:w="7402" w:type="dxa"/>
          </w:tcPr>
          <w:p w:rsidR="00817CAE"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Hoteles, moteles o posadas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3,000.00</w:t>
            </w:r>
          </w:p>
        </w:tc>
      </w:tr>
    </w:tbl>
    <w:p w:rsidR="000F716C" w:rsidRPr="001B408B" w:rsidRDefault="000F716C" w:rsidP="001B408B">
      <w:pPr>
        <w:spacing w:line="360" w:lineRule="auto"/>
        <w:rPr>
          <w:rFonts w:ascii="Arial" w:hAnsi="Arial" w:cs="Arial"/>
          <w:sz w:val="20"/>
          <w:szCs w:val="20"/>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21.-</w:t>
      </w:r>
      <w:r w:rsidRPr="001B408B">
        <w:rPr>
          <w:rFonts w:ascii="Arial" w:hAnsi="Arial" w:cs="Arial"/>
        </w:rPr>
        <w:t xml:space="preserve"> Para el otorgamiento de permisos eventuales de funcionamiento de giros relacionados con la prestación de servicios que incluyen el expedido de bebidas alcohólicas se aplicará una cuota diaria de $ 200.00 pesos.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22.-</w:t>
      </w:r>
      <w:r w:rsidRPr="001B408B">
        <w:rPr>
          <w:rFonts w:ascii="Arial" w:hAnsi="Arial" w:cs="Arial"/>
        </w:rPr>
        <w:t xml:space="preserve"> Por el otorgamiento de los permisos para verbenas, cierre de calles para fiestas o cualquier evento, espectáculo en la vía pública se causarán y pagarán un derecho de $ 100.00 por día.</w:t>
      </w:r>
    </w:p>
    <w:p w:rsidR="000F716C"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23.-</w:t>
      </w:r>
      <w:r w:rsidRPr="001B408B">
        <w:rPr>
          <w:rFonts w:ascii="Arial" w:hAnsi="Arial" w:cs="Arial"/>
        </w:rPr>
        <w:t xml:space="preserve"> El cobro de derechos por el otorgamiento de licencias, permisos o autorizaciones para el funcionamiento de establecimientos y locales comerciales o de servicios, se realizará con base en las siguientes tarifas: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0"/>
        <w:gridCol w:w="1988"/>
        <w:gridCol w:w="1746"/>
      </w:tblGrid>
      <w:tr w:rsidR="000F716C" w:rsidRPr="00964B00">
        <w:trPr>
          <w:trHeight w:val="340"/>
        </w:trPr>
        <w:tc>
          <w:tcPr>
            <w:tcW w:w="4990" w:type="dxa"/>
          </w:tcPr>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Giro: Comercial o de servicios</w:t>
            </w:r>
          </w:p>
        </w:tc>
        <w:tc>
          <w:tcPr>
            <w:tcW w:w="1988" w:type="dxa"/>
          </w:tcPr>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Expedición</w:t>
            </w:r>
          </w:p>
        </w:tc>
        <w:tc>
          <w:tcPr>
            <w:tcW w:w="1746" w:type="dxa"/>
          </w:tcPr>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Renovación</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Farmacias, boticas y similares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600.00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Carnicerías, pollerías y pescaderías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Panaderías y tortillerías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300.00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 de refresco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Fábrica de jugos embolsados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 de refrescos naturales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Compra/venta de oro y plata</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980.00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500.00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Taquerías loncherías y fondas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300.00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 y expendio de alfarerías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Talleres y expendio de zapaterías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Tlapalerías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Compra/venta de materiales de construcción</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900.00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$ 600.00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Tiendas, tendejones y misceláneas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Supermercados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$ 1,100.00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$ 600.00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Minisúper y tiendas de autoservicio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600.00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$ 400.00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Bisutería</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Compra/venta de motos y refaccionarias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700.00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Papelerías y centros de copiado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Hoteles, Hospedajes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$ 550.00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Peleterías Compra/venta de sintéticos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600.00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$ 350.00</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Terminales de taxis y autobuses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750.00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Ciber Café y centros de cómputo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300.00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Estéticas unisex y peluquerías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250.00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Talleres mecánicos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Talleres de torno y herrería en general</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Fábricas de cajas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Tiendas de ropa y almacenes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Florerías y funerarias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370.00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Bancos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$ 650.00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Puestos de venta de revistas, periódicos y discos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Videoclubs en general</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Carpinterías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Bodegas de refrescos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$ 500.00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Consultorios y clínicas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Paleterías y dulcerías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Negocios de telefonía celular</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700.00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$ 450.00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Talleres de reparación eléctrica</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Escuelas particulares y academias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$ 600.00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Salas de fiestas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750.00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$ 450.00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Expendios de alimentos balanceados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Gaseras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850.00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$ 500.00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Gasolineras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Mudanzas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Oficinas de servicio de sistema de televisión</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$ 700.00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Fábrica de hielo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Centros de foto estudio y grabación</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Despachos contables y jurídicos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Compra/venta de frutas y legumbres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Casas de empeño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$ 850.00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F716C" w:rsidRPr="001B408B" w:rsidRDefault="000F716C" w:rsidP="001B408B">
      <w:pPr>
        <w:spacing w:line="360" w:lineRule="auto"/>
        <w:jc w:val="both"/>
        <w:rPr>
          <w:rFonts w:ascii="Arial" w:hAnsi="Arial" w:cs="Arial"/>
          <w:sz w:val="20"/>
          <w:szCs w:val="20"/>
        </w:rPr>
      </w:pP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CAPÍTULO II</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Derechos por Servicios que presta la Dirección de Obra Publica</w:t>
      </w:r>
      <w:r w:rsidR="003D536F">
        <w:rPr>
          <w:rFonts w:ascii="Arial" w:hAnsi="Arial" w:cs="Arial"/>
          <w:b/>
        </w:rPr>
        <w:t>s</w:t>
      </w:r>
    </w:p>
    <w:p w:rsidR="000F716C" w:rsidRPr="001B408B" w:rsidRDefault="000F716C" w:rsidP="001B408B">
      <w:pPr>
        <w:pStyle w:val="Textoindependiente"/>
        <w:spacing w:line="360" w:lineRule="auto"/>
        <w:rPr>
          <w:rFonts w:ascii="Arial" w:hAnsi="Arial" w:cs="Arial"/>
        </w:rPr>
      </w:pPr>
    </w:p>
    <w:p w:rsidR="004A0CF0" w:rsidRDefault="00C74010" w:rsidP="00A67E59">
      <w:pPr>
        <w:pStyle w:val="Textoindependiente"/>
        <w:spacing w:line="360" w:lineRule="auto"/>
        <w:jc w:val="both"/>
        <w:rPr>
          <w:rFonts w:ascii="Arial" w:hAnsi="Arial" w:cs="Arial"/>
        </w:rPr>
      </w:pPr>
      <w:r w:rsidRPr="00EA7A76">
        <w:rPr>
          <w:rFonts w:ascii="Arial" w:hAnsi="Arial" w:cs="Arial"/>
          <w:b/>
        </w:rPr>
        <w:t>Artículo 24.-</w:t>
      </w:r>
      <w:r w:rsidRPr="001B408B">
        <w:rPr>
          <w:rFonts w:ascii="Arial" w:hAnsi="Arial" w:cs="Arial"/>
        </w:rPr>
        <w:t xml:space="preserve"> Por el otorgamiento de permisos para la instalación de anuncios de toda índole, sin deteriorar la imagen municipal, se causarán y pagarán derechos de acuerdo a la siguiente tarifa:</w:t>
      </w:r>
      <w:r w:rsidR="00A67E59">
        <w:rPr>
          <w:rFonts w:ascii="Arial" w:hAnsi="Arial" w:cs="Arial"/>
        </w:rPr>
        <w:t xml:space="preserve"> </w:t>
      </w:r>
    </w:p>
    <w:p w:rsidR="00A67E59" w:rsidRDefault="00A67E59" w:rsidP="00A67E59">
      <w:pPr>
        <w:pStyle w:val="Textoindependiente"/>
        <w:spacing w:line="360" w:lineRule="auto"/>
        <w:jc w:val="both"/>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6"/>
        <w:gridCol w:w="4416"/>
      </w:tblGrid>
      <w:tr w:rsidR="000F716C" w:rsidRPr="001B408B">
        <w:trPr>
          <w:trHeight w:val="340"/>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Anuncios murales o espectaculares</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35.00 por m2 o fracción</w:t>
            </w:r>
          </w:p>
        </w:tc>
      </w:tr>
      <w:tr w:rsidR="000F716C" w:rsidRPr="001B408B">
        <w:trPr>
          <w:trHeight w:val="340"/>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Anuncios estructurales fijos</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$ 130.00 por m2 o fracción</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Textoindependiente"/>
        <w:spacing w:line="360" w:lineRule="auto"/>
        <w:jc w:val="both"/>
        <w:rPr>
          <w:rFonts w:ascii="Arial" w:hAnsi="Arial" w:cs="Arial"/>
        </w:rPr>
      </w:pPr>
      <w:r w:rsidRPr="00EA7A76">
        <w:rPr>
          <w:rFonts w:ascii="Arial" w:hAnsi="Arial" w:cs="Arial"/>
          <w:b/>
        </w:rPr>
        <w:t>Artículo 25.-</w:t>
      </w:r>
      <w:r w:rsidRPr="001B408B">
        <w:rPr>
          <w:rFonts w:ascii="Arial" w:hAnsi="Arial" w:cs="Arial"/>
        </w:rPr>
        <w:t xml:space="preserve"> Para el otorgamiento de permisos de construcción, se causarán y pagarán derechos de acuerdo con las siguientes tarifas: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66"/>
        <w:gridCol w:w="3856"/>
      </w:tblGrid>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Permisos de construcción de particulares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por m2</w:t>
            </w:r>
          </w:p>
        </w:tc>
      </w:tr>
      <w:tr w:rsidR="000F716C" w:rsidRPr="001B408B" w:rsidTr="00EA7A76">
        <w:trPr>
          <w:trHeight w:val="702"/>
        </w:trPr>
        <w:tc>
          <w:tcPr>
            <w:tcW w:w="4866" w:type="dxa"/>
          </w:tcPr>
          <w:p w:rsidR="000F716C" w:rsidRPr="001B408B" w:rsidRDefault="00C74010" w:rsidP="00EA7A76">
            <w:pPr>
              <w:pStyle w:val="TableParagraph"/>
              <w:spacing w:line="360" w:lineRule="auto"/>
              <w:ind w:left="0"/>
              <w:jc w:val="both"/>
              <w:rPr>
                <w:rFonts w:ascii="Arial" w:hAnsi="Arial" w:cs="Arial"/>
                <w:sz w:val="20"/>
                <w:szCs w:val="20"/>
              </w:rPr>
            </w:pPr>
            <w:r w:rsidRPr="001B408B">
              <w:rPr>
                <w:rFonts w:ascii="Arial" w:hAnsi="Arial" w:cs="Arial"/>
                <w:sz w:val="20"/>
                <w:szCs w:val="20"/>
              </w:rPr>
              <w:t>Permisos de construcción de INFONAVIT, bodegas, industrias, comercios y grandes</w:t>
            </w:r>
            <w:r w:rsidR="00EA7A76">
              <w:rPr>
                <w:rFonts w:ascii="Arial" w:hAnsi="Arial" w:cs="Arial"/>
                <w:sz w:val="20"/>
                <w:szCs w:val="20"/>
              </w:rPr>
              <w:t xml:space="preserve"> </w:t>
            </w:r>
            <w:r w:rsidRPr="001B408B">
              <w:rPr>
                <w:rFonts w:ascii="Arial" w:hAnsi="Arial" w:cs="Arial"/>
                <w:sz w:val="20"/>
                <w:szCs w:val="20"/>
              </w:rPr>
              <w:t>construcciones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 por m2</w:t>
            </w:r>
          </w:p>
        </w:tc>
      </w:tr>
      <w:tr w:rsidR="000F716C" w:rsidRPr="001B408B" w:rsidTr="00EA7A76">
        <w:trPr>
          <w:trHeight w:val="685"/>
        </w:trPr>
        <w:tc>
          <w:tcPr>
            <w:tcW w:w="4866" w:type="dxa"/>
          </w:tcPr>
          <w:p w:rsidR="000F716C" w:rsidRPr="001B408B" w:rsidRDefault="00EA7A76" w:rsidP="00EA7A76">
            <w:pPr>
              <w:pStyle w:val="TableParagraph"/>
              <w:tabs>
                <w:tab w:val="left" w:pos="1161"/>
                <w:tab w:val="left" w:pos="1605"/>
                <w:tab w:val="left" w:pos="3181"/>
              </w:tabs>
              <w:spacing w:line="360" w:lineRule="auto"/>
              <w:ind w:left="0"/>
              <w:jc w:val="both"/>
              <w:rPr>
                <w:rFonts w:ascii="Arial" w:hAnsi="Arial" w:cs="Arial"/>
                <w:sz w:val="20"/>
                <w:szCs w:val="20"/>
              </w:rPr>
            </w:pPr>
            <w:r>
              <w:rPr>
                <w:rFonts w:ascii="Arial" w:hAnsi="Arial" w:cs="Arial"/>
                <w:sz w:val="20"/>
                <w:szCs w:val="20"/>
              </w:rPr>
              <w:t>Permisos de</w:t>
            </w:r>
            <w:r>
              <w:rPr>
                <w:rFonts w:ascii="Arial" w:hAnsi="Arial" w:cs="Arial"/>
                <w:sz w:val="20"/>
                <w:szCs w:val="20"/>
              </w:rPr>
              <w:tab/>
              <w:t xml:space="preserve">reconstrucción, </w:t>
            </w:r>
            <w:r w:rsidR="00C74010" w:rsidRPr="001B408B">
              <w:rPr>
                <w:rFonts w:ascii="Arial" w:hAnsi="Arial" w:cs="Arial"/>
                <w:sz w:val="20"/>
                <w:szCs w:val="20"/>
              </w:rPr>
              <w:t>ampliación,</w:t>
            </w:r>
            <w:r>
              <w:rPr>
                <w:rFonts w:ascii="Arial" w:hAnsi="Arial" w:cs="Arial"/>
                <w:sz w:val="20"/>
                <w:szCs w:val="20"/>
              </w:rPr>
              <w:t xml:space="preserve"> </w:t>
            </w:r>
            <w:r w:rsidR="00C74010" w:rsidRPr="001B408B">
              <w:rPr>
                <w:rFonts w:ascii="Arial" w:hAnsi="Arial" w:cs="Arial"/>
                <w:sz w:val="20"/>
                <w:szCs w:val="20"/>
              </w:rPr>
              <w:t>demolición de particulares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por m2</w:t>
            </w:r>
          </w:p>
        </w:tc>
      </w:tr>
      <w:tr w:rsidR="000F716C" w:rsidRPr="001B408B" w:rsidTr="00EA7A76">
        <w:trPr>
          <w:trHeight w:val="1067"/>
        </w:trPr>
        <w:tc>
          <w:tcPr>
            <w:tcW w:w="4866" w:type="dxa"/>
          </w:tcPr>
          <w:p w:rsidR="000F716C" w:rsidRPr="001B408B" w:rsidRDefault="00C74010" w:rsidP="00EA7A76">
            <w:pPr>
              <w:pStyle w:val="TableParagraph"/>
              <w:spacing w:line="360" w:lineRule="auto"/>
              <w:ind w:left="0"/>
              <w:jc w:val="both"/>
              <w:rPr>
                <w:rFonts w:ascii="Arial" w:hAnsi="Arial" w:cs="Arial"/>
                <w:sz w:val="20"/>
                <w:szCs w:val="20"/>
              </w:rPr>
            </w:pPr>
            <w:r w:rsidRPr="001B408B">
              <w:rPr>
                <w:rFonts w:ascii="Arial" w:hAnsi="Arial" w:cs="Arial"/>
                <w:sz w:val="20"/>
                <w:szCs w:val="20"/>
              </w:rPr>
              <w:t>Permisos de reconstrucción, ampliación, demolición de INFONAVIT, bodegas, industrias, comercios y grandes</w:t>
            </w:r>
            <w:r w:rsidR="00EA7A76">
              <w:rPr>
                <w:rFonts w:ascii="Arial" w:hAnsi="Arial" w:cs="Arial"/>
                <w:sz w:val="20"/>
                <w:szCs w:val="20"/>
              </w:rPr>
              <w:t xml:space="preserve"> </w:t>
            </w:r>
            <w:r w:rsidRPr="001B408B">
              <w:rPr>
                <w:rFonts w:ascii="Arial" w:hAnsi="Arial" w:cs="Arial"/>
                <w:sz w:val="20"/>
                <w:szCs w:val="20"/>
              </w:rPr>
              <w:t>construcciones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 por m2</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Permisos de construcción de pozos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$ 6.00 por metro lineal de profundidad</w:t>
            </w:r>
          </w:p>
        </w:tc>
      </w:tr>
      <w:tr w:rsidR="000F716C" w:rsidRPr="001B408B" w:rsidTr="00EA7A76">
        <w:trPr>
          <w:trHeight w:val="685"/>
        </w:trPr>
        <w:tc>
          <w:tcPr>
            <w:tcW w:w="4866" w:type="dxa"/>
          </w:tcPr>
          <w:p w:rsidR="000F716C" w:rsidRPr="001B408B" w:rsidRDefault="00C74010" w:rsidP="00EA7A76">
            <w:pPr>
              <w:pStyle w:val="TableParagraph"/>
              <w:spacing w:line="360" w:lineRule="auto"/>
              <w:ind w:left="0"/>
              <w:rPr>
                <w:rFonts w:ascii="Arial" w:hAnsi="Arial" w:cs="Arial"/>
                <w:sz w:val="20"/>
                <w:szCs w:val="20"/>
              </w:rPr>
            </w:pPr>
            <w:r w:rsidRPr="001B408B">
              <w:rPr>
                <w:rFonts w:ascii="Arial" w:hAnsi="Arial" w:cs="Arial"/>
                <w:sz w:val="20"/>
                <w:szCs w:val="20"/>
              </w:rPr>
              <w:t>Por permiso para la ruptura de banquetas,</w:t>
            </w:r>
            <w:r w:rsidR="00EA7A76">
              <w:rPr>
                <w:rFonts w:ascii="Arial" w:hAnsi="Arial" w:cs="Arial"/>
                <w:sz w:val="20"/>
                <w:szCs w:val="20"/>
              </w:rPr>
              <w:t xml:space="preserve"> </w:t>
            </w:r>
            <w:r w:rsidRPr="001B408B">
              <w:rPr>
                <w:rFonts w:ascii="Arial" w:hAnsi="Arial" w:cs="Arial"/>
                <w:sz w:val="20"/>
                <w:szCs w:val="20"/>
              </w:rPr>
              <w:t>empedrados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 m2</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construcción de fosa séptica</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por m3 de capacidad</w:t>
            </w:r>
          </w:p>
        </w:tc>
      </w:tr>
      <w:tr w:rsidR="000F716C" w:rsidRPr="001B408B" w:rsidTr="00EA7A76">
        <w:trPr>
          <w:trHeight w:val="683"/>
        </w:trPr>
        <w:tc>
          <w:tcPr>
            <w:tcW w:w="4866" w:type="dxa"/>
          </w:tcPr>
          <w:p w:rsidR="000F716C" w:rsidRPr="001B408B" w:rsidRDefault="00EA7A76" w:rsidP="00EA7A76">
            <w:pPr>
              <w:pStyle w:val="TableParagraph"/>
              <w:spacing w:line="360" w:lineRule="auto"/>
              <w:ind w:left="0"/>
              <w:rPr>
                <w:rFonts w:ascii="Arial" w:hAnsi="Arial" w:cs="Arial"/>
                <w:sz w:val="20"/>
                <w:szCs w:val="20"/>
              </w:rPr>
            </w:pPr>
            <w:r>
              <w:rPr>
                <w:rFonts w:ascii="Arial" w:hAnsi="Arial" w:cs="Arial"/>
                <w:sz w:val="20"/>
                <w:szCs w:val="20"/>
              </w:rPr>
              <w:t xml:space="preserve">Por autorización para la </w:t>
            </w:r>
            <w:r w:rsidR="00C74010" w:rsidRPr="001B408B">
              <w:rPr>
                <w:rFonts w:ascii="Arial" w:hAnsi="Arial" w:cs="Arial"/>
                <w:sz w:val="20"/>
                <w:szCs w:val="20"/>
              </w:rPr>
              <w:t>cons</w:t>
            </w:r>
            <w:r>
              <w:rPr>
                <w:rFonts w:ascii="Arial" w:hAnsi="Arial" w:cs="Arial"/>
                <w:sz w:val="20"/>
                <w:szCs w:val="20"/>
              </w:rPr>
              <w:t xml:space="preserve">trucción </w:t>
            </w:r>
            <w:r w:rsidR="00C74010" w:rsidRPr="001B408B">
              <w:rPr>
                <w:rFonts w:ascii="Arial" w:hAnsi="Arial" w:cs="Arial"/>
                <w:sz w:val="20"/>
                <w:szCs w:val="20"/>
              </w:rPr>
              <w:t>o</w:t>
            </w:r>
            <w:r>
              <w:rPr>
                <w:rFonts w:ascii="Arial" w:hAnsi="Arial" w:cs="Arial"/>
                <w:sz w:val="20"/>
                <w:szCs w:val="20"/>
              </w:rPr>
              <w:t xml:space="preserve"> </w:t>
            </w:r>
            <w:r w:rsidR="00C74010" w:rsidRPr="001B408B">
              <w:rPr>
                <w:rFonts w:ascii="Arial" w:hAnsi="Arial" w:cs="Arial"/>
                <w:sz w:val="20"/>
                <w:szCs w:val="20"/>
              </w:rPr>
              <w:t>demolición de bardas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metro lineal</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construcción de albercas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$ 7.00 por m3 de capacidad</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constancia de terminación de obra</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por m2</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Sellado de planos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$ 45.00 por el servicio</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 de régimen de Condominio</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$ 40.00 por predio, departamento o local</w:t>
            </w:r>
          </w:p>
        </w:tc>
      </w:tr>
      <w:tr w:rsidR="000F716C" w:rsidRPr="001B408B" w:rsidTr="00EA7A76">
        <w:trPr>
          <w:trHeight w:val="435"/>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 para Obras de Urbanización</w:t>
            </w:r>
          </w:p>
        </w:tc>
        <w:tc>
          <w:tcPr>
            <w:tcW w:w="3856" w:type="dxa"/>
          </w:tcPr>
          <w:p w:rsidR="0021784D"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$ 8.00 por metro cuadrado de vía pública</w:t>
            </w:r>
          </w:p>
        </w:tc>
      </w:tr>
    </w:tbl>
    <w:p w:rsidR="000F716C" w:rsidRPr="001B408B" w:rsidRDefault="000F716C" w:rsidP="001B408B">
      <w:pPr>
        <w:spacing w:line="360" w:lineRule="auto"/>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66"/>
        <w:gridCol w:w="3856"/>
      </w:tblGrid>
      <w:tr w:rsidR="000F716C" w:rsidRPr="001B408B" w:rsidTr="00EA7A76">
        <w:trPr>
          <w:trHeight w:val="337"/>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 de Uso de Suelo</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 por metro cuadrado</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Licencia para construir bardas o colocar pisos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$ 4.00 por metro cuadrado</w:t>
            </w:r>
          </w:p>
        </w:tc>
      </w:tr>
      <w:tr w:rsidR="000F716C" w:rsidRPr="001B408B" w:rsidTr="00EA7A76">
        <w:trPr>
          <w:trHeight w:val="342"/>
        </w:trPr>
        <w:tc>
          <w:tcPr>
            <w:tcW w:w="4866" w:type="dxa"/>
          </w:tcPr>
          <w:p w:rsidR="000F716C" w:rsidRPr="001B408B" w:rsidRDefault="00EA7A76" w:rsidP="00EA7A76">
            <w:pPr>
              <w:pStyle w:val="TableParagraph"/>
              <w:tabs>
                <w:tab w:val="left" w:pos="1413"/>
                <w:tab w:val="left" w:pos="2274"/>
                <w:tab w:val="left" w:pos="3971"/>
              </w:tabs>
              <w:spacing w:line="360" w:lineRule="auto"/>
              <w:ind w:left="0"/>
              <w:rPr>
                <w:rFonts w:ascii="Arial" w:hAnsi="Arial" w:cs="Arial"/>
                <w:sz w:val="20"/>
                <w:szCs w:val="20"/>
              </w:rPr>
            </w:pPr>
            <w:r>
              <w:rPr>
                <w:rFonts w:ascii="Arial" w:hAnsi="Arial" w:cs="Arial"/>
                <w:sz w:val="20"/>
                <w:szCs w:val="20"/>
              </w:rPr>
              <w:t xml:space="preserve">Permiso </w:t>
            </w:r>
            <w:r w:rsidR="00C74010" w:rsidRPr="001B408B">
              <w:rPr>
                <w:rFonts w:ascii="Arial" w:hAnsi="Arial" w:cs="Arial"/>
                <w:sz w:val="20"/>
                <w:szCs w:val="20"/>
              </w:rPr>
              <w:t>po</w:t>
            </w:r>
            <w:r>
              <w:rPr>
                <w:rFonts w:ascii="Arial" w:hAnsi="Arial" w:cs="Arial"/>
                <w:sz w:val="20"/>
                <w:szCs w:val="20"/>
              </w:rPr>
              <w:t xml:space="preserve">r </w:t>
            </w:r>
            <w:r w:rsidR="00C74010" w:rsidRPr="001B408B">
              <w:rPr>
                <w:rFonts w:ascii="Arial" w:hAnsi="Arial" w:cs="Arial"/>
                <w:sz w:val="20"/>
                <w:szCs w:val="20"/>
              </w:rPr>
              <w:t>construcción</w:t>
            </w:r>
            <w:r>
              <w:rPr>
                <w:rFonts w:ascii="Arial" w:hAnsi="Arial" w:cs="Arial"/>
                <w:sz w:val="20"/>
                <w:szCs w:val="20"/>
              </w:rPr>
              <w:t xml:space="preserve"> </w:t>
            </w:r>
            <w:r w:rsidR="00C74010" w:rsidRPr="001B408B">
              <w:rPr>
                <w:rFonts w:ascii="Arial" w:hAnsi="Arial" w:cs="Arial"/>
                <w:sz w:val="20"/>
                <w:szCs w:val="20"/>
              </w:rPr>
              <w:t>de</w:t>
            </w:r>
            <w:r>
              <w:rPr>
                <w:rFonts w:ascii="Arial" w:hAnsi="Arial" w:cs="Arial"/>
                <w:sz w:val="20"/>
                <w:szCs w:val="20"/>
              </w:rPr>
              <w:t xml:space="preserve"> </w:t>
            </w:r>
            <w:r w:rsidR="00C74010" w:rsidRPr="001B408B">
              <w:rPr>
                <w:rFonts w:ascii="Arial" w:hAnsi="Arial" w:cs="Arial"/>
                <w:sz w:val="20"/>
                <w:szCs w:val="20"/>
              </w:rPr>
              <w:t>fraccionamientos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 por metro cuadrado</w:t>
            </w:r>
          </w:p>
        </w:tc>
      </w:tr>
      <w:tr w:rsidR="000F716C" w:rsidRPr="001B408B" w:rsidTr="00EA7A76">
        <w:trPr>
          <w:trHeight w:val="341"/>
        </w:trPr>
        <w:tc>
          <w:tcPr>
            <w:tcW w:w="4866" w:type="dxa"/>
          </w:tcPr>
          <w:p w:rsidR="000F716C" w:rsidRPr="001B408B" w:rsidRDefault="00C74010" w:rsidP="00EA7A76">
            <w:pPr>
              <w:pStyle w:val="TableParagraph"/>
              <w:spacing w:line="360" w:lineRule="auto"/>
              <w:ind w:left="0"/>
              <w:rPr>
                <w:rFonts w:ascii="Arial" w:hAnsi="Arial" w:cs="Arial"/>
                <w:sz w:val="20"/>
                <w:szCs w:val="20"/>
              </w:rPr>
            </w:pPr>
            <w:r w:rsidRPr="001B408B">
              <w:rPr>
                <w:rFonts w:ascii="Arial" w:hAnsi="Arial" w:cs="Arial"/>
                <w:sz w:val="20"/>
                <w:szCs w:val="20"/>
              </w:rPr>
              <w:t>Permiso por cierre de calles por obra en</w:t>
            </w:r>
            <w:r w:rsidR="00EA7A76">
              <w:rPr>
                <w:rFonts w:ascii="Arial" w:hAnsi="Arial" w:cs="Arial"/>
                <w:sz w:val="20"/>
                <w:szCs w:val="20"/>
              </w:rPr>
              <w:t xml:space="preserve"> </w:t>
            </w:r>
            <w:r w:rsidRPr="001B408B">
              <w:rPr>
                <w:rFonts w:ascii="Arial" w:hAnsi="Arial" w:cs="Arial"/>
                <w:sz w:val="20"/>
                <w:szCs w:val="20"/>
              </w:rPr>
              <w:t>construcción</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$100.00 por día</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 de inspección de uso de suelo</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 por metro cuadrado</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Quedarán exentos del pago de este derecho, las construcciones de cartón, madera o paja, siempre que se destinen a casa habitación.</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Catastro</w:t>
      </w:r>
    </w:p>
    <w:p w:rsidR="000F716C" w:rsidRPr="00EA7A76" w:rsidRDefault="000F716C" w:rsidP="001B408B">
      <w:pPr>
        <w:pStyle w:val="Textoindependiente"/>
        <w:spacing w:line="360" w:lineRule="auto"/>
        <w:rPr>
          <w:rFonts w:ascii="Arial" w:hAnsi="Arial" w:cs="Arial"/>
          <w:b/>
        </w:rPr>
      </w:pPr>
    </w:p>
    <w:p w:rsidR="000F716C" w:rsidRDefault="00C74010" w:rsidP="00EA7A76">
      <w:pPr>
        <w:pStyle w:val="Textoindependiente"/>
        <w:spacing w:line="360" w:lineRule="auto"/>
        <w:jc w:val="both"/>
        <w:rPr>
          <w:rFonts w:ascii="Arial" w:hAnsi="Arial" w:cs="Arial"/>
        </w:rPr>
      </w:pPr>
      <w:r w:rsidRPr="00EA7A76">
        <w:rPr>
          <w:rFonts w:ascii="Arial" w:hAnsi="Arial" w:cs="Arial"/>
          <w:b/>
        </w:rPr>
        <w:t>Artículo 26.-</w:t>
      </w:r>
      <w:r w:rsidRPr="001B408B">
        <w:rPr>
          <w:rFonts w:ascii="Arial" w:hAnsi="Arial" w:cs="Arial"/>
        </w:rPr>
        <w:t xml:space="preserve"> Por servicios de catastro que preste el Ayuntamiento se pagará, una cuota de acuerdo a la siguiente tarifa:</w:t>
      </w:r>
    </w:p>
    <w:p w:rsidR="00EA7A76" w:rsidRPr="001B408B" w:rsidRDefault="00EA7A76" w:rsidP="00EA7A76">
      <w:pPr>
        <w:pStyle w:val="Textoindependiente"/>
        <w:spacing w:line="360" w:lineRule="auto"/>
        <w:jc w:val="both"/>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w:t>
      </w:r>
      <w:r w:rsidRPr="001B408B">
        <w:rPr>
          <w:rFonts w:ascii="Arial" w:hAnsi="Arial" w:cs="Arial"/>
        </w:rPr>
        <w:t xml:space="preserve"> Por la emisión de copias fotostáticas simples:</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649"/>
        </w:trPr>
        <w:tc>
          <w:tcPr>
            <w:tcW w:w="7655" w:type="dxa"/>
          </w:tcPr>
          <w:p w:rsidR="000F716C" w:rsidRPr="001B408B" w:rsidRDefault="00C74010" w:rsidP="00EA7A76">
            <w:pPr>
              <w:pStyle w:val="TableParagraph"/>
              <w:spacing w:line="360" w:lineRule="auto"/>
              <w:ind w:left="0"/>
              <w:jc w:val="both"/>
              <w:rPr>
                <w:rFonts w:ascii="Arial" w:hAnsi="Arial" w:cs="Arial"/>
                <w:sz w:val="20"/>
                <w:szCs w:val="20"/>
              </w:rPr>
            </w:pPr>
            <w:r w:rsidRPr="001B408B">
              <w:rPr>
                <w:rFonts w:ascii="Arial" w:hAnsi="Arial" w:cs="Arial"/>
                <w:sz w:val="20"/>
                <w:szCs w:val="20"/>
              </w:rPr>
              <w:t>Por cada copia simple tamaño carta de cédulas, planos, parcelas,</w:t>
            </w:r>
            <w:r w:rsidR="00EA7A76">
              <w:rPr>
                <w:rFonts w:ascii="Arial" w:hAnsi="Arial" w:cs="Arial"/>
                <w:sz w:val="20"/>
                <w:szCs w:val="20"/>
              </w:rPr>
              <w:t xml:space="preserve"> </w:t>
            </w:r>
            <w:r w:rsidRPr="001B408B">
              <w:rPr>
                <w:rFonts w:ascii="Arial" w:hAnsi="Arial" w:cs="Arial"/>
                <w:sz w:val="20"/>
                <w:szCs w:val="20"/>
              </w:rPr>
              <w:t>formas de manifestación de traslación de dominio o cualquier otra manifestación:</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cada copia tamaño oficio:</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II.-</w:t>
      </w:r>
      <w:r w:rsidRPr="001B408B">
        <w:rPr>
          <w:rFonts w:ascii="Arial" w:hAnsi="Arial" w:cs="Arial"/>
        </w:rPr>
        <w:t xml:space="preserve"> Por la expedición de copias fotostáticas certificadas de:</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Cédulas, planos, parcelas manifestaciones (tamaño carta) 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50.00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Planos tamaño oficio, 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50.00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Planos hasta cuatro veces tamaño oficio, 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75.00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Planos mayores de cuatro veces tamaño oficio, 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III.-</w:t>
      </w:r>
      <w:r w:rsidRPr="001B408B">
        <w:rPr>
          <w:rFonts w:ascii="Arial" w:hAnsi="Arial" w:cs="Arial"/>
        </w:rPr>
        <w:t xml:space="preserve"> Por la expedición de oficios de:</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337"/>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División (por cada parte)</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50.00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Unión, rectificación de medidas, urbanización y cambio de nomenclatura: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$ 120.00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Cédulas catastrales:(cada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$ 120.00</w:t>
            </w:r>
          </w:p>
        </w:tc>
      </w:tr>
      <w:tr w:rsidR="000F716C" w:rsidRPr="001B408B" w:rsidTr="00EA7A76">
        <w:trPr>
          <w:trHeight w:val="685"/>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Constancias de no propiedad, única propiedad, valor catastral, número</w:t>
            </w:r>
          </w:p>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oficial de predio, y certificado de inscripción vigente</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bl>
    <w:p w:rsidR="000F716C" w:rsidRPr="001B408B" w:rsidRDefault="000F716C" w:rsidP="001B408B">
      <w:pPr>
        <w:spacing w:line="360" w:lineRule="auto"/>
        <w:rPr>
          <w:rFonts w:ascii="Arial" w:hAnsi="Arial" w:cs="Arial"/>
          <w:sz w:val="20"/>
          <w:szCs w:val="20"/>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IV.-</w:t>
      </w:r>
      <w:r w:rsidRPr="001B408B">
        <w:rPr>
          <w:rFonts w:ascii="Arial" w:hAnsi="Arial" w:cs="Arial"/>
        </w:rPr>
        <w:t xml:space="preserve"> Por la elaboración de planos:</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Catastrales a escala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$ 300.00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Planos topográficos hasta 100 hectáreas</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$ 800.00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revalidación de oficios de división, unión y rectificación de medidas</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V.-</w:t>
      </w:r>
      <w:r w:rsidRPr="001B408B">
        <w:rPr>
          <w:rFonts w:ascii="Arial" w:hAnsi="Arial" w:cs="Arial"/>
        </w:rPr>
        <w:t xml:space="preserve"> Por la elaboración de planos:</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337"/>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Tamaño carta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$ 400.00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Tamaño oficio</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diligencias de verificación de medidas físicas y colindancias de predios:</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VI.-</w:t>
      </w:r>
      <w:r w:rsidRPr="001B408B">
        <w:rPr>
          <w:rFonts w:ascii="Arial" w:hAnsi="Arial" w:cs="Arial"/>
        </w:rPr>
        <w:t xml:space="preserve"> Cuando la elaboración de planos o la diligencia de verificación incluyan trabajos de topografía, adicionalmente a la tarifa de la fracción anterior, se causarán los siguientes derechos de acuerdo a la superficie.</w:t>
      </w: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4"/>
        <w:gridCol w:w="2942"/>
        <w:gridCol w:w="2944"/>
      </w:tblGrid>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01-00-01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10-00-00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$ 50.00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10-00-01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20-00-00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$ 100.00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20-00-01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30-00-00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30-00-01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40-00-00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40-00-01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50-00-00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$ 250.00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50-00-01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En adelante</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$300.00 por hectárea</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27.-</w:t>
      </w:r>
      <w:r w:rsidRPr="001B408B">
        <w:rPr>
          <w:rFonts w:ascii="Arial" w:hAnsi="Arial" w:cs="Arial"/>
        </w:rPr>
        <w:t xml:space="preserve"> Por la actualización o mejoras de predios se causarán y pagarán los siguientes derechos:</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2"/>
        <w:gridCol w:w="2942"/>
        <w:gridCol w:w="2944"/>
      </w:tblGrid>
      <w:tr w:rsidR="000F716C" w:rsidRPr="001B408B">
        <w:trPr>
          <w:trHeight w:val="340"/>
        </w:trPr>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un valor de 1,000.00</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un valor de 4,000.00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$ 100.00</w:t>
            </w:r>
          </w:p>
        </w:tc>
      </w:tr>
      <w:tr w:rsidR="000F716C" w:rsidRPr="001B408B">
        <w:trPr>
          <w:trHeight w:val="340"/>
        </w:trPr>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un valor de 4,001.00</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un valor de 10,000.00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un valor de 10,001.00</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un valor de 75,000.00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un valor de 75,001.00</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En adelante</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$ 300.00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28.-</w:t>
      </w:r>
      <w:r w:rsidRPr="001B408B">
        <w:rPr>
          <w:rFonts w:ascii="Arial" w:hAnsi="Arial" w:cs="Arial"/>
        </w:rPr>
        <w:t xml:space="preserve"> No causarán derecho alguno las divisiones o fracciones de terrenos en las zonas rústicas que sean destinadas plenamente a la producción agrícola o ganadera.</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29.-</w:t>
      </w:r>
      <w:r w:rsidRPr="001B408B">
        <w:rPr>
          <w:rFonts w:ascii="Arial" w:hAnsi="Arial" w:cs="Arial"/>
        </w:rPr>
        <w:t xml:space="preserve"> Los fraccionamientos causarán derechos de deslindes, excepción hecha de lo dispuesto en el artículo anterior, de conformidad con lo siguiente:</w:t>
      </w:r>
    </w:p>
    <w:p w:rsidR="00DB2BA6" w:rsidRPr="001B408B" w:rsidRDefault="00DB2BA6" w:rsidP="001B408B">
      <w:pPr>
        <w:pStyle w:val="Textoindependiente"/>
        <w:spacing w:line="360" w:lineRule="auto"/>
        <w:jc w:val="both"/>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6"/>
        <w:gridCol w:w="4416"/>
      </w:tblGrid>
      <w:tr w:rsidR="000F716C" w:rsidRPr="001B408B">
        <w:trPr>
          <w:trHeight w:val="337"/>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Hasta 160,000 m2</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$ 2,800.00</w:t>
            </w:r>
          </w:p>
        </w:tc>
      </w:tr>
      <w:tr w:rsidR="000F716C" w:rsidRPr="001B408B">
        <w:trPr>
          <w:trHeight w:val="340"/>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Más de 160,000 m2</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$ 3,500.00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Artículo 30.-</w:t>
      </w:r>
      <w:r w:rsidRPr="001B408B">
        <w:rPr>
          <w:rFonts w:ascii="Arial" w:hAnsi="Arial" w:cs="Arial"/>
        </w:rPr>
        <w:t xml:space="preserve"> Por la revisión técnica de la documentación de constitución en régimen de propiedad en condominio, se causarán derechos de acuerdo a su tipo.</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6"/>
        <w:gridCol w:w="4416"/>
      </w:tblGrid>
      <w:tr w:rsidR="000F716C" w:rsidRPr="001B408B">
        <w:trPr>
          <w:trHeight w:val="373"/>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Tipo comercial</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$ 100.00 por departamento</w:t>
            </w:r>
          </w:p>
        </w:tc>
      </w:tr>
      <w:tr w:rsidR="000F716C" w:rsidRPr="001B408B">
        <w:trPr>
          <w:trHeight w:val="376"/>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Tipo habitacional</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$ 200.00 por departamento</w:t>
            </w:r>
          </w:p>
        </w:tc>
      </w:tr>
    </w:tbl>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IV</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Vigilancia</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31.-</w:t>
      </w:r>
      <w:r w:rsidRPr="001B408B">
        <w:rPr>
          <w:rFonts w:ascii="Arial" w:hAnsi="Arial" w:cs="Arial"/>
        </w:rPr>
        <w:t xml:space="preserve"> 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siguiente tarifa: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2126"/>
      </w:tblGrid>
      <w:tr w:rsidR="000F716C" w:rsidRPr="001B408B" w:rsidTr="00A67E59">
        <w:trPr>
          <w:trHeight w:val="373"/>
        </w:trPr>
        <w:tc>
          <w:tcPr>
            <w:tcW w:w="247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día</w:t>
            </w:r>
          </w:p>
        </w:tc>
        <w:tc>
          <w:tcPr>
            <w:tcW w:w="212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rsidTr="00A67E59">
        <w:trPr>
          <w:trHeight w:val="376"/>
        </w:trPr>
        <w:tc>
          <w:tcPr>
            <w:tcW w:w="247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hora</w:t>
            </w:r>
          </w:p>
        </w:tc>
        <w:tc>
          <w:tcPr>
            <w:tcW w:w="212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40.00</w:t>
            </w:r>
          </w:p>
        </w:tc>
      </w:tr>
    </w:tbl>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V</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Limpia y Recolección de Basura</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Artículo 32.-</w:t>
      </w:r>
      <w:r w:rsidRPr="001B408B">
        <w:rPr>
          <w:rFonts w:ascii="Arial" w:hAnsi="Arial" w:cs="Arial"/>
        </w:rPr>
        <w:t xml:space="preserve"> Por los derechos correspondientes al servicio de limpia se causarán mensualmente y se pagarán de conformidad con la siguiente clasificación:</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0"/>
        <w:gridCol w:w="2914"/>
      </w:tblGrid>
      <w:tr w:rsidR="000F716C" w:rsidRPr="001B408B">
        <w:trPr>
          <w:trHeight w:val="376"/>
        </w:trPr>
        <w:tc>
          <w:tcPr>
            <w:tcW w:w="595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casa-habitación</w:t>
            </w:r>
          </w:p>
        </w:tc>
        <w:tc>
          <w:tcPr>
            <w:tcW w:w="291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w:t>
            </w:r>
          </w:p>
        </w:tc>
      </w:tr>
      <w:tr w:rsidR="000F716C" w:rsidRPr="001B408B">
        <w:trPr>
          <w:trHeight w:val="373"/>
        </w:trPr>
        <w:tc>
          <w:tcPr>
            <w:tcW w:w="595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predio comercial</w:t>
            </w:r>
          </w:p>
        </w:tc>
        <w:tc>
          <w:tcPr>
            <w:tcW w:w="291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$ 35.00</w:t>
            </w:r>
          </w:p>
        </w:tc>
      </w:tr>
      <w:tr w:rsidR="000F716C" w:rsidRPr="001B408B">
        <w:trPr>
          <w:trHeight w:val="376"/>
        </w:trPr>
        <w:tc>
          <w:tcPr>
            <w:tcW w:w="595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predio industrial</w:t>
            </w:r>
          </w:p>
        </w:tc>
        <w:tc>
          <w:tcPr>
            <w:tcW w:w="291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$ 55.00</w:t>
            </w:r>
          </w:p>
        </w:tc>
      </w:tr>
    </w:tbl>
    <w:p w:rsidR="00574D6F" w:rsidRDefault="00574D6F" w:rsidP="001B408B">
      <w:pPr>
        <w:spacing w:line="360" w:lineRule="auto"/>
        <w:rPr>
          <w:rFonts w:ascii="Arial" w:hAnsi="Arial" w:cs="Arial"/>
          <w:sz w:val="20"/>
          <w:szCs w:val="20"/>
        </w:rPr>
      </w:pPr>
    </w:p>
    <w:p w:rsidR="000F716C" w:rsidRPr="001B408B" w:rsidRDefault="00574D6F" w:rsidP="001B408B">
      <w:pPr>
        <w:spacing w:line="360" w:lineRule="auto"/>
        <w:rPr>
          <w:rFonts w:ascii="Arial" w:hAnsi="Arial" w:cs="Arial"/>
          <w:sz w:val="20"/>
          <w:szCs w:val="20"/>
        </w:rPr>
      </w:pPr>
      <w:r>
        <w:rPr>
          <w:rFonts w:ascii="Arial" w:hAnsi="Arial" w:cs="Arial"/>
          <w:sz w:val="20"/>
          <w:szCs w:val="20"/>
        </w:rPr>
        <w:br w:type="column"/>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VI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Agua Potable</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33.-</w:t>
      </w:r>
      <w:r w:rsidRPr="001B408B">
        <w:rPr>
          <w:rFonts w:ascii="Arial" w:hAnsi="Arial" w:cs="Arial"/>
        </w:rPr>
        <w:t xml:space="preserve"> Por los servicios de agua potable establecido en la Ley de Hacienda para el Municipio de Quintana Roo, Yucatán que preste el Municipio, se pagarán bimestralmente las siguientes cuotas: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5"/>
        <w:gridCol w:w="2676"/>
      </w:tblGrid>
      <w:tr w:rsidR="000F716C" w:rsidRPr="001B408B">
        <w:trPr>
          <w:trHeight w:val="354"/>
        </w:trPr>
        <w:tc>
          <w:tcPr>
            <w:tcW w:w="612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toma doméstica</w:t>
            </w:r>
          </w:p>
        </w:tc>
        <w:tc>
          <w:tcPr>
            <w:tcW w:w="267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w:t>
            </w:r>
          </w:p>
        </w:tc>
      </w:tr>
      <w:tr w:rsidR="000F716C" w:rsidRPr="001B408B">
        <w:trPr>
          <w:trHeight w:val="354"/>
        </w:trPr>
        <w:tc>
          <w:tcPr>
            <w:tcW w:w="612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toma comercial</w:t>
            </w:r>
          </w:p>
        </w:tc>
        <w:tc>
          <w:tcPr>
            <w:tcW w:w="267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w:t>
            </w:r>
          </w:p>
        </w:tc>
      </w:tr>
      <w:tr w:rsidR="000F716C" w:rsidRPr="001B408B">
        <w:trPr>
          <w:trHeight w:val="354"/>
        </w:trPr>
        <w:tc>
          <w:tcPr>
            <w:tcW w:w="612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toma industrial</w:t>
            </w:r>
          </w:p>
        </w:tc>
        <w:tc>
          <w:tcPr>
            <w:tcW w:w="267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$ 30.00</w:t>
            </w:r>
          </w:p>
        </w:tc>
      </w:tr>
    </w:tbl>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VII</w:t>
      </w:r>
    </w:p>
    <w:p w:rsidR="00A67E59" w:rsidRDefault="00C74010" w:rsidP="001B408B">
      <w:pPr>
        <w:pStyle w:val="Textoindependiente"/>
        <w:spacing w:line="360" w:lineRule="auto"/>
        <w:jc w:val="center"/>
        <w:rPr>
          <w:rFonts w:ascii="Arial" w:hAnsi="Arial" w:cs="Arial"/>
          <w:b/>
        </w:rPr>
      </w:pPr>
      <w:r w:rsidRPr="00EA7A76">
        <w:rPr>
          <w:rFonts w:ascii="Arial" w:hAnsi="Arial" w:cs="Arial"/>
          <w:b/>
        </w:rPr>
        <w:t xml:space="preserve">Derechos por el Servicio de Supervisión Sanitaria de </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Matanza de Animales de Consumo</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34.-</w:t>
      </w:r>
      <w:r w:rsidRPr="001B408B">
        <w:rPr>
          <w:rFonts w:ascii="Arial" w:hAnsi="Arial" w:cs="Arial"/>
        </w:rPr>
        <w:t xml:space="preserve"> Son objeto de este derecho, la supervisión sanitaria efectuada por la autoridad municipal para la autorización de matanza de animales. Los derechos por la autorización de la matanza de ganado, se pagarán de acuerdo a la siguiente tarifa:</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3"/>
        <w:gridCol w:w="2597"/>
      </w:tblGrid>
      <w:tr w:rsidR="000F716C" w:rsidRPr="001B408B">
        <w:trPr>
          <w:trHeight w:val="354"/>
        </w:trPr>
        <w:tc>
          <w:tcPr>
            <w:tcW w:w="623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Ganado vacuno</w:t>
            </w:r>
          </w:p>
        </w:tc>
        <w:tc>
          <w:tcPr>
            <w:tcW w:w="2597"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 por cabeza</w:t>
            </w:r>
          </w:p>
        </w:tc>
      </w:tr>
      <w:tr w:rsidR="000F716C" w:rsidRPr="001B408B">
        <w:trPr>
          <w:trHeight w:val="357"/>
        </w:trPr>
        <w:tc>
          <w:tcPr>
            <w:tcW w:w="623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Ganado porcino</w:t>
            </w:r>
          </w:p>
        </w:tc>
        <w:tc>
          <w:tcPr>
            <w:tcW w:w="2597"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 por cabeza</w:t>
            </w:r>
          </w:p>
        </w:tc>
      </w:tr>
    </w:tbl>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VIII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Certificaciones y Constancias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35.-</w:t>
      </w:r>
      <w:r w:rsidRPr="001B408B">
        <w:rPr>
          <w:rFonts w:ascii="Arial" w:hAnsi="Arial" w:cs="Arial"/>
        </w:rPr>
        <w:t xml:space="preserve"> Por los certificados y constancias que expida la autoridad municipal, se pagarán las cuotas siguientes:</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3"/>
        <w:gridCol w:w="2597"/>
      </w:tblGrid>
      <w:tr w:rsidR="000F716C" w:rsidRPr="001B408B">
        <w:trPr>
          <w:trHeight w:val="357"/>
        </w:trPr>
        <w:tc>
          <w:tcPr>
            <w:tcW w:w="623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cada certificado de residencia que expida el Ayuntamiento</w:t>
            </w:r>
          </w:p>
        </w:tc>
        <w:tc>
          <w:tcPr>
            <w:tcW w:w="2597"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7D388B" w:rsidRPr="001B408B">
              <w:rPr>
                <w:rFonts w:ascii="Arial" w:hAnsi="Arial" w:cs="Arial"/>
                <w:sz w:val="20"/>
                <w:szCs w:val="20"/>
              </w:rPr>
              <w:t>1</w:t>
            </w:r>
            <w:r w:rsidRPr="001B408B">
              <w:rPr>
                <w:rFonts w:ascii="Arial" w:hAnsi="Arial" w:cs="Arial"/>
                <w:sz w:val="20"/>
                <w:szCs w:val="20"/>
              </w:rPr>
              <w:t>0.00</w:t>
            </w:r>
          </w:p>
        </w:tc>
      </w:tr>
      <w:tr w:rsidR="000F716C" w:rsidRPr="001B408B">
        <w:trPr>
          <w:trHeight w:val="354"/>
        </w:trPr>
        <w:tc>
          <w:tcPr>
            <w:tcW w:w="6233" w:type="dxa"/>
          </w:tcPr>
          <w:p w:rsidR="000F716C" w:rsidRPr="001B408B" w:rsidRDefault="00A67E59" w:rsidP="001B408B">
            <w:pPr>
              <w:pStyle w:val="TableParagraph"/>
              <w:spacing w:line="360" w:lineRule="auto"/>
              <w:ind w:left="0"/>
              <w:rPr>
                <w:rFonts w:ascii="Arial" w:hAnsi="Arial" w:cs="Arial"/>
                <w:sz w:val="20"/>
                <w:szCs w:val="20"/>
              </w:rPr>
            </w:pPr>
            <w:r>
              <w:rPr>
                <w:rFonts w:ascii="Arial" w:hAnsi="Arial" w:cs="Arial"/>
                <w:sz w:val="20"/>
                <w:szCs w:val="20"/>
              </w:rPr>
              <w:t>Por cada hoja</w:t>
            </w:r>
            <w:r w:rsidR="00C74010" w:rsidRPr="001B408B">
              <w:rPr>
                <w:rFonts w:ascii="Arial" w:hAnsi="Arial" w:cs="Arial"/>
                <w:sz w:val="20"/>
                <w:szCs w:val="20"/>
              </w:rPr>
              <w:t xml:space="preserve"> certificada que expida el Ayuntamiento</w:t>
            </w:r>
          </w:p>
        </w:tc>
        <w:tc>
          <w:tcPr>
            <w:tcW w:w="2597" w:type="dxa"/>
          </w:tcPr>
          <w:p w:rsidR="000F716C" w:rsidRPr="001B408B" w:rsidRDefault="00C74010" w:rsidP="00A67E59">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w:t>
            </w:r>
            <w:r w:rsidR="004A0CF0">
              <w:rPr>
                <w:rFonts w:ascii="Arial" w:hAnsi="Arial" w:cs="Arial"/>
                <w:sz w:val="20"/>
                <w:szCs w:val="20"/>
              </w:rPr>
              <w:t>3</w:t>
            </w:r>
            <w:r w:rsidRPr="001B408B">
              <w:rPr>
                <w:rFonts w:ascii="Arial" w:hAnsi="Arial" w:cs="Arial"/>
                <w:sz w:val="20"/>
                <w:szCs w:val="20"/>
              </w:rPr>
              <w:t>.00</w:t>
            </w:r>
            <w:r w:rsidR="004A0CF0">
              <w:rPr>
                <w:rFonts w:ascii="Arial" w:hAnsi="Arial" w:cs="Arial"/>
                <w:sz w:val="20"/>
                <w:szCs w:val="20"/>
              </w:rPr>
              <w:t xml:space="preserve"> </w:t>
            </w:r>
          </w:p>
        </w:tc>
      </w:tr>
      <w:tr w:rsidR="000F716C" w:rsidRPr="001B408B">
        <w:trPr>
          <w:trHeight w:val="354"/>
        </w:trPr>
        <w:tc>
          <w:tcPr>
            <w:tcW w:w="623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cada constancia que expida el Ayuntamiento</w:t>
            </w:r>
          </w:p>
        </w:tc>
        <w:tc>
          <w:tcPr>
            <w:tcW w:w="2597"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7D388B" w:rsidRPr="001B408B">
              <w:rPr>
                <w:rFonts w:ascii="Arial" w:hAnsi="Arial" w:cs="Arial"/>
                <w:sz w:val="20"/>
                <w:szCs w:val="20"/>
              </w:rPr>
              <w:t>1</w:t>
            </w:r>
            <w:r w:rsidRPr="001B408B">
              <w:rPr>
                <w:rFonts w:ascii="Arial" w:hAnsi="Arial" w:cs="Arial"/>
                <w:sz w:val="20"/>
                <w:szCs w:val="20"/>
              </w:rPr>
              <w:t>0.00</w:t>
            </w:r>
          </w:p>
        </w:tc>
      </w:tr>
    </w:tbl>
    <w:p w:rsidR="000F716C" w:rsidRPr="001B408B" w:rsidRDefault="000F716C" w:rsidP="001B408B">
      <w:pPr>
        <w:spacing w:line="360" w:lineRule="auto"/>
        <w:rPr>
          <w:rFonts w:ascii="Arial" w:hAnsi="Arial" w:cs="Arial"/>
          <w:sz w:val="20"/>
          <w:szCs w:val="20"/>
        </w:rPr>
      </w:pPr>
    </w:p>
    <w:p w:rsidR="00DB2BA6" w:rsidRPr="001B408B" w:rsidRDefault="00DB2BA6" w:rsidP="001B408B">
      <w:pPr>
        <w:spacing w:line="360" w:lineRule="auto"/>
        <w:rPr>
          <w:rFonts w:ascii="Arial" w:hAnsi="Arial" w:cs="Arial"/>
          <w:sz w:val="20"/>
          <w:szCs w:val="20"/>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IX</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el Uso y Aprovechamiento de los Bienes del Domino Publico Municipal</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Artículo 36.-</w:t>
      </w:r>
      <w:r w:rsidRPr="001B408B">
        <w:rPr>
          <w:rFonts w:ascii="Arial" w:hAnsi="Arial" w:cs="Arial"/>
        </w:rPr>
        <w:t xml:space="preserve"> Los derechos por servicios de mercados se causarán y pagarán de conformidad con la siguiente tarifa: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4"/>
        <w:gridCol w:w="2596"/>
      </w:tblGrid>
      <w:tr w:rsidR="000F716C" w:rsidRPr="001B408B">
        <w:trPr>
          <w:trHeight w:val="340"/>
        </w:trPr>
        <w:tc>
          <w:tcPr>
            <w:tcW w:w="6124"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Locatarios fijos</w:t>
            </w:r>
          </w:p>
        </w:tc>
        <w:tc>
          <w:tcPr>
            <w:tcW w:w="259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160.00 mensuales</w:t>
            </w:r>
          </w:p>
        </w:tc>
      </w:tr>
      <w:tr w:rsidR="000F716C" w:rsidRPr="001B408B">
        <w:trPr>
          <w:trHeight w:val="337"/>
        </w:trPr>
        <w:tc>
          <w:tcPr>
            <w:tcW w:w="6124"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Locatarios semifijos dentro y fuera del mercado</w:t>
            </w:r>
          </w:p>
        </w:tc>
        <w:tc>
          <w:tcPr>
            <w:tcW w:w="259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15.00 diarios</w:t>
            </w:r>
          </w:p>
        </w:tc>
      </w:tr>
      <w:tr w:rsidR="00EA7A76" w:rsidRPr="001B408B">
        <w:trPr>
          <w:trHeight w:val="337"/>
        </w:trPr>
        <w:tc>
          <w:tcPr>
            <w:tcW w:w="6124" w:type="dxa"/>
          </w:tcPr>
          <w:p w:rsidR="00EA7A76" w:rsidRPr="001B408B" w:rsidRDefault="00EA7A76" w:rsidP="001B408B">
            <w:pPr>
              <w:pStyle w:val="TableParagraph"/>
              <w:spacing w:line="360" w:lineRule="auto"/>
              <w:ind w:left="0"/>
              <w:rPr>
                <w:rFonts w:ascii="Arial" w:hAnsi="Arial" w:cs="Arial"/>
                <w:sz w:val="20"/>
                <w:szCs w:val="20"/>
              </w:rPr>
            </w:pPr>
            <w:r>
              <w:rPr>
                <w:rFonts w:ascii="Arial" w:hAnsi="Arial" w:cs="Arial"/>
                <w:sz w:val="20"/>
                <w:szCs w:val="20"/>
              </w:rPr>
              <w:t>Ambulantes por persona, cuota por día hasta tres metros cuadrados</w:t>
            </w:r>
          </w:p>
        </w:tc>
        <w:tc>
          <w:tcPr>
            <w:tcW w:w="2596" w:type="dxa"/>
          </w:tcPr>
          <w:p w:rsidR="00EA7A76" w:rsidRPr="001B408B" w:rsidRDefault="00EA7A76" w:rsidP="00EA7A76">
            <w:pPr>
              <w:pStyle w:val="TableParagraph"/>
              <w:spacing w:line="360" w:lineRule="auto"/>
              <w:ind w:left="0"/>
              <w:jc w:val="right"/>
              <w:rPr>
                <w:rFonts w:ascii="Arial" w:hAnsi="Arial" w:cs="Arial"/>
                <w:sz w:val="20"/>
                <w:szCs w:val="20"/>
              </w:rPr>
            </w:pPr>
            <w:r>
              <w:rPr>
                <w:rFonts w:ascii="Arial" w:hAnsi="Arial" w:cs="Arial"/>
                <w:sz w:val="20"/>
                <w:szCs w:val="20"/>
              </w:rPr>
              <w:t>$                           50.00</w:t>
            </w:r>
          </w:p>
        </w:tc>
      </w:tr>
      <w:tr w:rsidR="000F716C" w:rsidRPr="001B408B">
        <w:trPr>
          <w:trHeight w:val="685"/>
        </w:trPr>
        <w:tc>
          <w:tcPr>
            <w:tcW w:w="6124" w:type="dxa"/>
          </w:tcPr>
          <w:p w:rsidR="000F716C" w:rsidRPr="001B408B" w:rsidRDefault="00C74010" w:rsidP="00EA7A76">
            <w:pPr>
              <w:pStyle w:val="TableParagraph"/>
              <w:spacing w:line="360" w:lineRule="auto"/>
              <w:ind w:left="0"/>
              <w:jc w:val="both"/>
              <w:rPr>
                <w:rFonts w:ascii="Arial" w:hAnsi="Arial" w:cs="Arial"/>
                <w:sz w:val="20"/>
                <w:szCs w:val="20"/>
              </w:rPr>
            </w:pPr>
            <w:r w:rsidRPr="001B408B">
              <w:rPr>
                <w:rFonts w:ascii="Arial" w:hAnsi="Arial" w:cs="Arial"/>
                <w:sz w:val="20"/>
                <w:szCs w:val="20"/>
              </w:rPr>
              <w:t>Derechos de piso en cualquier parte de los bienes de dominio</w:t>
            </w:r>
            <w:r w:rsidR="00EA7A76">
              <w:rPr>
                <w:rFonts w:ascii="Arial" w:hAnsi="Arial" w:cs="Arial"/>
                <w:sz w:val="20"/>
                <w:szCs w:val="20"/>
              </w:rPr>
              <w:t xml:space="preserve"> </w:t>
            </w:r>
            <w:r w:rsidRPr="001B408B">
              <w:rPr>
                <w:rFonts w:ascii="Arial" w:hAnsi="Arial" w:cs="Arial"/>
                <w:sz w:val="20"/>
                <w:szCs w:val="20"/>
              </w:rPr>
              <w:t>municipal</w:t>
            </w:r>
          </w:p>
        </w:tc>
        <w:tc>
          <w:tcPr>
            <w:tcW w:w="259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 por metro lineal</w:t>
            </w:r>
          </w:p>
        </w:tc>
      </w:tr>
    </w:tbl>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X</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 por Servicios de Panteones</w:t>
      </w:r>
    </w:p>
    <w:p w:rsidR="000F716C" w:rsidRPr="00EA7A76" w:rsidRDefault="000F716C" w:rsidP="001B408B">
      <w:pPr>
        <w:pStyle w:val="Textoindependiente"/>
        <w:spacing w:line="360" w:lineRule="auto"/>
        <w:rPr>
          <w:rFonts w:ascii="Arial" w:hAnsi="Arial" w:cs="Arial"/>
          <w:b/>
        </w:rPr>
      </w:pPr>
    </w:p>
    <w:p w:rsidR="000F716C" w:rsidRDefault="00C74010" w:rsidP="001B408B">
      <w:pPr>
        <w:pStyle w:val="Textoindependiente"/>
        <w:spacing w:line="360" w:lineRule="auto"/>
        <w:rPr>
          <w:rFonts w:ascii="Arial" w:hAnsi="Arial" w:cs="Arial"/>
        </w:rPr>
      </w:pPr>
      <w:r w:rsidRPr="00EA7A76">
        <w:rPr>
          <w:rFonts w:ascii="Arial" w:hAnsi="Arial" w:cs="Arial"/>
          <w:b/>
        </w:rPr>
        <w:t>Artículo 37.-</w:t>
      </w:r>
      <w:r w:rsidRPr="001B408B">
        <w:rPr>
          <w:rFonts w:ascii="Arial" w:hAnsi="Arial" w:cs="Arial"/>
        </w:rPr>
        <w:t xml:space="preserve"> Los derechos a que se refiere este capítulo, se causarán y pagarán conforme a las siguientes cuotas:</w:t>
      </w:r>
    </w:p>
    <w:p w:rsidR="00EA7A76" w:rsidRPr="001B408B" w:rsidRDefault="00EA7A76"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w:t>
      </w:r>
      <w:r w:rsidRPr="001B408B">
        <w:rPr>
          <w:rFonts w:ascii="Arial" w:hAnsi="Arial" w:cs="Arial"/>
        </w:rPr>
        <w:t xml:space="preserve"> Inhumaciones en fosas y criptas: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93"/>
        <w:gridCol w:w="1729"/>
      </w:tblGrid>
      <w:tr w:rsidR="000F716C" w:rsidRPr="001B408B" w:rsidTr="00EA7A76">
        <w:trPr>
          <w:trHeight w:val="340"/>
        </w:trPr>
        <w:tc>
          <w:tcPr>
            <w:tcW w:w="699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temporalidad de 3 años</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450.00</w:t>
            </w:r>
          </w:p>
        </w:tc>
      </w:tr>
      <w:tr w:rsidR="000F716C" w:rsidRPr="001B408B" w:rsidTr="00EA7A76">
        <w:trPr>
          <w:trHeight w:val="340"/>
        </w:trPr>
        <w:tc>
          <w:tcPr>
            <w:tcW w:w="6993" w:type="dxa"/>
          </w:tcPr>
          <w:p w:rsidR="000F716C" w:rsidRPr="001B408B" w:rsidRDefault="007D388B" w:rsidP="001B408B">
            <w:pPr>
              <w:pStyle w:val="TableParagraph"/>
              <w:spacing w:line="360" w:lineRule="auto"/>
              <w:ind w:left="0"/>
              <w:rPr>
                <w:rFonts w:ascii="Arial" w:hAnsi="Arial" w:cs="Arial"/>
                <w:sz w:val="20"/>
                <w:szCs w:val="20"/>
              </w:rPr>
            </w:pPr>
            <w:r w:rsidRPr="001B408B">
              <w:rPr>
                <w:rFonts w:ascii="Arial" w:hAnsi="Arial" w:cs="Arial"/>
                <w:sz w:val="20"/>
                <w:szCs w:val="20"/>
              </w:rPr>
              <w:t>Renta de osario anual</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w:t>
            </w:r>
            <w:r w:rsidR="007D388B" w:rsidRPr="001B408B">
              <w:rPr>
                <w:rFonts w:ascii="Arial" w:hAnsi="Arial" w:cs="Arial"/>
                <w:sz w:val="20"/>
                <w:szCs w:val="20"/>
              </w:rPr>
              <w:t>25</w:t>
            </w:r>
            <w:r w:rsidRPr="001B408B">
              <w:rPr>
                <w:rFonts w:ascii="Arial" w:hAnsi="Arial" w:cs="Arial"/>
                <w:sz w:val="20"/>
                <w:szCs w:val="20"/>
              </w:rPr>
              <w:t>0.00</w:t>
            </w:r>
          </w:p>
        </w:tc>
      </w:tr>
      <w:tr w:rsidR="000F716C" w:rsidRPr="001B408B" w:rsidTr="00EA7A76">
        <w:trPr>
          <w:trHeight w:val="340"/>
        </w:trPr>
        <w:tc>
          <w:tcPr>
            <w:tcW w:w="699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Refrendo por depósito de restos a 1 año</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220.00</w:t>
            </w:r>
          </w:p>
        </w:tc>
      </w:tr>
    </w:tbl>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93"/>
        <w:gridCol w:w="1729"/>
      </w:tblGrid>
      <w:tr w:rsidR="000F716C" w:rsidRPr="001B408B" w:rsidTr="00EA7A76">
        <w:trPr>
          <w:trHeight w:val="290"/>
        </w:trPr>
        <w:tc>
          <w:tcPr>
            <w:tcW w:w="6993" w:type="dxa"/>
          </w:tcPr>
          <w:p w:rsidR="000F716C" w:rsidRPr="001B408B" w:rsidRDefault="00C74010" w:rsidP="00EA7A76">
            <w:pPr>
              <w:pStyle w:val="TableParagraph"/>
              <w:spacing w:line="360" w:lineRule="auto"/>
              <w:ind w:left="0"/>
              <w:jc w:val="both"/>
              <w:rPr>
                <w:rFonts w:ascii="Arial" w:hAnsi="Arial" w:cs="Arial"/>
                <w:sz w:val="20"/>
                <w:szCs w:val="20"/>
              </w:rPr>
            </w:pPr>
            <w:r w:rsidRPr="00EA7A76">
              <w:rPr>
                <w:rFonts w:ascii="Arial" w:hAnsi="Arial" w:cs="Arial"/>
                <w:b/>
                <w:sz w:val="20"/>
                <w:szCs w:val="20"/>
              </w:rPr>
              <w:t>II.</w:t>
            </w:r>
            <w:r w:rsidRPr="001B408B">
              <w:rPr>
                <w:rFonts w:ascii="Arial" w:hAnsi="Arial" w:cs="Arial"/>
                <w:sz w:val="20"/>
                <w:szCs w:val="20"/>
              </w:rPr>
              <w:t xml:space="preserve"> Permiso de construcción de cripta o bóveda en los cementerios</w:t>
            </w:r>
            <w:r w:rsidR="00EA7A76">
              <w:rPr>
                <w:rFonts w:ascii="Arial" w:hAnsi="Arial" w:cs="Arial"/>
                <w:sz w:val="20"/>
                <w:szCs w:val="20"/>
              </w:rPr>
              <w:t xml:space="preserve"> </w:t>
            </w:r>
            <w:r w:rsidRPr="001B408B">
              <w:rPr>
                <w:rFonts w:ascii="Arial" w:hAnsi="Arial" w:cs="Arial"/>
                <w:sz w:val="20"/>
                <w:szCs w:val="20"/>
              </w:rPr>
              <w:t>municipales</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120.00</w:t>
            </w:r>
          </w:p>
        </w:tc>
      </w:tr>
      <w:tr w:rsidR="000F716C" w:rsidRPr="001B408B" w:rsidTr="00EA7A76">
        <w:trPr>
          <w:trHeight w:val="340"/>
        </w:trPr>
        <w:tc>
          <w:tcPr>
            <w:tcW w:w="6993" w:type="dxa"/>
          </w:tcPr>
          <w:p w:rsidR="000F716C" w:rsidRPr="001B408B" w:rsidRDefault="00C74010" w:rsidP="001B408B">
            <w:pPr>
              <w:pStyle w:val="TableParagraph"/>
              <w:spacing w:line="360" w:lineRule="auto"/>
              <w:ind w:left="0"/>
              <w:rPr>
                <w:rFonts w:ascii="Arial" w:hAnsi="Arial" w:cs="Arial"/>
                <w:sz w:val="20"/>
                <w:szCs w:val="20"/>
              </w:rPr>
            </w:pPr>
            <w:r w:rsidRPr="00EA7A76">
              <w:rPr>
                <w:rFonts w:ascii="Arial" w:hAnsi="Arial" w:cs="Arial"/>
                <w:b/>
                <w:sz w:val="20"/>
                <w:szCs w:val="20"/>
              </w:rPr>
              <w:t>III.</w:t>
            </w:r>
            <w:r w:rsidRPr="001B408B">
              <w:rPr>
                <w:rFonts w:ascii="Arial" w:hAnsi="Arial" w:cs="Arial"/>
                <w:sz w:val="20"/>
                <w:szCs w:val="20"/>
              </w:rPr>
              <w:t xml:space="preserve"> Exhumación después de transcurrido el término de ley</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350.00</w:t>
            </w:r>
          </w:p>
        </w:tc>
      </w:tr>
      <w:tr w:rsidR="000F716C" w:rsidRPr="001B408B" w:rsidTr="00EA7A76">
        <w:trPr>
          <w:trHeight w:val="340"/>
        </w:trPr>
        <w:tc>
          <w:tcPr>
            <w:tcW w:w="6993" w:type="dxa"/>
          </w:tcPr>
          <w:p w:rsidR="000F716C" w:rsidRPr="001B408B" w:rsidRDefault="00C74010" w:rsidP="001B408B">
            <w:pPr>
              <w:pStyle w:val="TableParagraph"/>
              <w:spacing w:line="360" w:lineRule="auto"/>
              <w:ind w:left="0"/>
              <w:rPr>
                <w:rFonts w:ascii="Arial" w:hAnsi="Arial" w:cs="Arial"/>
                <w:sz w:val="20"/>
                <w:szCs w:val="20"/>
              </w:rPr>
            </w:pPr>
            <w:r w:rsidRPr="00EA7A76">
              <w:rPr>
                <w:rFonts w:ascii="Arial" w:hAnsi="Arial" w:cs="Arial"/>
                <w:b/>
                <w:sz w:val="20"/>
                <w:szCs w:val="20"/>
              </w:rPr>
              <w:t>IV.</w:t>
            </w:r>
            <w:r w:rsidRPr="001B408B">
              <w:rPr>
                <w:rFonts w:ascii="Arial" w:hAnsi="Arial" w:cs="Arial"/>
                <w:sz w:val="20"/>
                <w:szCs w:val="20"/>
              </w:rPr>
              <w:t xml:space="preserve"> A solicitud del interesado anualmente por mantenimiento</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150.00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7447D6">
      <w:pPr>
        <w:pStyle w:val="Textoindependiente"/>
        <w:spacing w:line="360" w:lineRule="auto"/>
        <w:ind w:firstLine="720"/>
        <w:rPr>
          <w:rFonts w:ascii="Arial" w:hAnsi="Arial" w:cs="Arial"/>
        </w:rPr>
      </w:pPr>
      <w:r w:rsidRPr="001B408B">
        <w:rPr>
          <w:rFonts w:ascii="Arial" w:hAnsi="Arial" w:cs="Arial"/>
        </w:rPr>
        <w:t>En las fosas o criptas para niños, las tarifas aplicadas a cada uno de los conceptos serán el 50% de las aplicadas para adultos.</w:t>
      </w:r>
      <w:r w:rsidR="007447D6">
        <w:rPr>
          <w:rFonts w:ascii="Arial" w:hAnsi="Arial" w:cs="Arial"/>
        </w:rPr>
        <w:t xml:space="preserve"> </w:t>
      </w:r>
    </w:p>
    <w:p w:rsidR="00574D6F" w:rsidRDefault="00574D6F" w:rsidP="001B408B">
      <w:pPr>
        <w:pStyle w:val="Textoindependiente"/>
        <w:spacing w:line="360" w:lineRule="auto"/>
        <w:jc w:val="center"/>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XI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 de Alumbrado Público</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38.-</w:t>
      </w:r>
      <w:r w:rsidRPr="001B408B">
        <w:rPr>
          <w:rFonts w:ascii="Arial" w:hAnsi="Arial" w:cs="Arial"/>
        </w:rPr>
        <w:t xml:space="preserve"> El derecho por servicio de alumbrado público será el que resulte de aplicar la tarifa que se describe en la Ley de Hacienda para el Municipio de Quintana Roo.</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XII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la Unidad de Acceso de Información</w:t>
      </w:r>
    </w:p>
    <w:p w:rsidR="000F716C" w:rsidRPr="00EA7A76" w:rsidRDefault="000F716C" w:rsidP="001B408B">
      <w:pPr>
        <w:pStyle w:val="Textoindependiente"/>
        <w:spacing w:line="360" w:lineRule="auto"/>
        <w:rPr>
          <w:rFonts w:ascii="Arial" w:hAnsi="Arial" w:cs="Arial"/>
          <w:b/>
        </w:rPr>
      </w:pPr>
    </w:p>
    <w:p w:rsidR="004A0CF0" w:rsidRPr="004A0CF0" w:rsidRDefault="00C74010" w:rsidP="004A0CF0">
      <w:pPr>
        <w:spacing w:line="360" w:lineRule="auto"/>
        <w:jc w:val="both"/>
        <w:rPr>
          <w:rFonts w:ascii="Arial" w:hAnsi="Arial" w:cs="Arial"/>
          <w:bCs/>
          <w:color w:val="000000"/>
          <w:sz w:val="20"/>
          <w:szCs w:val="20"/>
        </w:rPr>
      </w:pPr>
      <w:r w:rsidRPr="004A0CF0">
        <w:rPr>
          <w:rFonts w:ascii="Arial" w:hAnsi="Arial" w:cs="Arial"/>
          <w:b/>
          <w:sz w:val="20"/>
          <w:szCs w:val="20"/>
        </w:rPr>
        <w:t>Artículo 39.-</w:t>
      </w:r>
      <w:r w:rsidRPr="004A0CF0">
        <w:rPr>
          <w:rFonts w:ascii="Arial" w:hAnsi="Arial" w:cs="Arial"/>
          <w:sz w:val="20"/>
          <w:szCs w:val="20"/>
        </w:rPr>
        <w:t xml:space="preserve"> </w:t>
      </w:r>
      <w:r w:rsidR="004A0CF0" w:rsidRPr="004A0CF0">
        <w:rPr>
          <w:rFonts w:ascii="Arial" w:hAnsi="Arial" w:cs="Arial"/>
          <w:bCs/>
          <w:color w:val="000000"/>
          <w:sz w:val="20"/>
          <w:szCs w:val="20"/>
        </w:rPr>
        <w:t>El derecho por acceso a la información pública que proporciona la Unidad de Transparencia municipal será gratuito.</w:t>
      </w:r>
    </w:p>
    <w:p w:rsidR="004A0CF0" w:rsidRPr="004A0CF0" w:rsidRDefault="004A0CF0" w:rsidP="004A0CF0">
      <w:pPr>
        <w:spacing w:line="360" w:lineRule="auto"/>
        <w:jc w:val="both"/>
        <w:rPr>
          <w:rFonts w:ascii="Arial" w:hAnsi="Arial" w:cs="Arial"/>
          <w:bCs/>
          <w:color w:val="000000"/>
          <w:sz w:val="20"/>
          <w:szCs w:val="20"/>
        </w:rPr>
      </w:pPr>
    </w:p>
    <w:p w:rsidR="004A0CF0" w:rsidRPr="004A0CF0" w:rsidRDefault="004A0CF0" w:rsidP="004A0CF0">
      <w:pPr>
        <w:spacing w:line="360" w:lineRule="auto"/>
        <w:ind w:firstLine="720"/>
        <w:jc w:val="both"/>
        <w:rPr>
          <w:rFonts w:ascii="Arial" w:hAnsi="Arial" w:cs="Arial"/>
          <w:bCs/>
          <w:color w:val="000000"/>
          <w:sz w:val="20"/>
          <w:szCs w:val="20"/>
        </w:rPr>
      </w:pPr>
      <w:r w:rsidRPr="004A0CF0">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A0CF0" w:rsidRPr="004A0CF0" w:rsidRDefault="004A0CF0" w:rsidP="004A0CF0">
      <w:pPr>
        <w:spacing w:line="360" w:lineRule="auto"/>
        <w:jc w:val="both"/>
        <w:rPr>
          <w:rFonts w:ascii="Arial" w:hAnsi="Arial" w:cs="Arial"/>
          <w:bCs/>
          <w:color w:val="000000"/>
          <w:sz w:val="20"/>
          <w:szCs w:val="20"/>
        </w:rPr>
      </w:pPr>
    </w:p>
    <w:p w:rsidR="004A0CF0" w:rsidRPr="004A0CF0" w:rsidRDefault="004A0CF0" w:rsidP="004A0CF0">
      <w:pPr>
        <w:spacing w:line="360" w:lineRule="auto"/>
        <w:ind w:firstLine="720"/>
        <w:jc w:val="both"/>
        <w:rPr>
          <w:rFonts w:ascii="Arial" w:hAnsi="Arial" w:cs="Arial"/>
          <w:bCs/>
          <w:color w:val="000000"/>
          <w:sz w:val="20"/>
          <w:szCs w:val="20"/>
        </w:rPr>
      </w:pPr>
      <w:r w:rsidRPr="004A0CF0">
        <w:rPr>
          <w:rFonts w:ascii="Arial" w:hAnsi="Arial" w:cs="Arial"/>
          <w:bCs/>
          <w:color w:val="000000"/>
          <w:sz w:val="20"/>
          <w:szCs w:val="20"/>
        </w:rPr>
        <w:t xml:space="preserve">El costo de recuperación que deberá cubrir el solicitante </w:t>
      </w:r>
      <w:r w:rsidRPr="004A0CF0">
        <w:rPr>
          <w:rFonts w:ascii="Arial" w:hAnsi="Arial" w:cs="Arial"/>
          <w:color w:val="000000"/>
          <w:sz w:val="20"/>
          <w:szCs w:val="20"/>
          <w:lang w:val="es-MX" w:eastAsia="es-MX"/>
        </w:rPr>
        <w:t>por la modalidad de entrega de reproducción de la información a que se refiere este Capítulo,</w:t>
      </w:r>
      <w:r w:rsidRPr="004A0CF0">
        <w:rPr>
          <w:rFonts w:ascii="Arial" w:hAnsi="Arial" w:cs="Arial"/>
          <w:bCs/>
          <w:color w:val="000000"/>
          <w:sz w:val="20"/>
          <w:szCs w:val="20"/>
        </w:rPr>
        <w:t xml:space="preserve"> no podrá ser superior a la suma del precio total del medio utilizado, y será de acuerdo con la siguiente tabla:</w:t>
      </w:r>
    </w:p>
    <w:p w:rsidR="004A0CF0" w:rsidRPr="004A0CF0" w:rsidRDefault="004A0CF0" w:rsidP="004A0CF0">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4A0CF0" w:rsidRPr="004A0CF0" w:rsidTr="00291552">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A0CF0" w:rsidRPr="004A0CF0" w:rsidRDefault="004A0CF0" w:rsidP="004A0CF0">
            <w:pPr>
              <w:widowControl/>
              <w:autoSpaceDE/>
              <w:spacing w:line="360" w:lineRule="auto"/>
              <w:jc w:val="center"/>
              <w:rPr>
                <w:rFonts w:ascii="Arial" w:hAnsi="Arial" w:cs="Arial"/>
                <w:b/>
                <w:color w:val="000000"/>
                <w:sz w:val="20"/>
                <w:szCs w:val="20"/>
                <w:lang w:val="es-MX" w:eastAsia="es-MX"/>
              </w:rPr>
            </w:pPr>
            <w:r w:rsidRPr="004A0CF0">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A0CF0" w:rsidRPr="004A0CF0" w:rsidRDefault="004A0CF0" w:rsidP="004A0CF0">
            <w:pPr>
              <w:widowControl/>
              <w:autoSpaceDE/>
              <w:spacing w:line="360" w:lineRule="auto"/>
              <w:jc w:val="center"/>
              <w:rPr>
                <w:rFonts w:ascii="Arial" w:hAnsi="Arial" w:cs="Arial"/>
                <w:b/>
                <w:color w:val="000000"/>
                <w:sz w:val="20"/>
                <w:szCs w:val="20"/>
                <w:lang w:val="es-MX" w:eastAsia="es-MX"/>
              </w:rPr>
            </w:pPr>
            <w:r w:rsidRPr="004A0CF0">
              <w:rPr>
                <w:rFonts w:ascii="Arial" w:hAnsi="Arial" w:cs="Arial"/>
                <w:b/>
                <w:color w:val="000000"/>
                <w:sz w:val="20"/>
                <w:szCs w:val="20"/>
                <w:lang w:val="es-MX" w:eastAsia="es-MX"/>
              </w:rPr>
              <w:t>Costo aplicable</w:t>
            </w:r>
          </w:p>
        </w:tc>
      </w:tr>
      <w:tr w:rsidR="004A0CF0" w:rsidRPr="004A0C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CF0" w:rsidRPr="004A0CF0" w:rsidRDefault="004A0CF0" w:rsidP="004A0CF0">
            <w:pPr>
              <w:widowControl/>
              <w:autoSpaceDE/>
              <w:spacing w:line="360" w:lineRule="auto"/>
              <w:jc w:val="both"/>
              <w:rPr>
                <w:rFonts w:ascii="Arial" w:hAnsi="Arial" w:cs="Arial"/>
                <w:color w:val="000000"/>
                <w:sz w:val="20"/>
                <w:szCs w:val="20"/>
                <w:lang w:val="es-MX" w:eastAsia="es-MX"/>
              </w:rPr>
            </w:pPr>
            <w:r w:rsidRPr="004A0CF0">
              <w:rPr>
                <w:rFonts w:ascii="Arial" w:hAnsi="Arial" w:cs="Arial"/>
                <w:b/>
                <w:color w:val="000000"/>
                <w:sz w:val="20"/>
                <w:szCs w:val="20"/>
                <w:lang w:val="es-MX" w:eastAsia="es-MX"/>
              </w:rPr>
              <w:t>I.</w:t>
            </w:r>
            <w:r w:rsidRPr="004A0CF0">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CF0" w:rsidRPr="004A0CF0" w:rsidRDefault="004A0CF0" w:rsidP="004A0CF0">
            <w:pPr>
              <w:widowControl/>
              <w:autoSpaceDE/>
              <w:spacing w:line="360" w:lineRule="auto"/>
              <w:jc w:val="right"/>
              <w:rPr>
                <w:rFonts w:ascii="Arial" w:hAnsi="Arial" w:cs="Arial"/>
                <w:color w:val="000000"/>
                <w:sz w:val="20"/>
                <w:szCs w:val="20"/>
                <w:lang w:val="es-MX" w:eastAsia="es-MX"/>
              </w:rPr>
            </w:pPr>
          </w:p>
          <w:p w:rsidR="004A0CF0" w:rsidRPr="004A0CF0" w:rsidRDefault="004A0CF0" w:rsidP="004A0CF0">
            <w:pPr>
              <w:widowControl/>
              <w:autoSpaceDE/>
              <w:spacing w:line="360" w:lineRule="auto"/>
              <w:jc w:val="right"/>
              <w:rPr>
                <w:rFonts w:ascii="Arial" w:hAnsi="Arial" w:cs="Arial"/>
                <w:color w:val="000000"/>
                <w:sz w:val="20"/>
                <w:szCs w:val="20"/>
                <w:lang w:val="es-MX" w:eastAsia="es-MX"/>
              </w:rPr>
            </w:pPr>
            <w:r w:rsidRPr="004A0CF0">
              <w:rPr>
                <w:rFonts w:ascii="Arial" w:hAnsi="Arial" w:cs="Arial"/>
                <w:color w:val="000000"/>
                <w:sz w:val="20"/>
                <w:szCs w:val="20"/>
                <w:lang w:val="es-MX" w:eastAsia="es-MX"/>
              </w:rPr>
              <w:t xml:space="preserve">$1.00 </w:t>
            </w:r>
          </w:p>
        </w:tc>
      </w:tr>
      <w:tr w:rsidR="004A0CF0" w:rsidRPr="004A0C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A0CF0" w:rsidRPr="004A0CF0" w:rsidRDefault="004A0CF0" w:rsidP="004A0CF0">
            <w:pPr>
              <w:widowControl/>
              <w:autoSpaceDE/>
              <w:spacing w:line="360" w:lineRule="auto"/>
              <w:jc w:val="both"/>
              <w:rPr>
                <w:rFonts w:ascii="Arial" w:hAnsi="Arial" w:cs="Arial"/>
                <w:color w:val="000000"/>
                <w:sz w:val="20"/>
                <w:szCs w:val="20"/>
                <w:lang w:val="es-MX" w:eastAsia="es-MX"/>
              </w:rPr>
            </w:pPr>
            <w:r w:rsidRPr="004A0CF0">
              <w:rPr>
                <w:rFonts w:ascii="Arial" w:hAnsi="Arial" w:cs="Arial"/>
                <w:b/>
                <w:color w:val="000000"/>
                <w:sz w:val="20"/>
                <w:szCs w:val="20"/>
                <w:lang w:val="es-MX" w:eastAsia="es-MX"/>
              </w:rPr>
              <w:t>II.</w:t>
            </w:r>
            <w:r w:rsidRPr="004A0CF0">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A0CF0" w:rsidRPr="004A0CF0" w:rsidRDefault="004A0CF0" w:rsidP="004A0CF0">
            <w:pPr>
              <w:widowControl/>
              <w:autoSpaceDE/>
              <w:spacing w:line="360" w:lineRule="auto"/>
              <w:jc w:val="right"/>
              <w:rPr>
                <w:rFonts w:ascii="Arial" w:hAnsi="Arial" w:cs="Arial"/>
                <w:color w:val="000000"/>
                <w:sz w:val="20"/>
                <w:szCs w:val="20"/>
                <w:lang w:val="es-MX" w:eastAsia="es-MX"/>
              </w:rPr>
            </w:pPr>
          </w:p>
          <w:p w:rsidR="004A0CF0" w:rsidRPr="004A0CF0" w:rsidRDefault="004A0CF0" w:rsidP="004A0CF0">
            <w:pPr>
              <w:widowControl/>
              <w:autoSpaceDE/>
              <w:spacing w:line="360" w:lineRule="auto"/>
              <w:jc w:val="right"/>
              <w:rPr>
                <w:rFonts w:ascii="Arial" w:hAnsi="Arial" w:cs="Arial"/>
                <w:color w:val="000000"/>
                <w:sz w:val="20"/>
                <w:szCs w:val="20"/>
                <w:lang w:val="es-MX" w:eastAsia="es-MX"/>
              </w:rPr>
            </w:pPr>
            <w:r w:rsidRPr="004A0CF0">
              <w:rPr>
                <w:rFonts w:ascii="Arial" w:hAnsi="Arial" w:cs="Arial"/>
                <w:color w:val="000000"/>
                <w:sz w:val="20"/>
                <w:szCs w:val="20"/>
                <w:lang w:val="es-MX" w:eastAsia="es-MX"/>
              </w:rPr>
              <w:t>$3.00</w:t>
            </w:r>
          </w:p>
        </w:tc>
      </w:tr>
      <w:tr w:rsidR="004A0CF0" w:rsidRPr="004A0C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CF0" w:rsidRPr="004A0CF0" w:rsidRDefault="004A0CF0" w:rsidP="004A0CF0">
            <w:pPr>
              <w:widowControl/>
              <w:autoSpaceDE/>
              <w:spacing w:line="360" w:lineRule="auto"/>
              <w:jc w:val="both"/>
              <w:rPr>
                <w:rFonts w:ascii="Arial" w:hAnsi="Arial" w:cs="Arial"/>
                <w:color w:val="000000"/>
                <w:sz w:val="20"/>
                <w:szCs w:val="20"/>
                <w:lang w:val="pt-BR" w:eastAsia="es-MX"/>
              </w:rPr>
            </w:pPr>
            <w:r w:rsidRPr="004A0CF0">
              <w:rPr>
                <w:rFonts w:ascii="Arial" w:hAnsi="Arial" w:cs="Arial"/>
                <w:b/>
                <w:color w:val="000000"/>
                <w:sz w:val="20"/>
                <w:szCs w:val="20"/>
                <w:lang w:val="pt-BR" w:eastAsia="es-MX"/>
              </w:rPr>
              <w:t>III.</w:t>
            </w:r>
            <w:r w:rsidRPr="004A0CF0">
              <w:rPr>
                <w:rFonts w:ascii="Arial" w:hAnsi="Arial" w:cs="Arial"/>
                <w:color w:val="000000"/>
                <w:sz w:val="20"/>
                <w:szCs w:val="20"/>
                <w:lang w:val="pt-BR" w:eastAsia="es-MX"/>
              </w:rPr>
              <w:t xml:space="preserve"> Disco compacto o multimedia (CD ó DVD) </w:t>
            </w:r>
            <w:r w:rsidRPr="004A0CF0">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CF0" w:rsidRPr="004A0CF0" w:rsidRDefault="004A0CF0" w:rsidP="004A0CF0">
            <w:pPr>
              <w:widowControl/>
              <w:autoSpaceDE/>
              <w:spacing w:line="360" w:lineRule="auto"/>
              <w:jc w:val="right"/>
              <w:rPr>
                <w:rFonts w:ascii="Arial" w:hAnsi="Arial" w:cs="Arial"/>
                <w:color w:val="000000"/>
                <w:sz w:val="20"/>
                <w:szCs w:val="20"/>
                <w:lang w:val="es-MX" w:eastAsia="es-MX"/>
              </w:rPr>
            </w:pPr>
          </w:p>
          <w:p w:rsidR="004A0CF0" w:rsidRPr="004A0CF0" w:rsidRDefault="004A0CF0" w:rsidP="004A0CF0">
            <w:pPr>
              <w:widowControl/>
              <w:autoSpaceDE/>
              <w:spacing w:line="360" w:lineRule="auto"/>
              <w:jc w:val="right"/>
              <w:rPr>
                <w:rFonts w:ascii="Arial" w:hAnsi="Arial" w:cs="Arial"/>
                <w:color w:val="000000"/>
                <w:sz w:val="20"/>
                <w:szCs w:val="20"/>
                <w:lang w:val="es-MX" w:eastAsia="es-MX"/>
              </w:rPr>
            </w:pPr>
            <w:r w:rsidRPr="004A0CF0">
              <w:rPr>
                <w:rFonts w:ascii="Arial" w:hAnsi="Arial" w:cs="Arial"/>
                <w:color w:val="000000"/>
                <w:sz w:val="20"/>
                <w:szCs w:val="20"/>
                <w:lang w:val="es-MX" w:eastAsia="es-MX"/>
              </w:rPr>
              <w:t xml:space="preserve">$10.00 </w:t>
            </w:r>
          </w:p>
        </w:tc>
      </w:tr>
    </w:tbl>
    <w:p w:rsidR="00574D6F" w:rsidRDefault="00574D6F">
      <w:pPr>
        <w:rPr>
          <w:sz w:val="20"/>
          <w:szCs w:val="20"/>
        </w:rPr>
      </w:pPr>
    </w:p>
    <w:p w:rsidR="004A0CF0" w:rsidRDefault="00574D6F">
      <w:pPr>
        <w:rPr>
          <w:sz w:val="20"/>
          <w:szCs w:val="20"/>
        </w:rPr>
      </w:pPr>
      <w:r>
        <w:rPr>
          <w:sz w:val="20"/>
          <w:szCs w:val="20"/>
        </w:rPr>
        <w:br w:type="column"/>
      </w:r>
    </w:p>
    <w:p w:rsidR="00EA7A76" w:rsidRPr="00EA7A76" w:rsidRDefault="00C74010" w:rsidP="004A0CF0">
      <w:pPr>
        <w:pStyle w:val="Textoindependiente"/>
        <w:spacing w:line="360" w:lineRule="auto"/>
        <w:jc w:val="center"/>
        <w:rPr>
          <w:rFonts w:ascii="Arial" w:hAnsi="Arial" w:cs="Arial"/>
          <w:b/>
        </w:rPr>
      </w:pPr>
      <w:r w:rsidRPr="00EA7A76">
        <w:rPr>
          <w:rFonts w:ascii="Arial" w:hAnsi="Arial" w:cs="Arial"/>
          <w:b/>
        </w:rPr>
        <w:t>TÍTULO CUARTO</w:t>
      </w:r>
    </w:p>
    <w:p w:rsidR="000F716C" w:rsidRPr="00EA7A76" w:rsidRDefault="00C74010" w:rsidP="001B408B">
      <w:pPr>
        <w:pStyle w:val="Textoindependiente"/>
        <w:spacing w:line="360" w:lineRule="auto"/>
        <w:ind w:hanging="2"/>
        <w:jc w:val="center"/>
        <w:rPr>
          <w:rFonts w:ascii="Arial" w:hAnsi="Arial" w:cs="Arial"/>
          <w:b/>
        </w:rPr>
      </w:pPr>
      <w:r w:rsidRPr="00EA7A76">
        <w:rPr>
          <w:rFonts w:ascii="Arial" w:hAnsi="Arial" w:cs="Arial"/>
          <w:b/>
        </w:rPr>
        <w:t>CONTRIBUCIONES DE MEJORAS</w:t>
      </w:r>
    </w:p>
    <w:p w:rsidR="000F716C" w:rsidRPr="00EA7A76" w:rsidRDefault="000F716C" w:rsidP="001B408B">
      <w:pPr>
        <w:pStyle w:val="Textoindependiente"/>
        <w:spacing w:line="360" w:lineRule="auto"/>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ÚNICO</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Contribuciones de Mejoras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40.-</w:t>
      </w:r>
      <w:r w:rsidRPr="001B408B">
        <w:rPr>
          <w:rFonts w:ascii="Arial" w:hAnsi="Arial" w:cs="Arial"/>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para el Municipio de Quintana Roo.</w:t>
      </w:r>
    </w:p>
    <w:p w:rsidR="000F716C" w:rsidRPr="001B408B" w:rsidRDefault="000F716C" w:rsidP="001B408B">
      <w:pPr>
        <w:pStyle w:val="Textoindependiente"/>
        <w:spacing w:line="360" w:lineRule="auto"/>
        <w:rPr>
          <w:rFonts w:ascii="Arial" w:hAnsi="Arial" w:cs="Arial"/>
        </w:rPr>
      </w:pPr>
    </w:p>
    <w:p w:rsidR="00EA7A76" w:rsidRPr="00EA7A76" w:rsidRDefault="00C74010" w:rsidP="001B408B">
      <w:pPr>
        <w:pStyle w:val="Textoindependiente"/>
        <w:spacing w:line="360" w:lineRule="auto"/>
        <w:jc w:val="center"/>
        <w:rPr>
          <w:rFonts w:ascii="Arial" w:hAnsi="Arial" w:cs="Arial"/>
          <w:b/>
        </w:rPr>
      </w:pPr>
      <w:r w:rsidRPr="00EA7A76">
        <w:rPr>
          <w:rFonts w:ascii="Arial" w:hAnsi="Arial" w:cs="Arial"/>
          <w:b/>
        </w:rPr>
        <w:t xml:space="preserve">TÍTULO QUINTO </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PRODUCTOS</w:t>
      </w:r>
    </w:p>
    <w:p w:rsidR="000F716C" w:rsidRPr="00EA7A76" w:rsidRDefault="000F716C" w:rsidP="001B408B">
      <w:pPr>
        <w:pStyle w:val="Textoindependiente"/>
        <w:spacing w:line="360" w:lineRule="auto"/>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Productos Derivados de Inmuebles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41.-</w:t>
      </w:r>
      <w:r w:rsidRPr="001B408B">
        <w:rPr>
          <w:rFonts w:ascii="Arial" w:hAnsi="Arial" w:cs="Arial"/>
        </w:rPr>
        <w:t xml:space="preserve"> El Municipio percibirá productos derivados de sus bienes inmuebles por los siguientes conceptos: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Prrafodelista"/>
        <w:numPr>
          <w:ilvl w:val="0"/>
          <w:numId w:val="4"/>
        </w:numPr>
        <w:tabs>
          <w:tab w:val="left" w:pos="417"/>
        </w:tabs>
        <w:spacing w:line="360" w:lineRule="auto"/>
        <w:ind w:left="0" w:firstLine="0"/>
        <w:jc w:val="both"/>
        <w:rPr>
          <w:rFonts w:ascii="Arial" w:hAnsi="Arial" w:cs="Arial"/>
          <w:sz w:val="20"/>
          <w:szCs w:val="20"/>
        </w:rPr>
      </w:pPr>
      <w:r w:rsidRPr="001B408B">
        <w:rPr>
          <w:rFonts w:ascii="Arial" w:hAnsi="Arial" w:cs="Arial"/>
          <w:sz w:val="20"/>
          <w:szCs w:val="20"/>
        </w:rPr>
        <w:t>Arrendamiento o enajenación de bienes inmuebles. La cantidad a percibir será la acordada por el Cabildo al considerar las características y ubicación del inmueble;</w:t>
      </w:r>
    </w:p>
    <w:p w:rsidR="000F716C" w:rsidRPr="001B408B" w:rsidRDefault="00C74010" w:rsidP="001B408B">
      <w:pPr>
        <w:pStyle w:val="Prrafodelista"/>
        <w:numPr>
          <w:ilvl w:val="0"/>
          <w:numId w:val="4"/>
        </w:numPr>
        <w:tabs>
          <w:tab w:val="left" w:pos="500"/>
        </w:tabs>
        <w:spacing w:line="360" w:lineRule="auto"/>
        <w:ind w:left="0" w:firstLine="0"/>
        <w:jc w:val="both"/>
        <w:rPr>
          <w:rFonts w:ascii="Arial" w:hAnsi="Arial" w:cs="Arial"/>
          <w:sz w:val="20"/>
          <w:szCs w:val="20"/>
        </w:rPr>
      </w:pPr>
      <w:r w:rsidRPr="001B408B">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0F716C" w:rsidRPr="001B408B" w:rsidRDefault="00C74010" w:rsidP="001B408B">
      <w:pPr>
        <w:pStyle w:val="Prrafodelista"/>
        <w:numPr>
          <w:ilvl w:val="0"/>
          <w:numId w:val="4"/>
        </w:numPr>
        <w:tabs>
          <w:tab w:val="left" w:pos="541"/>
        </w:tabs>
        <w:spacing w:line="360" w:lineRule="auto"/>
        <w:ind w:left="0" w:firstLine="0"/>
        <w:jc w:val="both"/>
        <w:rPr>
          <w:rFonts w:ascii="Arial" w:hAnsi="Arial" w:cs="Arial"/>
          <w:sz w:val="20"/>
          <w:szCs w:val="20"/>
        </w:rPr>
      </w:pPr>
      <w:r w:rsidRPr="001B408B">
        <w:rPr>
          <w:rFonts w:ascii="Arial" w:hAnsi="Arial" w:cs="Arial"/>
          <w:sz w:val="20"/>
          <w:szCs w:val="20"/>
        </w:rPr>
        <w:t>Por concesión del uso del piso en la vía pública o en bienes destinados a un servicio público como mercados, unidades deportivas, plazas y otros bienes de dominio público.</w:t>
      </w:r>
    </w:p>
    <w:p w:rsidR="000F716C" w:rsidRPr="001B408B" w:rsidRDefault="00C74010" w:rsidP="001B408B">
      <w:pPr>
        <w:pStyle w:val="Textoindependiente"/>
        <w:spacing w:line="360" w:lineRule="auto"/>
        <w:jc w:val="both"/>
        <w:rPr>
          <w:rFonts w:ascii="Arial" w:hAnsi="Arial" w:cs="Arial"/>
        </w:rPr>
      </w:pPr>
      <w:r w:rsidRPr="003D74FB">
        <w:rPr>
          <w:rFonts w:ascii="Arial" w:hAnsi="Arial" w:cs="Arial"/>
          <w:b/>
        </w:rPr>
        <w:t>a)</w:t>
      </w:r>
      <w:r w:rsidRPr="001B408B">
        <w:rPr>
          <w:rFonts w:ascii="Arial" w:hAnsi="Arial" w:cs="Arial"/>
        </w:rPr>
        <w:t xml:space="preserve"> Por derecho de piso a vendedores con puestos semifijos se pagará una cuota fija mínima de</w:t>
      </w: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rPr>
        <w:t>$50.00 diario por metro cuadrado asignado.</w:t>
      </w:r>
    </w:p>
    <w:p w:rsidR="000F716C" w:rsidRPr="001B408B" w:rsidRDefault="00C74010" w:rsidP="001B408B">
      <w:pPr>
        <w:pStyle w:val="Textoindependiente"/>
        <w:spacing w:line="360" w:lineRule="auto"/>
        <w:jc w:val="both"/>
        <w:rPr>
          <w:rFonts w:ascii="Arial" w:hAnsi="Arial" w:cs="Arial"/>
        </w:rPr>
      </w:pPr>
      <w:r w:rsidRPr="003D74FB">
        <w:rPr>
          <w:rFonts w:ascii="Arial" w:hAnsi="Arial" w:cs="Arial"/>
          <w:b/>
        </w:rPr>
        <w:t>b)</w:t>
      </w:r>
      <w:r w:rsidRPr="001B408B">
        <w:rPr>
          <w:rFonts w:ascii="Arial" w:hAnsi="Arial" w:cs="Arial"/>
        </w:rPr>
        <w:t xml:space="preserve"> En los casos de vendedores ambulantes se establecerá una cuota fija mínima de $ 50.00 por día.</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Productos Derivados de Bienes Muebles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42.-</w:t>
      </w:r>
      <w:r w:rsidRPr="001B408B">
        <w:rPr>
          <w:rFonts w:ascii="Arial" w:hAnsi="Arial" w:cs="Arial"/>
        </w:rPr>
        <w:t xml:space="preserve"> El Municipio podrá percibir productos por concepto de la enajenación de sus bienes muebles, siempre y cuando éstos resulten innecesarios para la administración municipal, o bien que resulte incosteable su mantenimiento y conservación.</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Productos Financieros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43.-</w:t>
      </w:r>
      <w:r w:rsidRPr="001B408B">
        <w:rPr>
          <w:rFonts w:ascii="Arial" w:hAnsi="Arial" w:cs="Arial"/>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IV</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Otros Productos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44.-</w:t>
      </w:r>
      <w:r w:rsidRPr="001B408B">
        <w:rPr>
          <w:rFonts w:ascii="Arial" w:hAnsi="Arial" w:cs="Arial"/>
        </w:rPr>
        <w:t xml:space="preserve"> El Municipio percibirá productos derivados de sus funciones de derecho privado, por el ejercicio de sus derechos sobre bienes ajenos y cualquier otro tipo de productos no comprendidos en los tres capítulos anteriores.</w:t>
      </w:r>
    </w:p>
    <w:p w:rsidR="000F716C" w:rsidRPr="001B408B" w:rsidRDefault="000F716C" w:rsidP="001B408B">
      <w:pPr>
        <w:spacing w:line="360" w:lineRule="auto"/>
        <w:jc w:val="both"/>
        <w:rPr>
          <w:rFonts w:ascii="Arial" w:hAnsi="Arial" w:cs="Arial"/>
          <w:sz w:val="20"/>
          <w:szCs w:val="20"/>
        </w:rPr>
      </w:pPr>
    </w:p>
    <w:p w:rsidR="00EA7A76" w:rsidRPr="00EA7A76" w:rsidRDefault="00C74010" w:rsidP="001B408B">
      <w:pPr>
        <w:pStyle w:val="Textoindependiente"/>
        <w:spacing w:line="360" w:lineRule="auto"/>
        <w:ind w:hanging="2"/>
        <w:jc w:val="center"/>
        <w:rPr>
          <w:rFonts w:ascii="Arial" w:hAnsi="Arial" w:cs="Arial"/>
          <w:b/>
        </w:rPr>
      </w:pPr>
      <w:r w:rsidRPr="00EA7A76">
        <w:rPr>
          <w:rFonts w:ascii="Arial" w:hAnsi="Arial" w:cs="Arial"/>
          <w:b/>
        </w:rPr>
        <w:t xml:space="preserve">TÍTULO SEXTO </w:t>
      </w:r>
    </w:p>
    <w:p w:rsidR="000F716C" w:rsidRPr="00EA7A76" w:rsidRDefault="00C74010" w:rsidP="001B408B">
      <w:pPr>
        <w:pStyle w:val="Textoindependiente"/>
        <w:spacing w:line="360" w:lineRule="auto"/>
        <w:ind w:hanging="2"/>
        <w:jc w:val="center"/>
        <w:rPr>
          <w:rFonts w:ascii="Arial" w:hAnsi="Arial" w:cs="Arial"/>
          <w:b/>
        </w:rPr>
      </w:pPr>
      <w:r w:rsidRPr="00EA7A76">
        <w:rPr>
          <w:rFonts w:ascii="Arial" w:hAnsi="Arial" w:cs="Arial"/>
          <w:b/>
        </w:rPr>
        <w:t>APROVECHAMIENTOS</w:t>
      </w:r>
    </w:p>
    <w:p w:rsidR="000F716C" w:rsidRPr="00EA7A76" w:rsidRDefault="000F716C" w:rsidP="001B408B">
      <w:pPr>
        <w:pStyle w:val="Textoindependiente"/>
        <w:spacing w:line="360" w:lineRule="auto"/>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Aprovechamientos Derivados Sanciones Municipales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45.-</w:t>
      </w:r>
      <w:r w:rsidRPr="001B408B">
        <w:rPr>
          <w:rFonts w:ascii="Arial" w:hAnsi="Arial" w:cs="Arial"/>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rPr>
        <w:t>El Municipio percibirá aprovechamientos derivados de:</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Prrafodelista"/>
        <w:numPr>
          <w:ilvl w:val="0"/>
          <w:numId w:val="3"/>
        </w:numPr>
        <w:tabs>
          <w:tab w:val="left" w:pos="481"/>
        </w:tabs>
        <w:spacing w:line="360" w:lineRule="auto"/>
        <w:ind w:left="0" w:firstLine="0"/>
        <w:jc w:val="both"/>
        <w:rPr>
          <w:rFonts w:ascii="Arial" w:hAnsi="Arial" w:cs="Arial"/>
          <w:sz w:val="20"/>
          <w:szCs w:val="20"/>
        </w:rPr>
      </w:pPr>
      <w:r w:rsidRPr="001B408B">
        <w:rPr>
          <w:rFonts w:ascii="Arial" w:hAnsi="Arial" w:cs="Arial"/>
          <w:sz w:val="20"/>
          <w:szCs w:val="20"/>
        </w:rPr>
        <w:t>Infracciones por faltas administrativas: Por violación a las disposiciones contenidas en los reglamentos municipales, se cobrarán las multas establecidas en cada uno de dichos ordenamientos.</w:t>
      </w:r>
    </w:p>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Prrafodelista"/>
        <w:numPr>
          <w:ilvl w:val="0"/>
          <w:numId w:val="3"/>
        </w:numPr>
        <w:tabs>
          <w:tab w:val="left" w:pos="445"/>
        </w:tabs>
        <w:spacing w:line="360" w:lineRule="auto"/>
        <w:ind w:left="0" w:firstLine="0"/>
        <w:jc w:val="both"/>
        <w:rPr>
          <w:rFonts w:ascii="Arial" w:hAnsi="Arial" w:cs="Arial"/>
          <w:sz w:val="20"/>
          <w:szCs w:val="20"/>
        </w:rPr>
      </w:pPr>
      <w:r w:rsidRPr="001B408B">
        <w:rPr>
          <w:rFonts w:ascii="Arial" w:hAnsi="Arial" w:cs="Arial"/>
          <w:sz w:val="20"/>
          <w:szCs w:val="20"/>
        </w:rPr>
        <w:t>Infracciones por falta de carácter fiscal:</w:t>
      </w:r>
    </w:p>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Prrafodelista"/>
        <w:numPr>
          <w:ilvl w:val="0"/>
          <w:numId w:val="2"/>
        </w:numPr>
        <w:tabs>
          <w:tab w:val="left" w:pos="486"/>
        </w:tabs>
        <w:spacing w:line="360" w:lineRule="auto"/>
        <w:ind w:left="426" w:firstLine="0"/>
        <w:jc w:val="both"/>
        <w:rPr>
          <w:rFonts w:ascii="Arial" w:hAnsi="Arial" w:cs="Arial"/>
          <w:sz w:val="20"/>
          <w:szCs w:val="20"/>
        </w:rPr>
      </w:pPr>
      <w:r w:rsidRPr="001B408B">
        <w:rPr>
          <w:rFonts w:ascii="Arial" w:hAnsi="Arial" w:cs="Arial"/>
          <w:sz w:val="20"/>
          <w:szCs w:val="20"/>
        </w:rPr>
        <w:t>Por pagarse a requerimiento de la autoridad municipal cualquiera de las contribuciones a que se refiere esta Ley. Multa de 2 a 5 veces la Unidad de Medida de Actualización.</w:t>
      </w:r>
    </w:p>
    <w:p w:rsidR="000F716C" w:rsidRPr="001B408B" w:rsidRDefault="000F716C" w:rsidP="00EA7A76">
      <w:pPr>
        <w:pStyle w:val="Textoindependiente"/>
        <w:spacing w:line="360" w:lineRule="auto"/>
        <w:ind w:left="426"/>
        <w:rPr>
          <w:rFonts w:ascii="Arial" w:hAnsi="Arial" w:cs="Arial"/>
        </w:rPr>
      </w:pPr>
    </w:p>
    <w:p w:rsidR="000F716C" w:rsidRPr="001B408B" w:rsidRDefault="00C74010" w:rsidP="00EA7A76">
      <w:pPr>
        <w:pStyle w:val="Prrafodelista"/>
        <w:numPr>
          <w:ilvl w:val="0"/>
          <w:numId w:val="2"/>
        </w:numPr>
        <w:tabs>
          <w:tab w:val="left" w:pos="512"/>
        </w:tabs>
        <w:spacing w:line="360" w:lineRule="auto"/>
        <w:ind w:left="426" w:firstLine="0"/>
        <w:jc w:val="both"/>
        <w:rPr>
          <w:rFonts w:ascii="Arial" w:hAnsi="Arial" w:cs="Arial"/>
          <w:sz w:val="20"/>
          <w:szCs w:val="20"/>
        </w:rPr>
      </w:pPr>
      <w:r w:rsidRPr="001B408B">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de 2 a 5 veces la Unidad de Medida de Actualización.</w:t>
      </w:r>
    </w:p>
    <w:p w:rsidR="000F716C" w:rsidRPr="001B408B" w:rsidRDefault="000F716C" w:rsidP="00EA7A76">
      <w:pPr>
        <w:pStyle w:val="Textoindependiente"/>
        <w:spacing w:line="360" w:lineRule="auto"/>
        <w:ind w:left="426"/>
        <w:rPr>
          <w:rFonts w:ascii="Arial" w:hAnsi="Arial" w:cs="Arial"/>
        </w:rPr>
      </w:pPr>
    </w:p>
    <w:p w:rsidR="000F716C" w:rsidRPr="001B408B" w:rsidRDefault="00C74010" w:rsidP="00EA7A76">
      <w:pPr>
        <w:pStyle w:val="Prrafodelista"/>
        <w:numPr>
          <w:ilvl w:val="0"/>
          <w:numId w:val="2"/>
        </w:numPr>
        <w:tabs>
          <w:tab w:val="left" w:pos="546"/>
        </w:tabs>
        <w:spacing w:line="360" w:lineRule="auto"/>
        <w:ind w:left="426" w:firstLine="0"/>
        <w:jc w:val="both"/>
        <w:rPr>
          <w:rFonts w:ascii="Arial" w:hAnsi="Arial" w:cs="Arial"/>
          <w:sz w:val="20"/>
          <w:szCs w:val="20"/>
        </w:rPr>
      </w:pPr>
      <w:r w:rsidRPr="001B408B">
        <w:rPr>
          <w:rFonts w:ascii="Arial" w:hAnsi="Arial" w:cs="Arial"/>
          <w:sz w:val="20"/>
          <w:szCs w:val="20"/>
        </w:rPr>
        <w:t>Por no comparecer el contribuyente municipal ante la autoridad municipal para presentar, Comprobar o aclarar cualquier objeto que dicha autoridad esté facultada por las leyes fiscales vigentes. Multa de 2 a 5 veces la Unidad de Medida de Actualización.</w:t>
      </w:r>
    </w:p>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Prrafodelista"/>
        <w:numPr>
          <w:ilvl w:val="0"/>
          <w:numId w:val="2"/>
        </w:numPr>
        <w:tabs>
          <w:tab w:val="left" w:pos="534"/>
        </w:tabs>
        <w:spacing w:line="360" w:lineRule="auto"/>
        <w:ind w:left="426" w:firstLine="0"/>
        <w:jc w:val="both"/>
        <w:rPr>
          <w:rFonts w:ascii="Arial" w:hAnsi="Arial" w:cs="Arial"/>
          <w:sz w:val="20"/>
          <w:szCs w:val="20"/>
        </w:rPr>
      </w:pPr>
      <w:r w:rsidRPr="001B408B">
        <w:rPr>
          <w:rFonts w:ascii="Arial" w:hAnsi="Arial" w:cs="Arial"/>
          <w:sz w:val="20"/>
          <w:szCs w:val="20"/>
        </w:rPr>
        <w:t>Por infringir el infractor disposiciones fiscales en forma no prevista en fracciones anteriores. Multa de 2 a 5 veces la Unidad de Medida de Actualización.</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Prrafodelista"/>
        <w:numPr>
          <w:ilvl w:val="0"/>
          <w:numId w:val="3"/>
        </w:numPr>
        <w:tabs>
          <w:tab w:val="left" w:pos="534"/>
        </w:tabs>
        <w:spacing w:line="360" w:lineRule="auto"/>
        <w:ind w:left="0" w:firstLine="0"/>
        <w:jc w:val="both"/>
        <w:rPr>
          <w:rFonts w:ascii="Arial" w:hAnsi="Arial" w:cs="Arial"/>
          <w:sz w:val="20"/>
          <w:szCs w:val="20"/>
        </w:rPr>
      </w:pPr>
      <w:r w:rsidRPr="001B408B">
        <w:rPr>
          <w:rFonts w:ascii="Arial" w:hAnsi="Arial" w:cs="Arial"/>
          <w:sz w:val="20"/>
          <w:szCs w:val="20"/>
        </w:rPr>
        <w:t>Sanciones por falta de pago oportuno de créditos fiscales. Por la falta de pago oportuno de los créditos fiscales a que tiene derecho el Municipio por parte de los contribuyentes municipales, en apego a lo dispuesto en la Ley de Hacienda para el Municipio de Quintana Roo, se causarán recargos en la forma establecida en el Código Fiscal del Estado.</w:t>
      </w:r>
    </w:p>
    <w:p w:rsidR="000F716C" w:rsidRPr="001B408B" w:rsidRDefault="000F716C" w:rsidP="001B408B">
      <w:pPr>
        <w:spacing w:line="360" w:lineRule="auto"/>
        <w:jc w:val="both"/>
        <w:rPr>
          <w:rFonts w:ascii="Arial" w:hAnsi="Arial" w:cs="Arial"/>
          <w:sz w:val="20"/>
          <w:szCs w:val="20"/>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Aprovechamientos Derivados de Recursos Transferidos al Municipio</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46.-</w:t>
      </w:r>
      <w:r w:rsidRPr="001B408B">
        <w:rPr>
          <w:rFonts w:ascii="Arial" w:hAnsi="Arial" w:cs="Arial"/>
        </w:rPr>
        <w:t xml:space="preserve"> Corresponderán a este capítulo de ingresos, los que perciba el Municipio por cuenta de:</w:t>
      </w:r>
    </w:p>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Prrafodelista"/>
        <w:numPr>
          <w:ilvl w:val="0"/>
          <w:numId w:val="1"/>
        </w:numPr>
        <w:tabs>
          <w:tab w:val="left" w:pos="388"/>
        </w:tabs>
        <w:spacing w:line="360" w:lineRule="auto"/>
        <w:ind w:left="0" w:firstLine="0"/>
        <w:rPr>
          <w:rFonts w:ascii="Arial" w:hAnsi="Arial" w:cs="Arial"/>
          <w:sz w:val="20"/>
          <w:szCs w:val="20"/>
        </w:rPr>
      </w:pPr>
      <w:r w:rsidRPr="001B408B">
        <w:rPr>
          <w:rFonts w:ascii="Arial" w:hAnsi="Arial" w:cs="Arial"/>
          <w:sz w:val="20"/>
          <w:szCs w:val="20"/>
        </w:rPr>
        <w:t>Cesiones;</w:t>
      </w:r>
    </w:p>
    <w:p w:rsidR="000F716C" w:rsidRPr="001B408B" w:rsidRDefault="00C74010" w:rsidP="00EA7A76">
      <w:pPr>
        <w:pStyle w:val="Prrafodelista"/>
        <w:numPr>
          <w:ilvl w:val="0"/>
          <w:numId w:val="1"/>
        </w:numPr>
        <w:tabs>
          <w:tab w:val="left" w:pos="443"/>
        </w:tabs>
        <w:spacing w:line="360" w:lineRule="auto"/>
        <w:ind w:left="0" w:firstLine="0"/>
        <w:rPr>
          <w:rFonts w:ascii="Arial" w:hAnsi="Arial" w:cs="Arial"/>
          <w:sz w:val="20"/>
          <w:szCs w:val="20"/>
        </w:rPr>
      </w:pPr>
      <w:r w:rsidRPr="001B408B">
        <w:rPr>
          <w:rFonts w:ascii="Arial" w:hAnsi="Arial" w:cs="Arial"/>
          <w:sz w:val="20"/>
          <w:szCs w:val="20"/>
        </w:rPr>
        <w:t>Herencias;</w:t>
      </w:r>
    </w:p>
    <w:p w:rsidR="000F716C" w:rsidRPr="001B408B" w:rsidRDefault="00C74010" w:rsidP="00EA7A76">
      <w:pPr>
        <w:pStyle w:val="Prrafodelista"/>
        <w:numPr>
          <w:ilvl w:val="0"/>
          <w:numId w:val="1"/>
        </w:numPr>
        <w:tabs>
          <w:tab w:val="left" w:pos="498"/>
        </w:tabs>
        <w:spacing w:line="360" w:lineRule="auto"/>
        <w:ind w:left="0" w:firstLine="0"/>
        <w:rPr>
          <w:rFonts w:ascii="Arial" w:hAnsi="Arial" w:cs="Arial"/>
          <w:sz w:val="20"/>
          <w:szCs w:val="20"/>
        </w:rPr>
      </w:pPr>
      <w:r w:rsidRPr="001B408B">
        <w:rPr>
          <w:rFonts w:ascii="Arial" w:hAnsi="Arial" w:cs="Arial"/>
          <w:sz w:val="20"/>
          <w:szCs w:val="20"/>
        </w:rPr>
        <w:t>Legados;</w:t>
      </w:r>
    </w:p>
    <w:p w:rsidR="000F716C" w:rsidRPr="001B408B" w:rsidRDefault="00C74010" w:rsidP="00EA7A76">
      <w:pPr>
        <w:pStyle w:val="Prrafodelista"/>
        <w:numPr>
          <w:ilvl w:val="0"/>
          <w:numId w:val="1"/>
        </w:numPr>
        <w:tabs>
          <w:tab w:val="left" w:pos="522"/>
        </w:tabs>
        <w:spacing w:line="360" w:lineRule="auto"/>
        <w:ind w:left="0" w:firstLine="0"/>
        <w:rPr>
          <w:rFonts w:ascii="Arial" w:hAnsi="Arial" w:cs="Arial"/>
          <w:sz w:val="20"/>
          <w:szCs w:val="20"/>
        </w:rPr>
      </w:pPr>
      <w:r w:rsidRPr="001B408B">
        <w:rPr>
          <w:rFonts w:ascii="Arial" w:hAnsi="Arial" w:cs="Arial"/>
          <w:sz w:val="20"/>
          <w:szCs w:val="20"/>
        </w:rPr>
        <w:t>Donaciones;</w:t>
      </w:r>
    </w:p>
    <w:p w:rsidR="000F716C" w:rsidRPr="001B408B" w:rsidRDefault="00C74010" w:rsidP="00EA7A76">
      <w:pPr>
        <w:pStyle w:val="Prrafodelista"/>
        <w:numPr>
          <w:ilvl w:val="0"/>
          <w:numId w:val="1"/>
        </w:numPr>
        <w:tabs>
          <w:tab w:val="left" w:pos="467"/>
        </w:tabs>
        <w:spacing w:line="360" w:lineRule="auto"/>
        <w:ind w:left="0" w:firstLine="0"/>
        <w:rPr>
          <w:rFonts w:ascii="Arial" w:hAnsi="Arial" w:cs="Arial"/>
          <w:sz w:val="20"/>
          <w:szCs w:val="20"/>
        </w:rPr>
      </w:pPr>
      <w:r w:rsidRPr="001B408B">
        <w:rPr>
          <w:rFonts w:ascii="Arial" w:hAnsi="Arial" w:cs="Arial"/>
          <w:sz w:val="20"/>
          <w:szCs w:val="20"/>
        </w:rPr>
        <w:t>Adjudicaciones judiciales;</w:t>
      </w:r>
    </w:p>
    <w:p w:rsidR="000F716C" w:rsidRPr="001B408B" w:rsidRDefault="00C74010" w:rsidP="00EA7A76">
      <w:pPr>
        <w:pStyle w:val="Prrafodelista"/>
        <w:numPr>
          <w:ilvl w:val="0"/>
          <w:numId w:val="1"/>
        </w:numPr>
        <w:tabs>
          <w:tab w:val="left" w:pos="522"/>
        </w:tabs>
        <w:spacing w:line="360" w:lineRule="auto"/>
        <w:ind w:left="0" w:firstLine="0"/>
        <w:rPr>
          <w:rFonts w:ascii="Arial" w:hAnsi="Arial" w:cs="Arial"/>
          <w:sz w:val="20"/>
          <w:szCs w:val="20"/>
        </w:rPr>
      </w:pPr>
      <w:r w:rsidRPr="001B408B">
        <w:rPr>
          <w:rFonts w:ascii="Arial" w:hAnsi="Arial" w:cs="Arial"/>
          <w:sz w:val="20"/>
          <w:szCs w:val="20"/>
        </w:rPr>
        <w:t>Adjudicaciones administrativas;</w:t>
      </w:r>
    </w:p>
    <w:p w:rsidR="000F716C" w:rsidRPr="001B408B" w:rsidRDefault="00C74010" w:rsidP="00EA7A76">
      <w:pPr>
        <w:pStyle w:val="Prrafodelista"/>
        <w:numPr>
          <w:ilvl w:val="0"/>
          <w:numId w:val="1"/>
        </w:numPr>
        <w:tabs>
          <w:tab w:val="left" w:pos="577"/>
        </w:tabs>
        <w:spacing w:line="360" w:lineRule="auto"/>
        <w:ind w:left="0" w:firstLine="0"/>
        <w:rPr>
          <w:rFonts w:ascii="Arial" w:hAnsi="Arial" w:cs="Arial"/>
          <w:sz w:val="20"/>
          <w:szCs w:val="20"/>
        </w:rPr>
      </w:pPr>
      <w:r w:rsidRPr="001B408B">
        <w:rPr>
          <w:rFonts w:ascii="Arial" w:hAnsi="Arial" w:cs="Arial"/>
          <w:sz w:val="20"/>
          <w:szCs w:val="20"/>
        </w:rPr>
        <w:t>Subsidios de otro nivel de Gobierno;</w:t>
      </w:r>
    </w:p>
    <w:p w:rsidR="000F716C" w:rsidRPr="001B408B" w:rsidRDefault="00C74010" w:rsidP="00EA7A76">
      <w:pPr>
        <w:pStyle w:val="Prrafodelista"/>
        <w:numPr>
          <w:ilvl w:val="0"/>
          <w:numId w:val="1"/>
        </w:numPr>
        <w:tabs>
          <w:tab w:val="left" w:pos="632"/>
        </w:tabs>
        <w:spacing w:line="360" w:lineRule="auto"/>
        <w:ind w:left="0" w:firstLine="0"/>
        <w:rPr>
          <w:rFonts w:ascii="Arial" w:hAnsi="Arial" w:cs="Arial"/>
          <w:sz w:val="20"/>
          <w:szCs w:val="20"/>
        </w:rPr>
      </w:pPr>
      <w:r w:rsidRPr="001B408B">
        <w:rPr>
          <w:rFonts w:ascii="Arial" w:hAnsi="Arial" w:cs="Arial"/>
          <w:sz w:val="20"/>
          <w:szCs w:val="20"/>
        </w:rPr>
        <w:t>Subsidios de organismos públicos y privados, y</w:t>
      </w:r>
    </w:p>
    <w:p w:rsidR="000F716C" w:rsidRPr="001B408B" w:rsidRDefault="00C74010" w:rsidP="00EA7A76">
      <w:pPr>
        <w:pStyle w:val="Prrafodelista"/>
        <w:numPr>
          <w:ilvl w:val="0"/>
          <w:numId w:val="1"/>
        </w:numPr>
        <w:tabs>
          <w:tab w:val="left" w:pos="522"/>
        </w:tabs>
        <w:spacing w:line="360" w:lineRule="auto"/>
        <w:ind w:left="0" w:firstLine="0"/>
        <w:rPr>
          <w:rFonts w:ascii="Arial" w:hAnsi="Arial" w:cs="Arial"/>
          <w:sz w:val="20"/>
          <w:szCs w:val="20"/>
        </w:rPr>
      </w:pPr>
      <w:r w:rsidRPr="001B408B">
        <w:rPr>
          <w:rFonts w:ascii="Arial" w:hAnsi="Arial" w:cs="Arial"/>
          <w:sz w:val="20"/>
          <w:szCs w:val="20"/>
        </w:rPr>
        <w:t>Multas impuestas por autoridades administrativas federales no fiscales.</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Aprovechamientos Diversos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47.-</w:t>
      </w:r>
      <w:r w:rsidRPr="001B408B">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0F716C" w:rsidRPr="001B408B" w:rsidRDefault="000F716C" w:rsidP="001B408B">
      <w:pPr>
        <w:pStyle w:val="Textoindependiente"/>
        <w:spacing w:line="360" w:lineRule="auto"/>
        <w:rPr>
          <w:rFonts w:ascii="Arial" w:hAnsi="Arial" w:cs="Arial"/>
        </w:rPr>
      </w:pPr>
    </w:p>
    <w:p w:rsidR="00EA7A76" w:rsidRPr="00EA7A76" w:rsidRDefault="00C74010" w:rsidP="00EA7A76">
      <w:pPr>
        <w:pStyle w:val="Textoindependiente"/>
        <w:spacing w:line="360" w:lineRule="auto"/>
        <w:jc w:val="center"/>
        <w:rPr>
          <w:rFonts w:ascii="Arial" w:hAnsi="Arial" w:cs="Arial"/>
          <w:b/>
        </w:rPr>
      </w:pPr>
      <w:r w:rsidRPr="00EA7A76">
        <w:rPr>
          <w:rFonts w:ascii="Arial" w:hAnsi="Arial" w:cs="Arial"/>
          <w:b/>
        </w:rPr>
        <w:t>TÍTULO SÉPTIMO</w:t>
      </w:r>
    </w:p>
    <w:p w:rsidR="000F716C" w:rsidRPr="00EA7A76" w:rsidRDefault="00C74010" w:rsidP="00EA7A76">
      <w:pPr>
        <w:pStyle w:val="Textoindependiente"/>
        <w:spacing w:line="360" w:lineRule="auto"/>
        <w:jc w:val="center"/>
        <w:rPr>
          <w:rFonts w:ascii="Arial" w:hAnsi="Arial" w:cs="Arial"/>
          <w:b/>
        </w:rPr>
      </w:pPr>
      <w:r w:rsidRPr="00EA7A76">
        <w:rPr>
          <w:rFonts w:ascii="Arial" w:hAnsi="Arial" w:cs="Arial"/>
          <w:b/>
        </w:rPr>
        <w:t>PARTICIPACIONES Y APORTACIONES</w:t>
      </w:r>
    </w:p>
    <w:p w:rsidR="000F716C" w:rsidRPr="00EA7A76" w:rsidRDefault="000F716C" w:rsidP="00EA7A76">
      <w:pPr>
        <w:pStyle w:val="Textoindependiente"/>
        <w:spacing w:line="360" w:lineRule="auto"/>
        <w:jc w:val="center"/>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ÚNICO</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Participaciones Federales y Aportaciones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48.-</w:t>
      </w:r>
      <w:r w:rsidRPr="001B408B">
        <w:rPr>
          <w:rFonts w:ascii="Arial" w:hAnsi="Arial" w:cs="Arial"/>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F716C" w:rsidRPr="001B408B" w:rsidRDefault="000F716C" w:rsidP="001B408B">
      <w:pPr>
        <w:spacing w:line="360" w:lineRule="auto"/>
        <w:jc w:val="both"/>
        <w:rPr>
          <w:rFonts w:ascii="Arial" w:hAnsi="Arial" w:cs="Arial"/>
          <w:sz w:val="20"/>
          <w:szCs w:val="20"/>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La Hacienda Pública Municipal percibirá las participaciones estatales y federales determinadas en los convenios relativos y en la Ley de Coordinación Fiscal del Estado.</w:t>
      </w:r>
    </w:p>
    <w:p w:rsidR="004A0CF0" w:rsidRDefault="004A0CF0">
      <w:pPr>
        <w:rPr>
          <w:rFonts w:ascii="Arial" w:hAnsi="Arial" w:cs="Arial"/>
          <w:sz w:val="20"/>
          <w:szCs w:val="20"/>
        </w:rPr>
      </w:pPr>
      <w:r>
        <w:rPr>
          <w:rFonts w:ascii="Arial" w:hAnsi="Arial" w:cs="Arial"/>
        </w:rPr>
        <w:br w:type="page"/>
      </w:r>
    </w:p>
    <w:p w:rsidR="000F716C" w:rsidRPr="001B408B" w:rsidRDefault="000F716C" w:rsidP="001B408B">
      <w:pPr>
        <w:pStyle w:val="Textoindependiente"/>
        <w:spacing w:line="360" w:lineRule="auto"/>
        <w:rPr>
          <w:rFonts w:ascii="Arial" w:hAnsi="Arial" w:cs="Arial"/>
        </w:rPr>
      </w:pPr>
    </w:p>
    <w:p w:rsidR="00EA7A76" w:rsidRPr="00EA7A76" w:rsidRDefault="00C74010" w:rsidP="00EA7A76">
      <w:pPr>
        <w:pStyle w:val="Textoindependiente"/>
        <w:spacing w:line="360" w:lineRule="auto"/>
        <w:jc w:val="center"/>
        <w:rPr>
          <w:rFonts w:ascii="Arial" w:hAnsi="Arial" w:cs="Arial"/>
          <w:b/>
        </w:rPr>
      </w:pPr>
      <w:r w:rsidRPr="00EA7A76">
        <w:rPr>
          <w:rFonts w:ascii="Arial" w:hAnsi="Arial" w:cs="Arial"/>
          <w:b/>
        </w:rPr>
        <w:t>TÍTULO OCTAVO</w:t>
      </w:r>
    </w:p>
    <w:p w:rsidR="000F716C" w:rsidRPr="00EA7A76" w:rsidRDefault="00C74010" w:rsidP="00EA7A76">
      <w:pPr>
        <w:pStyle w:val="Textoindependiente"/>
        <w:spacing w:line="360" w:lineRule="auto"/>
        <w:jc w:val="center"/>
        <w:rPr>
          <w:rFonts w:ascii="Arial" w:hAnsi="Arial" w:cs="Arial"/>
          <w:b/>
        </w:rPr>
      </w:pPr>
      <w:r w:rsidRPr="00EA7A76">
        <w:rPr>
          <w:rFonts w:ascii="Arial" w:hAnsi="Arial" w:cs="Arial"/>
          <w:b/>
        </w:rPr>
        <w:t>INGRESOS EXTRAORDINARIOS</w:t>
      </w:r>
    </w:p>
    <w:p w:rsidR="000F716C" w:rsidRPr="00EA7A76" w:rsidRDefault="000F716C" w:rsidP="00EA7A76">
      <w:pPr>
        <w:pStyle w:val="Textoindependiente"/>
        <w:spacing w:line="360" w:lineRule="auto"/>
        <w:jc w:val="center"/>
        <w:rPr>
          <w:rFonts w:ascii="Arial" w:hAnsi="Arial" w:cs="Arial"/>
          <w:b/>
        </w:rPr>
      </w:pPr>
    </w:p>
    <w:p w:rsidR="000F716C" w:rsidRPr="00EA7A76" w:rsidRDefault="00C74010" w:rsidP="00EA7A76">
      <w:pPr>
        <w:pStyle w:val="Textoindependiente"/>
        <w:spacing w:line="360" w:lineRule="auto"/>
        <w:jc w:val="center"/>
        <w:rPr>
          <w:rFonts w:ascii="Arial" w:hAnsi="Arial" w:cs="Arial"/>
          <w:b/>
        </w:rPr>
      </w:pPr>
      <w:r w:rsidRPr="00EA7A76">
        <w:rPr>
          <w:rFonts w:ascii="Arial" w:hAnsi="Arial" w:cs="Arial"/>
          <w:b/>
        </w:rPr>
        <w:t>CAPÍTULO ÚNICO</w:t>
      </w:r>
    </w:p>
    <w:p w:rsidR="000F716C" w:rsidRPr="00EA7A76" w:rsidRDefault="00C74010" w:rsidP="00EA7A76">
      <w:pPr>
        <w:pStyle w:val="Textoindependiente"/>
        <w:spacing w:line="360" w:lineRule="auto"/>
        <w:jc w:val="center"/>
        <w:rPr>
          <w:rFonts w:ascii="Arial" w:hAnsi="Arial" w:cs="Arial"/>
          <w:b/>
        </w:rPr>
      </w:pPr>
      <w:r w:rsidRPr="00EA7A76">
        <w:rPr>
          <w:rFonts w:ascii="Arial" w:hAnsi="Arial" w:cs="Arial"/>
          <w:b/>
        </w:rPr>
        <w:t>De los Empréstitos, Subsidios y los Provenientes del Estado o la Federación</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49.-</w:t>
      </w:r>
      <w:r w:rsidRPr="001B408B">
        <w:rPr>
          <w:rFonts w:ascii="Arial" w:hAnsi="Arial" w:cs="Arial"/>
        </w:rPr>
        <w:t xml:space="preserve"> Son ingresos extraordinarios los empréstitos, los subsidios o aquellos que reciba de la Federación o del Estado por conceptos diferentes a participaciones o aportaciones y los decretados excepcionalmente.</w:t>
      </w:r>
    </w:p>
    <w:p w:rsidR="000F716C" w:rsidRPr="001B408B" w:rsidRDefault="000F716C" w:rsidP="001B408B">
      <w:pPr>
        <w:pStyle w:val="Textoindependiente"/>
        <w:spacing w:line="360" w:lineRule="auto"/>
        <w:rPr>
          <w:rFonts w:ascii="Arial" w:hAnsi="Arial" w:cs="Arial"/>
        </w:rPr>
      </w:pPr>
    </w:p>
    <w:p w:rsidR="000F716C" w:rsidRPr="004A0CF0" w:rsidRDefault="00C74010" w:rsidP="001B408B">
      <w:pPr>
        <w:pStyle w:val="Textoindependiente"/>
        <w:spacing w:line="360" w:lineRule="auto"/>
        <w:jc w:val="center"/>
        <w:rPr>
          <w:rFonts w:ascii="Arial" w:hAnsi="Arial" w:cs="Arial"/>
          <w:b/>
          <w:lang w:val="en-US"/>
        </w:rPr>
      </w:pPr>
      <w:r w:rsidRPr="004A0CF0">
        <w:rPr>
          <w:rFonts w:ascii="Arial" w:hAnsi="Arial" w:cs="Arial"/>
          <w:b/>
          <w:lang w:val="en-US"/>
        </w:rPr>
        <w:t>T r a n s i t o r i o:</w:t>
      </w:r>
    </w:p>
    <w:p w:rsidR="000F716C" w:rsidRPr="004A0CF0" w:rsidRDefault="000F716C" w:rsidP="001B408B">
      <w:pPr>
        <w:pStyle w:val="Textoindependiente"/>
        <w:spacing w:line="360" w:lineRule="auto"/>
        <w:rPr>
          <w:rFonts w:ascii="Arial" w:hAnsi="Arial" w:cs="Arial"/>
          <w:lang w:val="en-US"/>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Úni</w:t>
      </w:r>
      <w:r w:rsidR="00EA7A76">
        <w:rPr>
          <w:rFonts w:ascii="Arial" w:hAnsi="Arial" w:cs="Arial"/>
          <w:b/>
        </w:rPr>
        <w:t>co.</w:t>
      </w:r>
      <w:r w:rsidRPr="00EA7A76">
        <w:rPr>
          <w:rFonts w:ascii="Arial" w:hAnsi="Arial" w:cs="Arial"/>
          <w:b/>
        </w:rPr>
        <w:t>-</w:t>
      </w:r>
      <w:r w:rsidRPr="001B408B">
        <w:rPr>
          <w:rFonts w:ascii="Arial" w:hAnsi="Arial" w:cs="Arial"/>
        </w:rPr>
        <w:t xml:space="preserve"> Para poder percibir aprovechamientos vía infracciones por faltas administrativas, el Ayuntamiento deberá contar con los reglamentos municipales respectivos, los que establecerán los montos de las sanciones correspondientes.</w:t>
      </w:r>
    </w:p>
    <w:p w:rsidR="00DB2BA6" w:rsidRPr="001B408B" w:rsidRDefault="00DB2BA6" w:rsidP="001B408B">
      <w:pPr>
        <w:pStyle w:val="Textoindependiente"/>
        <w:spacing w:line="360" w:lineRule="auto"/>
        <w:rPr>
          <w:rFonts w:ascii="Arial" w:hAnsi="Arial" w:cs="Arial"/>
        </w:rPr>
      </w:pPr>
    </w:p>
    <w:sectPr w:rsidR="00DB2BA6" w:rsidRPr="001B408B" w:rsidSect="004A5E6A">
      <w:headerReference w:type="default" r:id="rId7"/>
      <w:footerReference w:type="default" r:id="rId8"/>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F1F" w:rsidRDefault="00D07F1F">
      <w:r>
        <w:separator/>
      </w:r>
    </w:p>
  </w:endnote>
  <w:endnote w:type="continuationSeparator" w:id="0">
    <w:p w:rsidR="00D07F1F" w:rsidRDefault="00D0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03857056"/>
      <w:docPartObj>
        <w:docPartGallery w:val="Page Numbers (Bottom of Page)"/>
        <w:docPartUnique/>
      </w:docPartObj>
    </w:sdtPr>
    <w:sdtEndPr/>
    <w:sdtContent>
      <w:p w:rsidR="00914C89" w:rsidRPr="00914C89" w:rsidRDefault="00914C89">
        <w:pPr>
          <w:pStyle w:val="Piedepgina"/>
          <w:jc w:val="center"/>
          <w:rPr>
            <w:rFonts w:ascii="Arial" w:hAnsi="Arial" w:cs="Arial"/>
            <w:sz w:val="20"/>
            <w:szCs w:val="20"/>
          </w:rPr>
        </w:pPr>
        <w:r w:rsidRPr="00914C89">
          <w:rPr>
            <w:rFonts w:ascii="Arial" w:hAnsi="Arial" w:cs="Arial"/>
            <w:sz w:val="20"/>
            <w:szCs w:val="20"/>
          </w:rPr>
          <w:fldChar w:fldCharType="begin"/>
        </w:r>
        <w:r w:rsidRPr="00914C89">
          <w:rPr>
            <w:rFonts w:ascii="Arial" w:hAnsi="Arial" w:cs="Arial"/>
            <w:sz w:val="20"/>
            <w:szCs w:val="20"/>
          </w:rPr>
          <w:instrText>PAGE   \* MERGEFORMAT</w:instrText>
        </w:r>
        <w:r w:rsidRPr="00914C89">
          <w:rPr>
            <w:rFonts w:ascii="Arial" w:hAnsi="Arial" w:cs="Arial"/>
            <w:sz w:val="20"/>
            <w:szCs w:val="20"/>
          </w:rPr>
          <w:fldChar w:fldCharType="separate"/>
        </w:r>
        <w:r w:rsidR="000E30C1">
          <w:rPr>
            <w:rFonts w:ascii="Arial" w:hAnsi="Arial" w:cs="Arial"/>
            <w:noProof/>
            <w:sz w:val="20"/>
            <w:szCs w:val="20"/>
          </w:rPr>
          <w:t>1</w:t>
        </w:r>
        <w:r w:rsidRPr="00914C8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F1F" w:rsidRDefault="00D07F1F">
      <w:r>
        <w:separator/>
      </w:r>
    </w:p>
  </w:footnote>
  <w:footnote w:type="continuationSeparator" w:id="0">
    <w:p w:rsidR="00D07F1F" w:rsidRDefault="00D07F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6A" w:rsidRDefault="004A5E6A">
    <w:pPr>
      <w:pStyle w:val="Encabezado"/>
    </w:pPr>
    <w:r>
      <w:rPr>
        <w:noProof/>
        <w:lang w:val="es-MX" w:eastAsia="es-MX"/>
      </w:rPr>
      <mc:AlternateContent>
        <mc:Choice Requires="wpg">
          <w:drawing>
            <wp:anchor distT="0" distB="0" distL="114300" distR="114300" simplePos="0" relativeHeight="251658240" behindDoc="0" locked="0" layoutInCell="1" allowOverlap="1" wp14:editId="6B402CCB">
              <wp:simplePos x="0" y="0"/>
              <wp:positionH relativeFrom="column">
                <wp:posOffset>-330835</wp:posOffset>
              </wp:positionH>
              <wp:positionV relativeFrom="paragraph">
                <wp:posOffset>-245110</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6A" w:rsidRPr="001E34E0" w:rsidRDefault="004A5E6A" w:rsidP="004A5E6A">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4A5E6A" w:rsidRDefault="004A5E6A" w:rsidP="004A5E6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6A" w:rsidRDefault="004A5E6A" w:rsidP="004A5E6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4A5E6A" w:rsidRDefault="004A5E6A" w:rsidP="004A5E6A">
                              <w:pPr>
                                <w:ind w:left="-851"/>
                                <w:jc w:val="center"/>
                                <w:rPr>
                                  <w:rFonts w:ascii="Tahoma" w:hAnsi="Tahoma" w:cs="Tahoma"/>
                                  <w:sz w:val="16"/>
                                  <w:szCs w:val="16"/>
                                </w:rPr>
                              </w:pPr>
                              <w:r>
                                <w:rPr>
                                  <w:rFonts w:ascii="Tahoma" w:hAnsi="Tahoma" w:cs="Tahoma"/>
                                  <w:sz w:val="16"/>
                                  <w:szCs w:val="16"/>
                                </w:rPr>
                                <w:t>LIBRE Y SOBERANO</w:t>
                              </w:r>
                            </w:p>
                            <w:p w:rsidR="004A5E6A" w:rsidRPr="00603AF2" w:rsidRDefault="004A5E6A" w:rsidP="004A5E6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6.05pt;margin-top:-19.3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DHa68wnAQAAMYPAAAOAAAAAAAAAAAAAAAAADwCAABkcnMvZTJvRG9jLnhtbFBLAQIt&#10;ABQABgAIAAAAIQBYYLMbugAAACIBAAAZAAAAAAAAAAAAAAAAAAQHAABkcnMvX3JlbHMvZTJvRG9j&#10;LnhtbC5yZWxzUEsBAi0AFAAGAAgAAAAhAAdj6e/hAAAACwEAAA8AAAAAAAAAAAAAAAAA9Q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A5E6A" w:rsidRPr="001E34E0" w:rsidRDefault="004A5E6A" w:rsidP="004A5E6A">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4A5E6A" w:rsidRDefault="004A5E6A" w:rsidP="004A5E6A">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4A5E6A" w:rsidRDefault="004A5E6A" w:rsidP="004A5E6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4A5E6A" w:rsidRDefault="004A5E6A" w:rsidP="004A5E6A">
                        <w:pPr>
                          <w:ind w:left="-851"/>
                          <w:jc w:val="center"/>
                          <w:rPr>
                            <w:rFonts w:ascii="Tahoma" w:hAnsi="Tahoma" w:cs="Tahoma"/>
                            <w:sz w:val="16"/>
                            <w:szCs w:val="16"/>
                          </w:rPr>
                        </w:pPr>
                        <w:r>
                          <w:rPr>
                            <w:rFonts w:ascii="Tahoma" w:hAnsi="Tahoma" w:cs="Tahoma"/>
                            <w:sz w:val="16"/>
                            <w:szCs w:val="16"/>
                          </w:rPr>
                          <w:t>LIBRE Y SOBERANO</w:t>
                        </w:r>
                      </w:p>
                      <w:p w:rsidR="004A5E6A" w:rsidRPr="00603AF2" w:rsidRDefault="004A5E6A" w:rsidP="004A5E6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982"/>
    <w:multiLevelType w:val="hybridMultilevel"/>
    <w:tmpl w:val="A510F3F8"/>
    <w:lvl w:ilvl="0" w:tplc="3618A9BC">
      <w:start w:val="1"/>
      <w:numFmt w:val="upperRoman"/>
      <w:lvlText w:val="%1."/>
      <w:lvlJc w:val="left"/>
      <w:pPr>
        <w:ind w:left="221" w:hanging="195"/>
        <w:jc w:val="left"/>
      </w:pPr>
      <w:rPr>
        <w:rFonts w:ascii="Arial MT" w:eastAsia="Arial MT" w:hAnsi="Arial MT" w:cs="Arial MT" w:hint="default"/>
        <w:b/>
        <w:spacing w:val="-2"/>
        <w:w w:val="100"/>
        <w:sz w:val="20"/>
        <w:szCs w:val="20"/>
        <w:lang w:val="es-ES" w:eastAsia="en-US" w:bidi="ar-SA"/>
      </w:rPr>
    </w:lvl>
    <w:lvl w:ilvl="1" w:tplc="63AE9F1C">
      <w:numFmt w:val="bullet"/>
      <w:lvlText w:val="•"/>
      <w:lvlJc w:val="left"/>
      <w:pPr>
        <w:ind w:left="1156" w:hanging="195"/>
      </w:pPr>
      <w:rPr>
        <w:rFonts w:hint="default"/>
        <w:lang w:val="es-ES" w:eastAsia="en-US" w:bidi="ar-SA"/>
      </w:rPr>
    </w:lvl>
    <w:lvl w:ilvl="2" w:tplc="A6A49338">
      <w:numFmt w:val="bullet"/>
      <w:lvlText w:val="•"/>
      <w:lvlJc w:val="left"/>
      <w:pPr>
        <w:ind w:left="2092" w:hanging="195"/>
      </w:pPr>
      <w:rPr>
        <w:rFonts w:hint="default"/>
        <w:lang w:val="es-ES" w:eastAsia="en-US" w:bidi="ar-SA"/>
      </w:rPr>
    </w:lvl>
    <w:lvl w:ilvl="3" w:tplc="629ECB34">
      <w:numFmt w:val="bullet"/>
      <w:lvlText w:val="•"/>
      <w:lvlJc w:val="left"/>
      <w:pPr>
        <w:ind w:left="3028" w:hanging="195"/>
      </w:pPr>
      <w:rPr>
        <w:rFonts w:hint="default"/>
        <w:lang w:val="es-ES" w:eastAsia="en-US" w:bidi="ar-SA"/>
      </w:rPr>
    </w:lvl>
    <w:lvl w:ilvl="4" w:tplc="247E8076">
      <w:numFmt w:val="bullet"/>
      <w:lvlText w:val="•"/>
      <w:lvlJc w:val="left"/>
      <w:pPr>
        <w:ind w:left="3964" w:hanging="195"/>
      </w:pPr>
      <w:rPr>
        <w:rFonts w:hint="default"/>
        <w:lang w:val="es-ES" w:eastAsia="en-US" w:bidi="ar-SA"/>
      </w:rPr>
    </w:lvl>
    <w:lvl w:ilvl="5" w:tplc="9564C088">
      <w:numFmt w:val="bullet"/>
      <w:lvlText w:val="•"/>
      <w:lvlJc w:val="left"/>
      <w:pPr>
        <w:ind w:left="4900" w:hanging="195"/>
      </w:pPr>
      <w:rPr>
        <w:rFonts w:hint="default"/>
        <w:lang w:val="es-ES" w:eastAsia="en-US" w:bidi="ar-SA"/>
      </w:rPr>
    </w:lvl>
    <w:lvl w:ilvl="6" w:tplc="BC5A3DAE">
      <w:numFmt w:val="bullet"/>
      <w:lvlText w:val="•"/>
      <w:lvlJc w:val="left"/>
      <w:pPr>
        <w:ind w:left="5836" w:hanging="195"/>
      </w:pPr>
      <w:rPr>
        <w:rFonts w:hint="default"/>
        <w:lang w:val="es-ES" w:eastAsia="en-US" w:bidi="ar-SA"/>
      </w:rPr>
    </w:lvl>
    <w:lvl w:ilvl="7" w:tplc="A6266892">
      <w:numFmt w:val="bullet"/>
      <w:lvlText w:val="•"/>
      <w:lvlJc w:val="left"/>
      <w:pPr>
        <w:ind w:left="6772" w:hanging="195"/>
      </w:pPr>
      <w:rPr>
        <w:rFonts w:hint="default"/>
        <w:lang w:val="es-ES" w:eastAsia="en-US" w:bidi="ar-SA"/>
      </w:rPr>
    </w:lvl>
    <w:lvl w:ilvl="8" w:tplc="21D2D44A">
      <w:numFmt w:val="bullet"/>
      <w:lvlText w:val="•"/>
      <w:lvlJc w:val="left"/>
      <w:pPr>
        <w:ind w:left="7708" w:hanging="195"/>
      </w:pPr>
      <w:rPr>
        <w:rFonts w:hint="default"/>
        <w:lang w:val="es-ES" w:eastAsia="en-US" w:bidi="ar-SA"/>
      </w:rPr>
    </w:lvl>
  </w:abstractNum>
  <w:abstractNum w:abstractNumId="1" w15:restartNumberingAfterBreak="0">
    <w:nsid w:val="4A916521"/>
    <w:multiLevelType w:val="hybridMultilevel"/>
    <w:tmpl w:val="4C665AF4"/>
    <w:lvl w:ilvl="0" w:tplc="AC8C00F0">
      <w:start w:val="1"/>
      <w:numFmt w:val="upperRoman"/>
      <w:lvlText w:val="%1."/>
      <w:lvlJc w:val="left"/>
      <w:pPr>
        <w:ind w:left="387" w:hanging="166"/>
        <w:jc w:val="left"/>
      </w:pPr>
      <w:rPr>
        <w:rFonts w:ascii="Arial MT" w:eastAsia="Arial MT" w:hAnsi="Arial MT" w:cs="Arial MT" w:hint="default"/>
        <w:b/>
        <w:spacing w:val="-2"/>
        <w:w w:val="100"/>
        <w:sz w:val="20"/>
        <w:szCs w:val="20"/>
        <w:lang w:val="es-ES" w:eastAsia="en-US" w:bidi="ar-SA"/>
      </w:rPr>
    </w:lvl>
    <w:lvl w:ilvl="1" w:tplc="68727512">
      <w:numFmt w:val="bullet"/>
      <w:lvlText w:val="•"/>
      <w:lvlJc w:val="left"/>
      <w:pPr>
        <w:ind w:left="1300" w:hanging="166"/>
      </w:pPr>
      <w:rPr>
        <w:rFonts w:hint="default"/>
        <w:lang w:val="es-ES" w:eastAsia="en-US" w:bidi="ar-SA"/>
      </w:rPr>
    </w:lvl>
    <w:lvl w:ilvl="2" w:tplc="96640E9C">
      <w:numFmt w:val="bullet"/>
      <w:lvlText w:val="•"/>
      <w:lvlJc w:val="left"/>
      <w:pPr>
        <w:ind w:left="2220" w:hanging="166"/>
      </w:pPr>
      <w:rPr>
        <w:rFonts w:hint="default"/>
        <w:lang w:val="es-ES" w:eastAsia="en-US" w:bidi="ar-SA"/>
      </w:rPr>
    </w:lvl>
    <w:lvl w:ilvl="3" w:tplc="BF6AD746">
      <w:numFmt w:val="bullet"/>
      <w:lvlText w:val="•"/>
      <w:lvlJc w:val="left"/>
      <w:pPr>
        <w:ind w:left="3140" w:hanging="166"/>
      </w:pPr>
      <w:rPr>
        <w:rFonts w:hint="default"/>
        <w:lang w:val="es-ES" w:eastAsia="en-US" w:bidi="ar-SA"/>
      </w:rPr>
    </w:lvl>
    <w:lvl w:ilvl="4" w:tplc="3440F24A">
      <w:numFmt w:val="bullet"/>
      <w:lvlText w:val="•"/>
      <w:lvlJc w:val="left"/>
      <w:pPr>
        <w:ind w:left="4060" w:hanging="166"/>
      </w:pPr>
      <w:rPr>
        <w:rFonts w:hint="default"/>
        <w:lang w:val="es-ES" w:eastAsia="en-US" w:bidi="ar-SA"/>
      </w:rPr>
    </w:lvl>
    <w:lvl w:ilvl="5" w:tplc="A5B46576">
      <w:numFmt w:val="bullet"/>
      <w:lvlText w:val="•"/>
      <w:lvlJc w:val="left"/>
      <w:pPr>
        <w:ind w:left="4980" w:hanging="166"/>
      </w:pPr>
      <w:rPr>
        <w:rFonts w:hint="default"/>
        <w:lang w:val="es-ES" w:eastAsia="en-US" w:bidi="ar-SA"/>
      </w:rPr>
    </w:lvl>
    <w:lvl w:ilvl="6" w:tplc="ECB46452">
      <w:numFmt w:val="bullet"/>
      <w:lvlText w:val="•"/>
      <w:lvlJc w:val="left"/>
      <w:pPr>
        <w:ind w:left="5900" w:hanging="166"/>
      </w:pPr>
      <w:rPr>
        <w:rFonts w:hint="default"/>
        <w:lang w:val="es-ES" w:eastAsia="en-US" w:bidi="ar-SA"/>
      </w:rPr>
    </w:lvl>
    <w:lvl w:ilvl="7" w:tplc="FBC2D560">
      <w:numFmt w:val="bullet"/>
      <w:lvlText w:val="•"/>
      <w:lvlJc w:val="left"/>
      <w:pPr>
        <w:ind w:left="6820" w:hanging="166"/>
      </w:pPr>
      <w:rPr>
        <w:rFonts w:hint="default"/>
        <w:lang w:val="es-ES" w:eastAsia="en-US" w:bidi="ar-SA"/>
      </w:rPr>
    </w:lvl>
    <w:lvl w:ilvl="8" w:tplc="46988EF4">
      <w:numFmt w:val="bullet"/>
      <w:lvlText w:val="•"/>
      <w:lvlJc w:val="left"/>
      <w:pPr>
        <w:ind w:left="7740" w:hanging="166"/>
      </w:pPr>
      <w:rPr>
        <w:rFonts w:hint="default"/>
        <w:lang w:val="es-ES" w:eastAsia="en-US" w:bidi="ar-SA"/>
      </w:rPr>
    </w:lvl>
  </w:abstractNum>
  <w:abstractNum w:abstractNumId="2" w15:restartNumberingAfterBreak="0">
    <w:nsid w:val="4F4832F0"/>
    <w:multiLevelType w:val="hybridMultilevel"/>
    <w:tmpl w:val="98627D24"/>
    <w:lvl w:ilvl="0" w:tplc="331AFC90">
      <w:start w:val="1"/>
      <w:numFmt w:val="upperRoman"/>
      <w:lvlText w:val="%1."/>
      <w:lvlJc w:val="left"/>
      <w:pPr>
        <w:ind w:left="221" w:hanging="260"/>
        <w:jc w:val="left"/>
      </w:pPr>
      <w:rPr>
        <w:rFonts w:ascii="Arial MT" w:eastAsia="Arial MT" w:hAnsi="Arial MT" w:cs="Arial MT" w:hint="default"/>
        <w:b/>
        <w:spacing w:val="-2"/>
        <w:w w:val="100"/>
        <w:sz w:val="20"/>
        <w:szCs w:val="20"/>
        <w:lang w:val="es-ES" w:eastAsia="en-US" w:bidi="ar-SA"/>
      </w:rPr>
    </w:lvl>
    <w:lvl w:ilvl="1" w:tplc="0908E94E">
      <w:numFmt w:val="bullet"/>
      <w:lvlText w:val="•"/>
      <w:lvlJc w:val="left"/>
      <w:pPr>
        <w:ind w:left="1156" w:hanging="260"/>
      </w:pPr>
      <w:rPr>
        <w:rFonts w:hint="default"/>
        <w:lang w:val="es-ES" w:eastAsia="en-US" w:bidi="ar-SA"/>
      </w:rPr>
    </w:lvl>
    <w:lvl w:ilvl="2" w:tplc="1CEE5268">
      <w:numFmt w:val="bullet"/>
      <w:lvlText w:val="•"/>
      <w:lvlJc w:val="left"/>
      <w:pPr>
        <w:ind w:left="2092" w:hanging="260"/>
      </w:pPr>
      <w:rPr>
        <w:rFonts w:hint="default"/>
        <w:lang w:val="es-ES" w:eastAsia="en-US" w:bidi="ar-SA"/>
      </w:rPr>
    </w:lvl>
    <w:lvl w:ilvl="3" w:tplc="D5A48CE8">
      <w:numFmt w:val="bullet"/>
      <w:lvlText w:val="•"/>
      <w:lvlJc w:val="left"/>
      <w:pPr>
        <w:ind w:left="3028" w:hanging="260"/>
      </w:pPr>
      <w:rPr>
        <w:rFonts w:hint="default"/>
        <w:lang w:val="es-ES" w:eastAsia="en-US" w:bidi="ar-SA"/>
      </w:rPr>
    </w:lvl>
    <w:lvl w:ilvl="4" w:tplc="0A943F64">
      <w:numFmt w:val="bullet"/>
      <w:lvlText w:val="•"/>
      <w:lvlJc w:val="left"/>
      <w:pPr>
        <w:ind w:left="3964" w:hanging="260"/>
      </w:pPr>
      <w:rPr>
        <w:rFonts w:hint="default"/>
        <w:lang w:val="es-ES" w:eastAsia="en-US" w:bidi="ar-SA"/>
      </w:rPr>
    </w:lvl>
    <w:lvl w:ilvl="5" w:tplc="4AAC4148">
      <w:numFmt w:val="bullet"/>
      <w:lvlText w:val="•"/>
      <w:lvlJc w:val="left"/>
      <w:pPr>
        <w:ind w:left="4900" w:hanging="260"/>
      </w:pPr>
      <w:rPr>
        <w:rFonts w:hint="default"/>
        <w:lang w:val="es-ES" w:eastAsia="en-US" w:bidi="ar-SA"/>
      </w:rPr>
    </w:lvl>
    <w:lvl w:ilvl="6" w:tplc="FBF69782">
      <w:numFmt w:val="bullet"/>
      <w:lvlText w:val="•"/>
      <w:lvlJc w:val="left"/>
      <w:pPr>
        <w:ind w:left="5836" w:hanging="260"/>
      </w:pPr>
      <w:rPr>
        <w:rFonts w:hint="default"/>
        <w:lang w:val="es-ES" w:eastAsia="en-US" w:bidi="ar-SA"/>
      </w:rPr>
    </w:lvl>
    <w:lvl w:ilvl="7" w:tplc="FA60E220">
      <w:numFmt w:val="bullet"/>
      <w:lvlText w:val="•"/>
      <w:lvlJc w:val="left"/>
      <w:pPr>
        <w:ind w:left="6772" w:hanging="260"/>
      </w:pPr>
      <w:rPr>
        <w:rFonts w:hint="default"/>
        <w:lang w:val="es-ES" w:eastAsia="en-US" w:bidi="ar-SA"/>
      </w:rPr>
    </w:lvl>
    <w:lvl w:ilvl="8" w:tplc="93968208">
      <w:numFmt w:val="bullet"/>
      <w:lvlText w:val="•"/>
      <w:lvlJc w:val="left"/>
      <w:pPr>
        <w:ind w:left="7708" w:hanging="260"/>
      </w:pPr>
      <w:rPr>
        <w:rFonts w:hint="default"/>
        <w:lang w:val="es-ES" w:eastAsia="en-US" w:bidi="ar-SA"/>
      </w:rPr>
    </w:lvl>
  </w:abstractNum>
  <w:abstractNum w:abstractNumId="3" w15:restartNumberingAfterBreak="0">
    <w:nsid w:val="53C61F7A"/>
    <w:multiLevelType w:val="hybridMultilevel"/>
    <w:tmpl w:val="3FB8D6C2"/>
    <w:lvl w:ilvl="0" w:tplc="4E685EB0">
      <w:start w:val="1"/>
      <w:numFmt w:val="lowerLetter"/>
      <w:lvlText w:val="%1)"/>
      <w:lvlJc w:val="left"/>
      <w:pPr>
        <w:ind w:left="221" w:hanging="265"/>
        <w:jc w:val="left"/>
      </w:pPr>
      <w:rPr>
        <w:rFonts w:ascii="Arial MT" w:eastAsia="Arial MT" w:hAnsi="Arial MT" w:cs="Arial MT" w:hint="default"/>
        <w:b/>
        <w:w w:val="100"/>
        <w:sz w:val="20"/>
        <w:szCs w:val="20"/>
        <w:lang w:val="es-ES" w:eastAsia="en-US" w:bidi="ar-SA"/>
      </w:rPr>
    </w:lvl>
    <w:lvl w:ilvl="1" w:tplc="52B414CE">
      <w:numFmt w:val="bullet"/>
      <w:lvlText w:val="•"/>
      <w:lvlJc w:val="left"/>
      <w:pPr>
        <w:ind w:left="1156" w:hanging="265"/>
      </w:pPr>
      <w:rPr>
        <w:rFonts w:hint="default"/>
        <w:lang w:val="es-ES" w:eastAsia="en-US" w:bidi="ar-SA"/>
      </w:rPr>
    </w:lvl>
    <w:lvl w:ilvl="2" w:tplc="82AC9420">
      <w:numFmt w:val="bullet"/>
      <w:lvlText w:val="•"/>
      <w:lvlJc w:val="left"/>
      <w:pPr>
        <w:ind w:left="2092" w:hanging="265"/>
      </w:pPr>
      <w:rPr>
        <w:rFonts w:hint="default"/>
        <w:lang w:val="es-ES" w:eastAsia="en-US" w:bidi="ar-SA"/>
      </w:rPr>
    </w:lvl>
    <w:lvl w:ilvl="3" w:tplc="11CC3CEA">
      <w:numFmt w:val="bullet"/>
      <w:lvlText w:val="•"/>
      <w:lvlJc w:val="left"/>
      <w:pPr>
        <w:ind w:left="3028" w:hanging="265"/>
      </w:pPr>
      <w:rPr>
        <w:rFonts w:hint="default"/>
        <w:lang w:val="es-ES" w:eastAsia="en-US" w:bidi="ar-SA"/>
      </w:rPr>
    </w:lvl>
    <w:lvl w:ilvl="4" w:tplc="38324364">
      <w:numFmt w:val="bullet"/>
      <w:lvlText w:val="•"/>
      <w:lvlJc w:val="left"/>
      <w:pPr>
        <w:ind w:left="3964" w:hanging="265"/>
      </w:pPr>
      <w:rPr>
        <w:rFonts w:hint="default"/>
        <w:lang w:val="es-ES" w:eastAsia="en-US" w:bidi="ar-SA"/>
      </w:rPr>
    </w:lvl>
    <w:lvl w:ilvl="5" w:tplc="A2343F4C">
      <w:numFmt w:val="bullet"/>
      <w:lvlText w:val="•"/>
      <w:lvlJc w:val="left"/>
      <w:pPr>
        <w:ind w:left="4900" w:hanging="265"/>
      </w:pPr>
      <w:rPr>
        <w:rFonts w:hint="default"/>
        <w:lang w:val="es-ES" w:eastAsia="en-US" w:bidi="ar-SA"/>
      </w:rPr>
    </w:lvl>
    <w:lvl w:ilvl="6" w:tplc="DAB4B38A">
      <w:numFmt w:val="bullet"/>
      <w:lvlText w:val="•"/>
      <w:lvlJc w:val="left"/>
      <w:pPr>
        <w:ind w:left="5836" w:hanging="265"/>
      </w:pPr>
      <w:rPr>
        <w:rFonts w:hint="default"/>
        <w:lang w:val="es-ES" w:eastAsia="en-US" w:bidi="ar-SA"/>
      </w:rPr>
    </w:lvl>
    <w:lvl w:ilvl="7" w:tplc="3D2063B6">
      <w:numFmt w:val="bullet"/>
      <w:lvlText w:val="•"/>
      <w:lvlJc w:val="left"/>
      <w:pPr>
        <w:ind w:left="6772" w:hanging="265"/>
      </w:pPr>
      <w:rPr>
        <w:rFonts w:hint="default"/>
        <w:lang w:val="es-ES" w:eastAsia="en-US" w:bidi="ar-SA"/>
      </w:rPr>
    </w:lvl>
    <w:lvl w:ilvl="8" w:tplc="BBF09E18">
      <w:numFmt w:val="bullet"/>
      <w:lvlText w:val="•"/>
      <w:lvlJc w:val="left"/>
      <w:pPr>
        <w:ind w:left="7708" w:hanging="265"/>
      </w:pPr>
      <w:rPr>
        <w:rFonts w:hint="default"/>
        <w:lang w:val="es-ES" w:eastAsia="en-US" w:bidi="ar-SA"/>
      </w:rPr>
    </w:lvl>
  </w:abstractNum>
  <w:abstractNum w:abstractNumId="4" w15:restartNumberingAfterBreak="0">
    <w:nsid w:val="60067F1B"/>
    <w:multiLevelType w:val="hybridMultilevel"/>
    <w:tmpl w:val="396EA8EA"/>
    <w:lvl w:ilvl="0" w:tplc="A718D756">
      <w:start w:val="1"/>
      <w:numFmt w:val="upperRoman"/>
      <w:lvlText w:val="%1."/>
      <w:lvlJc w:val="left"/>
      <w:pPr>
        <w:ind w:left="386" w:hanging="165"/>
        <w:jc w:val="left"/>
      </w:pPr>
      <w:rPr>
        <w:rFonts w:ascii="Arial MT" w:eastAsia="Arial MT" w:hAnsi="Arial MT" w:cs="Arial MT" w:hint="default"/>
        <w:b/>
        <w:spacing w:val="-2"/>
        <w:w w:val="100"/>
        <w:sz w:val="20"/>
        <w:szCs w:val="20"/>
        <w:lang w:val="es-ES" w:eastAsia="en-US" w:bidi="ar-SA"/>
      </w:rPr>
    </w:lvl>
    <w:lvl w:ilvl="1" w:tplc="8DEC4360">
      <w:numFmt w:val="bullet"/>
      <w:lvlText w:val="•"/>
      <w:lvlJc w:val="left"/>
      <w:pPr>
        <w:ind w:left="1300" w:hanging="165"/>
      </w:pPr>
      <w:rPr>
        <w:rFonts w:hint="default"/>
        <w:lang w:val="es-ES" w:eastAsia="en-US" w:bidi="ar-SA"/>
      </w:rPr>
    </w:lvl>
    <w:lvl w:ilvl="2" w:tplc="29863C8A">
      <w:numFmt w:val="bullet"/>
      <w:lvlText w:val="•"/>
      <w:lvlJc w:val="left"/>
      <w:pPr>
        <w:ind w:left="2220" w:hanging="165"/>
      </w:pPr>
      <w:rPr>
        <w:rFonts w:hint="default"/>
        <w:lang w:val="es-ES" w:eastAsia="en-US" w:bidi="ar-SA"/>
      </w:rPr>
    </w:lvl>
    <w:lvl w:ilvl="3" w:tplc="08061498">
      <w:numFmt w:val="bullet"/>
      <w:lvlText w:val="•"/>
      <w:lvlJc w:val="left"/>
      <w:pPr>
        <w:ind w:left="3140" w:hanging="165"/>
      </w:pPr>
      <w:rPr>
        <w:rFonts w:hint="default"/>
        <w:lang w:val="es-ES" w:eastAsia="en-US" w:bidi="ar-SA"/>
      </w:rPr>
    </w:lvl>
    <w:lvl w:ilvl="4" w:tplc="66A412C2">
      <w:numFmt w:val="bullet"/>
      <w:lvlText w:val="•"/>
      <w:lvlJc w:val="left"/>
      <w:pPr>
        <w:ind w:left="4060" w:hanging="165"/>
      </w:pPr>
      <w:rPr>
        <w:rFonts w:hint="default"/>
        <w:lang w:val="es-ES" w:eastAsia="en-US" w:bidi="ar-SA"/>
      </w:rPr>
    </w:lvl>
    <w:lvl w:ilvl="5" w:tplc="E23EE058">
      <w:numFmt w:val="bullet"/>
      <w:lvlText w:val="•"/>
      <w:lvlJc w:val="left"/>
      <w:pPr>
        <w:ind w:left="4980" w:hanging="165"/>
      </w:pPr>
      <w:rPr>
        <w:rFonts w:hint="default"/>
        <w:lang w:val="es-ES" w:eastAsia="en-US" w:bidi="ar-SA"/>
      </w:rPr>
    </w:lvl>
    <w:lvl w:ilvl="6" w:tplc="2020AF84">
      <w:numFmt w:val="bullet"/>
      <w:lvlText w:val="•"/>
      <w:lvlJc w:val="left"/>
      <w:pPr>
        <w:ind w:left="5900" w:hanging="165"/>
      </w:pPr>
      <w:rPr>
        <w:rFonts w:hint="default"/>
        <w:lang w:val="es-ES" w:eastAsia="en-US" w:bidi="ar-SA"/>
      </w:rPr>
    </w:lvl>
    <w:lvl w:ilvl="7" w:tplc="F1525EA2">
      <w:numFmt w:val="bullet"/>
      <w:lvlText w:val="•"/>
      <w:lvlJc w:val="left"/>
      <w:pPr>
        <w:ind w:left="6820" w:hanging="165"/>
      </w:pPr>
      <w:rPr>
        <w:rFonts w:hint="default"/>
        <w:lang w:val="es-ES" w:eastAsia="en-US" w:bidi="ar-SA"/>
      </w:rPr>
    </w:lvl>
    <w:lvl w:ilvl="8" w:tplc="D77AED3C">
      <w:numFmt w:val="bullet"/>
      <w:lvlText w:val="•"/>
      <w:lvlJc w:val="left"/>
      <w:pPr>
        <w:ind w:left="7740" w:hanging="165"/>
      </w:pPr>
      <w:rPr>
        <w:rFonts w:hint="default"/>
        <w:lang w:val="es-ES" w:eastAsia="en-US" w:bidi="ar-S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6C"/>
    <w:rsid w:val="000E30C1"/>
    <w:rsid w:val="000F2E59"/>
    <w:rsid w:val="000F716C"/>
    <w:rsid w:val="001B408B"/>
    <w:rsid w:val="0021784D"/>
    <w:rsid w:val="00250F58"/>
    <w:rsid w:val="003A3094"/>
    <w:rsid w:val="003B6D8B"/>
    <w:rsid w:val="003D536F"/>
    <w:rsid w:val="003D74FB"/>
    <w:rsid w:val="00484D25"/>
    <w:rsid w:val="004A0CF0"/>
    <w:rsid w:val="004A5E6A"/>
    <w:rsid w:val="00574D6F"/>
    <w:rsid w:val="00577CDB"/>
    <w:rsid w:val="005A0C9E"/>
    <w:rsid w:val="005E68D6"/>
    <w:rsid w:val="007447D6"/>
    <w:rsid w:val="00761C2E"/>
    <w:rsid w:val="007D388B"/>
    <w:rsid w:val="0081786B"/>
    <w:rsid w:val="00817CAE"/>
    <w:rsid w:val="0087704F"/>
    <w:rsid w:val="008B0602"/>
    <w:rsid w:val="008F727A"/>
    <w:rsid w:val="00914C89"/>
    <w:rsid w:val="00964B00"/>
    <w:rsid w:val="00A67E59"/>
    <w:rsid w:val="00A8658C"/>
    <w:rsid w:val="00AE16AA"/>
    <w:rsid w:val="00AE1C4A"/>
    <w:rsid w:val="00C74010"/>
    <w:rsid w:val="00D07F1F"/>
    <w:rsid w:val="00DB2BA6"/>
    <w:rsid w:val="00E3520E"/>
    <w:rsid w:val="00EA7A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432E94"/>
  <w15:docId w15:val="{CCBF3DB7-CA5A-44D8-A98B-F5184C6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4A5E6A"/>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21"/>
    </w:pPr>
  </w:style>
  <w:style w:type="paragraph" w:customStyle="1" w:styleId="TableParagraph">
    <w:name w:val="Table Paragraph"/>
    <w:basedOn w:val="Normal"/>
    <w:uiPriority w:val="1"/>
    <w:qFormat/>
    <w:pPr>
      <w:spacing w:line="226" w:lineRule="exact"/>
      <w:ind w:left="105"/>
    </w:pPr>
  </w:style>
  <w:style w:type="paragraph" w:styleId="Encabezado">
    <w:name w:val="header"/>
    <w:basedOn w:val="Normal"/>
    <w:link w:val="EncabezadoCar"/>
    <w:unhideWhenUsed/>
    <w:rsid w:val="005A0C9E"/>
    <w:pPr>
      <w:tabs>
        <w:tab w:val="center" w:pos="4419"/>
        <w:tab w:val="right" w:pos="8838"/>
      </w:tabs>
    </w:pPr>
  </w:style>
  <w:style w:type="character" w:customStyle="1" w:styleId="EncabezadoCar">
    <w:name w:val="Encabezado Car"/>
    <w:basedOn w:val="Fuentedeprrafopredeter"/>
    <w:link w:val="Encabezado"/>
    <w:rsid w:val="005A0C9E"/>
    <w:rPr>
      <w:rFonts w:ascii="Arial MT" w:eastAsia="Arial MT" w:hAnsi="Arial MT" w:cs="Arial MT"/>
      <w:lang w:val="es-ES"/>
    </w:rPr>
  </w:style>
  <w:style w:type="paragraph" w:styleId="Piedepgina">
    <w:name w:val="footer"/>
    <w:basedOn w:val="Normal"/>
    <w:link w:val="PiedepginaCar"/>
    <w:uiPriority w:val="99"/>
    <w:unhideWhenUsed/>
    <w:rsid w:val="005A0C9E"/>
    <w:pPr>
      <w:tabs>
        <w:tab w:val="center" w:pos="4419"/>
        <w:tab w:val="right" w:pos="8838"/>
      </w:tabs>
    </w:pPr>
  </w:style>
  <w:style w:type="character" w:customStyle="1" w:styleId="PiedepginaCar">
    <w:name w:val="Pie de página Car"/>
    <w:basedOn w:val="Fuentedeprrafopredeter"/>
    <w:link w:val="Piedepgina"/>
    <w:uiPriority w:val="99"/>
    <w:rsid w:val="005A0C9E"/>
    <w:rPr>
      <w:rFonts w:ascii="Arial MT" w:eastAsia="Arial MT" w:hAnsi="Arial MT" w:cs="Arial MT"/>
      <w:lang w:val="es-ES"/>
    </w:rPr>
  </w:style>
  <w:style w:type="character" w:customStyle="1" w:styleId="Ttulo5Car">
    <w:name w:val="Título 5 Car"/>
    <w:basedOn w:val="Fuentedeprrafopredeter"/>
    <w:link w:val="Ttulo5"/>
    <w:rsid w:val="004A5E6A"/>
    <w:rPr>
      <w:rFonts w:ascii="Arial" w:eastAsia="Times New Roman" w:hAnsi="Arial" w:cs="Times New Roman"/>
      <w:b/>
      <w:sz w:val="20"/>
      <w:szCs w:val="20"/>
      <w:lang w:val="es-ES_tradnl" w:eastAsia="es-ES"/>
    </w:rPr>
  </w:style>
  <w:style w:type="table" w:styleId="Tablaconcuadrcula">
    <w:name w:val="Table Grid"/>
    <w:basedOn w:val="Tablanormal"/>
    <w:uiPriority w:val="39"/>
    <w:rsid w:val="001B4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3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25</Pages>
  <Words>5066</Words>
  <Characters>27866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LEY DE INGRESOS.pdf</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INGRESOS.pdf</dc:title>
  <dc:creator>gabri</dc:creator>
  <cp:lastModifiedBy>Lesly Pantoja</cp:lastModifiedBy>
  <cp:revision>18</cp:revision>
  <cp:lastPrinted>2021-11-22T16:07:00Z</cp:lastPrinted>
  <dcterms:created xsi:type="dcterms:W3CDTF">2021-11-24T20:09:00Z</dcterms:created>
  <dcterms:modified xsi:type="dcterms:W3CDTF">2021-12-09T22:32:00Z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LastSaved">
    <vt:filetime>2021-11-19T00:00:00Z</vt:filetime>
  </property>
</Properties>
</file>