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C527" w14:textId="77777777" w:rsidR="00656BC6" w:rsidRPr="0026004A" w:rsidRDefault="00656BC6" w:rsidP="00656BC6">
      <w:pPr>
        <w:spacing w:after="0" w:line="360" w:lineRule="auto"/>
        <w:jc w:val="both"/>
      </w:pPr>
      <w:r w:rsidRPr="0026004A">
        <w:rPr>
          <w:rFonts w:ascii="Arial" w:hAnsi="Arial" w:cs="Arial"/>
          <w:b/>
          <w:sz w:val="20"/>
          <w:szCs w:val="20"/>
        </w:rPr>
        <w:t>LEY DE INGRESOS DEL MUNICIPIO DE KAUA, YUCATÁN, PARA EL EJERCICIO FISCAL 2025:</w:t>
      </w:r>
    </w:p>
    <w:p w14:paraId="05A5A2DE" w14:textId="77777777" w:rsidR="00656BC6" w:rsidRDefault="00656BC6" w:rsidP="00656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7444542" w14:textId="69ABFA13" w:rsidR="00656BC6" w:rsidRPr="00156F23" w:rsidRDefault="00656BC6" w:rsidP="00656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56F23">
        <w:rPr>
          <w:rFonts w:ascii="Arial" w:eastAsia="Calibri" w:hAnsi="Arial" w:cs="Arial"/>
          <w:b/>
          <w:bCs/>
          <w:sz w:val="20"/>
          <w:szCs w:val="20"/>
        </w:rPr>
        <w:t xml:space="preserve">TÍTULO PRIMERO </w:t>
      </w:r>
    </w:p>
    <w:p w14:paraId="6121B184" w14:textId="77777777" w:rsidR="00656BC6" w:rsidRPr="00156F23" w:rsidRDefault="00656BC6" w:rsidP="00656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56F23">
        <w:rPr>
          <w:rFonts w:ascii="Arial" w:eastAsia="Calibri" w:hAnsi="Arial" w:cs="Arial"/>
          <w:b/>
          <w:bCs/>
          <w:sz w:val="20"/>
          <w:szCs w:val="20"/>
        </w:rPr>
        <w:t>DISPOSICIONES GENERALES</w:t>
      </w:r>
    </w:p>
    <w:p w14:paraId="64A40C2A" w14:textId="77777777" w:rsidR="00656BC6" w:rsidRPr="00156F23" w:rsidRDefault="00656BC6" w:rsidP="00656BC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47380BA" w14:textId="77777777" w:rsidR="00656BC6" w:rsidRPr="00156F23" w:rsidRDefault="00656BC6" w:rsidP="00656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56F23">
        <w:rPr>
          <w:rFonts w:ascii="Arial" w:eastAsia="Calibri" w:hAnsi="Arial" w:cs="Arial"/>
          <w:b/>
          <w:bCs/>
          <w:sz w:val="20"/>
          <w:szCs w:val="20"/>
        </w:rPr>
        <w:t>CAPÍTULO I</w:t>
      </w:r>
    </w:p>
    <w:p w14:paraId="5E1E0E66" w14:textId="77777777" w:rsidR="00656BC6" w:rsidRPr="00156F23" w:rsidRDefault="00656BC6" w:rsidP="00656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56F23">
        <w:rPr>
          <w:rFonts w:ascii="Arial" w:eastAsia="Calibri" w:hAnsi="Arial" w:cs="Arial"/>
          <w:b/>
          <w:bCs/>
          <w:sz w:val="20"/>
          <w:szCs w:val="20"/>
        </w:rPr>
        <w:t>De la Naturaleza y el Objeto de la Ley</w:t>
      </w:r>
    </w:p>
    <w:p w14:paraId="2C67B813" w14:textId="77777777" w:rsidR="00656BC6" w:rsidRPr="00156F23" w:rsidRDefault="00656BC6" w:rsidP="00656BC6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219D457" w14:textId="77777777" w:rsidR="00656BC6" w:rsidRPr="00D37BF4" w:rsidRDefault="00656BC6" w:rsidP="00656BC6">
      <w:pPr>
        <w:pStyle w:val="Textoindependiente"/>
        <w:spacing w:line="360" w:lineRule="auto"/>
        <w:jc w:val="both"/>
        <w:rPr>
          <w:rFonts w:ascii="Arial" w:hAnsi="Arial" w:cs="Arial"/>
          <w:lang w:val="es-MX"/>
        </w:rPr>
      </w:pPr>
      <w:r w:rsidRPr="00D37BF4">
        <w:rPr>
          <w:rFonts w:ascii="Arial" w:hAnsi="Arial" w:cs="Arial"/>
          <w:b/>
          <w:lang w:val="es-MX"/>
        </w:rPr>
        <w:t xml:space="preserve">Artículo 1.- </w:t>
      </w:r>
      <w:r w:rsidRPr="00D37BF4">
        <w:rPr>
          <w:rFonts w:ascii="Arial" w:hAnsi="Arial" w:cs="Arial"/>
          <w:lang w:val="es-MX"/>
        </w:rPr>
        <w:t xml:space="preserve">La presente Ley es de orden público y de interés social, y tiene por objeto establecer los ingresos que percibirá la Hacienda Pública del Ayuntamiento de </w:t>
      </w:r>
      <w:proofErr w:type="spellStart"/>
      <w:r w:rsidRPr="00D37BF4">
        <w:rPr>
          <w:rFonts w:ascii="Arial" w:hAnsi="Arial" w:cs="Arial"/>
          <w:lang w:val="es-MX"/>
        </w:rPr>
        <w:t>Kaua</w:t>
      </w:r>
      <w:proofErr w:type="spellEnd"/>
      <w:r w:rsidRPr="00D37BF4">
        <w:rPr>
          <w:rFonts w:ascii="Arial" w:hAnsi="Arial" w:cs="Arial"/>
          <w:lang w:val="es-MX"/>
        </w:rPr>
        <w:t>, Yucatán, a través de su Tesorería Municipal, durante el ejercicio fiscal del año 2024.</w:t>
      </w:r>
    </w:p>
    <w:p w14:paraId="33F3AD73" w14:textId="77777777" w:rsidR="00656BC6" w:rsidRPr="00D37BF4" w:rsidRDefault="00656BC6" w:rsidP="00656BC6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51F630" w14:textId="77777777" w:rsidR="00656BC6" w:rsidRPr="00D37BF4" w:rsidRDefault="00656BC6" w:rsidP="00656BC6">
      <w:pPr>
        <w:pStyle w:val="Textoindependiente"/>
        <w:spacing w:line="360" w:lineRule="auto"/>
        <w:jc w:val="both"/>
        <w:rPr>
          <w:rFonts w:ascii="Arial" w:hAnsi="Arial" w:cs="Arial"/>
          <w:lang w:val="es-MX"/>
        </w:rPr>
      </w:pPr>
      <w:r w:rsidRPr="00D37BF4">
        <w:rPr>
          <w:rFonts w:ascii="Arial" w:hAnsi="Arial" w:cs="Arial"/>
          <w:b/>
          <w:lang w:val="es-MX"/>
        </w:rPr>
        <w:t xml:space="preserve">Artículo 2.- </w:t>
      </w:r>
      <w:r w:rsidRPr="00D37BF4">
        <w:rPr>
          <w:rFonts w:ascii="Arial" w:hAnsi="Arial" w:cs="Arial"/>
          <w:lang w:val="es-MX"/>
        </w:rPr>
        <w:t xml:space="preserve">Las personas domiciliadas dentro del Municipio de </w:t>
      </w:r>
      <w:proofErr w:type="spellStart"/>
      <w:r w:rsidRPr="00D37BF4">
        <w:rPr>
          <w:rFonts w:ascii="Arial" w:hAnsi="Arial" w:cs="Arial"/>
          <w:lang w:val="es-MX"/>
        </w:rPr>
        <w:t>Kaua</w:t>
      </w:r>
      <w:proofErr w:type="spellEnd"/>
      <w:r w:rsidRPr="00D37BF4">
        <w:rPr>
          <w:rFonts w:ascii="Arial" w:hAnsi="Arial" w:cs="Arial"/>
          <w:lang w:val="es-MX"/>
        </w:rPr>
        <w:t xml:space="preserve">, Yucatán que tuvieren bienes en su territorio o celebren actos que surtan efectos en el mismo, están obligados a contribuir para los gastos públicos de la manera que disponga la presente Ley, así como la Ley de Hacienda para el Municipio de </w:t>
      </w:r>
      <w:proofErr w:type="spellStart"/>
      <w:r w:rsidRPr="00D37BF4">
        <w:rPr>
          <w:rFonts w:ascii="Arial" w:hAnsi="Arial" w:cs="Arial"/>
          <w:lang w:val="es-MX"/>
        </w:rPr>
        <w:t>Kaua</w:t>
      </w:r>
      <w:proofErr w:type="spellEnd"/>
      <w:r w:rsidRPr="00D37BF4">
        <w:rPr>
          <w:rFonts w:ascii="Arial" w:hAnsi="Arial" w:cs="Arial"/>
          <w:lang w:val="es-MX"/>
        </w:rPr>
        <w:t>, Yucatán, el Código Fiscal del Estado de Yucatán y los demás ordenamientos fiscales de carácter local y federal.</w:t>
      </w:r>
    </w:p>
    <w:p w14:paraId="72721AD7" w14:textId="77777777" w:rsidR="00656BC6" w:rsidRDefault="00656BC6" w:rsidP="00656BC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CD1CBC" w14:textId="77777777" w:rsidR="00656BC6" w:rsidRPr="00D37BF4" w:rsidRDefault="00656BC6" w:rsidP="00656BC6">
      <w:pPr>
        <w:pStyle w:val="Textoindependiente"/>
        <w:spacing w:line="360" w:lineRule="auto"/>
        <w:jc w:val="both"/>
        <w:rPr>
          <w:rFonts w:ascii="Arial" w:hAnsi="Arial" w:cs="Arial"/>
          <w:lang w:val="es-MX"/>
        </w:rPr>
      </w:pPr>
      <w:r w:rsidRPr="00D37BF4">
        <w:rPr>
          <w:rFonts w:ascii="Arial" w:hAnsi="Arial" w:cs="Arial"/>
          <w:b/>
          <w:lang w:val="es-MX"/>
        </w:rPr>
        <w:t xml:space="preserve">Artículo 3.- </w:t>
      </w:r>
      <w:r w:rsidRPr="00D37BF4">
        <w:rPr>
          <w:rFonts w:ascii="Arial" w:hAnsi="Arial" w:cs="Arial"/>
          <w:lang w:val="es-MX"/>
        </w:rPr>
        <w:t xml:space="preserve">Los ingresos que se recauden por los conceptos señalados en la presente Ley, se destinarán a sufragar los gastos públicos establecidos y autorizados en el Presupuesto de Egresos del Municipio de </w:t>
      </w:r>
      <w:proofErr w:type="spellStart"/>
      <w:r w:rsidRPr="00D37BF4">
        <w:rPr>
          <w:rFonts w:ascii="Arial" w:hAnsi="Arial" w:cs="Arial"/>
          <w:lang w:val="es-MX"/>
        </w:rPr>
        <w:t>Kaua</w:t>
      </w:r>
      <w:proofErr w:type="spellEnd"/>
      <w:r w:rsidRPr="00D37BF4">
        <w:rPr>
          <w:rFonts w:ascii="Arial" w:hAnsi="Arial" w:cs="Arial"/>
          <w:lang w:val="es-MX"/>
        </w:rPr>
        <w:t>, Yucatán, así como en lo dispuesto en los convenios de coordinación fiscal y en las leyes en que se fundamenten.</w:t>
      </w:r>
    </w:p>
    <w:p w14:paraId="1D8EBF81" w14:textId="77777777" w:rsidR="00656BC6" w:rsidRDefault="00656BC6" w:rsidP="00656BC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955311A" w14:textId="77777777" w:rsidR="00656BC6" w:rsidRPr="00D37BF4" w:rsidRDefault="00656BC6" w:rsidP="00656BC6">
      <w:pPr>
        <w:pStyle w:val="Ttulo3"/>
        <w:keepNext w:val="0"/>
        <w:keepLines w:val="0"/>
        <w:widowControl w:val="0"/>
        <w:spacing w:before="0"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37BF4">
        <w:rPr>
          <w:rFonts w:ascii="Arial" w:hAnsi="Arial" w:cs="Arial"/>
          <w:b/>
          <w:bCs/>
          <w:color w:val="auto"/>
          <w:sz w:val="20"/>
          <w:szCs w:val="20"/>
        </w:rPr>
        <w:t>CAPÍTULO II</w:t>
      </w:r>
    </w:p>
    <w:p w14:paraId="244963E6" w14:textId="77777777" w:rsidR="00656BC6" w:rsidRPr="00D37BF4" w:rsidRDefault="00656BC6" w:rsidP="00656BC6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7BF4">
        <w:rPr>
          <w:rFonts w:ascii="Arial" w:hAnsi="Arial" w:cs="Arial"/>
          <w:b/>
          <w:sz w:val="20"/>
          <w:szCs w:val="20"/>
        </w:rPr>
        <w:t>De los Conceptos de Ingresos y su Pronóstico</w:t>
      </w:r>
    </w:p>
    <w:p w14:paraId="5900A8B6" w14:textId="77777777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E7C9029" w14:textId="1F71AFD9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56F23">
        <w:rPr>
          <w:rFonts w:ascii="Arial" w:eastAsia="Calibri" w:hAnsi="Arial" w:cs="Arial"/>
          <w:b/>
          <w:bCs/>
          <w:sz w:val="20"/>
          <w:szCs w:val="20"/>
        </w:rPr>
        <w:t xml:space="preserve">Artículo </w:t>
      </w:r>
      <w:r>
        <w:rPr>
          <w:rFonts w:ascii="Arial" w:eastAsia="Calibri" w:hAnsi="Arial" w:cs="Arial"/>
          <w:b/>
          <w:bCs/>
          <w:sz w:val="20"/>
          <w:szCs w:val="20"/>
        </w:rPr>
        <w:t>4</w:t>
      </w:r>
      <w:r w:rsidRPr="00156F23">
        <w:rPr>
          <w:rFonts w:ascii="Arial" w:eastAsia="Calibri" w:hAnsi="Arial" w:cs="Arial"/>
          <w:b/>
          <w:bCs/>
          <w:sz w:val="20"/>
          <w:szCs w:val="20"/>
        </w:rPr>
        <w:t>.</w:t>
      </w:r>
      <w:r w:rsidRPr="00156F23">
        <w:rPr>
          <w:rFonts w:ascii="Arial" w:eastAsia="Calibri" w:hAnsi="Arial" w:cs="Arial"/>
          <w:sz w:val="20"/>
          <w:szCs w:val="20"/>
        </w:rPr>
        <w:t xml:space="preserve"> De conformidad con lo establecido por el Código Fiscal y la Ley de Coordinación Fiscal, ambas del Estado de Yucatán y la Ley de Hacienda del Municipio de </w:t>
      </w:r>
      <w:proofErr w:type="spellStart"/>
      <w:r w:rsidRPr="00156F23">
        <w:rPr>
          <w:rFonts w:ascii="Arial" w:eastAsia="Calibri" w:hAnsi="Arial" w:cs="Arial"/>
          <w:sz w:val="20"/>
          <w:szCs w:val="20"/>
        </w:rPr>
        <w:t>Kaua</w:t>
      </w:r>
      <w:proofErr w:type="spellEnd"/>
      <w:r w:rsidRPr="00156F23">
        <w:rPr>
          <w:rFonts w:ascii="Arial" w:eastAsia="Calibri" w:hAnsi="Arial" w:cs="Arial"/>
          <w:sz w:val="20"/>
          <w:szCs w:val="20"/>
        </w:rPr>
        <w:t xml:space="preserve">, Yucatán, para cubrir el gasto público y demás obligaciones a su cargo, la Hacienda Pública del Municipio de </w:t>
      </w:r>
      <w:proofErr w:type="spellStart"/>
      <w:r w:rsidRPr="00156F23">
        <w:rPr>
          <w:rFonts w:ascii="Arial" w:eastAsia="Calibri" w:hAnsi="Arial" w:cs="Arial"/>
          <w:sz w:val="20"/>
          <w:szCs w:val="20"/>
        </w:rPr>
        <w:t>Kaua</w:t>
      </w:r>
      <w:proofErr w:type="spellEnd"/>
      <w:r w:rsidRPr="00156F23">
        <w:rPr>
          <w:rFonts w:ascii="Arial" w:eastAsia="Calibri" w:hAnsi="Arial" w:cs="Arial"/>
          <w:sz w:val="20"/>
          <w:szCs w:val="20"/>
        </w:rPr>
        <w:t>, Yucatán, percibirá ingresos durante el ejercicio fiscal 2025, por los siguientes conceptos:</w:t>
      </w:r>
    </w:p>
    <w:p w14:paraId="2BB337A8" w14:textId="77777777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56AFBCE" w14:textId="77777777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56F23">
        <w:rPr>
          <w:rFonts w:ascii="Arial" w:eastAsia="Calibri" w:hAnsi="Arial" w:cs="Arial"/>
          <w:b/>
          <w:sz w:val="20"/>
          <w:szCs w:val="20"/>
        </w:rPr>
        <w:t xml:space="preserve">I.- </w:t>
      </w:r>
      <w:r w:rsidRPr="00156F23">
        <w:rPr>
          <w:rFonts w:ascii="Arial" w:eastAsia="Calibri" w:hAnsi="Arial" w:cs="Arial"/>
          <w:sz w:val="20"/>
          <w:szCs w:val="20"/>
        </w:rPr>
        <w:t>Impuestos.</w:t>
      </w:r>
    </w:p>
    <w:p w14:paraId="444AC429" w14:textId="77777777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56F23">
        <w:rPr>
          <w:rFonts w:ascii="Arial" w:eastAsia="Calibri" w:hAnsi="Arial" w:cs="Arial"/>
          <w:b/>
          <w:sz w:val="20"/>
          <w:szCs w:val="20"/>
        </w:rPr>
        <w:t xml:space="preserve">II.- </w:t>
      </w:r>
      <w:r w:rsidRPr="00156F23">
        <w:rPr>
          <w:rFonts w:ascii="Arial" w:eastAsia="Calibri" w:hAnsi="Arial" w:cs="Arial"/>
          <w:sz w:val="20"/>
          <w:szCs w:val="20"/>
        </w:rPr>
        <w:t>Derechos.</w:t>
      </w:r>
    </w:p>
    <w:p w14:paraId="035426D3" w14:textId="77777777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56F23">
        <w:rPr>
          <w:rFonts w:ascii="Arial" w:eastAsia="Calibri" w:hAnsi="Arial" w:cs="Arial"/>
          <w:b/>
          <w:sz w:val="20"/>
          <w:szCs w:val="20"/>
        </w:rPr>
        <w:lastRenderedPageBreak/>
        <w:t xml:space="preserve">III.- </w:t>
      </w:r>
      <w:r w:rsidRPr="00156F23">
        <w:rPr>
          <w:rFonts w:ascii="Arial" w:eastAsia="Calibri" w:hAnsi="Arial" w:cs="Arial"/>
          <w:sz w:val="20"/>
          <w:szCs w:val="20"/>
        </w:rPr>
        <w:t>Contribuciones de mejoras.</w:t>
      </w:r>
    </w:p>
    <w:p w14:paraId="4E621C88" w14:textId="77777777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56F23">
        <w:rPr>
          <w:rFonts w:ascii="Arial" w:eastAsia="Calibri" w:hAnsi="Arial" w:cs="Arial"/>
          <w:b/>
          <w:sz w:val="20"/>
          <w:szCs w:val="20"/>
        </w:rPr>
        <w:t xml:space="preserve">IV.- </w:t>
      </w:r>
      <w:r w:rsidRPr="00156F23">
        <w:rPr>
          <w:rFonts w:ascii="Arial" w:eastAsia="Calibri" w:hAnsi="Arial" w:cs="Arial"/>
          <w:sz w:val="20"/>
          <w:szCs w:val="20"/>
        </w:rPr>
        <w:t>Productos.</w:t>
      </w:r>
    </w:p>
    <w:p w14:paraId="24ED69DF" w14:textId="77777777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56F23">
        <w:rPr>
          <w:rFonts w:ascii="Arial" w:eastAsia="Calibri" w:hAnsi="Arial" w:cs="Arial"/>
          <w:b/>
          <w:sz w:val="20"/>
          <w:szCs w:val="20"/>
        </w:rPr>
        <w:t xml:space="preserve">V.- </w:t>
      </w:r>
      <w:r w:rsidRPr="00156F23">
        <w:rPr>
          <w:rFonts w:ascii="Arial" w:eastAsia="Calibri" w:hAnsi="Arial" w:cs="Arial"/>
          <w:sz w:val="20"/>
          <w:szCs w:val="20"/>
        </w:rPr>
        <w:t>Aprovechamientos.</w:t>
      </w:r>
    </w:p>
    <w:p w14:paraId="43036009" w14:textId="77777777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56F23">
        <w:rPr>
          <w:rFonts w:ascii="Arial" w:eastAsia="Calibri" w:hAnsi="Arial" w:cs="Arial"/>
          <w:b/>
          <w:sz w:val="20"/>
          <w:szCs w:val="20"/>
        </w:rPr>
        <w:t xml:space="preserve">VI.- </w:t>
      </w:r>
      <w:r w:rsidRPr="00156F23">
        <w:rPr>
          <w:rFonts w:ascii="Arial" w:eastAsia="Calibri" w:hAnsi="Arial" w:cs="Arial"/>
          <w:sz w:val="20"/>
          <w:szCs w:val="20"/>
        </w:rPr>
        <w:t>Participaciones federales y estatales.</w:t>
      </w:r>
    </w:p>
    <w:p w14:paraId="738812CE" w14:textId="77777777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56F23">
        <w:rPr>
          <w:rFonts w:ascii="Arial" w:eastAsia="Calibri" w:hAnsi="Arial" w:cs="Arial"/>
          <w:b/>
          <w:sz w:val="20"/>
          <w:szCs w:val="20"/>
        </w:rPr>
        <w:t xml:space="preserve">VII.- </w:t>
      </w:r>
      <w:r w:rsidRPr="00156F23">
        <w:rPr>
          <w:rFonts w:ascii="Arial" w:eastAsia="Calibri" w:hAnsi="Arial" w:cs="Arial"/>
          <w:sz w:val="20"/>
          <w:szCs w:val="20"/>
        </w:rPr>
        <w:t>Aportaciones.</w:t>
      </w:r>
    </w:p>
    <w:p w14:paraId="46466B5C" w14:textId="77777777" w:rsidR="00656BC6" w:rsidRDefault="00656BC6" w:rsidP="00656BC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56F23">
        <w:rPr>
          <w:rFonts w:ascii="Arial" w:eastAsia="Calibri" w:hAnsi="Arial" w:cs="Arial"/>
          <w:b/>
          <w:sz w:val="20"/>
          <w:szCs w:val="20"/>
        </w:rPr>
        <w:t xml:space="preserve">VIII.- </w:t>
      </w:r>
      <w:r w:rsidRPr="00156F23">
        <w:rPr>
          <w:rFonts w:ascii="Arial" w:eastAsia="Calibri" w:hAnsi="Arial" w:cs="Arial"/>
          <w:sz w:val="20"/>
          <w:szCs w:val="20"/>
        </w:rPr>
        <w:t>Ingresos extraor</w:t>
      </w:r>
      <w:r>
        <w:rPr>
          <w:rFonts w:ascii="Arial" w:eastAsia="Calibri" w:hAnsi="Arial" w:cs="Arial"/>
          <w:sz w:val="20"/>
          <w:szCs w:val="20"/>
        </w:rPr>
        <w:t>dinarios.</w:t>
      </w:r>
    </w:p>
    <w:p w14:paraId="57FAED52" w14:textId="77777777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06F5966" w14:textId="7E1BAE65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604DE8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5</w:t>
      </w: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.</w:t>
      </w:r>
      <w:r w:rsidRPr="00156F23">
        <w:rPr>
          <w:rFonts w:ascii="Arial" w:eastAsia="Calibri" w:hAnsi="Arial" w:cs="Arial"/>
          <w:color w:val="000000" w:themeColor="text1"/>
          <w:sz w:val="20"/>
          <w:szCs w:val="20"/>
        </w:rPr>
        <w:t xml:space="preserve"> Los impuestos que el Municipio percibirá se clasificarán como sigue:</w:t>
      </w:r>
    </w:p>
    <w:p w14:paraId="5AC58C7F" w14:textId="77777777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7"/>
        <w:gridCol w:w="143"/>
        <w:gridCol w:w="2026"/>
      </w:tblGrid>
      <w:tr w:rsidR="00656BC6" w:rsidRPr="00156F23" w14:paraId="7A6CA2D5" w14:textId="77777777" w:rsidTr="00604DE8">
        <w:trPr>
          <w:trHeight w:val="20"/>
        </w:trPr>
        <w:tc>
          <w:tcPr>
            <w:tcW w:w="3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DADAD" w:themeFill="background2" w:themeFillShade="BF"/>
          </w:tcPr>
          <w:p w14:paraId="67ABDA4C" w14:textId="77777777" w:rsidR="00656BC6" w:rsidRPr="00156F23" w:rsidRDefault="00656BC6" w:rsidP="00656BC6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Impuestos</w:t>
            </w:r>
          </w:p>
        </w:tc>
        <w:tc>
          <w:tcPr>
            <w:tcW w:w="1229" w:type="pct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DADAD" w:themeFill="background2" w:themeFillShade="BF"/>
          </w:tcPr>
          <w:p w14:paraId="46E2809B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152,713.00</w:t>
            </w:r>
          </w:p>
        </w:tc>
      </w:tr>
      <w:tr w:rsidR="00656BC6" w:rsidRPr="00156F23" w14:paraId="5A0643D3" w14:textId="77777777" w:rsidTr="00604DE8">
        <w:trPr>
          <w:trHeight w:val="20"/>
        </w:trPr>
        <w:tc>
          <w:tcPr>
            <w:tcW w:w="3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4AFAE21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Impuestos sobre los ingresos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2B7FF6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14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CEF7D3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18,159.00</w:t>
            </w:r>
          </w:p>
        </w:tc>
      </w:tr>
      <w:tr w:rsidR="00656BC6" w:rsidRPr="00156F23" w14:paraId="451FC135" w14:textId="77777777" w:rsidTr="00604DE8">
        <w:trPr>
          <w:trHeight w:val="20"/>
        </w:trPr>
        <w:tc>
          <w:tcPr>
            <w:tcW w:w="3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D64DE54" w14:textId="77777777" w:rsidR="00656BC6" w:rsidRPr="00156F23" w:rsidRDefault="00656BC6" w:rsidP="00656BC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Impuesto sobre espectáculos y diversiones públicas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1B20CD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14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A36329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18,159.00</w:t>
            </w:r>
          </w:p>
        </w:tc>
      </w:tr>
      <w:tr w:rsidR="00656BC6" w:rsidRPr="00156F23" w14:paraId="7A5CD383" w14:textId="77777777" w:rsidTr="00604DE8">
        <w:trPr>
          <w:trHeight w:val="20"/>
        </w:trPr>
        <w:tc>
          <w:tcPr>
            <w:tcW w:w="3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E43F9A0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Impuestos sobre el patrimonio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0CC5421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14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C44A21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80,456.00</w:t>
            </w:r>
          </w:p>
        </w:tc>
      </w:tr>
      <w:tr w:rsidR="00656BC6" w:rsidRPr="00156F23" w14:paraId="4F54B9AD" w14:textId="77777777" w:rsidTr="00604DE8">
        <w:trPr>
          <w:trHeight w:val="20"/>
        </w:trPr>
        <w:tc>
          <w:tcPr>
            <w:tcW w:w="3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62B4EC9" w14:textId="77777777" w:rsidR="00656BC6" w:rsidRPr="00156F23" w:rsidRDefault="00656BC6" w:rsidP="00656BC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Impuesto predial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67A5B25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14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078A63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80,456.00</w:t>
            </w:r>
          </w:p>
        </w:tc>
      </w:tr>
      <w:tr w:rsidR="00656BC6" w:rsidRPr="00156F23" w14:paraId="1F6EA36E" w14:textId="77777777" w:rsidTr="00604DE8">
        <w:trPr>
          <w:trHeight w:val="20"/>
        </w:trPr>
        <w:tc>
          <w:tcPr>
            <w:tcW w:w="3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0640728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8732CD3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14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8B635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48,271.00</w:t>
            </w:r>
          </w:p>
        </w:tc>
      </w:tr>
      <w:tr w:rsidR="00656BC6" w:rsidRPr="00156F23" w14:paraId="73BB476C" w14:textId="77777777" w:rsidTr="00604DE8">
        <w:trPr>
          <w:trHeight w:val="20"/>
        </w:trPr>
        <w:tc>
          <w:tcPr>
            <w:tcW w:w="3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280800A" w14:textId="77777777" w:rsidR="00656BC6" w:rsidRPr="00156F23" w:rsidRDefault="00656BC6" w:rsidP="00656BC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Impuesto sobre adquisición de inmuebles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6BD042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14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563EF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48,271.00</w:t>
            </w:r>
          </w:p>
        </w:tc>
      </w:tr>
      <w:tr w:rsidR="00656BC6" w:rsidRPr="00156F23" w14:paraId="2FB6F9C6" w14:textId="77777777" w:rsidTr="00604DE8">
        <w:trPr>
          <w:trHeight w:val="20"/>
        </w:trPr>
        <w:tc>
          <w:tcPr>
            <w:tcW w:w="3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2B0006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Accesorios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50D621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14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78D602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4,374.00</w:t>
            </w:r>
          </w:p>
        </w:tc>
      </w:tr>
      <w:tr w:rsidR="00656BC6" w:rsidRPr="00156F23" w14:paraId="71095580" w14:textId="77777777" w:rsidTr="00604DE8">
        <w:trPr>
          <w:trHeight w:val="20"/>
        </w:trPr>
        <w:tc>
          <w:tcPr>
            <w:tcW w:w="3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998DBC0" w14:textId="77777777" w:rsidR="00656BC6" w:rsidRPr="00156F23" w:rsidRDefault="00656BC6" w:rsidP="00656BC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Actualizaciones y recargos de impuestos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8331EC8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14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30A3D0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1,454.00</w:t>
            </w:r>
          </w:p>
        </w:tc>
      </w:tr>
      <w:tr w:rsidR="00656BC6" w:rsidRPr="00156F23" w14:paraId="29E4EEB3" w14:textId="77777777" w:rsidTr="00604DE8">
        <w:trPr>
          <w:trHeight w:val="20"/>
        </w:trPr>
        <w:tc>
          <w:tcPr>
            <w:tcW w:w="3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E2201EB" w14:textId="77777777" w:rsidR="00656BC6" w:rsidRPr="00156F23" w:rsidRDefault="00656BC6" w:rsidP="00656BC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Multas de impuestos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9B055E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14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DD8932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1,467.00</w:t>
            </w:r>
          </w:p>
        </w:tc>
      </w:tr>
      <w:tr w:rsidR="00656BC6" w:rsidRPr="00156F23" w14:paraId="3B64797A" w14:textId="77777777" w:rsidTr="00604DE8">
        <w:trPr>
          <w:trHeight w:val="20"/>
        </w:trPr>
        <w:tc>
          <w:tcPr>
            <w:tcW w:w="3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EA610F5" w14:textId="77777777" w:rsidR="00656BC6" w:rsidRPr="00156F23" w:rsidRDefault="00656BC6" w:rsidP="00656BC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Gastos de ejecución de impuestos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3E56F3A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14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E8F750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1,453.00</w:t>
            </w:r>
          </w:p>
        </w:tc>
      </w:tr>
      <w:tr w:rsidR="00656BC6" w:rsidRPr="00156F23" w14:paraId="7BB11AFE" w14:textId="77777777" w:rsidTr="00604DE8">
        <w:trPr>
          <w:trHeight w:val="20"/>
        </w:trPr>
        <w:tc>
          <w:tcPr>
            <w:tcW w:w="3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89506C1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Otros impuestos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830CDE4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14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576B02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552D29DB" w14:textId="77777777" w:rsidTr="00604DE8">
        <w:trPr>
          <w:trHeight w:val="20"/>
        </w:trPr>
        <w:tc>
          <w:tcPr>
            <w:tcW w:w="3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465786F" w14:textId="77777777" w:rsidR="00656BC6" w:rsidRPr="00156F23" w:rsidRDefault="00656BC6" w:rsidP="00604D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3CA2565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D098330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14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FA86B4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60E7F0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1,453.00</w:t>
            </w:r>
          </w:p>
        </w:tc>
      </w:tr>
    </w:tbl>
    <w:p w14:paraId="40AB945E" w14:textId="77777777" w:rsidR="00656BC6" w:rsidRPr="00156F23" w:rsidRDefault="00656BC6" w:rsidP="00656BC6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1167C3E0" w14:textId="53B6197D" w:rsidR="00656BC6" w:rsidRPr="00156F23" w:rsidRDefault="00656BC6" w:rsidP="00656BC6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604DE8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6</w:t>
      </w: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.</w:t>
      </w:r>
      <w:r w:rsidRPr="00156F23">
        <w:rPr>
          <w:rFonts w:ascii="Arial" w:eastAsia="Calibri" w:hAnsi="Arial" w:cs="Arial"/>
          <w:color w:val="000000" w:themeColor="text1"/>
          <w:sz w:val="20"/>
          <w:szCs w:val="20"/>
        </w:rPr>
        <w:t xml:space="preserve"> Los derechos que el Municipio percibirá se causarán por los siguientes conceptos:</w:t>
      </w:r>
    </w:p>
    <w:p w14:paraId="54D2272A" w14:textId="77777777" w:rsidR="00656BC6" w:rsidRPr="00156F23" w:rsidRDefault="00656BC6" w:rsidP="00656BC6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tbl>
      <w:tblPr>
        <w:tblW w:w="499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6"/>
        <w:gridCol w:w="425"/>
        <w:gridCol w:w="1743"/>
      </w:tblGrid>
      <w:tr w:rsidR="00656BC6" w:rsidRPr="00156F23" w14:paraId="2A30CA65" w14:textId="77777777" w:rsidTr="00604DE8">
        <w:tc>
          <w:tcPr>
            <w:tcW w:w="6656" w:type="dxa"/>
            <w:shd w:val="clear" w:color="auto" w:fill="BFBFBF"/>
          </w:tcPr>
          <w:p w14:paraId="1D355857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Derechos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BFBFBF"/>
          </w:tcPr>
          <w:p w14:paraId="228AD288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left w:val="nil"/>
            </w:tcBorders>
            <w:shd w:val="clear" w:color="auto" w:fill="BFBFBF"/>
          </w:tcPr>
          <w:p w14:paraId="42BB657A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609,886.00</w:t>
            </w:r>
          </w:p>
        </w:tc>
      </w:tr>
      <w:tr w:rsidR="00656BC6" w:rsidRPr="00156F23" w14:paraId="0143C414" w14:textId="77777777" w:rsidTr="00604DE8">
        <w:tc>
          <w:tcPr>
            <w:tcW w:w="6656" w:type="dxa"/>
          </w:tcPr>
          <w:p w14:paraId="2CD14CB3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425" w:type="dxa"/>
            <w:tcBorders>
              <w:right w:val="nil"/>
            </w:tcBorders>
          </w:tcPr>
          <w:p w14:paraId="747837DB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left w:val="nil"/>
            </w:tcBorders>
          </w:tcPr>
          <w:p w14:paraId="4303BBA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56,892.00</w:t>
            </w:r>
          </w:p>
        </w:tc>
      </w:tr>
      <w:tr w:rsidR="00656BC6" w:rsidRPr="00156F23" w14:paraId="6F103661" w14:textId="77777777" w:rsidTr="00604DE8">
        <w:tc>
          <w:tcPr>
            <w:tcW w:w="6656" w:type="dxa"/>
          </w:tcPr>
          <w:p w14:paraId="1FC5D9C8" w14:textId="77777777" w:rsidR="00656BC6" w:rsidRPr="00156F23" w:rsidRDefault="00656BC6" w:rsidP="00656BC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Por el uso de locales o pisos de mercados, espacios en la vía o parques públicos</w:t>
            </w:r>
          </w:p>
        </w:tc>
        <w:tc>
          <w:tcPr>
            <w:tcW w:w="425" w:type="dxa"/>
            <w:tcBorders>
              <w:right w:val="nil"/>
            </w:tcBorders>
          </w:tcPr>
          <w:p w14:paraId="04408F13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left w:val="nil"/>
            </w:tcBorders>
          </w:tcPr>
          <w:p w14:paraId="3BBD7A79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10,572.00</w:t>
            </w:r>
          </w:p>
        </w:tc>
      </w:tr>
      <w:tr w:rsidR="00656BC6" w:rsidRPr="00156F23" w14:paraId="45C027AF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3153B" w14:textId="77777777" w:rsidR="00656BC6" w:rsidRPr="00156F23" w:rsidRDefault="00656BC6" w:rsidP="00656B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Por el uso y aprovechamiento de los bienes de dominio público del </w:t>
            </w: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patrimonio municipal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D526B25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E56E2A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46,320.00</w:t>
            </w:r>
          </w:p>
        </w:tc>
      </w:tr>
      <w:tr w:rsidR="00656BC6" w:rsidRPr="00156F23" w14:paraId="7E41B2F8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F4A06" w14:textId="0BFCB8A4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Derechos por prestación de servicios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087C623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C8ED3A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201,312.00</w:t>
            </w:r>
          </w:p>
        </w:tc>
      </w:tr>
      <w:tr w:rsidR="00656BC6" w:rsidRPr="00156F23" w14:paraId="04F5A136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C4DD" w14:textId="77777777" w:rsidR="00656BC6" w:rsidRPr="00156F23" w:rsidRDefault="00656BC6" w:rsidP="00656B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Servicios de agua potable, drenaje y alcantarillado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C3C13F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D802F2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28,472.00</w:t>
            </w:r>
          </w:p>
        </w:tc>
      </w:tr>
      <w:tr w:rsidR="00656BC6" w:rsidRPr="00156F23" w14:paraId="2E13A5A3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636EF" w14:textId="77777777" w:rsidR="00656BC6" w:rsidRPr="00156F23" w:rsidRDefault="00656BC6" w:rsidP="00656BC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Servicio de alumbrado público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E65001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9826C1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63,427.00</w:t>
            </w:r>
          </w:p>
        </w:tc>
      </w:tr>
      <w:tr w:rsidR="00656BC6" w:rsidRPr="00156F23" w14:paraId="16EA2031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2ADE" w14:textId="77777777" w:rsidR="00656BC6" w:rsidRPr="00156F23" w:rsidRDefault="00656BC6" w:rsidP="00656BC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Servicio de limpia, recolección, traslado y disposición final de residuos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7675985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E2191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7,261.00</w:t>
            </w:r>
          </w:p>
        </w:tc>
      </w:tr>
      <w:tr w:rsidR="00656BC6" w:rsidRPr="00156F23" w14:paraId="29B83617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1A330" w14:textId="77777777" w:rsidR="00656BC6" w:rsidRPr="00156F23" w:rsidRDefault="00656BC6" w:rsidP="00656BC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Servicio de mercados y centrales de abasto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13E226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BBC66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40,000.00</w:t>
            </w:r>
          </w:p>
        </w:tc>
      </w:tr>
      <w:tr w:rsidR="00656BC6" w:rsidRPr="00156F23" w14:paraId="2E312F89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FD8D0" w14:textId="77777777" w:rsidR="00656BC6" w:rsidRPr="00156F23" w:rsidRDefault="00656BC6" w:rsidP="00656BC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Servicio de panteones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42D6FD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286180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62,152.00</w:t>
            </w:r>
          </w:p>
        </w:tc>
      </w:tr>
      <w:tr w:rsidR="00656BC6" w:rsidRPr="00156F23" w14:paraId="1EFF1B5A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971EA" w14:textId="77777777" w:rsidR="00656BC6" w:rsidRPr="00156F23" w:rsidRDefault="00656BC6" w:rsidP="00656BC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Servicio de rastro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F93DB01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645634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002E90FA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8FCC6" w14:textId="77777777" w:rsidR="00656BC6" w:rsidRPr="00156F23" w:rsidRDefault="00656BC6" w:rsidP="00656BC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Servicio de seguridad pública (policía preventiva y tránsito municipal)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89610C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0F25E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0A5D41B3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69D1" w14:textId="77777777" w:rsidR="00656BC6" w:rsidRPr="00156F23" w:rsidRDefault="00656BC6" w:rsidP="00656BC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Servicio de catastro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F423B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0BBCF8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13ABE1B6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E2E12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Otros derechos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32A2B4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CBFCB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348,742.00</w:t>
            </w:r>
          </w:p>
        </w:tc>
      </w:tr>
      <w:tr w:rsidR="00656BC6" w:rsidRPr="00156F23" w14:paraId="54502425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ED10B" w14:textId="77777777" w:rsidR="00656BC6" w:rsidRPr="00156F23" w:rsidRDefault="00656BC6" w:rsidP="00656BC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Licencias de funcionamiento y permisos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1A6693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2025A0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249,148.00</w:t>
            </w:r>
          </w:p>
        </w:tc>
      </w:tr>
      <w:tr w:rsidR="00656BC6" w:rsidRPr="00156F23" w14:paraId="2CCB81BB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7820D" w14:textId="77777777" w:rsidR="00656BC6" w:rsidRPr="00156F23" w:rsidRDefault="00656BC6" w:rsidP="00656BC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Servicios que presta la Dirección de Obras Públicas y Desarrollo Urbano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94E1B2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A3539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50,743.00</w:t>
            </w:r>
          </w:p>
        </w:tc>
      </w:tr>
      <w:tr w:rsidR="00656BC6" w:rsidRPr="00156F23" w14:paraId="65F0B084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CB8BB" w14:textId="77777777" w:rsidR="00656BC6" w:rsidRPr="00156F23" w:rsidRDefault="00656BC6" w:rsidP="00656BC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Expedición de certificados, constancias, copias, fotografías y formas oficiales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287909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C29C3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43,695.00</w:t>
            </w:r>
          </w:p>
        </w:tc>
      </w:tr>
      <w:tr w:rsidR="00656BC6" w:rsidRPr="00156F23" w14:paraId="2EDE49CD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0A86B" w14:textId="77777777" w:rsidR="00656BC6" w:rsidRPr="00156F23" w:rsidRDefault="00656BC6" w:rsidP="00656BC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Servicios que presta la Unidad de Acceso a la Información Pública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D3A035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9FCF3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1,453.00</w:t>
            </w:r>
          </w:p>
        </w:tc>
      </w:tr>
      <w:tr w:rsidR="00656BC6" w:rsidRPr="00156F23" w14:paraId="7B67C6D5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213DE" w14:textId="77777777" w:rsidR="00656BC6" w:rsidRPr="00156F23" w:rsidRDefault="00656BC6" w:rsidP="00656B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Servicio de supervisión sanitaria de matanza de ganado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080EFA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77E3B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3,703.00</w:t>
            </w:r>
          </w:p>
        </w:tc>
      </w:tr>
      <w:tr w:rsidR="00656BC6" w:rsidRPr="00156F23" w14:paraId="5F1BBECD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3D42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Accesorios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30042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1D7B9B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2,940.00</w:t>
            </w:r>
          </w:p>
        </w:tc>
      </w:tr>
      <w:tr w:rsidR="00656BC6" w:rsidRPr="00156F23" w14:paraId="78D21F51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3A1FA" w14:textId="77777777" w:rsidR="00656BC6" w:rsidRPr="00156F23" w:rsidRDefault="00656BC6" w:rsidP="00656B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Actualizaciones y recargos de derechos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D19D60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358F95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726.00</w:t>
            </w:r>
          </w:p>
        </w:tc>
      </w:tr>
      <w:tr w:rsidR="00656BC6" w:rsidRPr="00156F23" w14:paraId="18527F0D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85E9D" w14:textId="77777777" w:rsidR="00656BC6" w:rsidRPr="00156F23" w:rsidRDefault="00656BC6" w:rsidP="00656B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Multas de derechos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226DF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E2BBFB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1,128.00</w:t>
            </w:r>
          </w:p>
        </w:tc>
      </w:tr>
      <w:tr w:rsidR="00656BC6" w:rsidRPr="00156F23" w14:paraId="1C3F00D8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0DAA8" w14:textId="77777777" w:rsidR="00656BC6" w:rsidRPr="00156F23" w:rsidRDefault="00656BC6" w:rsidP="00656B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Gastos de ejecución de derechos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313D11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008D71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1,086.00</w:t>
            </w:r>
          </w:p>
        </w:tc>
      </w:tr>
      <w:tr w:rsidR="00656BC6" w:rsidRPr="00156F23" w14:paraId="3B3BCEAC" w14:textId="77777777" w:rsidTr="006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01B50" w14:textId="77777777" w:rsidR="00656BC6" w:rsidRPr="00156F23" w:rsidRDefault="00656BC6" w:rsidP="00604D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14:paraId="5CF4926B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A20237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</w:tbl>
    <w:p w14:paraId="00747C66" w14:textId="77777777" w:rsidR="00656BC6" w:rsidRPr="00156F23" w:rsidRDefault="00656BC6" w:rsidP="00656BC6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0FD4F55A" w14:textId="4376E422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604DE8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7</w:t>
      </w: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.</w:t>
      </w:r>
      <w:r w:rsidRPr="00156F23">
        <w:rPr>
          <w:rFonts w:ascii="Arial" w:eastAsia="Calibri" w:hAnsi="Arial" w:cs="Arial"/>
          <w:color w:val="000000" w:themeColor="text1"/>
          <w:sz w:val="20"/>
          <w:szCs w:val="20"/>
        </w:rPr>
        <w:t xml:space="preserve"> Las contribuciones de mejoras que la Hacienda Pública Municipal tiene derecho de </w:t>
      </w:r>
      <w:proofErr w:type="gramStart"/>
      <w:r w:rsidRPr="00156F23">
        <w:rPr>
          <w:rFonts w:ascii="Arial" w:eastAsia="Calibri" w:hAnsi="Arial" w:cs="Arial"/>
          <w:color w:val="000000" w:themeColor="text1"/>
          <w:sz w:val="20"/>
          <w:szCs w:val="20"/>
        </w:rPr>
        <w:t>percibir,</w:t>
      </w:r>
      <w:proofErr w:type="gramEnd"/>
      <w:r w:rsidRPr="00156F23">
        <w:rPr>
          <w:rFonts w:ascii="Arial" w:eastAsia="Calibri" w:hAnsi="Arial" w:cs="Arial"/>
          <w:color w:val="000000" w:themeColor="text1"/>
          <w:sz w:val="20"/>
          <w:szCs w:val="20"/>
        </w:rPr>
        <w:t xml:space="preserve"> serán las siguientes:</w:t>
      </w:r>
    </w:p>
    <w:p w14:paraId="4A72CF26" w14:textId="42199BCD" w:rsidR="00656BC6" w:rsidRPr="00156F23" w:rsidRDefault="00107F1D" w:rsidP="00656BC6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br w:type="column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  <w:gridCol w:w="284"/>
        <w:gridCol w:w="1744"/>
      </w:tblGrid>
      <w:tr w:rsidR="00656BC6" w:rsidRPr="00156F23" w14:paraId="46DAD16E" w14:textId="77777777" w:rsidTr="00107F1D">
        <w:trPr>
          <w:trHeight w:val="20"/>
        </w:trPr>
        <w:tc>
          <w:tcPr>
            <w:tcW w:w="3851" w:type="pct"/>
            <w:shd w:val="clear" w:color="auto" w:fill="BFBFBF"/>
          </w:tcPr>
          <w:p w14:paraId="3181AE9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Contribuciones de mejoras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BFBFBF"/>
          </w:tcPr>
          <w:p w14:paraId="57146D4A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  <w:shd w:val="clear" w:color="auto" w:fill="BFBFBF"/>
          </w:tcPr>
          <w:p w14:paraId="45B188D3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281,898.00</w:t>
            </w:r>
          </w:p>
        </w:tc>
      </w:tr>
      <w:tr w:rsidR="00656BC6" w:rsidRPr="00156F23" w14:paraId="73CF2E78" w14:textId="77777777" w:rsidTr="00107F1D">
        <w:trPr>
          <w:trHeight w:val="20"/>
        </w:trPr>
        <w:tc>
          <w:tcPr>
            <w:tcW w:w="3851" w:type="pct"/>
          </w:tcPr>
          <w:p w14:paraId="53A14D70" w14:textId="431AB5DB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Contribución de mejoras por obras públicas</w:t>
            </w:r>
          </w:p>
        </w:tc>
        <w:tc>
          <w:tcPr>
            <w:tcW w:w="161" w:type="pct"/>
            <w:tcBorders>
              <w:right w:val="nil"/>
            </w:tcBorders>
          </w:tcPr>
          <w:p w14:paraId="6E24B1C7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10C5154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281,898.00</w:t>
            </w:r>
          </w:p>
        </w:tc>
      </w:tr>
      <w:tr w:rsidR="00656BC6" w:rsidRPr="00156F23" w14:paraId="3B2A6153" w14:textId="77777777" w:rsidTr="00107F1D">
        <w:trPr>
          <w:trHeight w:val="20"/>
        </w:trPr>
        <w:tc>
          <w:tcPr>
            <w:tcW w:w="3851" w:type="pct"/>
          </w:tcPr>
          <w:p w14:paraId="6E36A954" w14:textId="72BF73AA" w:rsidR="00656BC6" w:rsidRPr="00156F23" w:rsidRDefault="00656BC6" w:rsidP="00656B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Contribuciones de mejoras por obras públicas</w:t>
            </w:r>
          </w:p>
        </w:tc>
        <w:tc>
          <w:tcPr>
            <w:tcW w:w="161" w:type="pct"/>
            <w:tcBorders>
              <w:right w:val="nil"/>
            </w:tcBorders>
          </w:tcPr>
          <w:p w14:paraId="420ADF8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362EC438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140,949.00</w:t>
            </w:r>
          </w:p>
        </w:tc>
      </w:tr>
      <w:tr w:rsidR="00656BC6" w:rsidRPr="00156F23" w14:paraId="73EF260B" w14:textId="77777777" w:rsidTr="00107F1D">
        <w:trPr>
          <w:trHeight w:val="20"/>
        </w:trPr>
        <w:tc>
          <w:tcPr>
            <w:tcW w:w="3851" w:type="pct"/>
          </w:tcPr>
          <w:p w14:paraId="63E483D8" w14:textId="35C52A2F" w:rsidR="00656BC6" w:rsidRPr="00156F23" w:rsidRDefault="00656BC6" w:rsidP="00656B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Contribuciones de mejoras por servicios públicos</w:t>
            </w:r>
          </w:p>
        </w:tc>
        <w:tc>
          <w:tcPr>
            <w:tcW w:w="161" w:type="pct"/>
            <w:tcBorders>
              <w:right w:val="nil"/>
            </w:tcBorders>
          </w:tcPr>
          <w:p w14:paraId="50A2D560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11E0B0E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140,949.00</w:t>
            </w:r>
          </w:p>
        </w:tc>
      </w:tr>
      <w:tr w:rsidR="00656BC6" w:rsidRPr="00156F23" w14:paraId="5C0BAD5C" w14:textId="77777777" w:rsidTr="00107F1D">
        <w:trPr>
          <w:trHeight w:val="20"/>
        </w:trPr>
        <w:tc>
          <w:tcPr>
            <w:tcW w:w="3851" w:type="pct"/>
          </w:tcPr>
          <w:p w14:paraId="38936091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61" w:type="pct"/>
            <w:tcBorders>
              <w:right w:val="nil"/>
            </w:tcBorders>
          </w:tcPr>
          <w:p w14:paraId="08EC7C29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7363F06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</w:tbl>
    <w:p w14:paraId="470696EF" w14:textId="77777777" w:rsidR="00656BC6" w:rsidRPr="00156F23" w:rsidRDefault="00656BC6" w:rsidP="00656BC6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62D939F8" w14:textId="662DB432" w:rsidR="00656BC6" w:rsidRPr="00156F23" w:rsidRDefault="00656BC6" w:rsidP="00107F1D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107F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8</w:t>
      </w: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.</w:t>
      </w:r>
      <w:r w:rsidRPr="00156F23">
        <w:rPr>
          <w:rFonts w:ascii="Arial" w:eastAsia="Calibri" w:hAnsi="Arial" w:cs="Arial"/>
          <w:color w:val="000000" w:themeColor="text1"/>
          <w:sz w:val="20"/>
          <w:szCs w:val="20"/>
        </w:rPr>
        <w:t xml:space="preserve"> Los ingresos que la Hacienda Pública Municipal percibirá por concepto de </w:t>
      </w:r>
      <w:proofErr w:type="gramStart"/>
      <w:r w:rsidRPr="00156F23">
        <w:rPr>
          <w:rFonts w:ascii="Arial" w:eastAsia="Calibri" w:hAnsi="Arial" w:cs="Arial"/>
          <w:color w:val="000000" w:themeColor="text1"/>
          <w:sz w:val="20"/>
          <w:szCs w:val="20"/>
        </w:rPr>
        <w:t>productos,</w:t>
      </w:r>
      <w:proofErr w:type="gramEnd"/>
      <w:r w:rsidRPr="00156F23">
        <w:rPr>
          <w:rFonts w:ascii="Arial" w:eastAsia="Calibri" w:hAnsi="Arial" w:cs="Arial"/>
          <w:color w:val="000000" w:themeColor="text1"/>
          <w:sz w:val="20"/>
          <w:szCs w:val="20"/>
        </w:rPr>
        <w:t xml:space="preserve"> serán las siguientes:</w:t>
      </w:r>
    </w:p>
    <w:p w14:paraId="4291D58E" w14:textId="77777777" w:rsidR="00656BC6" w:rsidRPr="00156F23" w:rsidRDefault="00656BC6" w:rsidP="00656BC6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9"/>
        <w:gridCol w:w="284"/>
        <w:gridCol w:w="1745"/>
      </w:tblGrid>
      <w:tr w:rsidR="00656BC6" w:rsidRPr="00156F23" w14:paraId="7C18B1A5" w14:textId="77777777" w:rsidTr="00107F1D">
        <w:trPr>
          <w:trHeight w:hRule="exact" w:val="454"/>
        </w:trPr>
        <w:tc>
          <w:tcPr>
            <w:tcW w:w="6799" w:type="dxa"/>
            <w:shd w:val="clear" w:color="auto" w:fill="BFBFBF"/>
          </w:tcPr>
          <w:p w14:paraId="6FBA8917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BFBFBF"/>
          </w:tcPr>
          <w:p w14:paraId="622A35C2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left w:val="nil"/>
            </w:tcBorders>
            <w:shd w:val="clear" w:color="auto" w:fill="BFBFBF"/>
          </w:tcPr>
          <w:p w14:paraId="085D3DC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104,597.00</w:t>
            </w:r>
          </w:p>
        </w:tc>
      </w:tr>
      <w:tr w:rsidR="00656BC6" w:rsidRPr="00156F23" w14:paraId="0D1C4E4E" w14:textId="77777777" w:rsidTr="00107F1D">
        <w:trPr>
          <w:trHeight w:val="397"/>
        </w:trPr>
        <w:tc>
          <w:tcPr>
            <w:tcW w:w="6799" w:type="dxa"/>
          </w:tcPr>
          <w:p w14:paraId="5A63EE6B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Productos de tipo corriente</w:t>
            </w:r>
          </w:p>
        </w:tc>
        <w:tc>
          <w:tcPr>
            <w:tcW w:w="284" w:type="dxa"/>
            <w:tcBorders>
              <w:right w:val="nil"/>
            </w:tcBorders>
          </w:tcPr>
          <w:p w14:paraId="46BE52D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left w:val="nil"/>
            </w:tcBorders>
          </w:tcPr>
          <w:p w14:paraId="0E7DD9E1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34,123.00</w:t>
            </w:r>
          </w:p>
        </w:tc>
      </w:tr>
      <w:tr w:rsidR="00656BC6" w:rsidRPr="00156F23" w14:paraId="5AB905F8" w14:textId="77777777" w:rsidTr="00107F1D">
        <w:trPr>
          <w:trHeight w:val="397"/>
        </w:trPr>
        <w:tc>
          <w:tcPr>
            <w:tcW w:w="6799" w:type="dxa"/>
          </w:tcPr>
          <w:p w14:paraId="11F4B758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Derivados de productos financieros</w:t>
            </w:r>
          </w:p>
        </w:tc>
        <w:tc>
          <w:tcPr>
            <w:tcW w:w="284" w:type="dxa"/>
            <w:tcBorders>
              <w:right w:val="nil"/>
            </w:tcBorders>
          </w:tcPr>
          <w:p w14:paraId="742A5680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left w:val="nil"/>
            </w:tcBorders>
          </w:tcPr>
          <w:p w14:paraId="17455AC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34,123.00</w:t>
            </w:r>
          </w:p>
        </w:tc>
      </w:tr>
      <w:tr w:rsidR="00656BC6" w:rsidRPr="00156F23" w14:paraId="63555101" w14:textId="77777777" w:rsidTr="00107F1D">
        <w:trPr>
          <w:trHeight w:val="397"/>
        </w:trPr>
        <w:tc>
          <w:tcPr>
            <w:tcW w:w="6799" w:type="dxa"/>
          </w:tcPr>
          <w:p w14:paraId="0726EE5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Productos de capital</w:t>
            </w:r>
          </w:p>
        </w:tc>
        <w:tc>
          <w:tcPr>
            <w:tcW w:w="284" w:type="dxa"/>
            <w:tcBorders>
              <w:right w:val="nil"/>
            </w:tcBorders>
          </w:tcPr>
          <w:p w14:paraId="7B921AA7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left w:val="nil"/>
            </w:tcBorders>
          </w:tcPr>
          <w:p w14:paraId="2F15687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70,474.00</w:t>
            </w:r>
          </w:p>
        </w:tc>
      </w:tr>
      <w:tr w:rsidR="00656BC6" w:rsidRPr="00156F23" w14:paraId="101762F2" w14:textId="77777777" w:rsidTr="00107F1D">
        <w:trPr>
          <w:trHeight w:val="624"/>
        </w:trPr>
        <w:tc>
          <w:tcPr>
            <w:tcW w:w="6799" w:type="dxa"/>
          </w:tcPr>
          <w:p w14:paraId="5B1180E8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Arrendamiento, enajenación, uso y explotación de bienes muebles del dominio privado del Municipio.</w:t>
            </w:r>
          </w:p>
        </w:tc>
        <w:tc>
          <w:tcPr>
            <w:tcW w:w="284" w:type="dxa"/>
            <w:tcBorders>
              <w:right w:val="nil"/>
            </w:tcBorders>
          </w:tcPr>
          <w:p w14:paraId="498B338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left w:val="nil"/>
            </w:tcBorders>
          </w:tcPr>
          <w:p w14:paraId="7C4577F1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70,474.00</w:t>
            </w:r>
          </w:p>
        </w:tc>
      </w:tr>
      <w:tr w:rsidR="00656BC6" w:rsidRPr="00156F23" w14:paraId="417DE564" w14:textId="77777777" w:rsidTr="00107F1D">
        <w:trPr>
          <w:trHeight w:val="624"/>
        </w:trPr>
        <w:tc>
          <w:tcPr>
            <w:tcW w:w="6799" w:type="dxa"/>
          </w:tcPr>
          <w:p w14:paraId="6C3BA445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Arrendamiento, enajenación, uso y explotación de bienes Inmuebles del dominio privado del Municipio.</w:t>
            </w:r>
          </w:p>
        </w:tc>
        <w:tc>
          <w:tcPr>
            <w:tcW w:w="284" w:type="dxa"/>
            <w:tcBorders>
              <w:right w:val="nil"/>
            </w:tcBorders>
          </w:tcPr>
          <w:p w14:paraId="4719DA69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left w:val="nil"/>
            </w:tcBorders>
          </w:tcPr>
          <w:p w14:paraId="45DCC4F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46EBB50B" w14:textId="77777777" w:rsidTr="00107F1D">
        <w:trPr>
          <w:trHeight w:val="648"/>
        </w:trPr>
        <w:tc>
          <w:tcPr>
            <w:tcW w:w="6799" w:type="dxa"/>
          </w:tcPr>
          <w:p w14:paraId="15D6121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84" w:type="dxa"/>
            <w:tcBorders>
              <w:right w:val="nil"/>
            </w:tcBorders>
          </w:tcPr>
          <w:p w14:paraId="50817B69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left w:val="nil"/>
            </w:tcBorders>
          </w:tcPr>
          <w:p w14:paraId="126850A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7825A7B4" w14:textId="77777777" w:rsidTr="00107F1D">
        <w:trPr>
          <w:trHeight w:val="567"/>
        </w:trPr>
        <w:tc>
          <w:tcPr>
            <w:tcW w:w="6799" w:type="dxa"/>
          </w:tcPr>
          <w:p w14:paraId="5B8D49AD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Otros productos</w:t>
            </w:r>
          </w:p>
        </w:tc>
        <w:tc>
          <w:tcPr>
            <w:tcW w:w="284" w:type="dxa"/>
            <w:tcBorders>
              <w:right w:val="nil"/>
            </w:tcBorders>
          </w:tcPr>
          <w:p w14:paraId="56505427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left w:val="nil"/>
            </w:tcBorders>
          </w:tcPr>
          <w:p w14:paraId="62B941F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</w:tbl>
    <w:p w14:paraId="579F9CF3" w14:textId="77777777" w:rsidR="00656BC6" w:rsidRPr="00156F23" w:rsidRDefault="00656BC6" w:rsidP="00656BC6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2154FA29" w14:textId="0E9F1415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107F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9</w:t>
      </w: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.</w:t>
      </w:r>
      <w:r w:rsidRPr="00156F23">
        <w:rPr>
          <w:rFonts w:ascii="Arial" w:eastAsia="Calibri" w:hAnsi="Arial" w:cs="Arial"/>
          <w:color w:val="000000" w:themeColor="text1"/>
          <w:sz w:val="20"/>
          <w:szCs w:val="20"/>
        </w:rPr>
        <w:t xml:space="preserve"> Los ingresos que la Hacienda Pública Municipal percibirá por concepto de </w:t>
      </w:r>
      <w:proofErr w:type="gramStart"/>
      <w:r w:rsidRPr="00156F23">
        <w:rPr>
          <w:rFonts w:ascii="Arial" w:eastAsia="Calibri" w:hAnsi="Arial" w:cs="Arial"/>
          <w:color w:val="000000" w:themeColor="text1"/>
          <w:sz w:val="20"/>
          <w:szCs w:val="20"/>
        </w:rPr>
        <w:t>aprovechamientos,</w:t>
      </w:r>
      <w:proofErr w:type="gramEnd"/>
      <w:r w:rsidRPr="00156F23">
        <w:rPr>
          <w:rFonts w:ascii="Arial" w:eastAsia="Calibri" w:hAnsi="Arial" w:cs="Arial"/>
          <w:color w:val="000000" w:themeColor="text1"/>
          <w:sz w:val="20"/>
          <w:szCs w:val="20"/>
        </w:rPr>
        <w:t xml:space="preserve"> se clasificarán de la siguiente manera:</w:t>
      </w:r>
    </w:p>
    <w:p w14:paraId="540DAF3D" w14:textId="77777777" w:rsidR="00656BC6" w:rsidRPr="00156F23" w:rsidRDefault="00656BC6" w:rsidP="00656BC6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  <w:gridCol w:w="284"/>
        <w:gridCol w:w="1744"/>
      </w:tblGrid>
      <w:tr w:rsidR="00656BC6" w:rsidRPr="00156F23" w14:paraId="513F4E3E" w14:textId="77777777" w:rsidTr="00107F1D">
        <w:trPr>
          <w:trHeight w:hRule="exact" w:val="503"/>
        </w:trPr>
        <w:tc>
          <w:tcPr>
            <w:tcW w:w="3851" w:type="pct"/>
            <w:shd w:val="clear" w:color="auto" w:fill="BFBFBF"/>
          </w:tcPr>
          <w:p w14:paraId="2C08A7C7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Aprovechamientos</w:t>
            </w:r>
          </w:p>
        </w:tc>
        <w:tc>
          <w:tcPr>
            <w:tcW w:w="161" w:type="pct"/>
            <w:tcBorders>
              <w:bottom w:val="single" w:sz="4" w:space="0" w:color="auto"/>
              <w:right w:val="nil"/>
            </w:tcBorders>
            <w:shd w:val="clear" w:color="auto" w:fill="BFBFBF"/>
          </w:tcPr>
          <w:p w14:paraId="6319575B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  <w:shd w:val="clear" w:color="auto" w:fill="BFBFBF"/>
          </w:tcPr>
          <w:p w14:paraId="5E3924A2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124,404.00</w:t>
            </w:r>
          </w:p>
        </w:tc>
      </w:tr>
      <w:tr w:rsidR="00656BC6" w:rsidRPr="00156F23" w14:paraId="3E006B1B" w14:textId="77777777" w:rsidTr="00107F1D">
        <w:trPr>
          <w:trHeight w:val="397"/>
        </w:trPr>
        <w:tc>
          <w:tcPr>
            <w:tcW w:w="3851" w:type="pct"/>
          </w:tcPr>
          <w:p w14:paraId="04A96FE0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Aprovechamientos de tipo corriente</w:t>
            </w:r>
          </w:p>
        </w:tc>
        <w:tc>
          <w:tcPr>
            <w:tcW w:w="161" w:type="pct"/>
            <w:tcBorders>
              <w:right w:val="nil"/>
            </w:tcBorders>
          </w:tcPr>
          <w:p w14:paraId="7335A58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6C1D6033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124,404.00</w:t>
            </w:r>
          </w:p>
        </w:tc>
      </w:tr>
      <w:tr w:rsidR="00656BC6" w:rsidRPr="00156F23" w14:paraId="19748060" w14:textId="77777777" w:rsidTr="00107F1D">
        <w:trPr>
          <w:trHeight w:val="397"/>
        </w:trPr>
        <w:tc>
          <w:tcPr>
            <w:tcW w:w="3851" w:type="pct"/>
          </w:tcPr>
          <w:p w14:paraId="3119B7E9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Infracciones por faltas administrativas</w:t>
            </w:r>
          </w:p>
        </w:tc>
        <w:tc>
          <w:tcPr>
            <w:tcW w:w="161" w:type="pct"/>
            <w:tcBorders>
              <w:right w:val="nil"/>
            </w:tcBorders>
          </w:tcPr>
          <w:p w14:paraId="42B13BF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24562FC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34,136.00</w:t>
            </w:r>
          </w:p>
        </w:tc>
      </w:tr>
      <w:tr w:rsidR="00656BC6" w:rsidRPr="00156F23" w14:paraId="6553B42B" w14:textId="77777777" w:rsidTr="00107F1D">
        <w:trPr>
          <w:trHeight w:val="397"/>
        </w:trPr>
        <w:tc>
          <w:tcPr>
            <w:tcW w:w="3851" w:type="pct"/>
          </w:tcPr>
          <w:p w14:paraId="256D9F7E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Sanciones por faltas al reglamento de tránsito</w:t>
            </w:r>
          </w:p>
        </w:tc>
        <w:tc>
          <w:tcPr>
            <w:tcW w:w="161" w:type="pct"/>
            <w:tcBorders>
              <w:right w:val="nil"/>
            </w:tcBorders>
          </w:tcPr>
          <w:p w14:paraId="798C7C9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1D948234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28,038.00</w:t>
            </w:r>
          </w:p>
        </w:tc>
      </w:tr>
      <w:tr w:rsidR="00656BC6" w:rsidRPr="00156F23" w14:paraId="206C88C7" w14:textId="77777777" w:rsidTr="00107F1D">
        <w:trPr>
          <w:trHeight w:val="397"/>
        </w:trPr>
        <w:tc>
          <w:tcPr>
            <w:tcW w:w="3851" w:type="pct"/>
          </w:tcPr>
          <w:p w14:paraId="5733C710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Cesiones</w:t>
            </w:r>
          </w:p>
        </w:tc>
        <w:tc>
          <w:tcPr>
            <w:tcW w:w="161" w:type="pct"/>
            <w:tcBorders>
              <w:right w:val="nil"/>
            </w:tcBorders>
          </w:tcPr>
          <w:p w14:paraId="78688AC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5DA1BA14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719FA2BB" w14:textId="77777777" w:rsidTr="00107F1D">
        <w:trPr>
          <w:trHeight w:val="397"/>
        </w:trPr>
        <w:tc>
          <w:tcPr>
            <w:tcW w:w="3851" w:type="pct"/>
          </w:tcPr>
          <w:p w14:paraId="7EC80944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Herencias</w:t>
            </w:r>
          </w:p>
        </w:tc>
        <w:tc>
          <w:tcPr>
            <w:tcW w:w="161" w:type="pct"/>
            <w:tcBorders>
              <w:right w:val="nil"/>
            </w:tcBorders>
          </w:tcPr>
          <w:p w14:paraId="5B1860C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51457B7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345C0D4B" w14:textId="77777777" w:rsidTr="00107F1D">
        <w:trPr>
          <w:trHeight w:val="397"/>
        </w:trPr>
        <w:tc>
          <w:tcPr>
            <w:tcW w:w="3851" w:type="pct"/>
          </w:tcPr>
          <w:p w14:paraId="1432D9D8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Legados</w:t>
            </w:r>
          </w:p>
        </w:tc>
        <w:tc>
          <w:tcPr>
            <w:tcW w:w="161" w:type="pct"/>
            <w:tcBorders>
              <w:right w:val="nil"/>
            </w:tcBorders>
          </w:tcPr>
          <w:p w14:paraId="7DDBFB52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7B458068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4C455ED5" w14:textId="77777777" w:rsidTr="00107F1D">
        <w:trPr>
          <w:trHeight w:val="397"/>
        </w:trPr>
        <w:tc>
          <w:tcPr>
            <w:tcW w:w="3851" w:type="pct"/>
          </w:tcPr>
          <w:p w14:paraId="4A76C54C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Donaciones</w:t>
            </w:r>
          </w:p>
        </w:tc>
        <w:tc>
          <w:tcPr>
            <w:tcW w:w="161" w:type="pct"/>
            <w:tcBorders>
              <w:right w:val="nil"/>
            </w:tcBorders>
          </w:tcPr>
          <w:p w14:paraId="497BC049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2B8C9BE5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7814C448" w14:textId="77777777" w:rsidTr="00107F1D">
        <w:trPr>
          <w:trHeight w:val="397"/>
        </w:trPr>
        <w:tc>
          <w:tcPr>
            <w:tcW w:w="3851" w:type="pct"/>
          </w:tcPr>
          <w:p w14:paraId="1C53E587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Adjudicaciones judiciales</w:t>
            </w:r>
          </w:p>
        </w:tc>
        <w:tc>
          <w:tcPr>
            <w:tcW w:w="161" w:type="pct"/>
            <w:tcBorders>
              <w:right w:val="nil"/>
            </w:tcBorders>
          </w:tcPr>
          <w:p w14:paraId="59991ED8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62412427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4C07D4BC" w14:textId="77777777" w:rsidTr="00107F1D">
        <w:trPr>
          <w:trHeight w:val="397"/>
        </w:trPr>
        <w:tc>
          <w:tcPr>
            <w:tcW w:w="3851" w:type="pct"/>
          </w:tcPr>
          <w:p w14:paraId="4FBAEF5F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Adjudicaciones administrativas</w:t>
            </w:r>
          </w:p>
        </w:tc>
        <w:tc>
          <w:tcPr>
            <w:tcW w:w="161" w:type="pct"/>
            <w:tcBorders>
              <w:right w:val="nil"/>
            </w:tcBorders>
          </w:tcPr>
          <w:p w14:paraId="517DFB08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691454D8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599B167C" w14:textId="77777777" w:rsidTr="00107F1D">
        <w:trPr>
          <w:trHeight w:val="397"/>
        </w:trPr>
        <w:tc>
          <w:tcPr>
            <w:tcW w:w="3851" w:type="pct"/>
          </w:tcPr>
          <w:p w14:paraId="63790A36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Subsidios de otro nivel de gobierno</w:t>
            </w:r>
          </w:p>
        </w:tc>
        <w:tc>
          <w:tcPr>
            <w:tcW w:w="161" w:type="pct"/>
            <w:tcBorders>
              <w:right w:val="nil"/>
            </w:tcBorders>
          </w:tcPr>
          <w:p w14:paraId="35899242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79BCC33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43,695.00</w:t>
            </w:r>
          </w:p>
        </w:tc>
      </w:tr>
      <w:tr w:rsidR="00656BC6" w:rsidRPr="00156F23" w14:paraId="57DACC67" w14:textId="77777777" w:rsidTr="00107F1D">
        <w:trPr>
          <w:trHeight w:val="397"/>
        </w:trPr>
        <w:tc>
          <w:tcPr>
            <w:tcW w:w="3851" w:type="pct"/>
          </w:tcPr>
          <w:p w14:paraId="2DBA81B8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Subsidios de organismos públicos y privados</w:t>
            </w:r>
          </w:p>
        </w:tc>
        <w:tc>
          <w:tcPr>
            <w:tcW w:w="161" w:type="pct"/>
            <w:tcBorders>
              <w:right w:val="nil"/>
            </w:tcBorders>
          </w:tcPr>
          <w:p w14:paraId="670F2E2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4C6B9FB5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715AF1A6" w14:textId="77777777" w:rsidTr="00107F1D">
        <w:trPr>
          <w:trHeight w:val="397"/>
        </w:trPr>
        <w:tc>
          <w:tcPr>
            <w:tcW w:w="3851" w:type="pct"/>
          </w:tcPr>
          <w:p w14:paraId="7FE06999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Multas impuestas por autoridades federales, no fiscales</w:t>
            </w:r>
          </w:p>
        </w:tc>
        <w:tc>
          <w:tcPr>
            <w:tcW w:w="161" w:type="pct"/>
            <w:tcBorders>
              <w:right w:val="nil"/>
            </w:tcBorders>
          </w:tcPr>
          <w:p w14:paraId="5F401F25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39F7C55A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396B7140" w14:textId="77777777" w:rsidTr="00107F1D">
        <w:trPr>
          <w:trHeight w:hRule="exact" w:val="739"/>
        </w:trPr>
        <w:tc>
          <w:tcPr>
            <w:tcW w:w="3851" w:type="pct"/>
          </w:tcPr>
          <w:p w14:paraId="48F552FB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Convenidos con la Federación y el Estado (</w:t>
            </w:r>
            <w:proofErr w:type="spellStart"/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Zofemat</w:t>
            </w:r>
            <w:proofErr w:type="spellEnd"/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Capufe</w:t>
            </w:r>
            <w:proofErr w:type="spellEnd"/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entre otros)</w:t>
            </w:r>
          </w:p>
        </w:tc>
        <w:tc>
          <w:tcPr>
            <w:tcW w:w="161" w:type="pct"/>
            <w:tcBorders>
              <w:right w:val="nil"/>
            </w:tcBorders>
          </w:tcPr>
          <w:p w14:paraId="067D53C2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1102F48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5544E872" w14:textId="77777777" w:rsidTr="00107F1D">
        <w:trPr>
          <w:trHeight w:hRule="exact" w:val="397"/>
        </w:trPr>
        <w:tc>
          <w:tcPr>
            <w:tcW w:w="3851" w:type="pct"/>
          </w:tcPr>
          <w:p w14:paraId="69E48368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Aprovechamientos diversos de tipo corriente</w:t>
            </w:r>
          </w:p>
        </w:tc>
        <w:tc>
          <w:tcPr>
            <w:tcW w:w="161" w:type="pct"/>
            <w:tcBorders>
              <w:right w:val="nil"/>
            </w:tcBorders>
          </w:tcPr>
          <w:p w14:paraId="7E9220D7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4702E62B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18,535.00</w:t>
            </w:r>
          </w:p>
        </w:tc>
      </w:tr>
      <w:tr w:rsidR="00656BC6" w:rsidRPr="00156F23" w14:paraId="187093D6" w14:textId="77777777" w:rsidTr="00107F1D">
        <w:trPr>
          <w:trHeight w:hRule="exact" w:val="397"/>
        </w:trPr>
        <w:tc>
          <w:tcPr>
            <w:tcW w:w="3851" w:type="pct"/>
          </w:tcPr>
          <w:p w14:paraId="4F963BA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Aprovechamientos de capital</w:t>
            </w:r>
          </w:p>
        </w:tc>
        <w:tc>
          <w:tcPr>
            <w:tcW w:w="161" w:type="pct"/>
            <w:tcBorders>
              <w:right w:val="nil"/>
            </w:tcBorders>
          </w:tcPr>
          <w:p w14:paraId="517C22A7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224A537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126C9F34" w14:textId="77777777" w:rsidTr="00107F1D">
        <w:trPr>
          <w:trHeight w:hRule="exact" w:val="907"/>
        </w:trPr>
        <w:tc>
          <w:tcPr>
            <w:tcW w:w="3851" w:type="pct"/>
          </w:tcPr>
          <w:p w14:paraId="31E43489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61" w:type="pct"/>
            <w:tcBorders>
              <w:right w:val="nil"/>
            </w:tcBorders>
          </w:tcPr>
          <w:p w14:paraId="1AC043AA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left w:val="nil"/>
            </w:tcBorders>
          </w:tcPr>
          <w:p w14:paraId="5CF086B4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</w:tbl>
    <w:p w14:paraId="6C24525F" w14:textId="77777777" w:rsidR="00656BC6" w:rsidRPr="00156F23" w:rsidRDefault="00656BC6" w:rsidP="00656BC6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48790777" w14:textId="36370CC7" w:rsidR="00656BC6" w:rsidRDefault="00656BC6" w:rsidP="00656BC6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107F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10</w:t>
      </w: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.</w:t>
      </w:r>
      <w:r w:rsidRPr="00156F23">
        <w:rPr>
          <w:rFonts w:ascii="Arial" w:eastAsia="Calibri" w:hAnsi="Arial" w:cs="Arial"/>
          <w:color w:val="000000" w:themeColor="text1"/>
          <w:sz w:val="20"/>
          <w:szCs w:val="20"/>
        </w:rPr>
        <w:t xml:space="preserve"> Los ingresos por Participaciones que percibirá la Hacienda Pública Municipal se integrarán por los siguientes conceptos:</w:t>
      </w:r>
    </w:p>
    <w:p w14:paraId="46F93989" w14:textId="77777777" w:rsidR="00107F1D" w:rsidRPr="00156F23" w:rsidRDefault="00107F1D" w:rsidP="00656BC6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99"/>
        <w:gridCol w:w="2029"/>
      </w:tblGrid>
      <w:tr w:rsidR="00656BC6" w:rsidRPr="00156F23" w14:paraId="79DFE117" w14:textId="77777777" w:rsidTr="00107F1D">
        <w:tc>
          <w:tcPr>
            <w:tcW w:w="3851" w:type="pct"/>
          </w:tcPr>
          <w:p w14:paraId="66202AEF" w14:textId="77777777" w:rsidR="00656BC6" w:rsidRPr="00156F23" w:rsidRDefault="00656BC6" w:rsidP="00107F1D">
            <w:pPr>
              <w:spacing w:after="0" w:line="360" w:lineRule="auto"/>
              <w:rPr>
                <w:rFonts w:ascii="Arial" w:hAnsi="Arial"/>
                <w:b/>
                <w:bCs/>
                <w:color w:val="000000" w:themeColor="text1"/>
              </w:rPr>
            </w:pPr>
            <w:r w:rsidRPr="00156F23">
              <w:rPr>
                <w:rFonts w:ascii="Arial" w:hAnsi="Arial"/>
                <w:b/>
                <w:bCs/>
                <w:color w:val="000000" w:themeColor="text1"/>
              </w:rPr>
              <w:t>Participaciones</w:t>
            </w:r>
          </w:p>
        </w:tc>
        <w:tc>
          <w:tcPr>
            <w:tcW w:w="1149" w:type="pct"/>
          </w:tcPr>
          <w:p w14:paraId="7B1BF055" w14:textId="77777777" w:rsidR="00656BC6" w:rsidRPr="00156F23" w:rsidRDefault="00656BC6" w:rsidP="00107F1D">
            <w:pPr>
              <w:spacing w:after="0" w:line="360" w:lineRule="auto"/>
              <w:jc w:val="right"/>
              <w:rPr>
                <w:rFonts w:ascii="Arial" w:hAnsi="Arial"/>
                <w:b/>
                <w:bCs/>
                <w:color w:val="000000" w:themeColor="text1"/>
              </w:rPr>
            </w:pPr>
            <w:r w:rsidRPr="00156F23">
              <w:rPr>
                <w:rFonts w:ascii="Arial" w:hAnsi="Arial"/>
                <w:b/>
                <w:bCs/>
                <w:color w:val="000000" w:themeColor="text1"/>
              </w:rPr>
              <w:t>$ 17’165,795.00</w:t>
            </w:r>
          </w:p>
        </w:tc>
      </w:tr>
    </w:tbl>
    <w:p w14:paraId="1CCB2512" w14:textId="77777777" w:rsidR="00656BC6" w:rsidRPr="00156F23" w:rsidRDefault="00656BC6" w:rsidP="00656BC6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3859E4CD" w14:textId="62E657A7" w:rsidR="00656BC6" w:rsidRPr="00156F23" w:rsidRDefault="00656BC6" w:rsidP="00656BC6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107F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11</w:t>
      </w: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. </w:t>
      </w:r>
      <w:r w:rsidRPr="00156F23">
        <w:rPr>
          <w:rFonts w:ascii="Arial" w:eastAsia="Calibri" w:hAnsi="Arial" w:cs="Arial"/>
          <w:color w:val="000000" w:themeColor="text1"/>
          <w:sz w:val="20"/>
          <w:szCs w:val="20"/>
        </w:rPr>
        <w:t xml:space="preserve"> Las aportaciones que recaudará la Hacienda Pública Municipal se integrarán con los siguientes conceptos: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8"/>
        <w:gridCol w:w="284"/>
        <w:gridCol w:w="1744"/>
      </w:tblGrid>
      <w:tr w:rsidR="00656BC6" w:rsidRPr="00156F23" w14:paraId="4D4D20BB" w14:textId="77777777" w:rsidTr="00107F1D">
        <w:trPr>
          <w:trHeight w:val="20"/>
        </w:trPr>
        <w:tc>
          <w:tcPr>
            <w:tcW w:w="38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DADAD" w:themeFill="background2" w:themeFillShade="BF"/>
          </w:tcPr>
          <w:p w14:paraId="6BAB6E54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Aportaciones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DADAD" w:themeFill="background2" w:themeFillShade="BF"/>
          </w:tcPr>
          <w:p w14:paraId="2AB46EE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DADAD" w:themeFill="background2" w:themeFillShade="BF"/>
          </w:tcPr>
          <w:p w14:paraId="670F340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13,860,939.00</w:t>
            </w:r>
          </w:p>
        </w:tc>
      </w:tr>
      <w:tr w:rsidR="00656BC6" w:rsidRPr="00156F23" w14:paraId="3385CBA6" w14:textId="77777777" w:rsidTr="00107F1D">
        <w:trPr>
          <w:trHeight w:val="20"/>
        </w:trPr>
        <w:tc>
          <w:tcPr>
            <w:tcW w:w="38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2ED7463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Fondo de Aportaciones para la Infraestructura Social Municipal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96B443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8E2DF4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10,587,388.00</w:t>
            </w:r>
          </w:p>
        </w:tc>
      </w:tr>
      <w:tr w:rsidR="00656BC6" w:rsidRPr="00156F23" w14:paraId="098B1657" w14:textId="77777777" w:rsidTr="00107F1D">
        <w:trPr>
          <w:trHeight w:val="20"/>
        </w:trPr>
        <w:tc>
          <w:tcPr>
            <w:tcW w:w="38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EE26943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Fondo de Aportaciones para el Fortalecimiento Municipal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ECED88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8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614B1B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3,273,551.00</w:t>
            </w:r>
          </w:p>
        </w:tc>
      </w:tr>
    </w:tbl>
    <w:p w14:paraId="37E4BEAE" w14:textId="77777777" w:rsidR="00656BC6" w:rsidRPr="00156F23" w:rsidRDefault="00656BC6" w:rsidP="00656BC6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D73E017" w14:textId="4E0D491C" w:rsidR="00656BC6" w:rsidRPr="00156F23" w:rsidRDefault="00656BC6" w:rsidP="00656BC6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107F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12</w:t>
      </w:r>
      <w:r w:rsidRPr="00156F2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.</w:t>
      </w:r>
      <w:r w:rsidRPr="00156F23">
        <w:rPr>
          <w:rFonts w:ascii="Arial" w:eastAsia="Calibri" w:hAnsi="Arial" w:cs="Arial"/>
          <w:color w:val="000000" w:themeColor="text1"/>
          <w:sz w:val="20"/>
          <w:szCs w:val="20"/>
        </w:rPr>
        <w:t xml:space="preserve">  Los ingresos extraordinarios que podrá percibir la Hacienda Pública Municipal serán los siguientes: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1"/>
        <w:gridCol w:w="284"/>
        <w:gridCol w:w="1603"/>
      </w:tblGrid>
      <w:tr w:rsidR="00656BC6" w:rsidRPr="00156F23" w14:paraId="25F31F08" w14:textId="77777777" w:rsidTr="00107F1D">
        <w:trPr>
          <w:trHeight w:val="20"/>
        </w:trPr>
        <w:tc>
          <w:tcPr>
            <w:tcW w:w="3931" w:type="pct"/>
            <w:shd w:val="clear" w:color="auto" w:fill="BFBFBF"/>
          </w:tcPr>
          <w:p w14:paraId="4168CC1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Ingresos </w:t>
            </w:r>
            <w:proofErr w:type="gramStart"/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por  ventas</w:t>
            </w:r>
            <w:proofErr w:type="gramEnd"/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 de bienes y servicios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BFBFBF"/>
          </w:tcPr>
          <w:p w14:paraId="6C6B54B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  <w:shd w:val="clear" w:color="auto" w:fill="BFBFBF"/>
          </w:tcPr>
          <w:p w14:paraId="6C9EDF8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11B26424" w14:textId="77777777" w:rsidTr="00107F1D">
        <w:trPr>
          <w:trHeight w:val="20"/>
        </w:trPr>
        <w:tc>
          <w:tcPr>
            <w:tcW w:w="3931" w:type="pct"/>
          </w:tcPr>
          <w:p w14:paraId="7AFA44A7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161" w:type="pct"/>
            <w:tcBorders>
              <w:right w:val="nil"/>
            </w:tcBorders>
          </w:tcPr>
          <w:p w14:paraId="6E28B732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2B08F52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57F20DA3" w14:textId="77777777" w:rsidTr="00107F1D">
        <w:trPr>
          <w:trHeight w:val="20"/>
        </w:trPr>
        <w:tc>
          <w:tcPr>
            <w:tcW w:w="3931" w:type="pct"/>
          </w:tcPr>
          <w:p w14:paraId="03B873A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Ingresos de operación de entidades paraestatales empresariales</w:t>
            </w:r>
          </w:p>
        </w:tc>
        <w:tc>
          <w:tcPr>
            <w:tcW w:w="161" w:type="pct"/>
            <w:tcBorders>
              <w:right w:val="nil"/>
            </w:tcBorders>
          </w:tcPr>
          <w:p w14:paraId="563A68F9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19D9E9FB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7164F2B1" w14:textId="77777777" w:rsidTr="00107F1D">
        <w:trPr>
          <w:trHeight w:val="20"/>
        </w:trPr>
        <w:tc>
          <w:tcPr>
            <w:tcW w:w="3931" w:type="pct"/>
          </w:tcPr>
          <w:p w14:paraId="7C01FCA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161" w:type="pct"/>
            <w:tcBorders>
              <w:right w:val="nil"/>
            </w:tcBorders>
          </w:tcPr>
          <w:p w14:paraId="73479093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1B8250D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06643572" w14:textId="77777777" w:rsidTr="00107F1D">
        <w:trPr>
          <w:trHeight w:val="20"/>
        </w:trPr>
        <w:tc>
          <w:tcPr>
            <w:tcW w:w="3931" w:type="pct"/>
          </w:tcPr>
          <w:p w14:paraId="48BF6A49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Convenios</w:t>
            </w:r>
          </w:p>
        </w:tc>
        <w:tc>
          <w:tcPr>
            <w:tcW w:w="161" w:type="pct"/>
            <w:tcBorders>
              <w:right w:val="nil"/>
            </w:tcBorders>
          </w:tcPr>
          <w:p w14:paraId="725D4144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7E9DCA3B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09552551" w14:textId="77777777" w:rsidTr="00107F1D">
        <w:trPr>
          <w:trHeight w:val="20"/>
        </w:trPr>
        <w:tc>
          <w:tcPr>
            <w:tcW w:w="3931" w:type="pct"/>
          </w:tcPr>
          <w:p w14:paraId="4D62FB34" w14:textId="77777777" w:rsidR="00656BC6" w:rsidRPr="00156F23" w:rsidRDefault="00656BC6" w:rsidP="00107F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&gt; Con la Federación o el Estado: Programa de Apoyo a la Vivienda, 3x1   migrantes, Programa Fondos Regionales, </w:t>
            </w:r>
            <w:proofErr w:type="spellStart"/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Fortaseg</w:t>
            </w:r>
            <w:proofErr w:type="spellEnd"/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entre otros.</w:t>
            </w:r>
          </w:p>
        </w:tc>
        <w:tc>
          <w:tcPr>
            <w:tcW w:w="161" w:type="pct"/>
            <w:tcBorders>
              <w:right w:val="nil"/>
            </w:tcBorders>
          </w:tcPr>
          <w:p w14:paraId="694BDAD8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1E179252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411CF442" w14:textId="77777777" w:rsidTr="00107F1D">
        <w:trPr>
          <w:trHeight w:val="20"/>
        </w:trPr>
        <w:tc>
          <w:tcPr>
            <w:tcW w:w="3931" w:type="pct"/>
            <w:shd w:val="clear" w:color="auto" w:fill="BFBFBF"/>
          </w:tcPr>
          <w:p w14:paraId="22853984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61" w:type="pct"/>
            <w:tcBorders>
              <w:right w:val="nil"/>
            </w:tcBorders>
            <w:shd w:val="clear" w:color="auto" w:fill="BFBFBF"/>
          </w:tcPr>
          <w:p w14:paraId="6BFC536B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  <w:shd w:val="clear" w:color="auto" w:fill="BFBFBF"/>
          </w:tcPr>
          <w:p w14:paraId="4A19213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7D6E827C" w14:textId="77777777" w:rsidTr="00107F1D">
        <w:trPr>
          <w:trHeight w:val="20"/>
        </w:trPr>
        <w:tc>
          <w:tcPr>
            <w:tcW w:w="3931" w:type="pct"/>
          </w:tcPr>
          <w:p w14:paraId="0ED34C51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161" w:type="pct"/>
            <w:tcBorders>
              <w:right w:val="nil"/>
            </w:tcBorders>
          </w:tcPr>
          <w:p w14:paraId="5B2365B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7801F059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22C10DB6" w14:textId="77777777" w:rsidTr="00107F1D">
        <w:trPr>
          <w:trHeight w:val="20"/>
        </w:trPr>
        <w:tc>
          <w:tcPr>
            <w:tcW w:w="3931" w:type="pct"/>
          </w:tcPr>
          <w:p w14:paraId="1390CE81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Las recibidas por conceptos diversos a participaciones, aportaciones o aprovechamientos</w:t>
            </w:r>
          </w:p>
        </w:tc>
        <w:tc>
          <w:tcPr>
            <w:tcW w:w="161" w:type="pct"/>
            <w:tcBorders>
              <w:right w:val="nil"/>
            </w:tcBorders>
          </w:tcPr>
          <w:p w14:paraId="354EDD4A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D8C4317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78F68FB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5F4287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0DAA1EB6" w14:textId="77777777" w:rsidTr="00107F1D">
        <w:trPr>
          <w:trHeight w:val="20"/>
        </w:trPr>
        <w:tc>
          <w:tcPr>
            <w:tcW w:w="3931" w:type="pct"/>
          </w:tcPr>
          <w:p w14:paraId="6337C699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Transferencias del Sector Público</w:t>
            </w:r>
          </w:p>
        </w:tc>
        <w:tc>
          <w:tcPr>
            <w:tcW w:w="161" w:type="pct"/>
            <w:tcBorders>
              <w:right w:val="nil"/>
            </w:tcBorders>
          </w:tcPr>
          <w:p w14:paraId="6DCAC05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16426F07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1AF81659" w14:textId="77777777" w:rsidTr="00107F1D">
        <w:trPr>
          <w:trHeight w:val="20"/>
        </w:trPr>
        <w:tc>
          <w:tcPr>
            <w:tcW w:w="3931" w:type="pct"/>
          </w:tcPr>
          <w:p w14:paraId="5268E450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Subsidios y Subvenciones</w:t>
            </w:r>
          </w:p>
        </w:tc>
        <w:tc>
          <w:tcPr>
            <w:tcW w:w="161" w:type="pct"/>
            <w:tcBorders>
              <w:right w:val="nil"/>
            </w:tcBorders>
          </w:tcPr>
          <w:p w14:paraId="1D0BB3B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64FB6254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1665FB08" w14:textId="77777777" w:rsidTr="00107F1D">
        <w:trPr>
          <w:trHeight w:val="20"/>
        </w:trPr>
        <w:tc>
          <w:tcPr>
            <w:tcW w:w="3931" w:type="pct"/>
          </w:tcPr>
          <w:p w14:paraId="3A7E020A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Ayudas sociales</w:t>
            </w:r>
          </w:p>
        </w:tc>
        <w:tc>
          <w:tcPr>
            <w:tcW w:w="161" w:type="pct"/>
            <w:tcBorders>
              <w:right w:val="nil"/>
            </w:tcBorders>
          </w:tcPr>
          <w:p w14:paraId="0F210BD5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01CFA7D3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43E9ABBE" w14:textId="77777777" w:rsidTr="00107F1D">
        <w:trPr>
          <w:trHeight w:val="20"/>
        </w:trPr>
        <w:tc>
          <w:tcPr>
            <w:tcW w:w="3931" w:type="pct"/>
          </w:tcPr>
          <w:p w14:paraId="615C3048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161" w:type="pct"/>
            <w:tcBorders>
              <w:right w:val="nil"/>
            </w:tcBorders>
          </w:tcPr>
          <w:p w14:paraId="28B52ADA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4939A7DD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</w:tbl>
    <w:p w14:paraId="766E656C" w14:textId="77777777" w:rsidR="00656BC6" w:rsidRPr="00156F23" w:rsidRDefault="00656BC6" w:rsidP="00656BC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9"/>
        <w:gridCol w:w="426"/>
        <w:gridCol w:w="1603"/>
      </w:tblGrid>
      <w:tr w:rsidR="00656BC6" w:rsidRPr="00156F23" w14:paraId="562387DF" w14:textId="77777777" w:rsidTr="00107F1D">
        <w:trPr>
          <w:trHeight w:val="20"/>
        </w:trPr>
        <w:tc>
          <w:tcPr>
            <w:tcW w:w="3851" w:type="pct"/>
            <w:shd w:val="clear" w:color="auto" w:fill="BFBFBF"/>
          </w:tcPr>
          <w:p w14:paraId="0435D26E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Ingresos derivados de Financiamientos</w:t>
            </w:r>
          </w:p>
        </w:tc>
        <w:tc>
          <w:tcPr>
            <w:tcW w:w="241" w:type="pct"/>
            <w:tcBorders>
              <w:right w:val="nil"/>
            </w:tcBorders>
            <w:shd w:val="clear" w:color="auto" w:fill="BFBFBF"/>
          </w:tcPr>
          <w:p w14:paraId="1FD6728C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  <w:shd w:val="clear" w:color="auto" w:fill="BFBFBF"/>
          </w:tcPr>
          <w:p w14:paraId="00F51B43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0E401F53" w14:textId="77777777" w:rsidTr="00107F1D">
        <w:trPr>
          <w:trHeight w:val="20"/>
        </w:trPr>
        <w:tc>
          <w:tcPr>
            <w:tcW w:w="3851" w:type="pct"/>
          </w:tcPr>
          <w:p w14:paraId="2C204823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Endeudamiento interno</w:t>
            </w:r>
          </w:p>
        </w:tc>
        <w:tc>
          <w:tcPr>
            <w:tcW w:w="241" w:type="pct"/>
            <w:tcBorders>
              <w:right w:val="nil"/>
            </w:tcBorders>
          </w:tcPr>
          <w:p w14:paraId="6D7C28A6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4F306283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2AF41C36" w14:textId="77777777" w:rsidTr="00107F1D">
        <w:trPr>
          <w:trHeight w:val="20"/>
        </w:trPr>
        <w:tc>
          <w:tcPr>
            <w:tcW w:w="3851" w:type="pct"/>
          </w:tcPr>
          <w:p w14:paraId="4CFE5D90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Empréstitos o anticipos del Gobierno del Estado</w:t>
            </w:r>
          </w:p>
        </w:tc>
        <w:tc>
          <w:tcPr>
            <w:tcW w:w="241" w:type="pct"/>
            <w:tcBorders>
              <w:right w:val="nil"/>
            </w:tcBorders>
          </w:tcPr>
          <w:p w14:paraId="55582FC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332EF184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4B946BCA" w14:textId="77777777" w:rsidTr="00107F1D">
        <w:trPr>
          <w:trHeight w:val="20"/>
        </w:trPr>
        <w:tc>
          <w:tcPr>
            <w:tcW w:w="3851" w:type="pct"/>
          </w:tcPr>
          <w:p w14:paraId="71EB137D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Empréstitos o financiamientos de Banca de Desarrollo</w:t>
            </w:r>
          </w:p>
        </w:tc>
        <w:tc>
          <w:tcPr>
            <w:tcW w:w="241" w:type="pct"/>
            <w:tcBorders>
              <w:right w:val="nil"/>
            </w:tcBorders>
          </w:tcPr>
          <w:p w14:paraId="62579460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54E40B5A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656BC6" w:rsidRPr="00156F23" w14:paraId="01121F24" w14:textId="77777777" w:rsidTr="00107F1D">
        <w:trPr>
          <w:trHeight w:val="20"/>
        </w:trPr>
        <w:tc>
          <w:tcPr>
            <w:tcW w:w="3851" w:type="pct"/>
          </w:tcPr>
          <w:p w14:paraId="17F7F409" w14:textId="77777777" w:rsidR="00656BC6" w:rsidRPr="00156F23" w:rsidRDefault="00656BC6" w:rsidP="00656B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Empréstitos o financiamientos de Banca Comercial</w:t>
            </w:r>
          </w:p>
        </w:tc>
        <w:tc>
          <w:tcPr>
            <w:tcW w:w="241" w:type="pct"/>
            <w:tcBorders>
              <w:right w:val="nil"/>
            </w:tcBorders>
          </w:tcPr>
          <w:p w14:paraId="1E59B3F8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08" w:type="pct"/>
            <w:tcBorders>
              <w:left w:val="nil"/>
            </w:tcBorders>
          </w:tcPr>
          <w:p w14:paraId="7259FB7F" w14:textId="77777777" w:rsidR="00656BC6" w:rsidRPr="00156F23" w:rsidRDefault="00656BC6" w:rsidP="00656B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56F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</w:tbl>
    <w:p w14:paraId="2F41600D" w14:textId="77777777" w:rsidR="00656BC6" w:rsidRPr="00156F23" w:rsidRDefault="00656BC6" w:rsidP="00656BC6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896"/>
        <w:gridCol w:w="1932"/>
      </w:tblGrid>
      <w:tr w:rsidR="00656BC6" w:rsidRPr="00156F23" w14:paraId="37A0FDCD" w14:textId="77777777" w:rsidTr="009A7169">
        <w:trPr>
          <w:trHeight w:val="20"/>
        </w:trPr>
        <w:tc>
          <w:tcPr>
            <w:tcW w:w="3906" w:type="pct"/>
          </w:tcPr>
          <w:p w14:paraId="7A0EA07F" w14:textId="77777777" w:rsidR="00656BC6" w:rsidRPr="00156F23" w:rsidRDefault="00656BC6" w:rsidP="00656BC6">
            <w:pPr>
              <w:spacing w:line="360" w:lineRule="auto"/>
              <w:rPr>
                <w:rFonts w:ascii="Arial" w:hAnsi="Arial"/>
                <w:b/>
                <w:color w:val="000000" w:themeColor="text1"/>
              </w:rPr>
            </w:pPr>
            <w:r w:rsidRPr="00156F23">
              <w:rPr>
                <w:rFonts w:ascii="Arial" w:hAnsi="Arial"/>
                <w:b/>
                <w:color w:val="000000" w:themeColor="text1"/>
              </w:rPr>
              <w:t xml:space="preserve">El total de total de ingresos que el Municipio de </w:t>
            </w:r>
            <w:proofErr w:type="spellStart"/>
            <w:r w:rsidRPr="00156F23">
              <w:rPr>
                <w:rFonts w:ascii="Arial" w:hAnsi="Arial"/>
                <w:b/>
                <w:color w:val="000000" w:themeColor="text1"/>
              </w:rPr>
              <w:t>Kaua</w:t>
            </w:r>
            <w:proofErr w:type="spellEnd"/>
            <w:r w:rsidRPr="00156F23">
              <w:rPr>
                <w:rFonts w:ascii="Arial" w:hAnsi="Arial"/>
                <w:b/>
                <w:color w:val="000000" w:themeColor="text1"/>
              </w:rPr>
              <w:t>, Yucatán, percibirá durante el ejercicio fiscal 2025, ascenderá a:</w:t>
            </w:r>
          </w:p>
        </w:tc>
        <w:tc>
          <w:tcPr>
            <w:tcW w:w="1094" w:type="pct"/>
          </w:tcPr>
          <w:p w14:paraId="1E30224F" w14:textId="6F6F29D1" w:rsidR="00656BC6" w:rsidRPr="00156F23" w:rsidRDefault="00656BC6" w:rsidP="00656BC6">
            <w:pPr>
              <w:spacing w:line="360" w:lineRule="auto"/>
              <w:rPr>
                <w:rFonts w:ascii="Arial" w:hAnsi="Arial"/>
                <w:b/>
                <w:color w:val="000000" w:themeColor="text1"/>
              </w:rPr>
            </w:pPr>
            <w:r w:rsidRPr="00156F23">
              <w:rPr>
                <w:rFonts w:ascii="Arial" w:hAnsi="Arial"/>
                <w:b/>
                <w:color w:val="000000" w:themeColor="text1"/>
              </w:rPr>
              <w:t xml:space="preserve">$ </w:t>
            </w:r>
            <w:r>
              <w:rPr>
                <w:rFonts w:ascii="Arial" w:hAnsi="Arial"/>
                <w:b/>
                <w:color w:val="000000" w:themeColor="text1"/>
              </w:rPr>
              <w:t xml:space="preserve">  </w:t>
            </w:r>
            <w:r w:rsidRPr="00156F23">
              <w:rPr>
                <w:rFonts w:ascii="Arial" w:hAnsi="Arial"/>
                <w:b/>
                <w:color w:val="000000" w:themeColor="text1"/>
              </w:rPr>
              <w:t>32,300,232.00</w:t>
            </w:r>
          </w:p>
        </w:tc>
      </w:tr>
    </w:tbl>
    <w:p w14:paraId="363577CA" w14:textId="77777777" w:rsidR="00656BC6" w:rsidRDefault="00656BC6" w:rsidP="00656BC6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10130135" w14:textId="77777777" w:rsidR="00107F1D" w:rsidRPr="00D37BF4" w:rsidRDefault="00107F1D" w:rsidP="00107F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D37BF4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 xml:space="preserve">Artículo 13.- </w:t>
      </w:r>
      <w:r w:rsidRPr="00D37BF4">
        <w:rPr>
          <w:rFonts w:ascii="Arial" w:eastAsia="Arial" w:hAnsi="Arial" w:cs="Arial"/>
          <w:color w:val="000000"/>
          <w:sz w:val="20"/>
          <w:szCs w:val="20"/>
          <w:lang w:eastAsia="es-MX"/>
        </w:rPr>
        <w:t>Las contribuciones causadas en ejercicios fiscales anteriores, pendientes de liquidación o pago se cubrirán de conformidad con las disposiciones legales que rigieron en la época en que se causaron.</w:t>
      </w:r>
    </w:p>
    <w:p w14:paraId="4421FA76" w14:textId="77777777" w:rsidR="00107F1D" w:rsidRPr="00D37BF4" w:rsidRDefault="00107F1D" w:rsidP="00107F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</w:p>
    <w:p w14:paraId="66926126" w14:textId="77777777" w:rsidR="00107F1D" w:rsidRPr="00D37BF4" w:rsidRDefault="00107F1D" w:rsidP="00107F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D37BF4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lastRenderedPageBreak/>
        <w:t>Artículo 14.</w:t>
      </w:r>
      <w:r w:rsidRPr="00D37BF4"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- El pago de las contribuciones se acredita con el recibo oficial expedido por la Tesorería del Municipio de </w:t>
      </w:r>
      <w:proofErr w:type="spellStart"/>
      <w:r w:rsidRPr="00D37BF4">
        <w:rPr>
          <w:rFonts w:ascii="Arial" w:eastAsia="Arial" w:hAnsi="Arial" w:cs="Arial"/>
          <w:color w:val="000000"/>
          <w:sz w:val="20"/>
          <w:szCs w:val="20"/>
          <w:lang w:eastAsia="es-MX"/>
        </w:rPr>
        <w:t>Kaua</w:t>
      </w:r>
      <w:proofErr w:type="spellEnd"/>
      <w:r w:rsidRPr="00D37BF4">
        <w:rPr>
          <w:rFonts w:ascii="Arial" w:eastAsia="Arial" w:hAnsi="Arial" w:cs="Arial"/>
          <w:color w:val="000000"/>
          <w:sz w:val="20"/>
          <w:szCs w:val="20"/>
          <w:lang w:eastAsia="es-MX"/>
        </w:rPr>
        <w:t>, Yucatán o con los formatos de declaración sellados y tarjados por la misma tesorería o por las instituciones bancarias autorizadas para el efecto.</w:t>
      </w:r>
    </w:p>
    <w:p w14:paraId="18A5D84E" w14:textId="77777777" w:rsidR="00107F1D" w:rsidRPr="00D37BF4" w:rsidRDefault="00107F1D" w:rsidP="00107F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</w:p>
    <w:p w14:paraId="2D67F896" w14:textId="77777777" w:rsidR="00107F1D" w:rsidRPr="00D37BF4" w:rsidRDefault="00107F1D" w:rsidP="00107F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D37BF4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 xml:space="preserve">Artículo 15.- </w:t>
      </w:r>
      <w:r w:rsidRPr="00D37BF4"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Las contribuciones se causarán, liquidarán y recaudarán en los términos de la Ley de Hacienda para el Municipio de </w:t>
      </w:r>
      <w:proofErr w:type="spellStart"/>
      <w:r w:rsidRPr="00D37BF4">
        <w:rPr>
          <w:rFonts w:ascii="Arial" w:eastAsia="Arial" w:hAnsi="Arial" w:cs="Arial"/>
          <w:color w:val="000000"/>
          <w:sz w:val="20"/>
          <w:szCs w:val="20"/>
          <w:lang w:eastAsia="es-MX"/>
        </w:rPr>
        <w:t>Kaua</w:t>
      </w:r>
      <w:proofErr w:type="spellEnd"/>
      <w:r w:rsidRPr="00D37BF4">
        <w:rPr>
          <w:rFonts w:ascii="Arial" w:eastAsia="Arial" w:hAnsi="Arial" w:cs="Arial"/>
          <w:color w:val="000000"/>
          <w:sz w:val="20"/>
          <w:szCs w:val="20"/>
          <w:lang w:eastAsia="es-MX"/>
        </w:rPr>
        <w:t>, Yucatán y a falta de disposición procedimental expresa, se aplicará supletoriamente el Código Fiscal del Estado de Yucatán y el Código Fiscal de la Federación, respectivamente.</w:t>
      </w:r>
    </w:p>
    <w:p w14:paraId="08B85A94" w14:textId="77777777" w:rsidR="00107F1D" w:rsidRPr="00D37BF4" w:rsidRDefault="00107F1D" w:rsidP="00107F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</w:p>
    <w:p w14:paraId="23778934" w14:textId="77777777" w:rsidR="00107F1D" w:rsidRPr="00D37BF4" w:rsidRDefault="00107F1D" w:rsidP="00107F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D37BF4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>Artículo 16.-</w:t>
      </w:r>
      <w:r w:rsidRPr="00D37BF4"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 El Ayuntamiento de </w:t>
      </w:r>
      <w:proofErr w:type="spellStart"/>
      <w:r w:rsidRPr="00D37BF4">
        <w:rPr>
          <w:rFonts w:ascii="Arial" w:eastAsia="Arial" w:hAnsi="Arial" w:cs="Arial"/>
          <w:color w:val="000000"/>
          <w:sz w:val="20"/>
          <w:szCs w:val="20"/>
          <w:lang w:eastAsia="es-MX"/>
        </w:rPr>
        <w:t>Kaua</w:t>
      </w:r>
      <w:proofErr w:type="spellEnd"/>
      <w:r w:rsidRPr="00D37BF4">
        <w:rPr>
          <w:rFonts w:ascii="Arial" w:eastAsia="Arial" w:hAnsi="Arial" w:cs="Arial"/>
          <w:color w:val="000000"/>
          <w:sz w:val="20"/>
          <w:szCs w:val="20"/>
          <w:lang w:eastAsia="es-MX"/>
        </w:rPr>
        <w:t>, Yucatán, podrá celebrar con el Gobierno Estatal los convenios necesarios para coordinarse administrativamente en las funciones de recaudación, comprobación, determinación y cobranza de las contribuciones y créditos fiscales estatales y federales.</w:t>
      </w:r>
    </w:p>
    <w:p w14:paraId="3BD75487" w14:textId="77777777" w:rsidR="00107F1D" w:rsidRPr="00D37BF4" w:rsidRDefault="00107F1D" w:rsidP="00107F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</w:p>
    <w:p w14:paraId="4ED28134" w14:textId="77777777" w:rsidR="00107F1D" w:rsidRPr="00D37BF4" w:rsidRDefault="00107F1D" w:rsidP="00107F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D37BF4"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De igual manera, el Ayuntamiento de </w:t>
      </w:r>
      <w:proofErr w:type="spellStart"/>
      <w:r w:rsidRPr="00D37BF4">
        <w:rPr>
          <w:rFonts w:ascii="Arial" w:eastAsia="Arial" w:hAnsi="Arial" w:cs="Arial"/>
          <w:color w:val="000000"/>
          <w:sz w:val="20"/>
          <w:szCs w:val="20"/>
          <w:lang w:eastAsia="es-MX"/>
        </w:rPr>
        <w:t>Kaua</w:t>
      </w:r>
      <w:proofErr w:type="spellEnd"/>
      <w:r w:rsidRPr="00D37BF4">
        <w:rPr>
          <w:rFonts w:ascii="Arial" w:eastAsia="Arial" w:hAnsi="Arial" w:cs="Arial"/>
          <w:color w:val="000000"/>
          <w:sz w:val="20"/>
          <w:szCs w:val="20"/>
          <w:lang w:eastAsia="es-MX"/>
        </w:rPr>
        <w:t>, Yucatán podrá establecer programas de apoyo a los deudores de la tesorería, mediante acuerdos autorizados por H. Cabildo, a fin de facilitar el cumplimiento de las cargas fiscales.</w:t>
      </w:r>
    </w:p>
    <w:p w14:paraId="34934035" w14:textId="77777777" w:rsidR="00107F1D" w:rsidRPr="00156F23" w:rsidRDefault="00107F1D" w:rsidP="00656BC6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3C4163D0" w14:textId="528D99BA" w:rsidR="00656BC6" w:rsidRDefault="00656BC6" w:rsidP="00656BC6">
      <w:pPr>
        <w:tabs>
          <w:tab w:val="left" w:pos="1545"/>
        </w:tabs>
        <w:spacing w:after="0" w:line="360" w:lineRule="auto"/>
        <w:jc w:val="center"/>
        <w:rPr>
          <w:rFonts w:ascii="Arial" w:eastAsia="Arial Narrow" w:hAnsi="Arial" w:cs="Arial"/>
          <w:b/>
          <w:bCs/>
          <w:color w:val="000000"/>
          <w:sz w:val="20"/>
          <w:szCs w:val="20"/>
        </w:rPr>
      </w:pPr>
      <w:r w:rsidRPr="00156F23">
        <w:rPr>
          <w:rFonts w:ascii="Arial" w:eastAsia="Arial Narrow" w:hAnsi="Arial" w:cs="Arial"/>
          <w:b/>
          <w:bCs/>
          <w:color w:val="000000"/>
          <w:sz w:val="20"/>
          <w:szCs w:val="20"/>
        </w:rPr>
        <w:t>T</w:t>
      </w:r>
      <w:r w:rsidR="00107F1D">
        <w:rPr>
          <w:rFonts w:ascii="Arial" w:eastAsia="Arial Narrow" w:hAnsi="Arial" w:cs="Arial"/>
          <w:b/>
          <w:bCs/>
          <w:color w:val="000000"/>
          <w:sz w:val="20"/>
          <w:szCs w:val="20"/>
        </w:rPr>
        <w:t xml:space="preserve"> </w:t>
      </w:r>
      <w:r w:rsidRPr="00156F23">
        <w:rPr>
          <w:rFonts w:ascii="Arial" w:eastAsia="Arial Narrow" w:hAnsi="Arial" w:cs="Arial"/>
          <w:b/>
          <w:bCs/>
          <w:color w:val="000000"/>
          <w:sz w:val="20"/>
          <w:szCs w:val="20"/>
        </w:rPr>
        <w:t>r</w:t>
      </w:r>
      <w:r w:rsidR="00107F1D">
        <w:rPr>
          <w:rFonts w:ascii="Arial" w:eastAsia="Arial Narrow" w:hAnsi="Arial" w:cs="Arial"/>
          <w:b/>
          <w:bCs/>
          <w:color w:val="000000"/>
          <w:sz w:val="20"/>
          <w:szCs w:val="20"/>
        </w:rPr>
        <w:t xml:space="preserve"> </w:t>
      </w:r>
      <w:r w:rsidRPr="00156F23">
        <w:rPr>
          <w:rFonts w:ascii="Arial" w:eastAsia="Arial Narrow" w:hAnsi="Arial" w:cs="Arial"/>
          <w:b/>
          <w:bCs/>
          <w:color w:val="000000"/>
          <w:sz w:val="20"/>
          <w:szCs w:val="20"/>
        </w:rPr>
        <w:t>a</w:t>
      </w:r>
      <w:r w:rsidR="00107F1D">
        <w:rPr>
          <w:rFonts w:ascii="Arial" w:eastAsia="Arial Narrow" w:hAnsi="Arial" w:cs="Arial"/>
          <w:b/>
          <w:bCs/>
          <w:color w:val="000000"/>
          <w:sz w:val="20"/>
          <w:szCs w:val="20"/>
        </w:rPr>
        <w:t xml:space="preserve"> </w:t>
      </w:r>
      <w:r w:rsidRPr="00156F23">
        <w:rPr>
          <w:rFonts w:ascii="Arial" w:eastAsia="Arial Narrow" w:hAnsi="Arial" w:cs="Arial"/>
          <w:b/>
          <w:bCs/>
          <w:color w:val="000000"/>
          <w:sz w:val="20"/>
          <w:szCs w:val="20"/>
        </w:rPr>
        <w:t>n</w:t>
      </w:r>
      <w:r w:rsidR="00107F1D">
        <w:rPr>
          <w:rFonts w:ascii="Arial" w:eastAsia="Arial Narrow" w:hAnsi="Arial" w:cs="Arial"/>
          <w:b/>
          <w:bCs/>
          <w:color w:val="000000"/>
          <w:sz w:val="20"/>
          <w:szCs w:val="20"/>
        </w:rPr>
        <w:t xml:space="preserve"> </w:t>
      </w:r>
      <w:r w:rsidRPr="00156F23">
        <w:rPr>
          <w:rFonts w:ascii="Arial" w:eastAsia="Arial Narrow" w:hAnsi="Arial" w:cs="Arial"/>
          <w:b/>
          <w:bCs/>
          <w:color w:val="000000"/>
          <w:sz w:val="20"/>
          <w:szCs w:val="20"/>
        </w:rPr>
        <w:t>s</w:t>
      </w:r>
      <w:r w:rsidR="00107F1D">
        <w:rPr>
          <w:rFonts w:ascii="Arial" w:eastAsia="Arial Narrow" w:hAnsi="Arial" w:cs="Arial"/>
          <w:b/>
          <w:bCs/>
          <w:color w:val="000000"/>
          <w:sz w:val="20"/>
          <w:szCs w:val="20"/>
        </w:rPr>
        <w:t xml:space="preserve"> </w:t>
      </w:r>
      <w:r w:rsidRPr="00156F23">
        <w:rPr>
          <w:rFonts w:ascii="Arial" w:eastAsia="Arial Narrow" w:hAnsi="Arial" w:cs="Arial"/>
          <w:b/>
          <w:bCs/>
          <w:color w:val="000000"/>
          <w:sz w:val="20"/>
          <w:szCs w:val="20"/>
        </w:rPr>
        <w:t>i</w:t>
      </w:r>
      <w:r w:rsidR="00107F1D">
        <w:rPr>
          <w:rFonts w:ascii="Arial" w:eastAsia="Arial Narrow" w:hAnsi="Arial" w:cs="Arial"/>
          <w:b/>
          <w:bCs/>
          <w:color w:val="000000"/>
          <w:sz w:val="20"/>
          <w:szCs w:val="20"/>
        </w:rPr>
        <w:t xml:space="preserve"> </w:t>
      </w:r>
      <w:r w:rsidRPr="00156F23">
        <w:rPr>
          <w:rFonts w:ascii="Arial" w:eastAsia="Arial Narrow" w:hAnsi="Arial" w:cs="Arial"/>
          <w:b/>
          <w:bCs/>
          <w:color w:val="000000"/>
          <w:sz w:val="20"/>
          <w:szCs w:val="20"/>
        </w:rPr>
        <w:t>t</w:t>
      </w:r>
      <w:r w:rsidR="00107F1D">
        <w:rPr>
          <w:rFonts w:ascii="Arial" w:eastAsia="Arial Narrow" w:hAnsi="Arial" w:cs="Arial"/>
          <w:b/>
          <w:bCs/>
          <w:color w:val="000000"/>
          <w:sz w:val="20"/>
          <w:szCs w:val="20"/>
        </w:rPr>
        <w:t xml:space="preserve"> </w:t>
      </w:r>
      <w:r w:rsidRPr="00156F23">
        <w:rPr>
          <w:rFonts w:ascii="Arial" w:eastAsia="Arial Narrow" w:hAnsi="Arial" w:cs="Arial"/>
          <w:b/>
          <w:bCs/>
          <w:color w:val="000000"/>
          <w:sz w:val="20"/>
          <w:szCs w:val="20"/>
        </w:rPr>
        <w:t>o</w:t>
      </w:r>
      <w:r w:rsidR="00107F1D">
        <w:rPr>
          <w:rFonts w:ascii="Arial" w:eastAsia="Arial Narrow" w:hAnsi="Arial" w:cs="Arial"/>
          <w:b/>
          <w:bCs/>
          <w:color w:val="000000"/>
          <w:sz w:val="20"/>
          <w:szCs w:val="20"/>
        </w:rPr>
        <w:t xml:space="preserve"> </w:t>
      </w:r>
      <w:r w:rsidRPr="00156F23">
        <w:rPr>
          <w:rFonts w:ascii="Arial" w:eastAsia="Arial Narrow" w:hAnsi="Arial" w:cs="Arial"/>
          <w:b/>
          <w:bCs/>
          <w:color w:val="000000"/>
          <w:sz w:val="20"/>
          <w:szCs w:val="20"/>
        </w:rPr>
        <w:t>r</w:t>
      </w:r>
      <w:r w:rsidR="00107F1D">
        <w:rPr>
          <w:rFonts w:ascii="Arial" w:eastAsia="Arial Narrow" w:hAnsi="Arial" w:cs="Arial"/>
          <w:b/>
          <w:bCs/>
          <w:color w:val="000000"/>
          <w:sz w:val="20"/>
          <w:szCs w:val="20"/>
        </w:rPr>
        <w:t xml:space="preserve"> </w:t>
      </w:r>
      <w:r w:rsidRPr="00156F23">
        <w:rPr>
          <w:rFonts w:ascii="Arial" w:eastAsia="Arial Narrow" w:hAnsi="Arial" w:cs="Arial"/>
          <w:b/>
          <w:bCs/>
          <w:color w:val="000000"/>
          <w:sz w:val="20"/>
          <w:szCs w:val="20"/>
        </w:rPr>
        <w:t>i</w:t>
      </w:r>
      <w:r w:rsidR="00107F1D">
        <w:rPr>
          <w:rFonts w:ascii="Arial" w:eastAsia="Arial Narrow" w:hAnsi="Arial" w:cs="Arial"/>
          <w:b/>
          <w:bCs/>
          <w:color w:val="000000"/>
          <w:sz w:val="20"/>
          <w:szCs w:val="20"/>
        </w:rPr>
        <w:t xml:space="preserve"> </w:t>
      </w:r>
      <w:r w:rsidRPr="00156F23">
        <w:rPr>
          <w:rFonts w:ascii="Arial" w:eastAsia="Arial Narrow" w:hAnsi="Arial" w:cs="Arial"/>
          <w:b/>
          <w:bCs/>
          <w:color w:val="000000"/>
          <w:sz w:val="20"/>
          <w:szCs w:val="20"/>
        </w:rPr>
        <w:t>o</w:t>
      </w:r>
    </w:p>
    <w:p w14:paraId="3AA64D7F" w14:textId="77777777" w:rsidR="00107F1D" w:rsidRPr="00156F23" w:rsidRDefault="00107F1D" w:rsidP="00656BC6">
      <w:pPr>
        <w:tabs>
          <w:tab w:val="left" w:pos="1545"/>
        </w:tabs>
        <w:spacing w:after="0" w:line="360" w:lineRule="auto"/>
        <w:jc w:val="center"/>
        <w:rPr>
          <w:rFonts w:ascii="Arial" w:eastAsia="Arial Narrow" w:hAnsi="Arial" w:cs="Arial"/>
          <w:b/>
          <w:bCs/>
          <w:color w:val="000000"/>
          <w:sz w:val="20"/>
          <w:szCs w:val="20"/>
        </w:rPr>
      </w:pPr>
    </w:p>
    <w:p w14:paraId="339EFDD4" w14:textId="476A6782" w:rsidR="00656BC6" w:rsidRPr="00156F23" w:rsidRDefault="00656BC6" w:rsidP="00656BC6">
      <w:pPr>
        <w:tabs>
          <w:tab w:val="left" w:pos="1545"/>
        </w:tabs>
        <w:spacing w:after="0" w:line="360" w:lineRule="auto"/>
        <w:jc w:val="both"/>
        <w:rPr>
          <w:rFonts w:ascii="Arial" w:eastAsia="Arial Narrow" w:hAnsi="Arial" w:cs="Arial"/>
          <w:color w:val="000000"/>
          <w:sz w:val="20"/>
          <w:szCs w:val="20"/>
        </w:rPr>
      </w:pPr>
      <w:r w:rsidRPr="00156F23">
        <w:rPr>
          <w:rFonts w:ascii="Arial" w:eastAsia="Arial Narrow" w:hAnsi="Arial" w:cs="Arial"/>
          <w:b/>
          <w:bCs/>
          <w:color w:val="000000"/>
          <w:sz w:val="20"/>
          <w:szCs w:val="20"/>
        </w:rPr>
        <w:t>Artículo único.</w:t>
      </w:r>
      <w:r w:rsidRPr="00156F23">
        <w:rPr>
          <w:rFonts w:ascii="Arial" w:eastAsia="Arial Narrow" w:hAnsi="Arial" w:cs="Arial"/>
          <w:color w:val="000000"/>
          <w:sz w:val="20"/>
          <w:szCs w:val="20"/>
        </w:rPr>
        <w:t xml:space="preserve"> Para poder percibir aprovechamientos vía infracciones por faltas administrativas, el Ayuntamiento deberá contar con los ordenamientos y/o reglamentos municipales respectivos</w:t>
      </w:r>
      <w:r w:rsidR="00107F1D">
        <w:rPr>
          <w:rFonts w:ascii="Arial" w:eastAsia="Arial Narrow" w:hAnsi="Arial" w:cs="Arial"/>
          <w:color w:val="000000"/>
          <w:sz w:val="20"/>
          <w:szCs w:val="20"/>
        </w:rPr>
        <w:t>,</w:t>
      </w:r>
      <w:r w:rsidRPr="00156F23">
        <w:rPr>
          <w:rFonts w:ascii="Arial" w:eastAsia="Arial Narrow" w:hAnsi="Arial" w:cs="Arial"/>
          <w:color w:val="000000"/>
          <w:sz w:val="20"/>
          <w:szCs w:val="20"/>
        </w:rPr>
        <w:t xml:space="preserve"> los que establecerán los montos de las sanciones correspondientes</w:t>
      </w:r>
      <w:r w:rsidR="00107F1D">
        <w:rPr>
          <w:rFonts w:ascii="Arial" w:eastAsia="Arial Narrow" w:hAnsi="Arial" w:cs="Arial"/>
          <w:color w:val="000000"/>
          <w:sz w:val="20"/>
          <w:szCs w:val="20"/>
        </w:rPr>
        <w:t>.</w:t>
      </w:r>
    </w:p>
    <w:p w14:paraId="1AC055BF" w14:textId="77777777" w:rsidR="00656BC6" w:rsidRDefault="00656BC6" w:rsidP="00656BC6">
      <w:pPr>
        <w:spacing w:line="360" w:lineRule="auto"/>
      </w:pPr>
    </w:p>
    <w:sectPr w:rsidR="00656BC6" w:rsidSect="00107F1D">
      <w:footerReference w:type="default" r:id="rId7"/>
      <w:pgSz w:w="12240" w:h="15840" w:code="1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B816B" w14:textId="77777777" w:rsidR="00EE440B" w:rsidRDefault="00EE440B" w:rsidP="00107F1D">
      <w:pPr>
        <w:spacing w:after="0" w:line="240" w:lineRule="auto"/>
      </w:pPr>
      <w:r>
        <w:separator/>
      </w:r>
    </w:p>
  </w:endnote>
  <w:endnote w:type="continuationSeparator" w:id="0">
    <w:p w14:paraId="4D397CDC" w14:textId="77777777" w:rsidR="00EE440B" w:rsidRDefault="00EE440B" w:rsidP="0010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12951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56FC91" w14:textId="719D8401" w:rsidR="00107F1D" w:rsidRPr="00107F1D" w:rsidRDefault="00107F1D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107F1D">
          <w:rPr>
            <w:rFonts w:ascii="Arial" w:hAnsi="Arial" w:cs="Arial"/>
            <w:sz w:val="20"/>
            <w:szCs w:val="20"/>
          </w:rPr>
          <w:fldChar w:fldCharType="begin"/>
        </w:r>
        <w:r w:rsidRPr="00107F1D">
          <w:rPr>
            <w:rFonts w:ascii="Arial" w:hAnsi="Arial" w:cs="Arial"/>
            <w:sz w:val="20"/>
            <w:szCs w:val="20"/>
          </w:rPr>
          <w:instrText>PAGE   \* MERGEFORMAT</w:instrText>
        </w:r>
        <w:r w:rsidRPr="00107F1D">
          <w:rPr>
            <w:rFonts w:ascii="Arial" w:hAnsi="Arial" w:cs="Arial"/>
            <w:sz w:val="20"/>
            <w:szCs w:val="20"/>
          </w:rPr>
          <w:fldChar w:fldCharType="separate"/>
        </w:r>
        <w:r w:rsidRPr="00107F1D">
          <w:rPr>
            <w:rFonts w:ascii="Arial" w:hAnsi="Arial" w:cs="Arial"/>
            <w:sz w:val="20"/>
            <w:szCs w:val="20"/>
            <w:lang w:val="es-ES"/>
          </w:rPr>
          <w:t>2</w:t>
        </w:r>
        <w:r w:rsidRPr="00107F1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A8585" w14:textId="77777777" w:rsidR="00EE440B" w:rsidRDefault="00EE440B" w:rsidP="00107F1D">
      <w:pPr>
        <w:spacing w:after="0" w:line="240" w:lineRule="auto"/>
      </w:pPr>
      <w:r>
        <w:separator/>
      </w:r>
    </w:p>
  </w:footnote>
  <w:footnote w:type="continuationSeparator" w:id="0">
    <w:p w14:paraId="248588E6" w14:textId="77777777" w:rsidR="00EE440B" w:rsidRDefault="00EE440B" w:rsidP="00107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4BAD"/>
    <w:multiLevelType w:val="hybridMultilevel"/>
    <w:tmpl w:val="4E02F792"/>
    <w:lvl w:ilvl="0" w:tplc="0D5257DE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 w15:restartNumberingAfterBreak="0">
    <w:nsid w:val="133C1DE4"/>
    <w:multiLevelType w:val="hybridMultilevel"/>
    <w:tmpl w:val="90BE6E3A"/>
    <w:lvl w:ilvl="0" w:tplc="65A6EA42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 w15:restartNumberingAfterBreak="0">
    <w:nsid w:val="1507540F"/>
    <w:multiLevelType w:val="hybridMultilevel"/>
    <w:tmpl w:val="F39C4F06"/>
    <w:lvl w:ilvl="0" w:tplc="83FAB576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21ED44EF"/>
    <w:multiLevelType w:val="hybridMultilevel"/>
    <w:tmpl w:val="80DE2B0E"/>
    <w:lvl w:ilvl="0" w:tplc="71506FF4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 w15:restartNumberingAfterBreak="0">
    <w:nsid w:val="3DFB053A"/>
    <w:multiLevelType w:val="hybridMultilevel"/>
    <w:tmpl w:val="181C2B32"/>
    <w:lvl w:ilvl="0" w:tplc="FF0639F6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47181615"/>
    <w:multiLevelType w:val="hybridMultilevel"/>
    <w:tmpl w:val="8AA8E57A"/>
    <w:lvl w:ilvl="0" w:tplc="82AC8A0C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4BEC5E78"/>
    <w:multiLevelType w:val="hybridMultilevel"/>
    <w:tmpl w:val="ED766942"/>
    <w:lvl w:ilvl="0" w:tplc="2C2E5CAE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4BF66ACD"/>
    <w:multiLevelType w:val="hybridMultilevel"/>
    <w:tmpl w:val="622C9C30"/>
    <w:lvl w:ilvl="0" w:tplc="E8F463C2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 w15:restartNumberingAfterBreak="0">
    <w:nsid w:val="51612BE9"/>
    <w:multiLevelType w:val="hybridMultilevel"/>
    <w:tmpl w:val="A62A427E"/>
    <w:lvl w:ilvl="0" w:tplc="C596C3D6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5BDF3605"/>
    <w:multiLevelType w:val="hybridMultilevel"/>
    <w:tmpl w:val="9968C486"/>
    <w:lvl w:ilvl="0" w:tplc="BCF80978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 w15:restartNumberingAfterBreak="0">
    <w:nsid w:val="5CEF0C48"/>
    <w:multiLevelType w:val="hybridMultilevel"/>
    <w:tmpl w:val="F1944954"/>
    <w:lvl w:ilvl="0" w:tplc="4C98E67E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1" w15:restartNumberingAfterBreak="0">
    <w:nsid w:val="604F08DD"/>
    <w:multiLevelType w:val="hybridMultilevel"/>
    <w:tmpl w:val="86BC7E98"/>
    <w:lvl w:ilvl="0" w:tplc="24B21560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 w15:restartNumberingAfterBreak="0">
    <w:nsid w:val="64CA6466"/>
    <w:multiLevelType w:val="hybridMultilevel"/>
    <w:tmpl w:val="7DEEA500"/>
    <w:lvl w:ilvl="0" w:tplc="55C01240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65A8375F"/>
    <w:multiLevelType w:val="hybridMultilevel"/>
    <w:tmpl w:val="7D5C94A4"/>
    <w:lvl w:ilvl="0" w:tplc="BA8E496E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4" w15:restartNumberingAfterBreak="0">
    <w:nsid w:val="69B75705"/>
    <w:multiLevelType w:val="hybridMultilevel"/>
    <w:tmpl w:val="A4C4A564"/>
    <w:lvl w:ilvl="0" w:tplc="034AA7C4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5" w15:restartNumberingAfterBreak="0">
    <w:nsid w:val="71C84C81"/>
    <w:multiLevelType w:val="hybridMultilevel"/>
    <w:tmpl w:val="0ECE3E20"/>
    <w:lvl w:ilvl="0" w:tplc="BF548168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6" w15:restartNumberingAfterBreak="0">
    <w:nsid w:val="72614A92"/>
    <w:multiLevelType w:val="hybridMultilevel"/>
    <w:tmpl w:val="22822CCC"/>
    <w:lvl w:ilvl="0" w:tplc="6EAC48FA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 w15:restartNumberingAfterBreak="0">
    <w:nsid w:val="7861640A"/>
    <w:multiLevelType w:val="hybridMultilevel"/>
    <w:tmpl w:val="C0003C28"/>
    <w:lvl w:ilvl="0" w:tplc="8E665CF6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 w15:restartNumberingAfterBreak="0">
    <w:nsid w:val="7E196A29"/>
    <w:multiLevelType w:val="hybridMultilevel"/>
    <w:tmpl w:val="D5628C8C"/>
    <w:lvl w:ilvl="0" w:tplc="76505A20">
      <w:start w:val="5"/>
      <w:numFmt w:val="bullet"/>
      <w:lvlText w:val=""/>
      <w:lvlJc w:val="left"/>
      <w:pPr>
        <w:ind w:left="678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 w16cid:durableId="1650937390">
    <w:abstractNumId w:val="5"/>
  </w:num>
  <w:num w:numId="2" w16cid:durableId="277487499">
    <w:abstractNumId w:val="11"/>
  </w:num>
  <w:num w:numId="3" w16cid:durableId="1816872379">
    <w:abstractNumId w:val="15"/>
  </w:num>
  <w:num w:numId="4" w16cid:durableId="863179344">
    <w:abstractNumId w:val="12"/>
  </w:num>
  <w:num w:numId="5" w16cid:durableId="1056203601">
    <w:abstractNumId w:val="4"/>
  </w:num>
  <w:num w:numId="6" w16cid:durableId="533269206">
    <w:abstractNumId w:val="18"/>
  </w:num>
  <w:num w:numId="7" w16cid:durableId="462432129">
    <w:abstractNumId w:val="1"/>
  </w:num>
  <w:num w:numId="8" w16cid:durableId="2097243879">
    <w:abstractNumId w:val="17"/>
  </w:num>
  <w:num w:numId="9" w16cid:durableId="440690448">
    <w:abstractNumId w:val="6"/>
  </w:num>
  <w:num w:numId="10" w16cid:durableId="243883082">
    <w:abstractNumId w:val="2"/>
  </w:num>
  <w:num w:numId="11" w16cid:durableId="654720187">
    <w:abstractNumId w:val="10"/>
  </w:num>
  <w:num w:numId="12" w16cid:durableId="699818069">
    <w:abstractNumId w:val="16"/>
  </w:num>
  <w:num w:numId="13" w16cid:durableId="97145120">
    <w:abstractNumId w:val="9"/>
  </w:num>
  <w:num w:numId="14" w16cid:durableId="1674840534">
    <w:abstractNumId w:val="14"/>
  </w:num>
  <w:num w:numId="15" w16cid:durableId="1052577157">
    <w:abstractNumId w:val="0"/>
  </w:num>
  <w:num w:numId="16" w16cid:durableId="29381968">
    <w:abstractNumId w:val="8"/>
  </w:num>
  <w:num w:numId="17" w16cid:durableId="1454517959">
    <w:abstractNumId w:val="13"/>
  </w:num>
  <w:num w:numId="18" w16cid:durableId="1945721644">
    <w:abstractNumId w:val="7"/>
  </w:num>
  <w:num w:numId="19" w16cid:durableId="777026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C6"/>
    <w:rsid w:val="00107F1D"/>
    <w:rsid w:val="00147C65"/>
    <w:rsid w:val="002840B5"/>
    <w:rsid w:val="004B22F7"/>
    <w:rsid w:val="00604DE8"/>
    <w:rsid w:val="00656BC6"/>
    <w:rsid w:val="00E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4FD9"/>
  <w15:chartTrackingRefBased/>
  <w15:docId w15:val="{9326EA70-A3DB-4A2C-855F-EFD80179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C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6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6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6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6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6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6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6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6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6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6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6B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B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6B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6B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6B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6B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6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6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6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6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6B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6B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6B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6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6B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6BC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rsid w:val="0065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656B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6BC6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07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1D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07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F1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1496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Geovanni Gabriel Casanova Trujeque</dc:creator>
  <cp:keywords/>
  <dc:description/>
  <cp:lastModifiedBy>Geovanni Gabriel Casanova Trujeque</cp:lastModifiedBy>
  <cp:revision>1</cp:revision>
  <dcterms:created xsi:type="dcterms:W3CDTF">2024-12-03T16:35:00Z</dcterms:created>
  <dcterms:modified xsi:type="dcterms:W3CDTF">2024-12-03T17:06:00Z</dcterms:modified>
</cp:coreProperties>
</file>