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4B" w:rsidRPr="007A65F5" w:rsidRDefault="00812D71" w:rsidP="00191C18">
      <w:pPr>
        <w:pStyle w:val="Ttulo3"/>
        <w:spacing w:line="360" w:lineRule="auto"/>
        <w:ind w:left="0" w:right="0"/>
        <w:jc w:val="both"/>
        <w:rPr>
          <w:sz w:val="20"/>
          <w:szCs w:val="20"/>
        </w:rPr>
      </w:pPr>
      <w:r>
        <w:rPr>
          <w:sz w:val="20"/>
          <w:szCs w:val="20"/>
        </w:rPr>
        <w:t xml:space="preserve">LXX.- </w:t>
      </w:r>
      <w:r w:rsidR="00A60261" w:rsidRPr="007A65F5">
        <w:rPr>
          <w:sz w:val="20"/>
          <w:szCs w:val="20"/>
        </w:rPr>
        <w:t>LEY DE INGRESOS DEL MUNICIPIO DE SUDZAL, YUCATÁN, PARA EL EJERCICIO FISCAL 2023:</w:t>
      </w:r>
    </w:p>
    <w:p w:rsidR="0069084B" w:rsidRPr="007A65F5" w:rsidRDefault="0069084B" w:rsidP="00191C18">
      <w:pPr>
        <w:pBdr>
          <w:top w:val="nil"/>
          <w:left w:val="nil"/>
          <w:bottom w:val="nil"/>
          <w:right w:val="nil"/>
          <w:between w:val="nil"/>
        </w:pBdr>
        <w:spacing w:line="360" w:lineRule="auto"/>
        <w:jc w:val="center"/>
        <w:rPr>
          <w:b/>
          <w:color w:val="000000"/>
          <w:sz w:val="20"/>
          <w:szCs w:val="20"/>
        </w:rPr>
      </w:pPr>
    </w:p>
    <w:p w:rsidR="00191C18" w:rsidRDefault="00A60261" w:rsidP="00191C18">
      <w:pPr>
        <w:spacing w:line="360" w:lineRule="auto"/>
        <w:jc w:val="center"/>
        <w:rPr>
          <w:b/>
          <w:sz w:val="20"/>
          <w:szCs w:val="20"/>
        </w:rPr>
      </w:pPr>
      <w:r w:rsidRPr="007A65F5">
        <w:rPr>
          <w:b/>
          <w:sz w:val="20"/>
          <w:szCs w:val="20"/>
        </w:rPr>
        <w:t xml:space="preserve">TÍTULO PRIMERO </w:t>
      </w:r>
    </w:p>
    <w:p w:rsidR="0069084B" w:rsidRDefault="00A60261" w:rsidP="00191C18">
      <w:pPr>
        <w:spacing w:line="360" w:lineRule="auto"/>
        <w:jc w:val="center"/>
        <w:rPr>
          <w:b/>
          <w:sz w:val="20"/>
          <w:szCs w:val="20"/>
        </w:rPr>
      </w:pPr>
      <w:r w:rsidRPr="007A65F5">
        <w:rPr>
          <w:b/>
          <w:sz w:val="20"/>
          <w:szCs w:val="20"/>
        </w:rPr>
        <w:t>DISPOSICIONES GENERALES</w:t>
      </w:r>
    </w:p>
    <w:p w:rsidR="00191C18" w:rsidRPr="007A65F5" w:rsidRDefault="00191C18" w:rsidP="00191C18">
      <w:pPr>
        <w:spacing w:line="360" w:lineRule="auto"/>
        <w:jc w:val="center"/>
        <w:rPr>
          <w:b/>
          <w:sz w:val="20"/>
          <w:szCs w:val="20"/>
        </w:rPr>
      </w:pPr>
    </w:p>
    <w:p w:rsidR="0069084B" w:rsidRPr="007A65F5" w:rsidRDefault="00A60261" w:rsidP="00191C18">
      <w:pPr>
        <w:spacing w:line="360" w:lineRule="auto"/>
        <w:jc w:val="center"/>
        <w:rPr>
          <w:b/>
          <w:sz w:val="20"/>
          <w:szCs w:val="20"/>
        </w:rPr>
      </w:pPr>
      <w:r w:rsidRPr="007A65F5">
        <w:rPr>
          <w:b/>
          <w:sz w:val="20"/>
          <w:szCs w:val="20"/>
        </w:rPr>
        <w:t>CAPÍTULO I</w:t>
      </w:r>
    </w:p>
    <w:p w:rsidR="0069084B" w:rsidRPr="007A65F5" w:rsidRDefault="00A60261" w:rsidP="00191C18">
      <w:pPr>
        <w:spacing w:line="360" w:lineRule="auto"/>
        <w:jc w:val="center"/>
        <w:rPr>
          <w:b/>
          <w:sz w:val="20"/>
          <w:szCs w:val="20"/>
        </w:rPr>
      </w:pPr>
      <w:r w:rsidRPr="007A65F5">
        <w:rPr>
          <w:b/>
          <w:sz w:val="20"/>
          <w:szCs w:val="20"/>
        </w:rPr>
        <w:t>De la Naturaleza y el Objeto de La Ley</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 </w:t>
      </w:r>
      <w:r w:rsidRPr="007A65F5">
        <w:rPr>
          <w:color w:val="000000"/>
          <w:sz w:val="20"/>
          <w:szCs w:val="20"/>
        </w:rPr>
        <w:t xml:space="preserve">La presente ley es de orden público y de interés social, y tiene por objeto establecer los ingresos que percibirá la Hacienda Pública del Ayuntamiento de </w:t>
      </w:r>
      <w:proofErr w:type="spellStart"/>
      <w:r w:rsidRPr="007A65F5">
        <w:rPr>
          <w:color w:val="000000"/>
          <w:sz w:val="20"/>
          <w:szCs w:val="20"/>
        </w:rPr>
        <w:t>Sudzal</w:t>
      </w:r>
      <w:proofErr w:type="spellEnd"/>
      <w:r w:rsidRPr="007A65F5">
        <w:rPr>
          <w:color w:val="000000"/>
          <w:sz w:val="20"/>
          <w:szCs w:val="20"/>
        </w:rPr>
        <w:t>, Yucatán, a través de su Tesorería Municipal, durante el ejercicio fiscal del año 2023.</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 </w:t>
      </w:r>
      <w:r w:rsidRPr="007A65F5">
        <w:rPr>
          <w:color w:val="000000"/>
          <w:sz w:val="20"/>
          <w:szCs w:val="20"/>
        </w:rPr>
        <w:t xml:space="preserve">Las personas domiciliadas dentro del Municipio de </w:t>
      </w:r>
      <w:proofErr w:type="spellStart"/>
      <w:r w:rsidRPr="007A65F5">
        <w:rPr>
          <w:color w:val="000000"/>
          <w:sz w:val="20"/>
          <w:szCs w:val="20"/>
        </w:rPr>
        <w:t>Sudzal</w:t>
      </w:r>
      <w:proofErr w:type="spellEnd"/>
      <w:r w:rsidRPr="007A65F5">
        <w:rPr>
          <w:color w:val="000000"/>
          <w:sz w:val="20"/>
          <w:szCs w:val="20"/>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7A65F5">
        <w:rPr>
          <w:color w:val="000000"/>
          <w:sz w:val="20"/>
          <w:szCs w:val="20"/>
        </w:rPr>
        <w:t>Sudzal</w:t>
      </w:r>
      <w:proofErr w:type="spellEnd"/>
      <w:r w:rsidRPr="007A65F5">
        <w:rPr>
          <w:color w:val="000000"/>
          <w:sz w:val="20"/>
          <w:szCs w:val="20"/>
        </w:rPr>
        <w:t>, Yucatán, y a cumplir con las disposiciones establecidas en esta Ley, el Código Fiscal del Estado y los demás ordenamientos fiscales de carácter local y federal.</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3.- </w:t>
      </w:r>
      <w:r w:rsidRPr="007A65F5">
        <w:rPr>
          <w:color w:val="000000"/>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7A65F5">
        <w:rPr>
          <w:color w:val="000000"/>
          <w:sz w:val="20"/>
          <w:szCs w:val="20"/>
        </w:rPr>
        <w:t>Sudzal</w:t>
      </w:r>
      <w:proofErr w:type="spellEnd"/>
      <w:r w:rsidRPr="007A65F5">
        <w:rPr>
          <w:color w:val="000000"/>
          <w:sz w:val="20"/>
          <w:szCs w:val="20"/>
        </w:rPr>
        <w:t>, Yucatán, así como en lo dispuesto en los convenios de coordinación fiscal y en las leyes en que se fundamenten.</w:t>
      </w:r>
    </w:p>
    <w:p w:rsidR="0069084B" w:rsidRPr="007A65F5" w:rsidRDefault="0069084B" w:rsidP="00191C18">
      <w:pPr>
        <w:pBdr>
          <w:top w:val="nil"/>
          <w:left w:val="nil"/>
          <w:bottom w:val="nil"/>
          <w:right w:val="nil"/>
          <w:between w:val="nil"/>
        </w:pBdr>
        <w:spacing w:line="360" w:lineRule="auto"/>
        <w:jc w:val="center"/>
        <w:rPr>
          <w:color w:val="000000"/>
          <w:sz w:val="20"/>
          <w:szCs w:val="20"/>
        </w:rPr>
      </w:pPr>
    </w:p>
    <w:p w:rsidR="0069084B" w:rsidRPr="007A65F5" w:rsidRDefault="00A60261" w:rsidP="00191C18">
      <w:pPr>
        <w:pStyle w:val="Ttulo3"/>
        <w:spacing w:line="360" w:lineRule="auto"/>
        <w:ind w:left="0" w:right="0"/>
        <w:rPr>
          <w:sz w:val="20"/>
          <w:szCs w:val="20"/>
        </w:rPr>
      </w:pPr>
      <w:r w:rsidRPr="007A65F5">
        <w:rPr>
          <w:sz w:val="20"/>
          <w:szCs w:val="20"/>
        </w:rPr>
        <w:t>CAPÍTULO II</w:t>
      </w:r>
    </w:p>
    <w:p w:rsidR="0069084B" w:rsidRPr="007A65F5" w:rsidRDefault="00A60261" w:rsidP="00191C18">
      <w:pPr>
        <w:spacing w:line="360" w:lineRule="auto"/>
        <w:jc w:val="center"/>
        <w:rPr>
          <w:b/>
          <w:sz w:val="20"/>
          <w:szCs w:val="20"/>
        </w:rPr>
      </w:pPr>
      <w:r w:rsidRPr="007A65F5">
        <w:rPr>
          <w:b/>
          <w:sz w:val="20"/>
          <w:szCs w:val="20"/>
        </w:rPr>
        <w:t>De los Conceptos de Ingresos y su Pronóstico</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BC6AAE" w:rsidRDefault="00A60261" w:rsidP="00BC6AAE">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4.- </w:t>
      </w:r>
      <w:r w:rsidRPr="007A65F5">
        <w:rPr>
          <w:color w:val="000000"/>
          <w:sz w:val="20"/>
          <w:szCs w:val="20"/>
        </w:rPr>
        <w:t xml:space="preserve">Los conceptos por los que la Hacienda Pública del Municipio de </w:t>
      </w:r>
      <w:proofErr w:type="spellStart"/>
      <w:r w:rsidRPr="007A65F5">
        <w:rPr>
          <w:color w:val="000000"/>
          <w:sz w:val="20"/>
          <w:szCs w:val="20"/>
        </w:rPr>
        <w:t>Sudzal</w:t>
      </w:r>
      <w:proofErr w:type="spellEnd"/>
      <w:r w:rsidRPr="007A65F5">
        <w:rPr>
          <w:color w:val="000000"/>
          <w:sz w:val="20"/>
          <w:szCs w:val="20"/>
        </w:rPr>
        <w:t>, Yucatán, percibirá ingresos, serán los siguientes:</w:t>
      </w:r>
    </w:p>
    <w:p w:rsidR="00BC6AAE" w:rsidRDefault="00BC6AAE"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w:t>
      </w:r>
      <w:r>
        <w:rPr>
          <w:color w:val="000000"/>
          <w:sz w:val="20"/>
          <w:szCs w:val="20"/>
        </w:rPr>
        <w:t xml:space="preserve"> </w:t>
      </w:r>
      <w:r w:rsidR="00A60261" w:rsidRPr="00191C18">
        <w:rPr>
          <w:color w:val="000000"/>
          <w:sz w:val="20"/>
          <w:szCs w:val="20"/>
        </w:rPr>
        <w:t>Impuestos;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II.-</w:t>
      </w:r>
      <w:r>
        <w:rPr>
          <w:color w:val="000000"/>
          <w:sz w:val="20"/>
          <w:szCs w:val="20"/>
        </w:rPr>
        <w:t xml:space="preserve"> </w:t>
      </w:r>
      <w:r w:rsidR="00A60261" w:rsidRPr="007A65F5">
        <w:rPr>
          <w:color w:val="000000"/>
          <w:sz w:val="20"/>
          <w:szCs w:val="20"/>
        </w:rPr>
        <w:t>Derechos;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III.-</w:t>
      </w:r>
      <w:r>
        <w:rPr>
          <w:color w:val="000000"/>
          <w:sz w:val="20"/>
          <w:szCs w:val="20"/>
        </w:rPr>
        <w:t xml:space="preserve"> </w:t>
      </w:r>
      <w:r w:rsidR="00A60261" w:rsidRPr="007A65F5">
        <w:rPr>
          <w:color w:val="000000"/>
          <w:sz w:val="20"/>
          <w:szCs w:val="20"/>
        </w:rPr>
        <w:t>Contribuciones de mejoras;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IV.-</w:t>
      </w:r>
      <w:r>
        <w:rPr>
          <w:color w:val="000000"/>
          <w:sz w:val="20"/>
          <w:szCs w:val="20"/>
        </w:rPr>
        <w:t xml:space="preserve"> </w:t>
      </w:r>
      <w:r w:rsidR="00A60261" w:rsidRPr="007A65F5">
        <w:rPr>
          <w:color w:val="000000"/>
          <w:sz w:val="20"/>
          <w:szCs w:val="20"/>
        </w:rPr>
        <w:t>Productos;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lastRenderedPageBreak/>
        <w:t>V.-</w:t>
      </w:r>
      <w:r>
        <w:rPr>
          <w:color w:val="000000"/>
          <w:sz w:val="20"/>
          <w:szCs w:val="20"/>
        </w:rPr>
        <w:t xml:space="preserve"> </w:t>
      </w:r>
      <w:r w:rsidR="00A60261" w:rsidRPr="007A65F5">
        <w:rPr>
          <w:color w:val="000000"/>
          <w:sz w:val="20"/>
          <w:szCs w:val="20"/>
        </w:rPr>
        <w:t>Aprovechamientos;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VI.-</w:t>
      </w:r>
      <w:r>
        <w:rPr>
          <w:color w:val="000000"/>
          <w:sz w:val="20"/>
          <w:szCs w:val="20"/>
        </w:rPr>
        <w:t xml:space="preserve"> </w:t>
      </w:r>
      <w:r w:rsidR="00A60261" w:rsidRPr="007A65F5">
        <w:rPr>
          <w:color w:val="000000"/>
          <w:sz w:val="20"/>
          <w:szCs w:val="20"/>
        </w:rPr>
        <w:t>Participaciones Federales y Estatales;</w:t>
      </w:r>
    </w:p>
    <w:p w:rsidR="00BC6AAE"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VII.-</w:t>
      </w:r>
      <w:r>
        <w:rPr>
          <w:color w:val="000000"/>
          <w:sz w:val="20"/>
          <w:szCs w:val="20"/>
        </w:rPr>
        <w:t xml:space="preserve"> </w:t>
      </w:r>
      <w:r w:rsidR="00BC6AAE">
        <w:rPr>
          <w:color w:val="000000"/>
          <w:sz w:val="20"/>
          <w:szCs w:val="20"/>
        </w:rPr>
        <w:t>Aportaciones; e</w:t>
      </w:r>
    </w:p>
    <w:p w:rsidR="0069084B" w:rsidRPr="007A65F5" w:rsidRDefault="00191C18" w:rsidP="00BC6AAE">
      <w:pPr>
        <w:pBdr>
          <w:top w:val="nil"/>
          <w:left w:val="nil"/>
          <w:bottom w:val="nil"/>
          <w:right w:val="nil"/>
          <w:between w:val="nil"/>
        </w:pBdr>
        <w:spacing w:line="360" w:lineRule="auto"/>
        <w:ind w:left="142"/>
        <w:jc w:val="both"/>
        <w:rPr>
          <w:color w:val="000000"/>
          <w:sz w:val="20"/>
          <w:szCs w:val="20"/>
        </w:rPr>
      </w:pPr>
      <w:r w:rsidRPr="00BC6AAE">
        <w:rPr>
          <w:b/>
          <w:color w:val="000000"/>
          <w:sz w:val="20"/>
          <w:szCs w:val="20"/>
        </w:rPr>
        <w:t>VIII.-</w:t>
      </w:r>
      <w:r>
        <w:rPr>
          <w:color w:val="000000"/>
          <w:sz w:val="20"/>
          <w:szCs w:val="20"/>
        </w:rPr>
        <w:t xml:space="preserve"> </w:t>
      </w:r>
      <w:r w:rsidR="00A60261" w:rsidRPr="007A65F5">
        <w:rPr>
          <w:color w:val="000000"/>
          <w:sz w:val="20"/>
          <w:szCs w:val="20"/>
        </w:rPr>
        <w:t>Ingresos Extraordinarios.</w:t>
      </w:r>
    </w:p>
    <w:p w:rsidR="0069084B" w:rsidRPr="007A65F5" w:rsidRDefault="0069084B" w:rsidP="008C7906">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5.- </w:t>
      </w:r>
      <w:r w:rsidRPr="007A65F5">
        <w:rPr>
          <w:color w:val="000000"/>
          <w:sz w:val="20"/>
          <w:szCs w:val="20"/>
        </w:rPr>
        <w:t>Los Impuestos que el Municipio percibirá, se clasifican como sigue:</w:t>
      </w:r>
    </w:p>
    <w:p w:rsidR="0069084B" w:rsidRPr="007A65F5" w:rsidRDefault="0069084B" w:rsidP="00B44312">
      <w:pPr>
        <w:pBdr>
          <w:top w:val="nil"/>
          <w:left w:val="nil"/>
          <w:bottom w:val="nil"/>
          <w:right w:val="nil"/>
          <w:between w:val="nil"/>
        </w:pBdr>
        <w:jc w:val="both"/>
        <w:rPr>
          <w:color w:val="000000"/>
          <w:sz w:val="20"/>
          <w:szCs w:val="20"/>
        </w:rPr>
      </w:pPr>
    </w:p>
    <w:tbl>
      <w:tblPr>
        <w:tblStyle w:val="a"/>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BC6AAE">
        <w:trPr>
          <w:trHeight w:val="20"/>
        </w:trPr>
        <w:tc>
          <w:tcPr>
            <w:tcW w:w="7560" w:type="dxa"/>
            <w:shd w:val="clear" w:color="auto" w:fill="D9D9D9" w:themeFill="background1" w:themeFillShade="D9"/>
          </w:tcPr>
          <w:p w:rsidR="0069084B" w:rsidRPr="007A65F5" w:rsidRDefault="00A60261" w:rsidP="00FD522F">
            <w:pPr>
              <w:pBdr>
                <w:top w:val="nil"/>
                <w:left w:val="nil"/>
                <w:bottom w:val="nil"/>
                <w:right w:val="nil"/>
                <w:between w:val="nil"/>
              </w:pBdr>
              <w:spacing w:line="360" w:lineRule="auto"/>
              <w:ind w:right="360"/>
              <w:jc w:val="both"/>
              <w:rPr>
                <w:b/>
                <w:color w:val="000000"/>
                <w:sz w:val="20"/>
                <w:szCs w:val="20"/>
              </w:rPr>
            </w:pPr>
            <w:r w:rsidRPr="007A65F5">
              <w:rPr>
                <w:b/>
                <w:color w:val="000000"/>
                <w:sz w:val="20"/>
                <w:szCs w:val="20"/>
              </w:rPr>
              <w:t>Impuestos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FD522F">
              <w:rPr>
                <w:b/>
                <w:color w:val="000000"/>
                <w:sz w:val="20"/>
                <w:szCs w:val="20"/>
              </w:rPr>
              <w:t xml:space="preserve">     </w:t>
            </w:r>
            <w:r w:rsidRPr="007A65F5">
              <w:rPr>
                <w:b/>
                <w:color w:val="000000"/>
                <w:sz w:val="20"/>
                <w:szCs w:val="20"/>
              </w:rPr>
              <w:t xml:space="preserve"> 43,000.00</w:t>
            </w:r>
          </w:p>
        </w:tc>
      </w:tr>
      <w:tr w:rsidR="0069084B" w:rsidRPr="007A65F5" w:rsidTr="00C52BAD">
        <w:trPr>
          <w:trHeight w:val="20"/>
        </w:trPr>
        <w:tc>
          <w:tcPr>
            <w:tcW w:w="7560" w:type="dxa"/>
            <w:shd w:val="clear" w:color="auto" w:fill="auto"/>
          </w:tcPr>
          <w:p w:rsidR="0069084B" w:rsidRPr="00BC6AAE" w:rsidRDefault="00A60261" w:rsidP="00FD522F">
            <w:pPr>
              <w:pBdr>
                <w:top w:val="nil"/>
                <w:left w:val="nil"/>
                <w:bottom w:val="nil"/>
                <w:right w:val="nil"/>
                <w:between w:val="nil"/>
              </w:pBdr>
              <w:spacing w:line="360" w:lineRule="auto"/>
              <w:ind w:left="360" w:right="360"/>
              <w:jc w:val="both"/>
              <w:rPr>
                <w:b/>
                <w:color w:val="000000"/>
                <w:sz w:val="20"/>
                <w:szCs w:val="20"/>
              </w:rPr>
            </w:pPr>
            <w:r w:rsidRPr="00BC6AAE">
              <w:rPr>
                <w:b/>
                <w:color w:val="000000"/>
                <w:sz w:val="20"/>
                <w:szCs w:val="20"/>
              </w:rPr>
              <w:t>Impuestos sobre los ingresos</w:t>
            </w:r>
          </w:p>
        </w:tc>
        <w:tc>
          <w:tcPr>
            <w:tcW w:w="1440" w:type="dxa"/>
            <w:shd w:val="clear" w:color="auto" w:fill="auto"/>
          </w:tcPr>
          <w:p w:rsidR="0069084B" w:rsidRPr="00BC6AAE" w:rsidRDefault="00A60261" w:rsidP="007A65F5">
            <w:pPr>
              <w:pBdr>
                <w:top w:val="nil"/>
                <w:left w:val="nil"/>
                <w:bottom w:val="nil"/>
                <w:right w:val="nil"/>
                <w:between w:val="nil"/>
              </w:pBdr>
              <w:spacing w:line="360" w:lineRule="auto"/>
              <w:jc w:val="both"/>
              <w:rPr>
                <w:b/>
                <w:color w:val="000000"/>
                <w:sz w:val="20"/>
                <w:szCs w:val="20"/>
              </w:rPr>
            </w:pPr>
            <w:r w:rsidRPr="00BC6AAE">
              <w:rPr>
                <w:b/>
                <w:color w:val="000000"/>
                <w:sz w:val="20"/>
                <w:szCs w:val="20"/>
              </w:rPr>
              <w:t xml:space="preserve">$ </w:t>
            </w:r>
            <w:r w:rsidR="00FD522F">
              <w:rPr>
                <w:b/>
                <w:color w:val="000000"/>
                <w:sz w:val="20"/>
                <w:szCs w:val="20"/>
              </w:rPr>
              <w:t xml:space="preserve">   </w:t>
            </w:r>
            <w:r w:rsidR="00B44312">
              <w:rPr>
                <w:b/>
                <w:color w:val="000000"/>
                <w:sz w:val="20"/>
                <w:szCs w:val="20"/>
              </w:rPr>
              <w:t xml:space="preserve">  </w:t>
            </w:r>
            <w:r w:rsidR="00FD522F">
              <w:rPr>
                <w:b/>
                <w:color w:val="000000"/>
                <w:sz w:val="20"/>
                <w:szCs w:val="20"/>
              </w:rPr>
              <w:t xml:space="preserve">  </w:t>
            </w:r>
            <w:r w:rsidR="00B44312">
              <w:rPr>
                <w:b/>
                <w:color w:val="000000"/>
                <w:sz w:val="20"/>
                <w:szCs w:val="20"/>
              </w:rPr>
              <w:t>5</w:t>
            </w:r>
            <w:r w:rsidRPr="00BC6AAE">
              <w:rPr>
                <w:b/>
                <w:color w:val="000000"/>
                <w:sz w:val="20"/>
                <w:szCs w:val="20"/>
              </w:rPr>
              <w:t>,000.00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Impuesto sobre Espectáculos y Diversiones Públicas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 xml:space="preserve"> 5,000.00</w:t>
            </w:r>
          </w:p>
        </w:tc>
      </w:tr>
      <w:tr w:rsidR="0069084B" w:rsidRPr="007A65F5" w:rsidTr="00C52BAD">
        <w:trPr>
          <w:trHeight w:val="20"/>
        </w:trPr>
        <w:tc>
          <w:tcPr>
            <w:tcW w:w="7560" w:type="dxa"/>
            <w:shd w:val="clear" w:color="auto" w:fill="auto"/>
          </w:tcPr>
          <w:p w:rsidR="0069084B" w:rsidRPr="00FD522F" w:rsidRDefault="00A60261" w:rsidP="00FD522F">
            <w:pPr>
              <w:pBdr>
                <w:top w:val="nil"/>
                <w:left w:val="nil"/>
                <w:bottom w:val="nil"/>
                <w:right w:val="nil"/>
                <w:between w:val="nil"/>
              </w:pBdr>
              <w:tabs>
                <w:tab w:val="left" w:pos="360"/>
              </w:tabs>
              <w:spacing w:line="360" w:lineRule="auto"/>
              <w:ind w:left="180" w:right="360" w:firstLine="180"/>
              <w:jc w:val="both"/>
              <w:rPr>
                <w:b/>
                <w:color w:val="000000"/>
                <w:sz w:val="20"/>
                <w:szCs w:val="20"/>
              </w:rPr>
            </w:pPr>
            <w:r w:rsidRPr="00FD522F">
              <w:rPr>
                <w:b/>
                <w:color w:val="000000"/>
                <w:sz w:val="20"/>
                <w:szCs w:val="20"/>
              </w:rPr>
              <w:t>Impuestos sobre el patrimonio</w:t>
            </w:r>
          </w:p>
        </w:tc>
        <w:tc>
          <w:tcPr>
            <w:tcW w:w="1440" w:type="dxa"/>
            <w:shd w:val="clear" w:color="auto" w:fill="auto"/>
          </w:tcPr>
          <w:p w:rsidR="0069084B" w:rsidRPr="00FD522F" w:rsidRDefault="00A60261" w:rsidP="00FD522F">
            <w:pPr>
              <w:pBdr>
                <w:top w:val="nil"/>
                <w:left w:val="nil"/>
                <w:bottom w:val="nil"/>
                <w:right w:val="nil"/>
                <w:between w:val="nil"/>
              </w:pBdr>
              <w:spacing w:line="360" w:lineRule="auto"/>
              <w:ind w:left="180" w:hanging="180"/>
              <w:jc w:val="both"/>
              <w:rPr>
                <w:b/>
                <w:color w:val="000000"/>
                <w:sz w:val="20"/>
                <w:szCs w:val="20"/>
              </w:rPr>
            </w:pPr>
            <w:r w:rsidRPr="00FD522F">
              <w:rPr>
                <w:b/>
                <w:color w:val="000000"/>
                <w:sz w:val="20"/>
                <w:szCs w:val="20"/>
              </w:rPr>
              <w:t xml:space="preserve">$ </w:t>
            </w:r>
            <w:r w:rsidR="00FD522F">
              <w:rPr>
                <w:b/>
                <w:color w:val="000000"/>
                <w:sz w:val="20"/>
                <w:szCs w:val="20"/>
              </w:rPr>
              <w:t xml:space="preserve">     </w:t>
            </w:r>
            <w:r w:rsidRPr="00FD522F">
              <w:rPr>
                <w:b/>
                <w:color w:val="000000"/>
                <w:sz w:val="20"/>
                <w:szCs w:val="20"/>
              </w:rPr>
              <w:t>35,000.00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Impuesto Predial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FD522F">
              <w:rPr>
                <w:color w:val="000000"/>
                <w:sz w:val="20"/>
                <w:szCs w:val="20"/>
              </w:rPr>
              <w:t xml:space="preserve">     </w:t>
            </w:r>
            <w:r w:rsidRPr="007A65F5">
              <w:rPr>
                <w:color w:val="000000"/>
                <w:sz w:val="20"/>
                <w:szCs w:val="20"/>
              </w:rPr>
              <w:t>35,000.00</w:t>
            </w:r>
          </w:p>
        </w:tc>
      </w:tr>
      <w:tr w:rsidR="00FD522F" w:rsidRPr="007A65F5" w:rsidTr="00C52BAD">
        <w:trPr>
          <w:trHeight w:val="20"/>
        </w:trPr>
        <w:tc>
          <w:tcPr>
            <w:tcW w:w="7560" w:type="dxa"/>
            <w:shd w:val="clear" w:color="auto" w:fill="auto"/>
          </w:tcPr>
          <w:p w:rsidR="00FD522F" w:rsidRPr="00B44312" w:rsidRDefault="00FD522F" w:rsidP="00FD522F">
            <w:pPr>
              <w:pBdr>
                <w:top w:val="nil"/>
                <w:left w:val="nil"/>
                <w:bottom w:val="nil"/>
                <w:right w:val="nil"/>
                <w:between w:val="nil"/>
              </w:pBdr>
              <w:tabs>
                <w:tab w:val="left" w:pos="1134"/>
              </w:tabs>
              <w:spacing w:line="360" w:lineRule="auto"/>
              <w:ind w:left="360" w:right="360"/>
              <w:jc w:val="both"/>
              <w:rPr>
                <w:b/>
                <w:color w:val="000000"/>
                <w:sz w:val="20"/>
                <w:szCs w:val="20"/>
              </w:rPr>
            </w:pPr>
            <w:r w:rsidRPr="00B44312">
              <w:rPr>
                <w:b/>
                <w:color w:val="000000"/>
                <w:sz w:val="20"/>
                <w:szCs w:val="20"/>
              </w:rPr>
              <w:t>Impuestos sobre transacciones la producción, el consumo y las</w:t>
            </w:r>
            <w:r w:rsidR="00B44312">
              <w:rPr>
                <w:b/>
                <w:color w:val="000000"/>
                <w:sz w:val="20"/>
                <w:szCs w:val="20"/>
              </w:rPr>
              <w:t xml:space="preserve"> transacciones</w:t>
            </w:r>
          </w:p>
        </w:tc>
        <w:tc>
          <w:tcPr>
            <w:tcW w:w="1440" w:type="dxa"/>
            <w:shd w:val="clear" w:color="auto" w:fill="auto"/>
          </w:tcPr>
          <w:p w:rsidR="00B44312" w:rsidRDefault="00B44312" w:rsidP="00FD522F">
            <w:pPr>
              <w:pBdr>
                <w:top w:val="nil"/>
                <w:left w:val="nil"/>
                <w:bottom w:val="nil"/>
                <w:right w:val="nil"/>
                <w:between w:val="nil"/>
              </w:pBdr>
              <w:spacing w:line="360" w:lineRule="auto"/>
              <w:jc w:val="both"/>
              <w:rPr>
                <w:b/>
                <w:color w:val="000000"/>
                <w:sz w:val="20"/>
                <w:szCs w:val="20"/>
              </w:rPr>
            </w:pPr>
          </w:p>
          <w:p w:rsidR="00FD522F" w:rsidRPr="00B44312" w:rsidRDefault="00FD522F" w:rsidP="00FD522F">
            <w:pPr>
              <w:pBdr>
                <w:top w:val="nil"/>
                <w:left w:val="nil"/>
                <w:bottom w:val="nil"/>
                <w:right w:val="nil"/>
                <w:between w:val="nil"/>
              </w:pBdr>
              <w:spacing w:line="360" w:lineRule="auto"/>
              <w:jc w:val="both"/>
              <w:rPr>
                <w:b/>
                <w:color w:val="000000"/>
                <w:sz w:val="20"/>
                <w:szCs w:val="20"/>
              </w:rPr>
            </w:pPr>
            <w:r w:rsidRPr="00B44312">
              <w:rPr>
                <w:b/>
                <w:color w:val="000000"/>
                <w:sz w:val="20"/>
                <w:szCs w:val="20"/>
              </w:rPr>
              <w:t>$        3,000.00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b/>
                <w:color w:val="000000"/>
                <w:sz w:val="20"/>
                <w:szCs w:val="20"/>
              </w:rPr>
              <w:t xml:space="preserve">&gt; </w:t>
            </w:r>
            <w:r w:rsidRPr="007A65F5">
              <w:rPr>
                <w:color w:val="000000"/>
                <w:sz w:val="20"/>
                <w:szCs w:val="20"/>
              </w:rPr>
              <w:t>Impuesto sobre Adquisición de Inmuebles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3,000.00</w:t>
            </w:r>
          </w:p>
        </w:tc>
      </w:tr>
      <w:tr w:rsidR="0069084B" w:rsidRPr="007A65F5" w:rsidTr="00C52BAD">
        <w:trPr>
          <w:trHeight w:val="20"/>
        </w:trPr>
        <w:tc>
          <w:tcPr>
            <w:tcW w:w="7560" w:type="dxa"/>
            <w:shd w:val="clear" w:color="auto" w:fill="auto"/>
          </w:tcPr>
          <w:p w:rsidR="0069084B" w:rsidRPr="00B44312" w:rsidRDefault="00A60261" w:rsidP="00FD522F">
            <w:pPr>
              <w:pBdr>
                <w:top w:val="nil"/>
                <w:left w:val="nil"/>
                <w:bottom w:val="nil"/>
                <w:right w:val="nil"/>
                <w:between w:val="nil"/>
              </w:pBdr>
              <w:spacing w:line="360" w:lineRule="auto"/>
              <w:ind w:left="360" w:right="360"/>
              <w:jc w:val="both"/>
              <w:rPr>
                <w:b/>
                <w:color w:val="000000"/>
                <w:sz w:val="20"/>
                <w:szCs w:val="20"/>
              </w:rPr>
            </w:pPr>
            <w:r w:rsidRPr="00B44312">
              <w:rPr>
                <w:b/>
                <w:color w:val="000000"/>
                <w:sz w:val="20"/>
                <w:szCs w:val="20"/>
              </w:rPr>
              <w:t>Accesorios</w:t>
            </w:r>
            <w:r w:rsidR="00B44312" w:rsidRPr="00B44312">
              <w:rPr>
                <w:b/>
                <w:color w:val="000000"/>
                <w:sz w:val="20"/>
                <w:szCs w:val="20"/>
              </w:rPr>
              <w:t xml:space="preserve"> de impuestos</w:t>
            </w:r>
          </w:p>
        </w:tc>
        <w:tc>
          <w:tcPr>
            <w:tcW w:w="1440" w:type="dxa"/>
            <w:shd w:val="clear" w:color="auto" w:fill="auto"/>
          </w:tcPr>
          <w:p w:rsidR="0069084B" w:rsidRPr="00B44312" w:rsidRDefault="00A60261" w:rsidP="007A65F5">
            <w:pPr>
              <w:pBdr>
                <w:top w:val="nil"/>
                <w:left w:val="nil"/>
                <w:bottom w:val="nil"/>
                <w:right w:val="nil"/>
                <w:between w:val="nil"/>
              </w:pBdr>
              <w:spacing w:line="360" w:lineRule="auto"/>
              <w:jc w:val="both"/>
              <w:rPr>
                <w:b/>
                <w:color w:val="000000"/>
                <w:sz w:val="20"/>
                <w:szCs w:val="20"/>
              </w:rPr>
            </w:pPr>
            <w:r w:rsidRPr="00B44312">
              <w:rPr>
                <w:b/>
                <w:color w:val="000000"/>
                <w:sz w:val="20"/>
                <w:szCs w:val="20"/>
              </w:rPr>
              <w:t xml:space="preserve">$ </w:t>
            </w:r>
            <w:r w:rsidR="00FD522F" w:rsidRPr="00B44312">
              <w:rPr>
                <w:b/>
                <w:color w:val="000000"/>
                <w:sz w:val="20"/>
                <w:szCs w:val="20"/>
              </w:rPr>
              <w:t xml:space="preserve">              </w:t>
            </w:r>
            <w:r w:rsidRPr="00B44312">
              <w:rPr>
                <w:b/>
                <w:color w:val="000000"/>
                <w:sz w:val="20"/>
                <w:szCs w:val="20"/>
              </w:rPr>
              <w:t>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Actualizaciones y Recargos de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 xml:space="preserve"> 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Multas de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FD522F">
              <w:rPr>
                <w:color w:val="000000"/>
                <w:sz w:val="20"/>
                <w:szCs w:val="20"/>
              </w:rPr>
              <w:t xml:space="preserve">              </w:t>
            </w:r>
            <w:r w:rsidRPr="007A65F5">
              <w:rPr>
                <w:color w:val="000000"/>
                <w:sz w:val="20"/>
                <w:szCs w:val="20"/>
              </w:rPr>
              <w:t xml:space="preserve"> 0.00</w:t>
            </w:r>
          </w:p>
        </w:tc>
      </w:tr>
      <w:tr w:rsidR="0069084B" w:rsidRPr="007A65F5" w:rsidTr="00BC6AAE">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Gastos de Ejecución de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FD522F">
              <w:rPr>
                <w:color w:val="000000"/>
                <w:sz w:val="20"/>
                <w:szCs w:val="20"/>
              </w:rPr>
              <w:t xml:space="preserve">              </w:t>
            </w:r>
            <w:r w:rsidRPr="007A65F5">
              <w:rPr>
                <w:color w:val="000000"/>
                <w:sz w:val="20"/>
                <w:szCs w:val="20"/>
              </w:rPr>
              <w:t>0.00</w:t>
            </w:r>
          </w:p>
        </w:tc>
      </w:tr>
      <w:tr w:rsidR="0069084B" w:rsidRPr="007A65F5" w:rsidTr="00C52BAD">
        <w:trPr>
          <w:trHeight w:val="20"/>
        </w:trPr>
        <w:tc>
          <w:tcPr>
            <w:tcW w:w="7560" w:type="dxa"/>
            <w:shd w:val="clear" w:color="auto" w:fill="auto"/>
          </w:tcPr>
          <w:p w:rsidR="0069084B" w:rsidRPr="007A65F5" w:rsidRDefault="00A60261" w:rsidP="00FD522F">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Otros Impuestos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FD522F">
              <w:rPr>
                <w:color w:val="000000"/>
                <w:sz w:val="20"/>
                <w:szCs w:val="20"/>
              </w:rPr>
              <w:t xml:space="preserve">              </w:t>
            </w:r>
            <w:r w:rsidRPr="007A65F5">
              <w:rPr>
                <w:color w:val="000000"/>
                <w:sz w:val="20"/>
                <w:szCs w:val="20"/>
              </w:rPr>
              <w:t>0.00</w:t>
            </w:r>
          </w:p>
        </w:tc>
      </w:tr>
      <w:tr w:rsidR="00FD522F" w:rsidRPr="007A65F5" w:rsidTr="00C52BAD">
        <w:trPr>
          <w:trHeight w:val="20"/>
        </w:trPr>
        <w:tc>
          <w:tcPr>
            <w:tcW w:w="7560" w:type="dxa"/>
            <w:shd w:val="clear" w:color="auto" w:fill="auto"/>
          </w:tcPr>
          <w:p w:rsidR="00FD522F" w:rsidRPr="00B44312" w:rsidRDefault="00FD522F" w:rsidP="00B44312">
            <w:pPr>
              <w:pBdr>
                <w:top w:val="nil"/>
                <w:left w:val="nil"/>
                <w:bottom w:val="nil"/>
                <w:right w:val="nil"/>
                <w:between w:val="nil"/>
              </w:pBdr>
              <w:spacing w:line="360" w:lineRule="auto"/>
              <w:ind w:left="360" w:right="360"/>
              <w:jc w:val="both"/>
              <w:rPr>
                <w:b/>
                <w:color w:val="000000"/>
                <w:sz w:val="20"/>
                <w:szCs w:val="20"/>
              </w:rPr>
            </w:pPr>
            <w:r w:rsidRPr="00B44312">
              <w:rPr>
                <w:b/>
                <w:color w:val="000000"/>
                <w:sz w:val="20"/>
                <w:szCs w:val="20"/>
              </w:rPr>
              <w:t xml:space="preserve">Impuestos no </w:t>
            </w:r>
            <w:r w:rsidR="00B44312" w:rsidRPr="00B44312">
              <w:rPr>
                <w:b/>
                <w:color w:val="000000"/>
                <w:sz w:val="20"/>
                <w:szCs w:val="20"/>
              </w:rPr>
              <w:t>Comprendidos en la Ley de Ingresos Vigente, Causados en Ejercicio Fiscales Anteriores Pendientes de Liquidación o Pago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b/>
                <w:color w:val="000000"/>
                <w:sz w:val="20"/>
                <w:szCs w:val="20"/>
              </w:rPr>
            </w:pPr>
          </w:p>
          <w:p w:rsidR="00FD522F" w:rsidRPr="00B44312" w:rsidRDefault="00FD522F" w:rsidP="007A65F5">
            <w:pPr>
              <w:pBdr>
                <w:top w:val="nil"/>
                <w:left w:val="nil"/>
                <w:bottom w:val="nil"/>
                <w:right w:val="nil"/>
                <w:between w:val="nil"/>
              </w:pBdr>
              <w:spacing w:line="360" w:lineRule="auto"/>
              <w:jc w:val="both"/>
              <w:rPr>
                <w:b/>
                <w:color w:val="000000"/>
                <w:sz w:val="20"/>
                <w:szCs w:val="20"/>
              </w:rPr>
            </w:pPr>
            <w:r w:rsidRPr="00B44312">
              <w:rPr>
                <w:b/>
                <w:color w:val="000000"/>
                <w:sz w:val="20"/>
                <w:szCs w:val="20"/>
              </w:rPr>
              <w:t>$               0.00</w:t>
            </w:r>
          </w:p>
        </w:tc>
      </w:tr>
    </w:tbl>
    <w:p w:rsidR="0069084B" w:rsidRPr="007A65F5" w:rsidRDefault="0069084B" w:rsidP="00CB7716">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6.- </w:t>
      </w:r>
      <w:r w:rsidRPr="007A65F5">
        <w:rPr>
          <w:color w:val="000000"/>
          <w:sz w:val="20"/>
          <w:szCs w:val="20"/>
        </w:rPr>
        <w:t>Los Derechos que el Municipio percibirá, se causarán por los siguientes conceptos:</w:t>
      </w:r>
    </w:p>
    <w:p w:rsidR="0069084B" w:rsidRPr="007A65F5" w:rsidRDefault="0069084B" w:rsidP="00CB7716">
      <w:pPr>
        <w:pBdr>
          <w:top w:val="nil"/>
          <w:left w:val="nil"/>
          <w:bottom w:val="nil"/>
          <w:right w:val="nil"/>
          <w:between w:val="nil"/>
        </w:pBdr>
        <w:jc w:val="both"/>
        <w:rPr>
          <w:color w:val="000000"/>
          <w:sz w:val="20"/>
          <w:szCs w:val="20"/>
        </w:rPr>
      </w:pPr>
    </w:p>
    <w:tbl>
      <w:tblPr>
        <w:tblStyle w:val="a0"/>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DD13AB">
        <w:trPr>
          <w:trHeight w:val="20"/>
        </w:trPr>
        <w:tc>
          <w:tcPr>
            <w:tcW w:w="7560" w:type="dxa"/>
            <w:shd w:val="clear" w:color="auto" w:fill="D9D9D9" w:themeFill="background1" w:themeFillShade="D9"/>
          </w:tcPr>
          <w:p w:rsidR="0069084B" w:rsidRPr="007A65F5" w:rsidRDefault="00A60261" w:rsidP="00DD13AB">
            <w:pPr>
              <w:pBdr>
                <w:top w:val="nil"/>
                <w:left w:val="nil"/>
                <w:bottom w:val="nil"/>
                <w:right w:val="nil"/>
                <w:between w:val="nil"/>
              </w:pBdr>
              <w:spacing w:line="360" w:lineRule="auto"/>
              <w:ind w:right="180"/>
              <w:jc w:val="both"/>
              <w:rPr>
                <w:b/>
                <w:color w:val="000000"/>
                <w:sz w:val="20"/>
                <w:szCs w:val="20"/>
              </w:rPr>
            </w:pPr>
            <w:r w:rsidRPr="007A65F5">
              <w:rPr>
                <w:b/>
                <w:color w:val="000000"/>
                <w:sz w:val="20"/>
                <w:szCs w:val="20"/>
              </w:rPr>
              <w:t>Derechos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BB58B8">
              <w:rPr>
                <w:b/>
                <w:color w:val="000000"/>
                <w:sz w:val="20"/>
                <w:szCs w:val="20"/>
              </w:rPr>
              <w:t xml:space="preserve">    </w:t>
            </w:r>
            <w:r w:rsidRPr="007A65F5">
              <w:rPr>
                <w:b/>
                <w:color w:val="000000"/>
                <w:sz w:val="20"/>
                <w:szCs w:val="20"/>
              </w:rPr>
              <w:t>189,000.00</w:t>
            </w:r>
          </w:p>
        </w:tc>
      </w:tr>
      <w:tr w:rsidR="0069084B" w:rsidRPr="007A65F5" w:rsidTr="00C52BAD">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Derechos por el uso, goce, aprovechamiento o explotación de</w:t>
            </w:r>
            <w:r w:rsidR="00DD13AB">
              <w:rPr>
                <w:b/>
                <w:color w:val="000000"/>
                <w:sz w:val="20"/>
                <w:szCs w:val="20"/>
              </w:rPr>
              <w:t xml:space="preserve"> </w:t>
            </w:r>
            <w:r w:rsidRPr="007A65F5">
              <w:rPr>
                <w:b/>
                <w:color w:val="000000"/>
                <w:sz w:val="20"/>
                <w:szCs w:val="20"/>
              </w:rPr>
              <w:t>bienes de dominio público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BB58B8">
              <w:rPr>
                <w:b/>
                <w:color w:val="000000"/>
                <w:sz w:val="20"/>
                <w:szCs w:val="20"/>
              </w:rPr>
              <w:t xml:space="preserve">      </w:t>
            </w:r>
            <w:r w:rsidRPr="007A65F5">
              <w:rPr>
                <w:b/>
                <w:color w:val="000000"/>
                <w:sz w:val="20"/>
                <w:szCs w:val="20"/>
              </w:rPr>
              <w:t>15,000.00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Por el uso de locales o pisos de mercados, espacios en la vía o</w:t>
            </w:r>
            <w:r w:rsidR="00DD13AB">
              <w:rPr>
                <w:color w:val="000000"/>
                <w:sz w:val="20"/>
                <w:szCs w:val="20"/>
              </w:rPr>
              <w:t xml:space="preserve"> </w:t>
            </w:r>
            <w:r w:rsidRPr="007A65F5">
              <w:rPr>
                <w:color w:val="000000"/>
                <w:sz w:val="20"/>
                <w:szCs w:val="20"/>
              </w:rPr>
              <w:t>parques públicos</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Por el uso y aprovechamiento de los bienes de dominio público</w:t>
            </w:r>
            <w:r w:rsidR="00DD13AB">
              <w:rPr>
                <w:color w:val="000000"/>
                <w:sz w:val="20"/>
                <w:szCs w:val="20"/>
              </w:rPr>
              <w:t xml:space="preserve"> </w:t>
            </w:r>
            <w:r w:rsidRPr="007A65F5">
              <w:rPr>
                <w:color w:val="000000"/>
                <w:sz w:val="20"/>
                <w:szCs w:val="20"/>
              </w:rPr>
              <w:t>del patrimonio municipal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10,000.00</w:t>
            </w:r>
          </w:p>
        </w:tc>
      </w:tr>
      <w:tr w:rsidR="0069084B" w:rsidRPr="007A65F5" w:rsidTr="00C52BAD">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lastRenderedPageBreak/>
              <w:t>Derechos por prestación de servicios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BB58B8">
              <w:rPr>
                <w:b/>
                <w:color w:val="000000"/>
                <w:sz w:val="20"/>
                <w:szCs w:val="20"/>
              </w:rPr>
              <w:t xml:space="preserve">    </w:t>
            </w:r>
            <w:r w:rsidRPr="007A65F5">
              <w:rPr>
                <w:b/>
                <w:color w:val="000000"/>
                <w:sz w:val="20"/>
                <w:szCs w:val="20"/>
              </w:rPr>
              <w:t xml:space="preserve"> 114,000.00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Servicios de Agua potable, drenaje y alcantarillado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12,000.00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Alumbrado público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95,000.00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Limpia, Recolección, Traslado y disposición final de</w:t>
            </w:r>
            <w:r w:rsidR="00DD13AB">
              <w:rPr>
                <w:color w:val="000000"/>
                <w:sz w:val="20"/>
                <w:szCs w:val="20"/>
              </w:rPr>
              <w:t xml:space="preserve"> </w:t>
            </w:r>
            <w:r w:rsidRPr="007A65F5">
              <w:rPr>
                <w:color w:val="000000"/>
                <w:sz w:val="20"/>
                <w:szCs w:val="20"/>
              </w:rPr>
              <w:t>Residuos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3,000.00</w:t>
            </w:r>
          </w:p>
        </w:tc>
      </w:tr>
    </w:tbl>
    <w:tbl>
      <w:tblPr>
        <w:tblStyle w:val="a1"/>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Mercados y centrales de abasto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Panteones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4,000.00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Rastro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seguridad pública (Policía Preventiva y Tránsito</w:t>
            </w:r>
            <w:r w:rsidR="00DD13AB">
              <w:rPr>
                <w:color w:val="000000"/>
                <w:sz w:val="20"/>
                <w:szCs w:val="20"/>
              </w:rPr>
              <w:t xml:space="preserve"> </w:t>
            </w:r>
            <w:r w:rsidRPr="007A65F5">
              <w:rPr>
                <w:color w:val="000000"/>
                <w:sz w:val="20"/>
                <w:szCs w:val="20"/>
              </w:rPr>
              <w:t>Municipal)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Catastro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69084B" w:rsidRPr="007A65F5" w:rsidTr="00C52BAD">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Otros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BB58B8">
              <w:rPr>
                <w:b/>
                <w:color w:val="000000"/>
                <w:sz w:val="20"/>
                <w:szCs w:val="20"/>
              </w:rPr>
              <w:t xml:space="preserve">      </w:t>
            </w:r>
            <w:r w:rsidRPr="007A65F5">
              <w:rPr>
                <w:b/>
                <w:color w:val="000000"/>
                <w:sz w:val="20"/>
                <w:szCs w:val="20"/>
              </w:rPr>
              <w:t>60,000.00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Licencias de funcionamiento y Permisos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35,000.00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Servicios que presta la Dirección de Obras Públicas y Desarrollo</w:t>
            </w:r>
            <w:r w:rsidR="00DD13AB">
              <w:rPr>
                <w:color w:val="000000"/>
                <w:sz w:val="20"/>
                <w:szCs w:val="20"/>
              </w:rPr>
              <w:t xml:space="preserve"> </w:t>
            </w:r>
            <w:r w:rsidRPr="007A65F5">
              <w:rPr>
                <w:color w:val="000000"/>
                <w:sz w:val="20"/>
                <w:szCs w:val="20"/>
              </w:rPr>
              <w:t>Urbano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13,000.00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Expedición de certificados, constancias, copias, fotografías y</w:t>
            </w:r>
            <w:r w:rsidR="00DD13AB">
              <w:rPr>
                <w:color w:val="000000"/>
                <w:sz w:val="20"/>
                <w:szCs w:val="20"/>
              </w:rPr>
              <w:t xml:space="preserve"> </w:t>
            </w:r>
            <w:r w:rsidRPr="007A65F5">
              <w:rPr>
                <w:color w:val="000000"/>
                <w:sz w:val="20"/>
                <w:szCs w:val="20"/>
              </w:rPr>
              <w:t>formas oficiales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8,000.00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Servicios que presta la Unidad de Acceso a la Información</w:t>
            </w:r>
            <w:r w:rsidR="00DD13AB">
              <w:rPr>
                <w:color w:val="000000"/>
                <w:sz w:val="20"/>
                <w:szCs w:val="20"/>
              </w:rPr>
              <w:t xml:space="preserve"> </w:t>
            </w:r>
            <w:r w:rsidRPr="007A65F5">
              <w:rPr>
                <w:color w:val="000000"/>
                <w:sz w:val="20"/>
                <w:szCs w:val="20"/>
              </w:rPr>
              <w:t>Pública</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Servicio de Supervisión Sanitaria de Matanza de Ganado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4,000.00</w:t>
            </w:r>
          </w:p>
        </w:tc>
      </w:tr>
      <w:tr w:rsidR="0069084B" w:rsidRPr="007A65F5" w:rsidTr="00C52BAD">
        <w:trPr>
          <w:trHeight w:val="20"/>
        </w:trPr>
        <w:tc>
          <w:tcPr>
            <w:tcW w:w="7560" w:type="dxa"/>
            <w:shd w:val="clear" w:color="auto" w:fill="auto"/>
          </w:tcPr>
          <w:p w:rsidR="0069084B" w:rsidRPr="00DD13AB" w:rsidRDefault="00A60261" w:rsidP="00DD13AB">
            <w:pPr>
              <w:pBdr>
                <w:top w:val="nil"/>
                <w:left w:val="nil"/>
                <w:bottom w:val="nil"/>
                <w:right w:val="nil"/>
                <w:between w:val="nil"/>
              </w:pBdr>
              <w:spacing w:line="360" w:lineRule="auto"/>
              <w:ind w:left="360" w:right="180"/>
              <w:jc w:val="both"/>
              <w:rPr>
                <w:b/>
                <w:color w:val="000000"/>
                <w:sz w:val="20"/>
                <w:szCs w:val="20"/>
              </w:rPr>
            </w:pPr>
            <w:r w:rsidRPr="00DD13AB">
              <w:rPr>
                <w:b/>
                <w:color w:val="000000"/>
                <w:sz w:val="20"/>
                <w:szCs w:val="20"/>
              </w:rPr>
              <w:t>Accesorios</w:t>
            </w:r>
          </w:p>
        </w:tc>
        <w:tc>
          <w:tcPr>
            <w:tcW w:w="1440" w:type="dxa"/>
            <w:shd w:val="clear" w:color="auto" w:fill="auto"/>
          </w:tcPr>
          <w:p w:rsidR="0069084B" w:rsidRPr="00DD13AB" w:rsidRDefault="00A60261" w:rsidP="007A65F5">
            <w:pPr>
              <w:pBdr>
                <w:top w:val="nil"/>
                <w:left w:val="nil"/>
                <w:bottom w:val="nil"/>
                <w:right w:val="nil"/>
                <w:between w:val="nil"/>
              </w:pBdr>
              <w:spacing w:line="360" w:lineRule="auto"/>
              <w:jc w:val="both"/>
              <w:rPr>
                <w:b/>
                <w:color w:val="000000"/>
                <w:sz w:val="20"/>
                <w:szCs w:val="20"/>
              </w:rPr>
            </w:pPr>
            <w:r w:rsidRPr="00DD13AB">
              <w:rPr>
                <w:b/>
                <w:color w:val="000000"/>
                <w:sz w:val="20"/>
                <w:szCs w:val="20"/>
              </w:rPr>
              <w:t xml:space="preserve">$ </w:t>
            </w:r>
            <w:r w:rsidR="00BB58B8">
              <w:rPr>
                <w:b/>
                <w:color w:val="000000"/>
                <w:sz w:val="20"/>
                <w:szCs w:val="20"/>
              </w:rPr>
              <w:t xml:space="preserve">               </w:t>
            </w:r>
            <w:r w:rsidRPr="00DD13AB">
              <w:rPr>
                <w:b/>
                <w:color w:val="000000"/>
                <w:sz w:val="20"/>
                <w:szCs w:val="20"/>
              </w:rPr>
              <w:t>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Actualizaciones y Recargos de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 xml:space="preserve"> 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Multas de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69084B" w:rsidRPr="007A65F5" w:rsidTr="00DD13AB">
        <w:trPr>
          <w:trHeight w:val="20"/>
        </w:trPr>
        <w:tc>
          <w:tcPr>
            <w:tcW w:w="7560" w:type="dxa"/>
            <w:shd w:val="clear" w:color="auto" w:fill="auto"/>
          </w:tcPr>
          <w:p w:rsidR="0069084B" w:rsidRPr="007A65F5" w:rsidRDefault="00A60261" w:rsidP="00DD13AB">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Gastos de Ejecución de Derechos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DD13AB" w:rsidRPr="007A65F5" w:rsidTr="00C52BAD">
        <w:trPr>
          <w:trHeight w:val="20"/>
        </w:trPr>
        <w:tc>
          <w:tcPr>
            <w:tcW w:w="7560" w:type="dxa"/>
            <w:shd w:val="clear" w:color="auto" w:fill="auto"/>
          </w:tcPr>
          <w:p w:rsidR="00DD13AB" w:rsidRPr="00DD13AB" w:rsidRDefault="00DD13AB" w:rsidP="00DD13AB">
            <w:pPr>
              <w:pBdr>
                <w:top w:val="nil"/>
                <w:left w:val="nil"/>
                <w:bottom w:val="nil"/>
                <w:right w:val="nil"/>
                <w:between w:val="nil"/>
              </w:pBdr>
              <w:spacing w:line="360" w:lineRule="auto"/>
              <w:ind w:left="360" w:right="180"/>
              <w:jc w:val="both"/>
              <w:rPr>
                <w:b/>
                <w:color w:val="000000"/>
                <w:sz w:val="20"/>
                <w:szCs w:val="20"/>
              </w:rPr>
            </w:pPr>
            <w:r w:rsidRPr="00DD13AB">
              <w:rPr>
                <w:b/>
                <w:color w:val="000000"/>
                <w:sz w:val="20"/>
                <w:szCs w:val="20"/>
              </w:rPr>
              <w:t xml:space="preserve">Derechos </w:t>
            </w:r>
            <w:r w:rsidR="00B44312" w:rsidRPr="00B44312">
              <w:rPr>
                <w:b/>
                <w:color w:val="000000"/>
                <w:sz w:val="20"/>
                <w:szCs w:val="20"/>
              </w:rPr>
              <w:t>no Comprendidos en la Ley de Ingresos Vigente, Causados en Ejercicio Fiscales Anteriores Pendientes de Liquidación o Pago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b/>
                <w:color w:val="000000"/>
                <w:sz w:val="20"/>
                <w:szCs w:val="20"/>
              </w:rPr>
            </w:pPr>
          </w:p>
          <w:p w:rsidR="00DD13AB" w:rsidRPr="00DD13AB" w:rsidRDefault="00DD13AB" w:rsidP="007A65F5">
            <w:pPr>
              <w:pBdr>
                <w:top w:val="nil"/>
                <w:left w:val="nil"/>
                <w:bottom w:val="nil"/>
                <w:right w:val="nil"/>
                <w:between w:val="nil"/>
              </w:pBdr>
              <w:spacing w:line="360" w:lineRule="auto"/>
              <w:jc w:val="both"/>
              <w:rPr>
                <w:b/>
                <w:color w:val="000000"/>
                <w:sz w:val="20"/>
                <w:szCs w:val="20"/>
              </w:rPr>
            </w:pPr>
            <w:r w:rsidRPr="00DD13AB">
              <w:rPr>
                <w:b/>
                <w:color w:val="000000"/>
                <w:sz w:val="20"/>
                <w:szCs w:val="20"/>
              </w:rPr>
              <w:t xml:space="preserve">$ </w:t>
            </w:r>
            <w:r w:rsidR="00BB58B8">
              <w:rPr>
                <w:b/>
                <w:color w:val="000000"/>
                <w:sz w:val="20"/>
                <w:szCs w:val="20"/>
              </w:rPr>
              <w:t xml:space="preserve">               </w:t>
            </w:r>
            <w:r w:rsidRPr="00DD13AB">
              <w:rPr>
                <w:b/>
                <w:color w:val="000000"/>
                <w:sz w:val="20"/>
                <w:szCs w:val="20"/>
              </w:rPr>
              <w:t>0.00</w:t>
            </w:r>
          </w:p>
        </w:tc>
      </w:tr>
    </w:tbl>
    <w:p w:rsidR="0069084B" w:rsidRPr="007A65F5" w:rsidRDefault="0069084B" w:rsidP="00CB7716">
      <w:pPr>
        <w:pBdr>
          <w:top w:val="nil"/>
          <w:left w:val="nil"/>
          <w:bottom w:val="nil"/>
          <w:right w:val="nil"/>
          <w:between w:val="nil"/>
        </w:pBdr>
        <w:jc w:val="both"/>
        <w:rPr>
          <w:color w:val="000000"/>
          <w:sz w:val="20"/>
          <w:szCs w:val="20"/>
        </w:rPr>
      </w:pPr>
    </w:p>
    <w:p w:rsidR="0069084B" w:rsidRDefault="00A60261" w:rsidP="008C7906">
      <w:pPr>
        <w:pBdr>
          <w:top w:val="nil"/>
          <w:left w:val="nil"/>
          <w:bottom w:val="nil"/>
          <w:right w:val="nil"/>
          <w:between w:val="nil"/>
        </w:pBdr>
        <w:jc w:val="both"/>
        <w:rPr>
          <w:color w:val="000000"/>
          <w:sz w:val="20"/>
          <w:szCs w:val="20"/>
        </w:rPr>
      </w:pPr>
      <w:r w:rsidRPr="007A65F5">
        <w:rPr>
          <w:b/>
          <w:color w:val="000000"/>
          <w:sz w:val="20"/>
          <w:szCs w:val="20"/>
        </w:rPr>
        <w:t xml:space="preserve">Artículo 7.- </w:t>
      </w:r>
      <w:r w:rsidRPr="007A65F5">
        <w:rPr>
          <w:color w:val="000000"/>
          <w:sz w:val="20"/>
          <w:szCs w:val="20"/>
        </w:rPr>
        <w:t>Las contribuciones especiales que la Hacienda Pública Municipal tiene derecho de percibir, serán las siguientes:</w:t>
      </w:r>
    </w:p>
    <w:p w:rsidR="00C62C8D" w:rsidRPr="007A65F5" w:rsidRDefault="00C62C8D" w:rsidP="00CB7716">
      <w:pPr>
        <w:pBdr>
          <w:top w:val="nil"/>
          <w:left w:val="nil"/>
          <w:bottom w:val="nil"/>
          <w:right w:val="nil"/>
          <w:between w:val="nil"/>
        </w:pBdr>
        <w:jc w:val="both"/>
        <w:rPr>
          <w:color w:val="000000"/>
          <w:sz w:val="20"/>
          <w:szCs w:val="20"/>
        </w:rPr>
      </w:pPr>
    </w:p>
    <w:tbl>
      <w:tblPr>
        <w:tblStyle w:val="a2"/>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BB58B8">
        <w:trPr>
          <w:trHeight w:val="20"/>
        </w:trPr>
        <w:tc>
          <w:tcPr>
            <w:tcW w:w="7560" w:type="dxa"/>
            <w:shd w:val="clear" w:color="auto" w:fill="D9D9D9" w:themeFill="background1" w:themeFillShade="D9"/>
          </w:tcPr>
          <w:p w:rsidR="0069084B" w:rsidRPr="00BB58B8" w:rsidRDefault="00A60261" w:rsidP="00285C95">
            <w:pPr>
              <w:pBdr>
                <w:top w:val="nil"/>
                <w:left w:val="nil"/>
                <w:bottom w:val="nil"/>
                <w:right w:val="nil"/>
                <w:between w:val="nil"/>
              </w:pBdr>
              <w:spacing w:line="360" w:lineRule="auto"/>
              <w:ind w:right="180"/>
              <w:jc w:val="both"/>
              <w:rPr>
                <w:b/>
                <w:color w:val="000000"/>
                <w:sz w:val="20"/>
                <w:szCs w:val="20"/>
              </w:rPr>
            </w:pPr>
            <w:r w:rsidRPr="00BB58B8">
              <w:rPr>
                <w:b/>
                <w:color w:val="000000"/>
                <w:sz w:val="20"/>
                <w:szCs w:val="20"/>
              </w:rPr>
              <w:t>Contribuciones de mejoras</w:t>
            </w:r>
          </w:p>
        </w:tc>
        <w:tc>
          <w:tcPr>
            <w:tcW w:w="1440" w:type="dxa"/>
            <w:shd w:val="clear" w:color="auto" w:fill="D9D9D9" w:themeFill="background1" w:themeFillShade="D9"/>
          </w:tcPr>
          <w:p w:rsidR="0069084B" w:rsidRPr="00BB58B8" w:rsidRDefault="00A60261" w:rsidP="007A65F5">
            <w:pPr>
              <w:pBdr>
                <w:top w:val="nil"/>
                <w:left w:val="nil"/>
                <w:bottom w:val="nil"/>
                <w:right w:val="nil"/>
                <w:between w:val="nil"/>
              </w:pBdr>
              <w:spacing w:line="360" w:lineRule="auto"/>
              <w:jc w:val="both"/>
              <w:rPr>
                <w:b/>
                <w:color w:val="000000"/>
                <w:sz w:val="20"/>
                <w:szCs w:val="20"/>
              </w:rPr>
            </w:pPr>
            <w:r w:rsidRPr="00BB58B8">
              <w:rPr>
                <w:b/>
                <w:color w:val="000000"/>
                <w:sz w:val="20"/>
                <w:szCs w:val="20"/>
              </w:rPr>
              <w:t xml:space="preserve">$ </w:t>
            </w:r>
            <w:r w:rsidR="00BB58B8">
              <w:rPr>
                <w:b/>
                <w:color w:val="000000"/>
                <w:sz w:val="20"/>
                <w:szCs w:val="20"/>
              </w:rPr>
              <w:t xml:space="preserve">               </w:t>
            </w:r>
            <w:r w:rsidRPr="00BB58B8">
              <w:rPr>
                <w:b/>
                <w:color w:val="000000"/>
                <w:sz w:val="20"/>
                <w:szCs w:val="20"/>
              </w:rPr>
              <w:t>0.00</w:t>
            </w:r>
          </w:p>
        </w:tc>
      </w:tr>
      <w:tr w:rsidR="0069084B" w:rsidRPr="007A65F5" w:rsidTr="00C52BAD">
        <w:trPr>
          <w:trHeight w:val="20"/>
        </w:trPr>
        <w:tc>
          <w:tcPr>
            <w:tcW w:w="7560" w:type="dxa"/>
            <w:shd w:val="clear" w:color="auto" w:fill="auto"/>
          </w:tcPr>
          <w:p w:rsidR="0069084B" w:rsidRPr="00BB58B8" w:rsidRDefault="00A60261" w:rsidP="00285C95">
            <w:pPr>
              <w:pBdr>
                <w:top w:val="nil"/>
                <w:left w:val="nil"/>
                <w:bottom w:val="nil"/>
                <w:right w:val="nil"/>
                <w:between w:val="nil"/>
              </w:pBdr>
              <w:spacing w:line="360" w:lineRule="auto"/>
              <w:ind w:left="360" w:right="180"/>
              <w:jc w:val="both"/>
              <w:rPr>
                <w:b/>
                <w:color w:val="000000"/>
                <w:sz w:val="20"/>
                <w:szCs w:val="20"/>
              </w:rPr>
            </w:pPr>
            <w:r w:rsidRPr="00BB58B8">
              <w:rPr>
                <w:b/>
                <w:color w:val="000000"/>
                <w:sz w:val="20"/>
                <w:szCs w:val="20"/>
              </w:rPr>
              <w:t>Contribución de mejoras por obras públicas</w:t>
            </w:r>
          </w:p>
        </w:tc>
        <w:tc>
          <w:tcPr>
            <w:tcW w:w="1440" w:type="dxa"/>
            <w:shd w:val="clear" w:color="auto" w:fill="auto"/>
          </w:tcPr>
          <w:p w:rsidR="0069084B" w:rsidRPr="00BB58B8" w:rsidRDefault="00A60261" w:rsidP="007A65F5">
            <w:pPr>
              <w:pBdr>
                <w:top w:val="nil"/>
                <w:left w:val="nil"/>
                <w:bottom w:val="nil"/>
                <w:right w:val="nil"/>
                <w:between w:val="nil"/>
              </w:pBdr>
              <w:spacing w:line="360" w:lineRule="auto"/>
              <w:jc w:val="both"/>
              <w:rPr>
                <w:b/>
                <w:color w:val="000000"/>
                <w:sz w:val="20"/>
                <w:szCs w:val="20"/>
              </w:rPr>
            </w:pPr>
            <w:r w:rsidRPr="00BB58B8">
              <w:rPr>
                <w:b/>
                <w:color w:val="000000"/>
                <w:sz w:val="20"/>
                <w:szCs w:val="20"/>
              </w:rPr>
              <w:t xml:space="preserve">$ </w:t>
            </w:r>
            <w:r w:rsidR="00BB58B8">
              <w:rPr>
                <w:b/>
                <w:color w:val="000000"/>
                <w:sz w:val="20"/>
                <w:szCs w:val="20"/>
              </w:rPr>
              <w:t xml:space="preserve">               </w:t>
            </w:r>
            <w:r w:rsidRPr="00BB58B8">
              <w:rPr>
                <w:b/>
                <w:color w:val="000000"/>
                <w:sz w:val="20"/>
                <w:szCs w:val="20"/>
              </w:rPr>
              <w:t>0.00</w:t>
            </w:r>
          </w:p>
        </w:tc>
      </w:tr>
      <w:tr w:rsidR="0069084B" w:rsidRPr="007A65F5" w:rsidTr="00BB58B8">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Contribuciones de mejoras por obras públicas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B58B8">
              <w:rPr>
                <w:color w:val="000000"/>
                <w:sz w:val="20"/>
                <w:szCs w:val="20"/>
              </w:rPr>
              <w:t xml:space="preserve">               </w:t>
            </w:r>
            <w:r w:rsidRPr="007A65F5">
              <w:rPr>
                <w:color w:val="000000"/>
                <w:sz w:val="20"/>
                <w:szCs w:val="20"/>
              </w:rPr>
              <w:t>0.00</w:t>
            </w:r>
          </w:p>
        </w:tc>
      </w:tr>
      <w:tr w:rsidR="0069084B" w:rsidRPr="007A65F5" w:rsidTr="00BB58B8">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Contribuciones de mejoras por servicios públicos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BB58B8">
              <w:rPr>
                <w:color w:val="000000"/>
                <w:sz w:val="20"/>
                <w:szCs w:val="20"/>
              </w:rPr>
              <w:t xml:space="preserve">               </w:t>
            </w:r>
            <w:r w:rsidRPr="007A65F5">
              <w:rPr>
                <w:color w:val="000000"/>
                <w:sz w:val="20"/>
                <w:szCs w:val="20"/>
              </w:rPr>
              <w:t xml:space="preserve"> 0.00</w:t>
            </w:r>
          </w:p>
        </w:tc>
      </w:tr>
      <w:tr w:rsidR="00BB58B8" w:rsidRPr="007A65F5" w:rsidTr="00C52BAD">
        <w:trPr>
          <w:trHeight w:val="20"/>
        </w:trPr>
        <w:tc>
          <w:tcPr>
            <w:tcW w:w="7560" w:type="dxa"/>
            <w:shd w:val="clear" w:color="auto" w:fill="auto"/>
          </w:tcPr>
          <w:p w:rsidR="00BB58B8" w:rsidRPr="00285C95" w:rsidRDefault="00BB58B8" w:rsidP="008C7906">
            <w:pPr>
              <w:pBdr>
                <w:top w:val="nil"/>
                <w:left w:val="nil"/>
                <w:bottom w:val="nil"/>
                <w:right w:val="nil"/>
                <w:between w:val="nil"/>
              </w:pBdr>
              <w:spacing w:line="276" w:lineRule="auto"/>
              <w:ind w:left="360" w:right="180"/>
              <w:jc w:val="both"/>
              <w:rPr>
                <w:b/>
                <w:color w:val="000000"/>
                <w:sz w:val="20"/>
                <w:szCs w:val="20"/>
              </w:rPr>
            </w:pPr>
            <w:r w:rsidRPr="00285C95">
              <w:rPr>
                <w:b/>
                <w:color w:val="000000"/>
                <w:sz w:val="20"/>
                <w:szCs w:val="20"/>
              </w:rPr>
              <w:t xml:space="preserve">Contribuciones de Mejores </w:t>
            </w:r>
            <w:r w:rsidR="00B44312" w:rsidRPr="00B44312">
              <w:rPr>
                <w:b/>
                <w:color w:val="000000"/>
                <w:sz w:val="20"/>
                <w:szCs w:val="20"/>
              </w:rPr>
              <w:t>no C</w:t>
            </w:r>
            <w:r w:rsidR="00B44312">
              <w:rPr>
                <w:b/>
                <w:color w:val="000000"/>
                <w:sz w:val="20"/>
                <w:szCs w:val="20"/>
              </w:rPr>
              <w:t>omprendida</w:t>
            </w:r>
            <w:r w:rsidR="00B44312" w:rsidRPr="00B44312">
              <w:rPr>
                <w:b/>
                <w:color w:val="000000"/>
                <w:sz w:val="20"/>
                <w:szCs w:val="20"/>
              </w:rPr>
              <w:t>s en la Ley de Ingresos Vigente, C</w:t>
            </w:r>
            <w:r w:rsidR="00B44312">
              <w:rPr>
                <w:b/>
                <w:color w:val="000000"/>
                <w:sz w:val="20"/>
                <w:szCs w:val="20"/>
              </w:rPr>
              <w:t>ausada</w:t>
            </w:r>
            <w:r w:rsidR="00B44312" w:rsidRPr="00B44312">
              <w:rPr>
                <w:b/>
                <w:color w:val="000000"/>
                <w:sz w:val="20"/>
                <w:szCs w:val="20"/>
              </w:rPr>
              <w:t>s en Ejercicio Fiscales Anteriores Pendientes de Liquida</w:t>
            </w:r>
            <w:r w:rsidR="008C7906">
              <w:rPr>
                <w:b/>
                <w:color w:val="000000"/>
                <w:sz w:val="20"/>
                <w:szCs w:val="20"/>
              </w:rPr>
              <w:t xml:space="preserve">ción o </w:t>
            </w:r>
            <w:proofErr w:type="spellStart"/>
            <w:r w:rsidR="008C7906">
              <w:rPr>
                <w:b/>
                <w:color w:val="000000"/>
                <w:sz w:val="20"/>
                <w:szCs w:val="20"/>
              </w:rPr>
              <w:t>Pag</w:t>
            </w:r>
            <w:proofErr w:type="spellEnd"/>
          </w:p>
        </w:tc>
        <w:tc>
          <w:tcPr>
            <w:tcW w:w="1440" w:type="dxa"/>
            <w:shd w:val="clear" w:color="auto" w:fill="auto"/>
          </w:tcPr>
          <w:p w:rsidR="00C62C8D" w:rsidRDefault="00C62C8D" w:rsidP="00285C95">
            <w:pPr>
              <w:pBdr>
                <w:top w:val="nil"/>
                <w:left w:val="nil"/>
                <w:bottom w:val="nil"/>
                <w:right w:val="nil"/>
                <w:between w:val="nil"/>
              </w:pBdr>
              <w:spacing w:line="360" w:lineRule="auto"/>
              <w:jc w:val="both"/>
              <w:rPr>
                <w:b/>
                <w:color w:val="000000"/>
                <w:sz w:val="20"/>
                <w:szCs w:val="20"/>
              </w:rPr>
            </w:pPr>
          </w:p>
          <w:p w:rsidR="00BB58B8" w:rsidRPr="00285C95" w:rsidRDefault="00BB58B8" w:rsidP="00285C95">
            <w:pPr>
              <w:pBdr>
                <w:top w:val="nil"/>
                <w:left w:val="nil"/>
                <w:bottom w:val="nil"/>
                <w:right w:val="nil"/>
                <w:between w:val="nil"/>
              </w:pBdr>
              <w:spacing w:line="360" w:lineRule="auto"/>
              <w:jc w:val="both"/>
              <w:rPr>
                <w:b/>
                <w:color w:val="000000"/>
                <w:sz w:val="20"/>
                <w:szCs w:val="20"/>
              </w:rPr>
            </w:pPr>
            <w:r w:rsidRPr="00285C95">
              <w:rPr>
                <w:b/>
                <w:color w:val="000000"/>
                <w:sz w:val="20"/>
                <w:szCs w:val="20"/>
              </w:rPr>
              <w:t>$                0.00</w:t>
            </w:r>
          </w:p>
        </w:tc>
      </w:tr>
    </w:tbl>
    <w:p w:rsidR="0069084B" w:rsidRPr="007A65F5" w:rsidRDefault="0069084B" w:rsidP="00C62C8D">
      <w:pPr>
        <w:pBdr>
          <w:top w:val="nil"/>
          <w:left w:val="nil"/>
          <w:bottom w:val="nil"/>
          <w:right w:val="nil"/>
          <w:between w:val="nil"/>
        </w:pBdr>
        <w:spacing w:line="360" w:lineRule="auto"/>
        <w:jc w:val="both"/>
        <w:rPr>
          <w:color w:val="000000"/>
          <w:sz w:val="20"/>
          <w:szCs w:val="20"/>
        </w:rPr>
      </w:pPr>
    </w:p>
    <w:p w:rsidR="0069084B"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8.- </w:t>
      </w:r>
      <w:r w:rsidRPr="007A65F5">
        <w:rPr>
          <w:color w:val="000000"/>
          <w:sz w:val="20"/>
          <w:szCs w:val="20"/>
        </w:rPr>
        <w:t>Los Ingresos que la Hacienda Pública Municipal percibirá por los conceptos de productos serán los siguientes:</w:t>
      </w:r>
    </w:p>
    <w:p w:rsidR="00C62C8D" w:rsidRPr="007A65F5" w:rsidRDefault="00C62C8D" w:rsidP="00C62C8D">
      <w:pPr>
        <w:pBdr>
          <w:top w:val="nil"/>
          <w:left w:val="nil"/>
          <w:bottom w:val="nil"/>
          <w:right w:val="nil"/>
          <w:between w:val="nil"/>
        </w:pBdr>
        <w:spacing w:line="360" w:lineRule="auto"/>
        <w:jc w:val="both"/>
        <w:rPr>
          <w:color w:val="000000"/>
          <w:sz w:val="20"/>
          <w:szCs w:val="20"/>
        </w:rPr>
      </w:pPr>
    </w:p>
    <w:tbl>
      <w:tblPr>
        <w:tblStyle w:val="a3"/>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285C95">
        <w:trPr>
          <w:trHeight w:val="20"/>
        </w:trPr>
        <w:tc>
          <w:tcPr>
            <w:tcW w:w="7560" w:type="dxa"/>
            <w:shd w:val="clear" w:color="auto" w:fill="D9D9D9" w:themeFill="background1" w:themeFillShade="D9"/>
          </w:tcPr>
          <w:p w:rsidR="0069084B" w:rsidRPr="007A65F5" w:rsidRDefault="00A60261" w:rsidP="00285C95">
            <w:pPr>
              <w:pBdr>
                <w:top w:val="nil"/>
                <w:left w:val="nil"/>
                <w:bottom w:val="nil"/>
                <w:right w:val="nil"/>
                <w:between w:val="nil"/>
              </w:pBdr>
              <w:spacing w:line="360" w:lineRule="auto"/>
              <w:ind w:right="360"/>
              <w:jc w:val="both"/>
              <w:rPr>
                <w:b/>
                <w:color w:val="000000"/>
                <w:sz w:val="20"/>
                <w:szCs w:val="20"/>
              </w:rPr>
            </w:pPr>
            <w:r w:rsidRPr="007A65F5">
              <w:rPr>
                <w:b/>
                <w:color w:val="000000"/>
                <w:sz w:val="20"/>
                <w:szCs w:val="20"/>
              </w:rPr>
              <w:t>Productos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285C95">
              <w:rPr>
                <w:b/>
                <w:color w:val="000000"/>
                <w:sz w:val="20"/>
                <w:szCs w:val="20"/>
              </w:rPr>
              <w:t xml:space="preserve">        </w:t>
            </w:r>
            <w:r w:rsidRPr="007A65F5">
              <w:rPr>
                <w:b/>
                <w:color w:val="000000"/>
                <w:sz w:val="20"/>
                <w:szCs w:val="20"/>
              </w:rPr>
              <w:t>7,500.00</w:t>
            </w:r>
          </w:p>
        </w:tc>
      </w:tr>
      <w:tr w:rsidR="0069084B" w:rsidRPr="007A65F5" w:rsidTr="00C52BAD">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Productos de tipo corriente</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285C95">
              <w:rPr>
                <w:b/>
                <w:color w:val="000000"/>
                <w:sz w:val="20"/>
                <w:szCs w:val="20"/>
              </w:rPr>
              <w:t xml:space="preserve">        </w:t>
            </w:r>
            <w:r w:rsidRPr="007A65F5">
              <w:rPr>
                <w:b/>
                <w:color w:val="000000"/>
                <w:sz w:val="20"/>
                <w:szCs w:val="20"/>
              </w:rPr>
              <w:t xml:space="preserve"> 7,500.00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360"/>
              <w:jc w:val="both"/>
              <w:rPr>
                <w:color w:val="000000"/>
                <w:sz w:val="20"/>
                <w:szCs w:val="20"/>
              </w:rPr>
            </w:pPr>
            <w:r w:rsidRPr="007A65F5">
              <w:rPr>
                <w:b/>
                <w:color w:val="000000"/>
                <w:sz w:val="20"/>
                <w:szCs w:val="20"/>
              </w:rPr>
              <w:t>&gt;</w:t>
            </w:r>
            <w:r w:rsidRPr="007A65F5">
              <w:rPr>
                <w:color w:val="000000"/>
                <w:sz w:val="20"/>
                <w:szCs w:val="20"/>
              </w:rPr>
              <w:t>Derivados de Productos Financieros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7,500.00</w:t>
            </w:r>
          </w:p>
        </w:tc>
      </w:tr>
      <w:tr w:rsidR="0069084B" w:rsidRPr="007A65F5" w:rsidTr="00C52BAD">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Productos de capital</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285C95">
              <w:rPr>
                <w:b/>
                <w:color w:val="000000"/>
                <w:sz w:val="20"/>
                <w:szCs w:val="20"/>
              </w:rPr>
              <w:t xml:space="preserve">               </w:t>
            </w:r>
            <w:r w:rsidRPr="007A65F5">
              <w:rPr>
                <w:b/>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Arrendamiento, enajenación, uso y explotación de bienes muebles del</w:t>
            </w:r>
            <w:r w:rsidR="00285C95">
              <w:rPr>
                <w:color w:val="000000"/>
                <w:sz w:val="20"/>
                <w:szCs w:val="20"/>
              </w:rPr>
              <w:t xml:space="preserve"> </w:t>
            </w:r>
            <w:r w:rsidRPr="007A65F5">
              <w:rPr>
                <w:color w:val="000000"/>
                <w:sz w:val="20"/>
                <w:szCs w:val="20"/>
              </w:rPr>
              <w:t>Dominio privado del Municipio.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285C95" w:rsidRPr="007A65F5" w:rsidTr="00285C95">
        <w:trPr>
          <w:trHeight w:val="20"/>
        </w:trPr>
        <w:tc>
          <w:tcPr>
            <w:tcW w:w="7560" w:type="dxa"/>
            <w:shd w:val="clear" w:color="auto" w:fill="auto"/>
          </w:tcPr>
          <w:p w:rsidR="00285C95" w:rsidRPr="007A65F5" w:rsidRDefault="00285C95" w:rsidP="00285C95">
            <w:pPr>
              <w:pBdr>
                <w:top w:val="nil"/>
                <w:left w:val="nil"/>
                <w:bottom w:val="nil"/>
                <w:right w:val="nil"/>
                <w:between w:val="nil"/>
              </w:pBdr>
              <w:spacing w:line="360" w:lineRule="auto"/>
              <w:ind w:left="720" w:right="360"/>
              <w:jc w:val="both"/>
              <w:rPr>
                <w:color w:val="000000"/>
                <w:sz w:val="20"/>
                <w:szCs w:val="20"/>
              </w:rPr>
            </w:pPr>
            <w:r w:rsidRPr="007A65F5">
              <w:rPr>
                <w:color w:val="000000"/>
                <w:sz w:val="20"/>
                <w:szCs w:val="20"/>
              </w:rPr>
              <w:t>&gt; Arrendamiento, enajenación, uso y explotación de bienes Inmuebles</w:t>
            </w:r>
            <w:r>
              <w:rPr>
                <w:color w:val="000000"/>
                <w:sz w:val="20"/>
                <w:szCs w:val="20"/>
              </w:rPr>
              <w:t xml:space="preserve"> </w:t>
            </w:r>
            <w:r w:rsidRPr="007A65F5">
              <w:rPr>
                <w:color w:val="000000"/>
                <w:sz w:val="20"/>
                <w:szCs w:val="20"/>
              </w:rPr>
              <w:t>Del dominio privado del Municipio.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285C95"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285C95" w:rsidRPr="007A65F5" w:rsidTr="00C52BAD">
        <w:trPr>
          <w:trHeight w:val="20"/>
        </w:trPr>
        <w:tc>
          <w:tcPr>
            <w:tcW w:w="7560" w:type="dxa"/>
            <w:shd w:val="clear" w:color="auto" w:fill="auto"/>
          </w:tcPr>
          <w:p w:rsidR="00285C95" w:rsidRPr="00285C95" w:rsidRDefault="00285C95" w:rsidP="00285C95">
            <w:pPr>
              <w:pBdr>
                <w:top w:val="nil"/>
                <w:left w:val="nil"/>
                <w:bottom w:val="nil"/>
                <w:right w:val="nil"/>
                <w:between w:val="nil"/>
              </w:pBdr>
              <w:spacing w:line="360" w:lineRule="auto"/>
              <w:ind w:left="360" w:right="360"/>
              <w:jc w:val="both"/>
              <w:rPr>
                <w:b/>
                <w:color w:val="000000"/>
                <w:sz w:val="20"/>
                <w:szCs w:val="20"/>
              </w:rPr>
            </w:pPr>
            <w:r w:rsidRPr="007A65F5">
              <w:rPr>
                <w:b/>
                <w:color w:val="000000"/>
                <w:sz w:val="20"/>
                <w:szCs w:val="20"/>
              </w:rPr>
              <w:t xml:space="preserve">Productos </w:t>
            </w:r>
            <w:r w:rsidR="00B44312" w:rsidRPr="00B44312">
              <w:rPr>
                <w:b/>
                <w:color w:val="000000"/>
                <w:sz w:val="20"/>
                <w:szCs w:val="20"/>
              </w:rPr>
              <w:t>no Comprendidos en la Ley de Ingresos Vigente, Causados en Ejercicio Fiscales Anteriores Pendientes de Liquidación o Pago</w:t>
            </w:r>
          </w:p>
        </w:tc>
        <w:tc>
          <w:tcPr>
            <w:tcW w:w="144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285C95"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Pr>
                <w:color w:val="000000"/>
                <w:sz w:val="20"/>
                <w:szCs w:val="20"/>
              </w:rPr>
              <w:t xml:space="preserve">               </w:t>
            </w:r>
            <w:r w:rsidRPr="007A65F5">
              <w:rPr>
                <w:color w:val="000000"/>
                <w:sz w:val="20"/>
                <w:szCs w:val="20"/>
              </w:rPr>
              <w:t xml:space="preserve"> 0.00</w:t>
            </w:r>
          </w:p>
        </w:tc>
      </w:tr>
      <w:tr w:rsidR="00285C95" w:rsidRPr="007A65F5" w:rsidTr="00285C95">
        <w:trPr>
          <w:trHeight w:val="20"/>
        </w:trPr>
        <w:tc>
          <w:tcPr>
            <w:tcW w:w="7560" w:type="dxa"/>
            <w:shd w:val="clear" w:color="auto" w:fill="auto"/>
          </w:tcPr>
          <w:p w:rsidR="00285C95" w:rsidRPr="007A65F5" w:rsidRDefault="00285C95" w:rsidP="00285C95">
            <w:pPr>
              <w:pBdr>
                <w:top w:val="nil"/>
                <w:left w:val="nil"/>
                <w:bottom w:val="nil"/>
                <w:right w:val="nil"/>
                <w:between w:val="nil"/>
              </w:pBdr>
              <w:spacing w:line="360" w:lineRule="auto"/>
              <w:ind w:left="720" w:right="360"/>
              <w:jc w:val="both"/>
              <w:rPr>
                <w:b/>
                <w:color w:val="000000"/>
                <w:sz w:val="20"/>
                <w:szCs w:val="20"/>
              </w:rPr>
            </w:pPr>
            <w:r w:rsidRPr="007A65F5">
              <w:rPr>
                <w:color w:val="000000"/>
                <w:sz w:val="20"/>
                <w:szCs w:val="20"/>
              </w:rPr>
              <w:t>&gt; Otros Productos</w:t>
            </w:r>
          </w:p>
        </w:tc>
        <w:tc>
          <w:tcPr>
            <w:tcW w:w="1440" w:type="dxa"/>
            <w:shd w:val="clear" w:color="auto" w:fill="auto"/>
          </w:tcPr>
          <w:p w:rsidR="00285C95"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bl>
    <w:p w:rsidR="00285C95" w:rsidRPr="007A65F5" w:rsidRDefault="00285C95" w:rsidP="00C62C8D">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9.- </w:t>
      </w:r>
      <w:r w:rsidRPr="007A65F5">
        <w:rPr>
          <w:color w:val="000000"/>
          <w:sz w:val="20"/>
          <w:szCs w:val="20"/>
        </w:rPr>
        <w:t>Los Ingresos que la Hacienda Pública Municipal percibirá por los conceptos de aprovechamientos, se clasificarán de la siguiente manera:</w:t>
      </w:r>
    </w:p>
    <w:p w:rsidR="0069084B" w:rsidRPr="007A65F5" w:rsidRDefault="0069084B" w:rsidP="00C62C8D">
      <w:pPr>
        <w:pBdr>
          <w:top w:val="nil"/>
          <w:left w:val="nil"/>
          <w:bottom w:val="nil"/>
          <w:right w:val="nil"/>
          <w:between w:val="nil"/>
        </w:pBdr>
        <w:spacing w:line="360" w:lineRule="auto"/>
        <w:jc w:val="both"/>
        <w:rPr>
          <w:color w:val="000000"/>
          <w:sz w:val="20"/>
          <w:szCs w:val="20"/>
        </w:rPr>
      </w:pPr>
    </w:p>
    <w:tbl>
      <w:tblPr>
        <w:tblStyle w:val="a5"/>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0"/>
        <w:gridCol w:w="1440"/>
      </w:tblGrid>
      <w:tr w:rsidR="0069084B" w:rsidRPr="007A65F5" w:rsidTr="00285C95">
        <w:trPr>
          <w:trHeight w:val="20"/>
        </w:trPr>
        <w:tc>
          <w:tcPr>
            <w:tcW w:w="7560" w:type="dxa"/>
            <w:shd w:val="clear" w:color="auto" w:fill="D9D9D9" w:themeFill="background1" w:themeFillShade="D9"/>
          </w:tcPr>
          <w:p w:rsidR="0069084B" w:rsidRPr="007A65F5" w:rsidRDefault="00A60261" w:rsidP="00285C95">
            <w:pPr>
              <w:pBdr>
                <w:top w:val="nil"/>
                <w:left w:val="nil"/>
                <w:bottom w:val="nil"/>
                <w:right w:val="nil"/>
                <w:between w:val="nil"/>
              </w:pBdr>
              <w:spacing w:line="360" w:lineRule="auto"/>
              <w:ind w:right="180"/>
              <w:jc w:val="both"/>
              <w:rPr>
                <w:b/>
                <w:color w:val="000000"/>
                <w:sz w:val="20"/>
                <w:szCs w:val="20"/>
              </w:rPr>
            </w:pPr>
            <w:r w:rsidRPr="007A65F5">
              <w:rPr>
                <w:b/>
                <w:color w:val="000000"/>
                <w:sz w:val="20"/>
                <w:szCs w:val="20"/>
              </w:rPr>
              <w:t>Aprovechamientos</w:t>
            </w:r>
          </w:p>
        </w:tc>
        <w:tc>
          <w:tcPr>
            <w:tcW w:w="144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 xml:space="preserve">$ </w:t>
            </w:r>
            <w:r w:rsidR="00285C95">
              <w:rPr>
                <w:b/>
                <w:color w:val="000000"/>
                <w:sz w:val="20"/>
                <w:szCs w:val="20"/>
              </w:rPr>
              <w:t xml:space="preserve">      </w:t>
            </w:r>
            <w:r w:rsidRPr="007A65F5">
              <w:rPr>
                <w:b/>
                <w:color w:val="000000"/>
                <w:sz w:val="20"/>
                <w:szCs w:val="20"/>
              </w:rPr>
              <w:t>10,000.00</w:t>
            </w:r>
          </w:p>
        </w:tc>
      </w:tr>
      <w:tr w:rsidR="0069084B" w:rsidRPr="007A65F5" w:rsidTr="00C52BAD">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Ap</w:t>
            </w:r>
            <w:r w:rsidR="00B44312">
              <w:rPr>
                <w:b/>
                <w:color w:val="000000"/>
                <w:sz w:val="20"/>
                <w:szCs w:val="20"/>
              </w:rPr>
              <w:t xml:space="preserve">rovechamientos </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b/>
                <w:color w:val="000000"/>
                <w:sz w:val="20"/>
                <w:szCs w:val="20"/>
              </w:rPr>
            </w:pPr>
            <w:r w:rsidRPr="007A65F5">
              <w:rPr>
                <w:b/>
                <w:color w:val="000000"/>
                <w:sz w:val="20"/>
                <w:szCs w:val="20"/>
              </w:rPr>
              <w:t>$</w:t>
            </w:r>
            <w:r w:rsidR="00285C95">
              <w:rPr>
                <w:b/>
                <w:color w:val="000000"/>
                <w:sz w:val="20"/>
                <w:szCs w:val="20"/>
              </w:rPr>
              <w:t xml:space="preserve">      </w:t>
            </w:r>
            <w:r w:rsidRPr="007A65F5">
              <w:rPr>
                <w:b/>
                <w:color w:val="000000"/>
                <w:sz w:val="20"/>
                <w:szCs w:val="20"/>
              </w:rPr>
              <w:t xml:space="preserve"> 10,000.00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Infracciones por faltas administrativas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5,000.00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Sanciones por faltas al reglamento de tránsito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5,000.00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Cesiones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Herencias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Legados</w:t>
            </w:r>
          </w:p>
        </w:tc>
        <w:tc>
          <w:tcPr>
            <w:tcW w:w="1440" w:type="dxa"/>
            <w:shd w:val="clear" w:color="auto" w:fill="auto"/>
          </w:tcPr>
          <w:p w:rsidR="0069084B"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Donaciones</w:t>
            </w:r>
          </w:p>
        </w:tc>
        <w:tc>
          <w:tcPr>
            <w:tcW w:w="1440" w:type="dxa"/>
            <w:shd w:val="clear" w:color="auto" w:fill="auto"/>
          </w:tcPr>
          <w:p w:rsidR="0069084B"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Adjudicaciones Judiciales</w:t>
            </w:r>
          </w:p>
        </w:tc>
        <w:tc>
          <w:tcPr>
            <w:tcW w:w="1440" w:type="dxa"/>
            <w:shd w:val="clear" w:color="auto" w:fill="auto"/>
          </w:tcPr>
          <w:p w:rsidR="0069084B" w:rsidRPr="007A65F5" w:rsidRDefault="00285C95"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Adjudicaciones administrativas</w:t>
            </w:r>
          </w:p>
        </w:tc>
        <w:tc>
          <w:tcPr>
            <w:tcW w:w="1440" w:type="dxa"/>
            <w:shd w:val="clear" w:color="auto" w:fill="auto"/>
          </w:tcPr>
          <w:p w:rsidR="0069084B" w:rsidRPr="007A65F5" w:rsidRDefault="00285C95" w:rsidP="00285C9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00A60261"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Subsidios de otro nivel de gobierno</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285C95">
              <w:rPr>
                <w:color w:val="000000"/>
                <w:sz w:val="20"/>
                <w:szCs w:val="20"/>
              </w:rPr>
              <w:t xml:space="preserve">               </w:t>
            </w:r>
            <w:r w:rsidRPr="007A65F5">
              <w:rPr>
                <w:color w:val="000000"/>
                <w:sz w:val="20"/>
                <w:szCs w:val="20"/>
              </w:rPr>
              <w:t xml:space="preserve"> 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Subsidios de organismos públicos y privados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Multas impuestas por autoridades federales, no fiscales</w:t>
            </w:r>
          </w:p>
        </w:tc>
        <w:tc>
          <w:tcPr>
            <w:tcW w:w="14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285C95">
              <w:rPr>
                <w:color w:val="000000"/>
                <w:sz w:val="20"/>
                <w:szCs w:val="20"/>
              </w:rPr>
              <w:t xml:space="preserve">               </w:t>
            </w:r>
            <w:r w:rsidRPr="007A65F5">
              <w:rPr>
                <w:color w:val="000000"/>
                <w:sz w:val="20"/>
                <w:szCs w:val="20"/>
              </w:rPr>
              <w:t>0.00</w:t>
            </w:r>
          </w:p>
        </w:tc>
      </w:tr>
      <w:tr w:rsidR="00285C95" w:rsidRPr="007A65F5" w:rsidTr="00285C95">
        <w:trPr>
          <w:trHeight w:val="532"/>
        </w:trPr>
        <w:tc>
          <w:tcPr>
            <w:tcW w:w="7560" w:type="dxa"/>
            <w:shd w:val="clear" w:color="auto" w:fill="auto"/>
          </w:tcPr>
          <w:p w:rsidR="00285C95" w:rsidRPr="007A65F5" w:rsidRDefault="00285C95"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Convenidos</w:t>
            </w:r>
            <w:r>
              <w:rPr>
                <w:color w:val="000000"/>
                <w:sz w:val="20"/>
                <w:szCs w:val="20"/>
              </w:rPr>
              <w:t xml:space="preserve"> </w:t>
            </w:r>
            <w:r w:rsidRPr="007A65F5">
              <w:rPr>
                <w:color w:val="000000"/>
                <w:sz w:val="20"/>
                <w:szCs w:val="20"/>
              </w:rPr>
              <w:t>entre otros)</w:t>
            </w:r>
            <w:r>
              <w:rPr>
                <w:color w:val="000000"/>
                <w:sz w:val="20"/>
                <w:szCs w:val="20"/>
              </w:rPr>
              <w:t xml:space="preserve"> </w:t>
            </w:r>
            <w:r w:rsidRPr="007A65F5">
              <w:rPr>
                <w:color w:val="000000"/>
                <w:sz w:val="20"/>
                <w:szCs w:val="20"/>
              </w:rPr>
              <w:t>con</w:t>
            </w:r>
            <w:r>
              <w:rPr>
                <w:color w:val="000000"/>
                <w:sz w:val="20"/>
                <w:szCs w:val="20"/>
              </w:rPr>
              <w:t xml:space="preserve"> </w:t>
            </w:r>
            <w:r w:rsidRPr="007A65F5">
              <w:rPr>
                <w:color w:val="000000"/>
                <w:sz w:val="20"/>
                <w:szCs w:val="20"/>
              </w:rPr>
              <w:t>la</w:t>
            </w:r>
            <w:r>
              <w:rPr>
                <w:color w:val="000000"/>
                <w:sz w:val="20"/>
                <w:szCs w:val="20"/>
              </w:rPr>
              <w:t xml:space="preserve"> Federación </w:t>
            </w:r>
            <w:r w:rsidRPr="007A65F5">
              <w:rPr>
                <w:color w:val="000000"/>
                <w:sz w:val="20"/>
                <w:szCs w:val="20"/>
              </w:rPr>
              <w:t>y</w:t>
            </w:r>
            <w:r>
              <w:rPr>
                <w:color w:val="000000"/>
                <w:sz w:val="20"/>
                <w:szCs w:val="20"/>
              </w:rPr>
              <w:t xml:space="preserve"> </w:t>
            </w:r>
            <w:r w:rsidRPr="007A65F5">
              <w:rPr>
                <w:color w:val="000000"/>
                <w:sz w:val="20"/>
                <w:szCs w:val="20"/>
              </w:rPr>
              <w:t>el</w:t>
            </w:r>
            <w:r>
              <w:rPr>
                <w:color w:val="000000"/>
                <w:sz w:val="20"/>
                <w:szCs w:val="20"/>
              </w:rPr>
              <w:t xml:space="preserve"> </w:t>
            </w:r>
            <w:r w:rsidRPr="007A65F5">
              <w:rPr>
                <w:color w:val="000000"/>
                <w:sz w:val="20"/>
                <w:szCs w:val="20"/>
              </w:rPr>
              <w:t>Estado</w:t>
            </w:r>
            <w:r>
              <w:rPr>
                <w:color w:val="000000"/>
                <w:sz w:val="20"/>
                <w:szCs w:val="20"/>
              </w:rPr>
              <w:t xml:space="preserve"> </w:t>
            </w:r>
            <w:r w:rsidRPr="007A65F5">
              <w:rPr>
                <w:color w:val="000000"/>
                <w:sz w:val="20"/>
                <w:szCs w:val="20"/>
              </w:rPr>
              <w:t>(</w:t>
            </w:r>
            <w:proofErr w:type="spellStart"/>
            <w:r w:rsidRPr="007A65F5">
              <w:rPr>
                <w:color w:val="000000"/>
                <w:sz w:val="20"/>
                <w:szCs w:val="20"/>
              </w:rPr>
              <w:t>Zofemat</w:t>
            </w:r>
            <w:proofErr w:type="spellEnd"/>
            <w:r w:rsidRPr="007A65F5">
              <w:rPr>
                <w:color w:val="000000"/>
                <w:sz w:val="20"/>
                <w:szCs w:val="20"/>
              </w:rPr>
              <w:t>,</w:t>
            </w:r>
            <w:r>
              <w:rPr>
                <w:color w:val="000000"/>
                <w:sz w:val="20"/>
                <w:szCs w:val="20"/>
              </w:rPr>
              <w:t xml:space="preserve"> </w:t>
            </w:r>
            <w:proofErr w:type="spellStart"/>
            <w:r w:rsidRPr="007A65F5">
              <w:rPr>
                <w:color w:val="000000"/>
                <w:sz w:val="20"/>
                <w:szCs w:val="20"/>
              </w:rPr>
              <w:t>Capufe</w:t>
            </w:r>
            <w:proofErr w:type="spellEnd"/>
            <w:r w:rsidRPr="007A65F5">
              <w:rPr>
                <w:color w:val="000000"/>
                <w:sz w:val="20"/>
                <w:szCs w:val="20"/>
              </w:rPr>
              <w:t>,</w:t>
            </w:r>
            <w:r>
              <w:rPr>
                <w:color w:val="000000"/>
                <w:sz w:val="20"/>
                <w:szCs w:val="20"/>
              </w:rPr>
              <w:t xml:space="preserve"> entre otros)</w:t>
            </w:r>
          </w:p>
        </w:tc>
        <w:tc>
          <w:tcPr>
            <w:tcW w:w="1440" w:type="dxa"/>
            <w:shd w:val="clear" w:color="auto" w:fill="auto"/>
          </w:tcPr>
          <w:p w:rsidR="00285C95" w:rsidRPr="007A65F5" w:rsidRDefault="00B44312"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Pr>
                <w:color w:val="000000"/>
                <w:sz w:val="20"/>
                <w:szCs w:val="20"/>
              </w:rPr>
              <w:t xml:space="preserve">               </w:t>
            </w:r>
            <w:r w:rsidRPr="007A65F5">
              <w:rPr>
                <w:color w:val="000000"/>
                <w:sz w:val="20"/>
                <w:szCs w:val="20"/>
              </w:rPr>
              <w:t xml:space="preserve"> 0.00</w:t>
            </w:r>
          </w:p>
        </w:tc>
      </w:tr>
      <w:tr w:rsidR="0069084B" w:rsidRPr="007A65F5" w:rsidTr="00285C95">
        <w:trPr>
          <w:trHeight w:val="20"/>
        </w:trPr>
        <w:tc>
          <w:tcPr>
            <w:tcW w:w="7560" w:type="dxa"/>
            <w:shd w:val="clear" w:color="auto" w:fill="auto"/>
          </w:tcPr>
          <w:p w:rsidR="0069084B" w:rsidRPr="007A65F5" w:rsidRDefault="00A60261" w:rsidP="00285C95">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Aprovechamientos diversos de tipo corriente</w:t>
            </w:r>
          </w:p>
        </w:tc>
        <w:tc>
          <w:tcPr>
            <w:tcW w:w="1440" w:type="dxa"/>
            <w:shd w:val="clear" w:color="auto" w:fill="auto"/>
          </w:tcPr>
          <w:p w:rsidR="0069084B" w:rsidRPr="007A65F5" w:rsidRDefault="00B44312"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Pr>
                <w:color w:val="000000"/>
                <w:sz w:val="20"/>
                <w:szCs w:val="20"/>
              </w:rPr>
              <w:t xml:space="preserve">               </w:t>
            </w:r>
            <w:r w:rsidRPr="007A65F5">
              <w:rPr>
                <w:color w:val="000000"/>
                <w:sz w:val="20"/>
                <w:szCs w:val="20"/>
              </w:rPr>
              <w:t xml:space="preserve"> 0.00</w:t>
            </w:r>
          </w:p>
        </w:tc>
      </w:tr>
      <w:tr w:rsidR="0069084B" w:rsidRPr="007A65F5" w:rsidTr="00C52BAD">
        <w:trPr>
          <w:trHeight w:val="20"/>
        </w:trPr>
        <w:tc>
          <w:tcPr>
            <w:tcW w:w="756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b/>
                <w:color w:val="000000"/>
                <w:sz w:val="20"/>
                <w:szCs w:val="20"/>
              </w:rPr>
            </w:pPr>
            <w:r w:rsidRPr="009071C2">
              <w:rPr>
                <w:b/>
                <w:color w:val="000000"/>
                <w:sz w:val="20"/>
                <w:szCs w:val="20"/>
              </w:rPr>
              <w:t xml:space="preserve">Aprovechamientos </w:t>
            </w:r>
            <w:r w:rsidR="00B44312" w:rsidRPr="00B44312">
              <w:rPr>
                <w:b/>
                <w:color w:val="000000"/>
                <w:sz w:val="20"/>
                <w:szCs w:val="20"/>
              </w:rPr>
              <w:t>no Comprendidos en la Ley de Ingresos Vigente, Causados en Ejercicio Fiscales Anteriores Pendientes de Liquidación o Pago</w:t>
            </w:r>
          </w:p>
        </w:tc>
        <w:tc>
          <w:tcPr>
            <w:tcW w:w="1440" w:type="dxa"/>
            <w:shd w:val="clear" w:color="auto" w:fill="auto"/>
          </w:tcPr>
          <w:p w:rsidR="0069084B" w:rsidRPr="009071C2" w:rsidRDefault="0069084B" w:rsidP="007A65F5">
            <w:pPr>
              <w:pBdr>
                <w:top w:val="nil"/>
                <w:left w:val="nil"/>
                <w:bottom w:val="nil"/>
                <w:right w:val="nil"/>
                <w:between w:val="nil"/>
              </w:pBdr>
              <w:spacing w:line="360" w:lineRule="auto"/>
              <w:jc w:val="both"/>
              <w:rPr>
                <w:b/>
                <w:color w:val="000000"/>
                <w:sz w:val="20"/>
                <w:szCs w:val="20"/>
              </w:rPr>
            </w:pPr>
          </w:p>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w:t>
            </w:r>
            <w:r w:rsidR="009071C2" w:rsidRPr="009071C2">
              <w:rPr>
                <w:b/>
                <w:color w:val="000000"/>
                <w:sz w:val="20"/>
                <w:szCs w:val="20"/>
              </w:rPr>
              <w:t xml:space="preserve">                </w:t>
            </w:r>
            <w:r w:rsidRPr="009071C2">
              <w:rPr>
                <w:b/>
                <w:color w:val="000000"/>
                <w:sz w:val="20"/>
                <w:szCs w:val="20"/>
              </w:rPr>
              <w:t>0.00</w:t>
            </w:r>
          </w:p>
        </w:tc>
      </w:tr>
    </w:tbl>
    <w:p w:rsidR="0069084B" w:rsidRPr="007A65F5" w:rsidRDefault="0069084B" w:rsidP="00482AD3">
      <w:pPr>
        <w:pBdr>
          <w:top w:val="nil"/>
          <w:left w:val="nil"/>
          <w:bottom w:val="nil"/>
          <w:right w:val="nil"/>
          <w:between w:val="nil"/>
        </w:pBdr>
        <w:jc w:val="both"/>
        <w:rPr>
          <w:color w:val="000000"/>
          <w:sz w:val="20"/>
          <w:szCs w:val="20"/>
        </w:rPr>
      </w:pPr>
    </w:p>
    <w:p w:rsidR="0069084B" w:rsidRPr="007A65F5" w:rsidRDefault="00A60261" w:rsidP="00C62C8D">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10.- </w:t>
      </w:r>
      <w:r w:rsidRPr="007A65F5">
        <w:rPr>
          <w:color w:val="000000"/>
          <w:sz w:val="20"/>
          <w:szCs w:val="20"/>
        </w:rPr>
        <w:t>Los ingresos por Participaciones que percibirá la Hacienda Pública Municipal se integrarán por los siguientes conceptos:</w:t>
      </w:r>
    </w:p>
    <w:p w:rsidR="0069084B" w:rsidRPr="007A65F5" w:rsidRDefault="0069084B" w:rsidP="00482AD3">
      <w:pPr>
        <w:pBdr>
          <w:top w:val="nil"/>
          <w:left w:val="nil"/>
          <w:bottom w:val="nil"/>
          <w:right w:val="nil"/>
          <w:between w:val="nil"/>
        </w:pBdr>
        <w:jc w:val="both"/>
        <w:rPr>
          <w:color w:val="000000"/>
          <w:sz w:val="20"/>
          <w:szCs w:val="20"/>
        </w:rPr>
      </w:pPr>
    </w:p>
    <w:tbl>
      <w:tblPr>
        <w:tblStyle w:val="a6"/>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800"/>
      </w:tblGrid>
      <w:tr w:rsidR="0069084B" w:rsidRPr="007A65F5" w:rsidTr="009071C2">
        <w:trPr>
          <w:trHeight w:val="20"/>
        </w:trPr>
        <w:tc>
          <w:tcPr>
            <w:tcW w:w="72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Participaciones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 xml:space="preserve">$ </w:t>
            </w:r>
            <w:r w:rsidR="009071C2" w:rsidRPr="009071C2">
              <w:rPr>
                <w:b/>
                <w:color w:val="000000"/>
                <w:sz w:val="20"/>
                <w:szCs w:val="20"/>
              </w:rPr>
              <w:t xml:space="preserve">      </w:t>
            </w:r>
            <w:r w:rsidRPr="009071C2">
              <w:rPr>
                <w:b/>
                <w:color w:val="000000"/>
                <w:sz w:val="20"/>
                <w:szCs w:val="20"/>
              </w:rPr>
              <w:t>14,610,000.00</w:t>
            </w:r>
          </w:p>
        </w:tc>
      </w:tr>
      <w:tr w:rsidR="0069084B" w:rsidRPr="007A65F5" w:rsidTr="009071C2">
        <w:trPr>
          <w:trHeight w:val="20"/>
        </w:trPr>
        <w:tc>
          <w:tcPr>
            <w:tcW w:w="7200" w:type="dxa"/>
            <w:shd w:val="clear" w:color="auto" w:fill="auto"/>
          </w:tcPr>
          <w:p w:rsidR="0069084B" w:rsidRPr="007A65F5" w:rsidRDefault="00A60261" w:rsidP="009071C2">
            <w:pPr>
              <w:pBdr>
                <w:top w:val="nil"/>
                <w:left w:val="nil"/>
                <w:bottom w:val="nil"/>
                <w:right w:val="nil"/>
                <w:between w:val="nil"/>
              </w:pBdr>
              <w:spacing w:line="360" w:lineRule="auto"/>
              <w:ind w:left="720"/>
              <w:jc w:val="both"/>
              <w:rPr>
                <w:color w:val="000000"/>
                <w:sz w:val="20"/>
                <w:szCs w:val="20"/>
              </w:rPr>
            </w:pPr>
            <w:r w:rsidRPr="007A65F5">
              <w:rPr>
                <w:b/>
                <w:color w:val="000000"/>
                <w:sz w:val="20"/>
                <w:szCs w:val="20"/>
              </w:rPr>
              <w:t xml:space="preserve">&gt; </w:t>
            </w:r>
            <w:r w:rsidRPr="007A65F5">
              <w:rPr>
                <w:color w:val="000000"/>
                <w:sz w:val="20"/>
                <w:szCs w:val="20"/>
              </w:rPr>
              <w:t>Participaciones Federales y Estatales</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14,610,000.00</w:t>
            </w:r>
          </w:p>
        </w:tc>
      </w:tr>
    </w:tbl>
    <w:p w:rsidR="0069084B" w:rsidRPr="007A65F5" w:rsidRDefault="0069084B" w:rsidP="00482AD3">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11.- </w:t>
      </w:r>
      <w:r w:rsidRPr="007A65F5">
        <w:rPr>
          <w:color w:val="000000"/>
          <w:sz w:val="20"/>
          <w:szCs w:val="20"/>
        </w:rPr>
        <w:t>Las Aportaciones que recaudará la Hacienda Pública Municipal se integrarán con los siguientes conceptos:</w:t>
      </w:r>
    </w:p>
    <w:p w:rsidR="0069084B" w:rsidRPr="007A65F5" w:rsidRDefault="0069084B" w:rsidP="00482AD3">
      <w:pPr>
        <w:pBdr>
          <w:top w:val="nil"/>
          <w:left w:val="nil"/>
          <w:bottom w:val="nil"/>
          <w:right w:val="nil"/>
          <w:between w:val="nil"/>
        </w:pBdr>
        <w:jc w:val="both"/>
        <w:rPr>
          <w:color w:val="000000"/>
          <w:sz w:val="20"/>
          <w:szCs w:val="20"/>
        </w:rPr>
      </w:pPr>
    </w:p>
    <w:tbl>
      <w:tblPr>
        <w:tblStyle w:val="a7"/>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800"/>
      </w:tblGrid>
      <w:tr w:rsidR="0069084B" w:rsidRPr="007A65F5" w:rsidTr="009071C2">
        <w:trPr>
          <w:trHeight w:val="20"/>
        </w:trPr>
        <w:tc>
          <w:tcPr>
            <w:tcW w:w="72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Aportaciones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w:t>
            </w:r>
            <w:r w:rsidR="009071C2" w:rsidRPr="009071C2">
              <w:rPr>
                <w:b/>
                <w:color w:val="000000"/>
                <w:sz w:val="20"/>
                <w:szCs w:val="20"/>
              </w:rPr>
              <w:t xml:space="preserve">        </w:t>
            </w:r>
            <w:r w:rsidRPr="009071C2">
              <w:rPr>
                <w:b/>
                <w:color w:val="000000"/>
                <w:sz w:val="20"/>
                <w:szCs w:val="20"/>
              </w:rPr>
              <w:t xml:space="preserve"> 7,700,000.00</w:t>
            </w:r>
          </w:p>
        </w:tc>
      </w:tr>
      <w:tr w:rsidR="0069084B" w:rsidRPr="007A65F5" w:rsidTr="009071C2">
        <w:trPr>
          <w:trHeight w:val="20"/>
        </w:trPr>
        <w:tc>
          <w:tcPr>
            <w:tcW w:w="7200" w:type="dxa"/>
            <w:shd w:val="clear" w:color="auto" w:fill="auto"/>
          </w:tcPr>
          <w:p w:rsidR="0069084B" w:rsidRPr="007A65F5" w:rsidRDefault="00A60261" w:rsidP="009071C2">
            <w:pPr>
              <w:pBdr>
                <w:top w:val="nil"/>
                <w:left w:val="nil"/>
                <w:bottom w:val="nil"/>
                <w:right w:val="nil"/>
                <w:between w:val="nil"/>
              </w:pBdr>
              <w:spacing w:line="360" w:lineRule="auto"/>
              <w:ind w:left="720"/>
              <w:jc w:val="both"/>
              <w:rPr>
                <w:color w:val="000000"/>
                <w:sz w:val="20"/>
                <w:szCs w:val="20"/>
              </w:rPr>
            </w:pPr>
            <w:r w:rsidRPr="007A65F5">
              <w:rPr>
                <w:color w:val="000000"/>
                <w:sz w:val="20"/>
                <w:szCs w:val="20"/>
              </w:rPr>
              <w:t>&gt; Fondo de Aportaciones para la Infraestructura Social Municipal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5,960,000.00</w:t>
            </w:r>
          </w:p>
        </w:tc>
      </w:tr>
      <w:tr w:rsidR="0069084B" w:rsidRPr="007A65F5" w:rsidTr="009071C2">
        <w:trPr>
          <w:trHeight w:val="20"/>
        </w:trPr>
        <w:tc>
          <w:tcPr>
            <w:tcW w:w="7200" w:type="dxa"/>
            <w:shd w:val="clear" w:color="auto" w:fill="auto"/>
          </w:tcPr>
          <w:p w:rsidR="0069084B" w:rsidRPr="007A65F5" w:rsidRDefault="00A60261" w:rsidP="009071C2">
            <w:pPr>
              <w:pBdr>
                <w:top w:val="nil"/>
                <w:left w:val="nil"/>
                <w:bottom w:val="nil"/>
                <w:right w:val="nil"/>
                <w:between w:val="nil"/>
              </w:pBdr>
              <w:spacing w:line="360" w:lineRule="auto"/>
              <w:ind w:left="720"/>
              <w:jc w:val="both"/>
              <w:rPr>
                <w:color w:val="000000"/>
                <w:sz w:val="20"/>
                <w:szCs w:val="20"/>
              </w:rPr>
            </w:pPr>
            <w:r w:rsidRPr="007A65F5">
              <w:rPr>
                <w:color w:val="000000"/>
                <w:sz w:val="20"/>
                <w:szCs w:val="20"/>
              </w:rPr>
              <w:t>&gt; Fondo de Aportaciones para el Fortalecimiento Municipal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1,740,000.00</w:t>
            </w:r>
          </w:p>
        </w:tc>
      </w:tr>
    </w:tbl>
    <w:p w:rsidR="009071C2" w:rsidRDefault="009071C2" w:rsidP="00482AD3">
      <w:pPr>
        <w:pBdr>
          <w:top w:val="nil"/>
          <w:left w:val="nil"/>
          <w:bottom w:val="nil"/>
          <w:right w:val="nil"/>
          <w:between w:val="nil"/>
        </w:pBdr>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12.- </w:t>
      </w:r>
      <w:r w:rsidRPr="007A65F5">
        <w:rPr>
          <w:color w:val="000000"/>
          <w:sz w:val="20"/>
          <w:szCs w:val="20"/>
        </w:rPr>
        <w:t>Los Ingresos Extraordinarios que podrá percibir la Hacienda Pública Municipal serán los siguientes:</w:t>
      </w:r>
    </w:p>
    <w:p w:rsidR="0069084B" w:rsidRPr="007A65F5" w:rsidRDefault="0069084B" w:rsidP="00482AD3">
      <w:pPr>
        <w:pBdr>
          <w:top w:val="nil"/>
          <w:left w:val="nil"/>
          <w:bottom w:val="nil"/>
          <w:right w:val="nil"/>
          <w:between w:val="nil"/>
        </w:pBdr>
        <w:jc w:val="both"/>
        <w:rPr>
          <w:color w:val="000000"/>
          <w:sz w:val="20"/>
          <w:szCs w:val="20"/>
        </w:rPr>
      </w:pPr>
    </w:p>
    <w:tbl>
      <w:tblPr>
        <w:tblStyle w:val="a8"/>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800"/>
      </w:tblGrid>
      <w:tr w:rsidR="0069084B" w:rsidRPr="007A65F5" w:rsidTr="009071C2">
        <w:trPr>
          <w:trHeight w:val="20"/>
        </w:trPr>
        <w:tc>
          <w:tcPr>
            <w:tcW w:w="7200" w:type="dxa"/>
            <w:shd w:val="clear" w:color="auto" w:fill="D9D9D9" w:themeFill="background1" w:themeFillShade="D9"/>
          </w:tcPr>
          <w:p w:rsidR="0069084B" w:rsidRPr="009071C2" w:rsidRDefault="00A60261" w:rsidP="009071C2">
            <w:pPr>
              <w:pBdr>
                <w:top w:val="nil"/>
                <w:left w:val="nil"/>
                <w:bottom w:val="nil"/>
                <w:right w:val="nil"/>
                <w:between w:val="nil"/>
              </w:pBdr>
              <w:spacing w:line="360" w:lineRule="auto"/>
              <w:ind w:right="180"/>
              <w:jc w:val="both"/>
              <w:rPr>
                <w:b/>
                <w:color w:val="000000"/>
                <w:sz w:val="20"/>
                <w:szCs w:val="20"/>
              </w:rPr>
            </w:pPr>
            <w:r w:rsidRPr="009071C2">
              <w:rPr>
                <w:b/>
                <w:color w:val="000000"/>
                <w:sz w:val="20"/>
                <w:szCs w:val="20"/>
              </w:rPr>
              <w:t>Ingresos por ventas de bienes y servicios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w:t>
            </w:r>
            <w:r w:rsidR="009071C2" w:rsidRPr="009071C2">
              <w:rPr>
                <w:b/>
                <w:color w:val="000000"/>
                <w:sz w:val="20"/>
                <w:szCs w:val="20"/>
              </w:rPr>
              <w:t xml:space="preserve">                      </w:t>
            </w:r>
            <w:r w:rsidRPr="009071C2">
              <w:rPr>
                <w:b/>
                <w:color w:val="000000"/>
                <w:sz w:val="20"/>
                <w:szCs w:val="20"/>
              </w:rPr>
              <w:t xml:space="preserve"> 0.00</w:t>
            </w:r>
          </w:p>
        </w:tc>
      </w:tr>
      <w:tr w:rsidR="0069084B" w:rsidRPr="007A65F5" w:rsidTr="009071C2">
        <w:trPr>
          <w:trHeight w:val="20"/>
        </w:trPr>
        <w:tc>
          <w:tcPr>
            <w:tcW w:w="720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color w:val="000000"/>
                <w:sz w:val="20"/>
                <w:szCs w:val="20"/>
              </w:rPr>
            </w:pPr>
            <w:r w:rsidRPr="009071C2">
              <w:rPr>
                <w:color w:val="000000"/>
                <w:sz w:val="20"/>
                <w:szCs w:val="20"/>
              </w:rPr>
              <w:t>Ingresos por ventas de bienes y servicios de organismos</w:t>
            </w:r>
            <w:r w:rsidR="009071C2" w:rsidRPr="009071C2">
              <w:rPr>
                <w:color w:val="000000"/>
                <w:sz w:val="20"/>
                <w:szCs w:val="20"/>
              </w:rPr>
              <w:t xml:space="preserve"> </w:t>
            </w:r>
            <w:r w:rsidRPr="009071C2">
              <w:rPr>
                <w:color w:val="000000"/>
                <w:sz w:val="20"/>
                <w:szCs w:val="20"/>
              </w:rPr>
              <w:t>Descentralizados</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9071C2" w:rsidRDefault="009071C2" w:rsidP="009071C2">
            <w:pPr>
              <w:pBdr>
                <w:top w:val="nil"/>
                <w:left w:val="nil"/>
                <w:bottom w:val="nil"/>
                <w:right w:val="nil"/>
                <w:between w:val="nil"/>
              </w:pBdr>
              <w:tabs>
                <w:tab w:val="left" w:pos="1098"/>
                <w:tab w:val="left" w:pos="1685"/>
                <w:tab w:val="left" w:pos="2882"/>
                <w:tab w:val="left" w:pos="3470"/>
                <w:tab w:val="left" w:pos="4652"/>
              </w:tabs>
              <w:spacing w:line="360" w:lineRule="auto"/>
              <w:ind w:left="360" w:right="180"/>
              <w:jc w:val="both"/>
              <w:rPr>
                <w:color w:val="000000"/>
                <w:sz w:val="20"/>
                <w:szCs w:val="20"/>
              </w:rPr>
            </w:pPr>
            <w:r w:rsidRPr="009071C2">
              <w:rPr>
                <w:color w:val="000000"/>
                <w:sz w:val="20"/>
                <w:szCs w:val="20"/>
              </w:rPr>
              <w:t xml:space="preserve">Ingresos de operación de entidades </w:t>
            </w:r>
            <w:r w:rsidR="00A60261" w:rsidRPr="009071C2">
              <w:rPr>
                <w:color w:val="000000"/>
                <w:sz w:val="20"/>
                <w:szCs w:val="20"/>
              </w:rPr>
              <w:t>paraestatales</w:t>
            </w:r>
            <w:r w:rsidRPr="009071C2">
              <w:rPr>
                <w:color w:val="000000"/>
                <w:sz w:val="20"/>
                <w:szCs w:val="20"/>
              </w:rPr>
              <w:t xml:space="preserve"> </w:t>
            </w:r>
            <w:r w:rsidR="00A60261" w:rsidRPr="009071C2">
              <w:rPr>
                <w:color w:val="000000"/>
                <w:sz w:val="20"/>
                <w:szCs w:val="20"/>
              </w:rPr>
              <w:t>Empresariales</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color w:val="000000"/>
                <w:sz w:val="20"/>
                <w:szCs w:val="20"/>
              </w:rPr>
            </w:pPr>
            <w:r w:rsidRPr="009071C2">
              <w:rPr>
                <w:color w:val="000000"/>
                <w:sz w:val="20"/>
                <w:szCs w:val="20"/>
              </w:rPr>
              <w:t>Ingresos por ventas de bienes y servicios producidos en</w:t>
            </w:r>
            <w:r w:rsidR="009071C2" w:rsidRPr="009071C2">
              <w:rPr>
                <w:color w:val="000000"/>
                <w:sz w:val="20"/>
                <w:szCs w:val="20"/>
              </w:rPr>
              <w:t xml:space="preserve"> </w:t>
            </w:r>
            <w:r w:rsidRPr="009071C2">
              <w:rPr>
                <w:color w:val="000000"/>
                <w:sz w:val="20"/>
                <w:szCs w:val="20"/>
              </w:rPr>
              <w:t>establecimientos del Gobierno Central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9071C2">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D9D9D9" w:themeFill="background1" w:themeFillShade="D9"/>
          </w:tcPr>
          <w:p w:rsidR="0069084B" w:rsidRPr="009071C2" w:rsidRDefault="00A60261" w:rsidP="009071C2">
            <w:pPr>
              <w:pBdr>
                <w:top w:val="nil"/>
                <w:left w:val="nil"/>
                <w:bottom w:val="nil"/>
                <w:right w:val="nil"/>
                <w:between w:val="nil"/>
              </w:pBdr>
              <w:spacing w:line="360" w:lineRule="auto"/>
              <w:ind w:right="180"/>
              <w:jc w:val="both"/>
              <w:rPr>
                <w:b/>
                <w:color w:val="000000"/>
                <w:sz w:val="20"/>
                <w:szCs w:val="20"/>
              </w:rPr>
            </w:pPr>
            <w:r w:rsidRPr="009071C2">
              <w:rPr>
                <w:b/>
                <w:color w:val="000000"/>
                <w:sz w:val="20"/>
                <w:szCs w:val="20"/>
              </w:rPr>
              <w:t>Transferencias, Asignaciones, Subsidios y Otras Ayudas</w:t>
            </w:r>
          </w:p>
        </w:tc>
        <w:tc>
          <w:tcPr>
            <w:tcW w:w="1800" w:type="dxa"/>
            <w:shd w:val="clear" w:color="auto" w:fill="D9D9D9" w:themeFill="background1" w:themeFillShade="D9"/>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 xml:space="preserve">$ </w:t>
            </w:r>
            <w:r w:rsidR="009071C2" w:rsidRPr="009071C2">
              <w:rPr>
                <w:b/>
                <w:color w:val="000000"/>
                <w:sz w:val="20"/>
                <w:szCs w:val="20"/>
              </w:rPr>
              <w:t xml:space="preserve">                      </w:t>
            </w:r>
            <w:r w:rsidRPr="009071C2">
              <w:rPr>
                <w:b/>
                <w:color w:val="000000"/>
                <w:sz w:val="20"/>
                <w:szCs w:val="20"/>
              </w:rPr>
              <w:t>0.00</w:t>
            </w:r>
          </w:p>
        </w:tc>
      </w:tr>
      <w:tr w:rsidR="0069084B" w:rsidRPr="007A65F5" w:rsidTr="00C52BAD">
        <w:trPr>
          <w:trHeight w:val="20"/>
        </w:trPr>
        <w:tc>
          <w:tcPr>
            <w:tcW w:w="7200" w:type="dxa"/>
            <w:shd w:val="clear" w:color="auto" w:fill="auto"/>
          </w:tcPr>
          <w:p w:rsidR="0069084B" w:rsidRPr="00E33B98" w:rsidRDefault="00B44312" w:rsidP="00B44312">
            <w:pPr>
              <w:pBdr>
                <w:top w:val="nil"/>
                <w:left w:val="nil"/>
                <w:bottom w:val="nil"/>
                <w:right w:val="nil"/>
                <w:between w:val="nil"/>
              </w:pBdr>
              <w:spacing w:line="360" w:lineRule="auto"/>
              <w:ind w:left="360" w:right="180"/>
              <w:jc w:val="both"/>
              <w:rPr>
                <w:b/>
                <w:color w:val="000000"/>
                <w:sz w:val="20"/>
                <w:szCs w:val="20"/>
              </w:rPr>
            </w:pPr>
            <w:r>
              <w:rPr>
                <w:b/>
                <w:color w:val="000000"/>
                <w:sz w:val="20"/>
                <w:szCs w:val="20"/>
              </w:rPr>
              <w:t xml:space="preserve">Transferencias </w:t>
            </w:r>
            <w:r w:rsidR="00A60261" w:rsidRPr="00E33B98">
              <w:rPr>
                <w:b/>
                <w:color w:val="000000"/>
                <w:sz w:val="20"/>
                <w:szCs w:val="20"/>
              </w:rPr>
              <w:t xml:space="preserve">y Asignaciones </w:t>
            </w:r>
          </w:p>
        </w:tc>
        <w:tc>
          <w:tcPr>
            <w:tcW w:w="1800" w:type="dxa"/>
            <w:shd w:val="clear" w:color="auto" w:fill="auto"/>
          </w:tcPr>
          <w:p w:rsidR="0069084B" w:rsidRPr="00E33B98" w:rsidRDefault="00A60261" w:rsidP="007A65F5">
            <w:pPr>
              <w:pBdr>
                <w:top w:val="nil"/>
                <w:left w:val="nil"/>
                <w:bottom w:val="nil"/>
                <w:right w:val="nil"/>
                <w:between w:val="nil"/>
              </w:pBdr>
              <w:spacing w:line="360" w:lineRule="auto"/>
              <w:jc w:val="both"/>
              <w:rPr>
                <w:b/>
                <w:color w:val="000000"/>
                <w:sz w:val="20"/>
                <w:szCs w:val="20"/>
              </w:rPr>
            </w:pPr>
            <w:r w:rsidRPr="00E33B98">
              <w:rPr>
                <w:b/>
                <w:color w:val="000000"/>
                <w:sz w:val="20"/>
                <w:szCs w:val="20"/>
              </w:rPr>
              <w:t xml:space="preserve">$ </w:t>
            </w:r>
            <w:r w:rsidR="009071C2" w:rsidRPr="00E33B98">
              <w:rPr>
                <w:b/>
                <w:color w:val="000000"/>
                <w:sz w:val="20"/>
                <w:szCs w:val="20"/>
              </w:rPr>
              <w:t xml:space="preserve">                      </w:t>
            </w:r>
            <w:r w:rsidRPr="00E33B98">
              <w:rPr>
                <w:b/>
                <w:color w:val="000000"/>
                <w:sz w:val="20"/>
                <w:szCs w:val="20"/>
              </w:rPr>
              <w:t>0.00</w:t>
            </w:r>
          </w:p>
        </w:tc>
      </w:tr>
      <w:tr w:rsidR="009071C2" w:rsidRPr="007A65F5" w:rsidTr="00E33B98">
        <w:trPr>
          <w:trHeight w:val="532"/>
        </w:trPr>
        <w:tc>
          <w:tcPr>
            <w:tcW w:w="7200" w:type="dxa"/>
            <w:shd w:val="clear" w:color="auto" w:fill="auto"/>
          </w:tcPr>
          <w:p w:rsidR="009071C2" w:rsidRPr="009071C2" w:rsidRDefault="009071C2" w:rsidP="009071C2">
            <w:pPr>
              <w:pBdr>
                <w:top w:val="nil"/>
                <w:left w:val="nil"/>
                <w:bottom w:val="nil"/>
                <w:right w:val="nil"/>
                <w:between w:val="nil"/>
              </w:pBdr>
              <w:spacing w:line="360" w:lineRule="auto"/>
              <w:ind w:left="720" w:right="180"/>
              <w:jc w:val="both"/>
              <w:rPr>
                <w:color w:val="000000"/>
                <w:sz w:val="20"/>
                <w:szCs w:val="20"/>
              </w:rPr>
            </w:pPr>
            <w:r w:rsidRPr="009071C2">
              <w:rPr>
                <w:color w:val="000000"/>
                <w:sz w:val="20"/>
                <w:szCs w:val="20"/>
              </w:rPr>
              <w:t>&gt; Las recibidas por conceptos diversos a participaciones, aportaciones o aprovechamientos</w:t>
            </w:r>
          </w:p>
        </w:tc>
        <w:tc>
          <w:tcPr>
            <w:tcW w:w="180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9071C2" w:rsidRPr="007A65F5" w:rsidRDefault="009071C2"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Pr>
                <w:color w:val="000000"/>
                <w:sz w:val="20"/>
                <w:szCs w:val="20"/>
              </w:rPr>
              <w:t xml:space="preserve">                      </w:t>
            </w:r>
            <w:r w:rsidRPr="007A65F5">
              <w:rPr>
                <w:color w:val="000000"/>
                <w:sz w:val="20"/>
                <w:szCs w:val="20"/>
              </w:rPr>
              <w:t>0.00</w:t>
            </w:r>
          </w:p>
        </w:tc>
      </w:tr>
      <w:tr w:rsidR="0069084B" w:rsidRPr="007A65F5" w:rsidTr="00C52BAD">
        <w:trPr>
          <w:trHeight w:val="20"/>
        </w:trPr>
        <w:tc>
          <w:tcPr>
            <w:tcW w:w="7200" w:type="dxa"/>
            <w:shd w:val="clear" w:color="auto" w:fill="auto"/>
          </w:tcPr>
          <w:p w:rsidR="0069084B" w:rsidRPr="009071C2" w:rsidRDefault="00A60261" w:rsidP="009071C2">
            <w:pPr>
              <w:pBdr>
                <w:top w:val="nil"/>
                <w:left w:val="nil"/>
                <w:bottom w:val="nil"/>
                <w:right w:val="nil"/>
                <w:between w:val="nil"/>
              </w:pBdr>
              <w:spacing w:line="360" w:lineRule="auto"/>
              <w:ind w:left="360" w:right="180"/>
              <w:jc w:val="both"/>
              <w:rPr>
                <w:b/>
                <w:color w:val="000000"/>
                <w:sz w:val="20"/>
                <w:szCs w:val="20"/>
              </w:rPr>
            </w:pPr>
            <w:r w:rsidRPr="009071C2">
              <w:rPr>
                <w:b/>
                <w:color w:val="000000"/>
                <w:sz w:val="20"/>
                <w:szCs w:val="20"/>
              </w:rPr>
              <w:t>Transferencias del Sector Público</w:t>
            </w:r>
          </w:p>
        </w:tc>
        <w:tc>
          <w:tcPr>
            <w:tcW w:w="1800" w:type="dxa"/>
            <w:shd w:val="clear" w:color="auto" w:fill="auto"/>
          </w:tcPr>
          <w:p w:rsidR="0069084B" w:rsidRPr="009071C2" w:rsidRDefault="00A60261" w:rsidP="007A65F5">
            <w:pPr>
              <w:pBdr>
                <w:top w:val="nil"/>
                <w:left w:val="nil"/>
                <w:bottom w:val="nil"/>
                <w:right w:val="nil"/>
                <w:between w:val="nil"/>
              </w:pBdr>
              <w:spacing w:line="360" w:lineRule="auto"/>
              <w:jc w:val="both"/>
              <w:rPr>
                <w:b/>
                <w:color w:val="000000"/>
                <w:sz w:val="20"/>
                <w:szCs w:val="20"/>
              </w:rPr>
            </w:pPr>
            <w:r w:rsidRPr="009071C2">
              <w:rPr>
                <w:b/>
                <w:color w:val="000000"/>
                <w:sz w:val="20"/>
                <w:szCs w:val="20"/>
              </w:rPr>
              <w:t xml:space="preserve">$ </w:t>
            </w:r>
            <w:r w:rsidR="009071C2" w:rsidRPr="009071C2">
              <w:rPr>
                <w:b/>
                <w:color w:val="000000"/>
                <w:sz w:val="20"/>
                <w:szCs w:val="20"/>
              </w:rPr>
              <w:t xml:space="preserve">                     </w:t>
            </w:r>
            <w:r w:rsidRPr="009071C2">
              <w:rPr>
                <w:b/>
                <w:color w:val="000000"/>
                <w:sz w:val="20"/>
                <w:szCs w:val="20"/>
              </w:rPr>
              <w:t>0.00</w:t>
            </w:r>
          </w:p>
        </w:tc>
      </w:tr>
      <w:tr w:rsidR="0069084B" w:rsidRPr="007A65F5" w:rsidTr="00C52BAD">
        <w:trPr>
          <w:trHeight w:val="20"/>
        </w:trPr>
        <w:tc>
          <w:tcPr>
            <w:tcW w:w="7200" w:type="dxa"/>
            <w:shd w:val="clear" w:color="auto" w:fill="auto"/>
          </w:tcPr>
          <w:p w:rsidR="0069084B" w:rsidRPr="00E33B98" w:rsidRDefault="00A60261" w:rsidP="009071C2">
            <w:pPr>
              <w:pBdr>
                <w:top w:val="nil"/>
                <w:left w:val="nil"/>
                <w:bottom w:val="nil"/>
                <w:right w:val="nil"/>
                <w:between w:val="nil"/>
              </w:pBdr>
              <w:spacing w:line="360" w:lineRule="auto"/>
              <w:ind w:left="360" w:right="180"/>
              <w:jc w:val="both"/>
              <w:rPr>
                <w:b/>
                <w:color w:val="000000"/>
                <w:sz w:val="20"/>
                <w:szCs w:val="20"/>
              </w:rPr>
            </w:pPr>
            <w:r w:rsidRPr="00E33B98">
              <w:rPr>
                <w:b/>
                <w:color w:val="000000"/>
                <w:sz w:val="20"/>
                <w:szCs w:val="20"/>
              </w:rPr>
              <w:t>Subsidios y Subvenciones</w:t>
            </w:r>
          </w:p>
        </w:tc>
        <w:tc>
          <w:tcPr>
            <w:tcW w:w="1800" w:type="dxa"/>
            <w:shd w:val="clear" w:color="auto" w:fill="auto"/>
          </w:tcPr>
          <w:p w:rsidR="0069084B" w:rsidRPr="00E33B98" w:rsidRDefault="009071C2" w:rsidP="007A65F5">
            <w:pPr>
              <w:pBdr>
                <w:top w:val="nil"/>
                <w:left w:val="nil"/>
                <w:bottom w:val="nil"/>
                <w:right w:val="nil"/>
                <w:between w:val="nil"/>
              </w:pBdr>
              <w:tabs>
                <w:tab w:val="center" w:pos="968"/>
                <w:tab w:val="right" w:pos="1936"/>
              </w:tabs>
              <w:spacing w:line="360" w:lineRule="auto"/>
              <w:jc w:val="both"/>
              <w:rPr>
                <w:b/>
                <w:color w:val="000000"/>
                <w:sz w:val="20"/>
                <w:szCs w:val="20"/>
              </w:rPr>
            </w:pPr>
            <w:r w:rsidRPr="00E33B98">
              <w:rPr>
                <w:b/>
                <w:color w:val="000000"/>
                <w:sz w:val="20"/>
                <w:szCs w:val="20"/>
              </w:rPr>
              <w:t xml:space="preserve">$                      </w:t>
            </w:r>
            <w:r w:rsidR="00A60261" w:rsidRPr="00E33B98">
              <w:rPr>
                <w:b/>
                <w:color w:val="000000"/>
                <w:sz w:val="20"/>
                <w:szCs w:val="20"/>
              </w:rPr>
              <w:t>0.00</w:t>
            </w:r>
          </w:p>
        </w:tc>
      </w:tr>
      <w:tr w:rsidR="0069084B" w:rsidRPr="007A65F5" w:rsidTr="009071C2">
        <w:trPr>
          <w:trHeight w:val="20"/>
        </w:trPr>
        <w:tc>
          <w:tcPr>
            <w:tcW w:w="7200" w:type="dxa"/>
            <w:shd w:val="clear" w:color="auto" w:fill="D9D9D9" w:themeFill="background1" w:themeFillShade="D9"/>
          </w:tcPr>
          <w:p w:rsidR="0069084B" w:rsidRPr="00E33B98" w:rsidRDefault="00A60261" w:rsidP="009071C2">
            <w:pPr>
              <w:pBdr>
                <w:top w:val="nil"/>
                <w:left w:val="nil"/>
                <w:bottom w:val="nil"/>
                <w:right w:val="nil"/>
                <w:between w:val="nil"/>
              </w:pBdr>
              <w:spacing w:line="360" w:lineRule="auto"/>
              <w:ind w:right="180"/>
              <w:jc w:val="both"/>
              <w:rPr>
                <w:b/>
                <w:color w:val="000000"/>
                <w:sz w:val="20"/>
                <w:szCs w:val="20"/>
              </w:rPr>
            </w:pPr>
            <w:r w:rsidRPr="00E33B98">
              <w:rPr>
                <w:b/>
                <w:color w:val="000000"/>
                <w:sz w:val="20"/>
                <w:szCs w:val="20"/>
              </w:rPr>
              <w:t>Convenios</w:t>
            </w:r>
          </w:p>
        </w:tc>
        <w:tc>
          <w:tcPr>
            <w:tcW w:w="1800" w:type="dxa"/>
            <w:shd w:val="clear" w:color="auto" w:fill="D9D9D9" w:themeFill="background1" w:themeFillShade="D9"/>
          </w:tcPr>
          <w:p w:rsidR="0069084B" w:rsidRPr="00E33B98" w:rsidRDefault="00A60261" w:rsidP="007A65F5">
            <w:pPr>
              <w:pBdr>
                <w:top w:val="nil"/>
                <w:left w:val="nil"/>
                <w:bottom w:val="nil"/>
                <w:right w:val="nil"/>
                <w:between w:val="nil"/>
              </w:pBdr>
              <w:spacing w:line="360" w:lineRule="auto"/>
              <w:jc w:val="both"/>
              <w:rPr>
                <w:b/>
                <w:color w:val="000000"/>
                <w:sz w:val="20"/>
                <w:szCs w:val="20"/>
              </w:rPr>
            </w:pPr>
            <w:r w:rsidRPr="00E33B98">
              <w:rPr>
                <w:b/>
                <w:color w:val="000000"/>
                <w:sz w:val="20"/>
                <w:szCs w:val="20"/>
              </w:rPr>
              <w:t xml:space="preserve">$ </w:t>
            </w:r>
            <w:r w:rsidR="00E33B98" w:rsidRPr="00E33B98">
              <w:rPr>
                <w:b/>
                <w:color w:val="000000"/>
                <w:sz w:val="20"/>
                <w:szCs w:val="20"/>
              </w:rPr>
              <w:t xml:space="preserve">       </w:t>
            </w:r>
            <w:r w:rsidRPr="00E33B98">
              <w:rPr>
                <w:b/>
                <w:color w:val="000000"/>
                <w:sz w:val="20"/>
                <w:szCs w:val="20"/>
              </w:rPr>
              <w:t>1,000,000.00</w:t>
            </w:r>
          </w:p>
        </w:tc>
      </w:tr>
      <w:tr w:rsidR="0069084B" w:rsidRPr="007A65F5" w:rsidTr="009071C2">
        <w:trPr>
          <w:trHeight w:val="20"/>
        </w:trPr>
        <w:tc>
          <w:tcPr>
            <w:tcW w:w="7200" w:type="dxa"/>
            <w:shd w:val="clear" w:color="auto" w:fill="auto"/>
          </w:tcPr>
          <w:p w:rsidR="0069084B" w:rsidRPr="00E33B98"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Con la Federación o el Estado: Hábitat, Tu Casa, 3x1 migrantes,</w:t>
            </w:r>
            <w:r w:rsidR="00E33B98">
              <w:rPr>
                <w:color w:val="000000"/>
                <w:sz w:val="20"/>
                <w:szCs w:val="20"/>
              </w:rPr>
              <w:t xml:space="preserve"> </w:t>
            </w:r>
            <w:r w:rsidRPr="007A65F5">
              <w:rPr>
                <w:color w:val="000000"/>
                <w:sz w:val="20"/>
                <w:szCs w:val="20"/>
              </w:rPr>
              <w:t xml:space="preserve">Rescate de Espacios Públicos, </w:t>
            </w:r>
            <w:proofErr w:type="spellStart"/>
            <w:r w:rsidRPr="007A65F5">
              <w:rPr>
                <w:color w:val="000000"/>
                <w:sz w:val="20"/>
                <w:szCs w:val="20"/>
              </w:rPr>
              <w:t>Subsemun</w:t>
            </w:r>
            <w:proofErr w:type="spellEnd"/>
            <w:r w:rsidRPr="007A65F5">
              <w:rPr>
                <w:color w:val="000000"/>
                <w:sz w:val="20"/>
                <w:szCs w:val="20"/>
              </w:rPr>
              <w:t>, entre otros</w:t>
            </w:r>
            <w:r w:rsidRPr="007A65F5">
              <w:rPr>
                <w:b/>
                <w:color w:val="000000"/>
                <w:sz w:val="20"/>
                <w:szCs w:val="20"/>
              </w:rPr>
              <w:t>.</w:t>
            </w:r>
          </w:p>
        </w:tc>
        <w:tc>
          <w:tcPr>
            <w:tcW w:w="1800" w:type="dxa"/>
            <w:shd w:val="clear" w:color="auto" w:fill="auto"/>
          </w:tcPr>
          <w:p w:rsidR="00B44312" w:rsidRDefault="00B4431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w:t>
            </w:r>
            <w:r w:rsidR="00E33B98">
              <w:rPr>
                <w:color w:val="000000"/>
                <w:sz w:val="20"/>
                <w:szCs w:val="20"/>
              </w:rPr>
              <w:t xml:space="preserve">        </w:t>
            </w:r>
            <w:r w:rsidRPr="007A65F5">
              <w:rPr>
                <w:color w:val="000000"/>
                <w:sz w:val="20"/>
                <w:szCs w:val="20"/>
              </w:rPr>
              <w:t>1,000,000.00</w:t>
            </w:r>
          </w:p>
        </w:tc>
      </w:tr>
      <w:tr w:rsidR="0069084B" w:rsidRPr="007A65F5" w:rsidTr="00E33B98">
        <w:trPr>
          <w:trHeight w:val="20"/>
        </w:trPr>
        <w:tc>
          <w:tcPr>
            <w:tcW w:w="7200" w:type="dxa"/>
            <w:shd w:val="clear" w:color="auto" w:fill="D9D9D9" w:themeFill="background1" w:themeFillShade="D9"/>
          </w:tcPr>
          <w:p w:rsidR="0069084B" w:rsidRPr="007A65F5" w:rsidRDefault="00A60261" w:rsidP="009071C2">
            <w:pPr>
              <w:pBdr>
                <w:top w:val="nil"/>
                <w:left w:val="nil"/>
                <w:bottom w:val="nil"/>
                <w:right w:val="nil"/>
                <w:between w:val="nil"/>
              </w:pBdr>
              <w:spacing w:line="360" w:lineRule="auto"/>
              <w:ind w:right="180"/>
              <w:jc w:val="both"/>
              <w:rPr>
                <w:b/>
                <w:color w:val="000000"/>
                <w:sz w:val="20"/>
                <w:szCs w:val="20"/>
              </w:rPr>
            </w:pPr>
            <w:r w:rsidRPr="007A65F5">
              <w:rPr>
                <w:b/>
                <w:color w:val="000000"/>
                <w:sz w:val="20"/>
                <w:szCs w:val="20"/>
              </w:rPr>
              <w:t>Ingresos derivados de Financiamientos</w:t>
            </w:r>
          </w:p>
        </w:tc>
        <w:tc>
          <w:tcPr>
            <w:tcW w:w="1800" w:type="dxa"/>
            <w:shd w:val="clear" w:color="auto" w:fill="D9D9D9" w:themeFill="background1" w:themeFillShade="D9"/>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C52BAD">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360" w:right="180"/>
              <w:jc w:val="both"/>
              <w:rPr>
                <w:b/>
                <w:color w:val="000000"/>
                <w:sz w:val="20"/>
                <w:szCs w:val="20"/>
              </w:rPr>
            </w:pPr>
            <w:r w:rsidRPr="007A65F5">
              <w:rPr>
                <w:b/>
                <w:color w:val="000000"/>
                <w:sz w:val="20"/>
                <w:szCs w:val="20"/>
              </w:rPr>
              <w:t>Endeudamiento interno</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Empréstitos o anticipos del Gobierno del Estado</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Empréstitos o financiamientos de Banca de Desarrollo</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r w:rsidR="0069084B" w:rsidRPr="007A65F5" w:rsidTr="009071C2">
        <w:trPr>
          <w:trHeight w:val="20"/>
        </w:trPr>
        <w:tc>
          <w:tcPr>
            <w:tcW w:w="7200" w:type="dxa"/>
            <w:shd w:val="clear" w:color="auto" w:fill="auto"/>
          </w:tcPr>
          <w:p w:rsidR="0069084B" w:rsidRPr="007A65F5" w:rsidRDefault="00A60261" w:rsidP="00E33B98">
            <w:pPr>
              <w:pBdr>
                <w:top w:val="nil"/>
                <w:left w:val="nil"/>
                <w:bottom w:val="nil"/>
                <w:right w:val="nil"/>
                <w:between w:val="nil"/>
              </w:pBdr>
              <w:spacing w:line="360" w:lineRule="auto"/>
              <w:ind w:left="720" w:right="180"/>
              <w:jc w:val="both"/>
              <w:rPr>
                <w:color w:val="000000"/>
                <w:sz w:val="20"/>
                <w:szCs w:val="20"/>
              </w:rPr>
            </w:pPr>
            <w:r w:rsidRPr="007A65F5">
              <w:rPr>
                <w:color w:val="000000"/>
                <w:sz w:val="20"/>
                <w:szCs w:val="20"/>
              </w:rPr>
              <w:t>&gt; Empréstitos o financiamientos de Banca Comercial</w:t>
            </w:r>
          </w:p>
        </w:tc>
        <w:tc>
          <w:tcPr>
            <w:tcW w:w="180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E33B98">
              <w:rPr>
                <w:color w:val="000000"/>
                <w:sz w:val="20"/>
                <w:szCs w:val="20"/>
              </w:rPr>
              <w:t xml:space="preserve">                     </w:t>
            </w:r>
            <w:r w:rsidRPr="007A65F5">
              <w:rPr>
                <w:color w:val="000000"/>
                <w:sz w:val="20"/>
                <w:szCs w:val="20"/>
              </w:rPr>
              <w:t>0.00</w:t>
            </w:r>
          </w:p>
        </w:tc>
      </w:tr>
    </w:tbl>
    <w:p w:rsidR="00E33B98" w:rsidRDefault="00E33B98" w:rsidP="00482AD3"/>
    <w:tbl>
      <w:tblPr>
        <w:tblStyle w:val="a8"/>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912"/>
      </w:tblGrid>
      <w:tr w:rsidR="00E33B98" w:rsidRPr="006A0AE4" w:rsidTr="006A0AE4">
        <w:trPr>
          <w:trHeight w:val="20"/>
        </w:trPr>
        <w:tc>
          <w:tcPr>
            <w:tcW w:w="7088" w:type="dxa"/>
            <w:shd w:val="clear" w:color="auto" w:fill="auto"/>
          </w:tcPr>
          <w:p w:rsidR="00E33B98" w:rsidRPr="006A0AE4" w:rsidRDefault="00E33B98" w:rsidP="00E33B98">
            <w:pPr>
              <w:spacing w:before="77" w:line="360" w:lineRule="auto"/>
              <w:rPr>
                <w:b/>
                <w:sz w:val="18"/>
                <w:szCs w:val="18"/>
              </w:rPr>
            </w:pPr>
            <w:r w:rsidRPr="006A0AE4">
              <w:rPr>
                <w:b/>
                <w:sz w:val="18"/>
                <w:szCs w:val="18"/>
              </w:rPr>
              <w:t>EL TOTAL DE INGRESO QUE EL MUNICPIO DE SUDZAL, YUCATÁN PERCIBIRÁ EN EL EJERCICIO FISCAL 2023, SERÁ DE:</w:t>
            </w:r>
          </w:p>
        </w:tc>
        <w:tc>
          <w:tcPr>
            <w:tcW w:w="1912" w:type="dxa"/>
            <w:shd w:val="clear" w:color="auto" w:fill="auto"/>
          </w:tcPr>
          <w:p w:rsidR="00E33B98" w:rsidRPr="006A0AE4" w:rsidRDefault="00E33B98" w:rsidP="00E33B98">
            <w:pPr>
              <w:rPr>
                <w:b/>
                <w:sz w:val="18"/>
                <w:szCs w:val="18"/>
              </w:rPr>
            </w:pPr>
          </w:p>
          <w:p w:rsidR="00E33B98" w:rsidRPr="006A0AE4" w:rsidRDefault="00E33B98" w:rsidP="00E33B98">
            <w:pPr>
              <w:rPr>
                <w:b/>
                <w:sz w:val="18"/>
                <w:szCs w:val="18"/>
              </w:rPr>
            </w:pPr>
          </w:p>
          <w:p w:rsidR="00E33B98" w:rsidRPr="006A0AE4" w:rsidRDefault="00E33B98" w:rsidP="00E33B98">
            <w:pPr>
              <w:rPr>
                <w:b/>
                <w:sz w:val="18"/>
                <w:szCs w:val="18"/>
              </w:rPr>
            </w:pPr>
            <w:r w:rsidRPr="006A0AE4">
              <w:rPr>
                <w:b/>
                <w:sz w:val="18"/>
                <w:szCs w:val="18"/>
              </w:rPr>
              <w:t>$            23,559,500.00</w:t>
            </w:r>
          </w:p>
        </w:tc>
      </w:tr>
    </w:tbl>
    <w:p w:rsidR="00E33B98" w:rsidRPr="007A65F5" w:rsidRDefault="00E33B98" w:rsidP="00C62C8D">
      <w:pPr>
        <w:pBdr>
          <w:top w:val="nil"/>
          <w:left w:val="nil"/>
          <w:bottom w:val="nil"/>
          <w:right w:val="nil"/>
          <w:between w:val="nil"/>
        </w:pBdr>
        <w:spacing w:line="360" w:lineRule="auto"/>
        <w:jc w:val="both"/>
        <w:rPr>
          <w:color w:val="000000"/>
          <w:sz w:val="20"/>
          <w:szCs w:val="20"/>
        </w:rPr>
      </w:pPr>
      <w:bookmarkStart w:id="0" w:name="_gjdgxs" w:colFirst="0" w:colLast="0"/>
      <w:bookmarkEnd w:id="0"/>
    </w:p>
    <w:p w:rsidR="00E33B98" w:rsidRDefault="00A60261" w:rsidP="00E33B98">
      <w:pPr>
        <w:pStyle w:val="Ttulo3"/>
        <w:spacing w:line="360" w:lineRule="auto"/>
        <w:ind w:left="0" w:right="0"/>
        <w:rPr>
          <w:sz w:val="20"/>
          <w:szCs w:val="20"/>
        </w:rPr>
      </w:pPr>
      <w:r w:rsidRPr="007A65F5">
        <w:rPr>
          <w:sz w:val="20"/>
          <w:szCs w:val="20"/>
        </w:rPr>
        <w:t>TÍTULO SEGUNDO</w:t>
      </w:r>
    </w:p>
    <w:p w:rsidR="0069084B" w:rsidRPr="007A65F5" w:rsidRDefault="00A60261" w:rsidP="00E33B98">
      <w:pPr>
        <w:pStyle w:val="Ttulo3"/>
        <w:spacing w:line="360" w:lineRule="auto"/>
        <w:ind w:left="0" w:right="0"/>
        <w:rPr>
          <w:sz w:val="20"/>
          <w:szCs w:val="20"/>
        </w:rPr>
      </w:pPr>
      <w:r w:rsidRPr="007A65F5">
        <w:rPr>
          <w:sz w:val="20"/>
          <w:szCs w:val="20"/>
        </w:rPr>
        <w:t>IMPUESTOS</w:t>
      </w:r>
    </w:p>
    <w:p w:rsidR="0069084B" w:rsidRPr="007A65F5" w:rsidRDefault="0069084B" w:rsidP="00482AD3">
      <w:pPr>
        <w:pBdr>
          <w:top w:val="nil"/>
          <w:left w:val="nil"/>
          <w:bottom w:val="nil"/>
          <w:right w:val="nil"/>
          <w:between w:val="nil"/>
        </w:pBdr>
        <w:jc w:val="center"/>
        <w:rPr>
          <w:b/>
          <w:color w:val="000000"/>
          <w:sz w:val="20"/>
          <w:szCs w:val="20"/>
        </w:rPr>
      </w:pPr>
    </w:p>
    <w:p w:rsidR="0069084B" w:rsidRPr="007A65F5" w:rsidRDefault="00A60261" w:rsidP="00E33B98">
      <w:pPr>
        <w:spacing w:line="360" w:lineRule="auto"/>
        <w:jc w:val="center"/>
        <w:rPr>
          <w:b/>
          <w:sz w:val="20"/>
          <w:szCs w:val="20"/>
        </w:rPr>
      </w:pPr>
      <w:r w:rsidRPr="007A65F5">
        <w:rPr>
          <w:b/>
          <w:sz w:val="20"/>
          <w:szCs w:val="20"/>
        </w:rPr>
        <w:t>CAPÍTULO I</w:t>
      </w:r>
    </w:p>
    <w:p w:rsidR="0069084B" w:rsidRPr="007A65F5" w:rsidRDefault="00A60261" w:rsidP="00E33B98">
      <w:pPr>
        <w:spacing w:line="360" w:lineRule="auto"/>
        <w:jc w:val="center"/>
        <w:rPr>
          <w:b/>
          <w:sz w:val="20"/>
          <w:szCs w:val="20"/>
        </w:rPr>
      </w:pPr>
      <w:r w:rsidRPr="007A65F5">
        <w:rPr>
          <w:b/>
          <w:sz w:val="20"/>
          <w:szCs w:val="20"/>
        </w:rPr>
        <w:t>Impuesto Predial</w:t>
      </w:r>
    </w:p>
    <w:p w:rsidR="0069084B" w:rsidRPr="007A65F5" w:rsidRDefault="0069084B" w:rsidP="00482AD3">
      <w:pPr>
        <w:pBdr>
          <w:top w:val="nil"/>
          <w:left w:val="nil"/>
          <w:bottom w:val="nil"/>
          <w:right w:val="nil"/>
          <w:between w:val="nil"/>
        </w:pBdr>
        <w:jc w:val="both"/>
        <w:rPr>
          <w:b/>
          <w:color w:val="000000"/>
          <w:sz w:val="20"/>
          <w:szCs w:val="20"/>
        </w:rPr>
      </w:pPr>
    </w:p>
    <w:p w:rsidR="00E33B98"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13.- </w:t>
      </w:r>
      <w:r w:rsidRPr="007A65F5">
        <w:rPr>
          <w:color w:val="000000"/>
          <w:sz w:val="20"/>
          <w:szCs w:val="20"/>
        </w:rPr>
        <w:t>Los impuestos, son las contribuciones establecidas en Ley que deben pagar las personas físicas y morales que se encuentren en la situación jurídica o de hecho</w:t>
      </w:r>
      <w:r w:rsidR="00E33B98">
        <w:rPr>
          <w:color w:val="000000"/>
          <w:sz w:val="20"/>
          <w:szCs w:val="20"/>
        </w:rPr>
        <w:t xml:space="preserve"> prevista por la misma y que </w:t>
      </w:r>
      <w:r w:rsidRPr="007A65F5">
        <w:rPr>
          <w:color w:val="000000"/>
          <w:sz w:val="20"/>
          <w:szCs w:val="20"/>
        </w:rPr>
        <w:t>sean distintas de las señaladas en los Títulos Tercero y Cuarto de esta Ley.</w:t>
      </w:r>
    </w:p>
    <w:p w:rsidR="00E33B98" w:rsidRDefault="00E33B98" w:rsidP="00C62C8D">
      <w:pPr>
        <w:pBdr>
          <w:top w:val="nil"/>
          <w:left w:val="nil"/>
          <w:bottom w:val="nil"/>
          <w:right w:val="nil"/>
          <w:between w:val="nil"/>
        </w:pBdr>
        <w:spacing w:line="360" w:lineRule="auto"/>
        <w:jc w:val="both"/>
        <w:rPr>
          <w:color w:val="000000"/>
          <w:sz w:val="20"/>
          <w:szCs w:val="20"/>
        </w:rPr>
      </w:pPr>
    </w:p>
    <w:p w:rsidR="00E33B98" w:rsidRDefault="00A60261" w:rsidP="00C62C8D">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14.- </w:t>
      </w:r>
      <w:r w:rsidRPr="007A65F5">
        <w:rPr>
          <w:color w:val="000000"/>
          <w:sz w:val="20"/>
          <w:szCs w:val="20"/>
        </w:rPr>
        <w:t>Cuando la base del impuesto predial sea el valor catastral del inmueble, el impuesto se determinará aplicando al valor catastral, la siguiente tabla:</w:t>
      </w:r>
    </w:p>
    <w:p w:rsidR="00E33B98" w:rsidRDefault="00B44312" w:rsidP="00482AD3">
      <w:pPr>
        <w:pBdr>
          <w:top w:val="nil"/>
          <w:left w:val="nil"/>
          <w:bottom w:val="nil"/>
          <w:right w:val="nil"/>
          <w:between w:val="nil"/>
        </w:pBdr>
        <w:jc w:val="both"/>
        <w:rPr>
          <w:color w:val="000000"/>
          <w:sz w:val="20"/>
          <w:szCs w:val="20"/>
        </w:rPr>
      </w:pPr>
      <w:r>
        <w:rPr>
          <w:color w:val="000000"/>
          <w:sz w:val="20"/>
          <w:szCs w:val="20"/>
        </w:rPr>
        <w:br w:type="column"/>
      </w:r>
    </w:p>
    <w:tbl>
      <w:tblPr>
        <w:tblStyle w:val="a9"/>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6"/>
        <w:gridCol w:w="1938"/>
        <w:gridCol w:w="1298"/>
        <w:gridCol w:w="3438"/>
      </w:tblGrid>
      <w:tr w:rsidR="0069084B" w:rsidRPr="007A65F5" w:rsidTr="00E33B98">
        <w:trPr>
          <w:trHeight w:val="20"/>
        </w:trPr>
        <w:tc>
          <w:tcPr>
            <w:tcW w:w="2146"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LÍMITE INFERIOR</w:t>
            </w:r>
          </w:p>
        </w:tc>
        <w:tc>
          <w:tcPr>
            <w:tcW w:w="1938"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LÍMITE SUPERIOR</w:t>
            </w:r>
          </w:p>
        </w:tc>
        <w:tc>
          <w:tcPr>
            <w:tcW w:w="1298"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CUOTA FIJA ANUAL</w:t>
            </w:r>
          </w:p>
        </w:tc>
        <w:tc>
          <w:tcPr>
            <w:tcW w:w="3438" w:type="dxa"/>
            <w:shd w:val="clear" w:color="auto" w:fill="auto"/>
            <w:vAlign w:val="center"/>
          </w:tcPr>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FACTOR PARA APLICAR AL EXCEDENTE DEL</w:t>
            </w:r>
          </w:p>
          <w:p w:rsidR="0069084B" w:rsidRPr="007A65F5" w:rsidRDefault="00A60261" w:rsidP="00E33B98">
            <w:pPr>
              <w:pBdr>
                <w:top w:val="nil"/>
                <w:left w:val="nil"/>
                <w:bottom w:val="nil"/>
                <w:right w:val="nil"/>
                <w:between w:val="nil"/>
              </w:pBdr>
              <w:spacing w:line="360" w:lineRule="auto"/>
              <w:jc w:val="center"/>
              <w:rPr>
                <w:b/>
                <w:color w:val="000000"/>
                <w:sz w:val="20"/>
                <w:szCs w:val="20"/>
              </w:rPr>
            </w:pPr>
            <w:r w:rsidRPr="007A65F5">
              <w:rPr>
                <w:b/>
                <w:color w:val="000000"/>
                <w:sz w:val="20"/>
                <w:szCs w:val="20"/>
              </w:rPr>
              <w:t>LÍMITE INFERIOR</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$ 50,000.00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$ 200.00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$ 50,000.01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$ 70,500.00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$ 210.00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$ 70,500.01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$ 100,500.00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$ 220.00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$ 100,500.01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$ 120,500.00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$ 230.00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$ 120,500.01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$ 150,500.00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$ 240.00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$ 150,500.01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$ 200,000.00</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$ 250.00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r w:rsidR="0069084B" w:rsidRPr="007A65F5" w:rsidTr="00E33B98">
        <w:trPr>
          <w:trHeight w:val="20"/>
        </w:trPr>
        <w:tc>
          <w:tcPr>
            <w:tcW w:w="2146"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$ 200,000.01</w:t>
            </w:r>
          </w:p>
        </w:tc>
        <w:tc>
          <w:tcPr>
            <w:tcW w:w="19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EN ADELANTE</w:t>
            </w:r>
          </w:p>
        </w:tc>
        <w:tc>
          <w:tcPr>
            <w:tcW w:w="129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$ 300.00</w:t>
            </w:r>
          </w:p>
        </w:tc>
        <w:tc>
          <w:tcPr>
            <w:tcW w:w="3438" w:type="dxa"/>
            <w:shd w:val="clear" w:color="auto" w:fill="auto"/>
          </w:tcPr>
          <w:p w:rsidR="0069084B" w:rsidRPr="007A65F5" w:rsidRDefault="00A60261" w:rsidP="00E33B98">
            <w:pPr>
              <w:pBdr>
                <w:top w:val="nil"/>
                <w:left w:val="nil"/>
                <w:bottom w:val="nil"/>
                <w:right w:val="nil"/>
                <w:between w:val="nil"/>
              </w:pBdr>
              <w:spacing w:line="360" w:lineRule="auto"/>
              <w:jc w:val="center"/>
              <w:rPr>
                <w:color w:val="000000"/>
                <w:sz w:val="20"/>
                <w:szCs w:val="20"/>
              </w:rPr>
            </w:pPr>
            <w:r w:rsidRPr="007A65F5">
              <w:rPr>
                <w:color w:val="000000"/>
                <w:sz w:val="20"/>
                <w:szCs w:val="20"/>
              </w:rPr>
              <w:t>0.10%</w:t>
            </w:r>
          </w:p>
        </w:tc>
      </w:tr>
    </w:tbl>
    <w:p w:rsidR="0069084B" w:rsidRPr="007A65F5" w:rsidRDefault="0069084B" w:rsidP="00C62C8D">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A la cantidad que exceda el límite inferior le será aplicado el factor determinado en esta tarifa y el resultado se incrementará con la cuota fija anual respectiva.</w:t>
      </w:r>
    </w:p>
    <w:p w:rsidR="0069084B" w:rsidRPr="007A65F5" w:rsidRDefault="0069084B" w:rsidP="00482AD3">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69084B" w:rsidRPr="007A65F5" w:rsidRDefault="0069084B" w:rsidP="00482AD3">
      <w:pPr>
        <w:pBdr>
          <w:top w:val="nil"/>
          <w:left w:val="nil"/>
          <w:bottom w:val="nil"/>
          <w:right w:val="nil"/>
          <w:between w:val="nil"/>
        </w:pBdr>
        <w:jc w:val="both"/>
        <w:rPr>
          <w:color w:val="000000"/>
          <w:sz w:val="20"/>
          <w:szCs w:val="20"/>
        </w:rPr>
      </w:pPr>
    </w:p>
    <w:p w:rsidR="0069084B" w:rsidRDefault="00482AD3" w:rsidP="007A65F5">
      <w:pPr>
        <w:pBdr>
          <w:top w:val="nil"/>
          <w:left w:val="nil"/>
          <w:bottom w:val="nil"/>
          <w:right w:val="nil"/>
          <w:between w:val="nil"/>
        </w:pBdr>
        <w:spacing w:line="360" w:lineRule="auto"/>
        <w:jc w:val="both"/>
        <w:rPr>
          <w:color w:val="000000"/>
          <w:sz w:val="20"/>
          <w:szCs w:val="20"/>
        </w:rPr>
      </w:pPr>
      <w:r>
        <w:rPr>
          <w:noProof/>
          <w:color w:val="000000"/>
          <w:sz w:val="20"/>
          <w:szCs w:val="20"/>
          <w:lang w:val="es-MX"/>
        </w:rPr>
        <w:drawing>
          <wp:anchor distT="0" distB="0" distL="114300" distR="114300" simplePos="0" relativeHeight="251661312" behindDoc="0" locked="0" layoutInCell="1" allowOverlap="1" wp14:anchorId="150A6CB9" wp14:editId="4BF9A95B">
            <wp:simplePos x="0" y="0"/>
            <wp:positionH relativeFrom="margin">
              <wp:posOffset>-213360</wp:posOffset>
            </wp:positionH>
            <wp:positionV relativeFrom="margin">
              <wp:posOffset>4434205</wp:posOffset>
            </wp:positionV>
            <wp:extent cx="6248400" cy="2049145"/>
            <wp:effectExtent l="0" t="0" r="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52262"/>
                    <a:stretch/>
                  </pic:blipFill>
                  <pic:spPr bwMode="auto">
                    <a:xfrm>
                      <a:off x="0" y="0"/>
                      <a:ext cx="6248400" cy="2049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261" w:rsidRPr="007A65F5">
        <w:rPr>
          <w:color w:val="000000"/>
          <w:sz w:val="20"/>
          <w:szCs w:val="20"/>
        </w:rPr>
        <w:t>Para el cálculo de los valores catastrales se tomará en cuenta lo siguiente:</w:t>
      </w:r>
    </w:p>
    <w:p w:rsidR="002E25D2" w:rsidRDefault="002E25D2" w:rsidP="007A65F5">
      <w:pPr>
        <w:pBdr>
          <w:top w:val="nil"/>
          <w:left w:val="nil"/>
          <w:bottom w:val="nil"/>
          <w:right w:val="nil"/>
          <w:between w:val="nil"/>
        </w:pBdr>
        <w:spacing w:line="360" w:lineRule="auto"/>
        <w:jc w:val="both"/>
        <w:rPr>
          <w:noProof/>
          <w:color w:val="000000"/>
          <w:sz w:val="20"/>
          <w:szCs w:val="20"/>
          <w:lang w:val="es-MX"/>
        </w:rPr>
      </w:pPr>
      <w:r>
        <w:rPr>
          <w:noProof/>
          <w:color w:val="000000"/>
          <w:sz w:val="20"/>
          <w:szCs w:val="20"/>
          <w:lang w:val="es-MX"/>
        </w:rPr>
        <w:drawing>
          <wp:anchor distT="0" distB="0" distL="114300" distR="114300" simplePos="0" relativeHeight="251659264" behindDoc="0" locked="0" layoutInCell="1" allowOverlap="1" wp14:anchorId="5EFCB5E5" wp14:editId="1FDB04E9">
            <wp:simplePos x="0" y="0"/>
            <wp:positionH relativeFrom="margin">
              <wp:posOffset>-220345</wp:posOffset>
            </wp:positionH>
            <wp:positionV relativeFrom="margin">
              <wp:posOffset>1100617</wp:posOffset>
            </wp:positionV>
            <wp:extent cx="6395720" cy="95694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78220"/>
                    <a:stretch/>
                  </pic:blipFill>
                  <pic:spPr bwMode="auto">
                    <a:xfrm>
                      <a:off x="0" y="0"/>
                      <a:ext cx="6395720" cy="956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00"/>
          <w:sz w:val="20"/>
          <w:szCs w:val="20"/>
          <w:lang w:val="es-MX"/>
        </w:rPr>
        <w:drawing>
          <wp:anchor distT="0" distB="0" distL="114300" distR="114300" simplePos="0" relativeHeight="251663360" behindDoc="0" locked="0" layoutInCell="1" allowOverlap="1" wp14:anchorId="27D13BE9" wp14:editId="20F40F5F">
            <wp:simplePos x="0" y="0"/>
            <wp:positionH relativeFrom="margin">
              <wp:posOffset>-219075</wp:posOffset>
            </wp:positionH>
            <wp:positionV relativeFrom="margin">
              <wp:posOffset>-173990</wp:posOffset>
            </wp:positionV>
            <wp:extent cx="6384925" cy="129984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48344" b="21374"/>
                    <a:stretch/>
                  </pic:blipFill>
                  <pic:spPr bwMode="auto">
                    <a:xfrm>
                      <a:off x="0" y="0"/>
                      <a:ext cx="6384925" cy="1299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15.- </w:t>
      </w:r>
      <w:r w:rsidRPr="007A65F5">
        <w:rPr>
          <w:color w:val="000000"/>
          <w:sz w:val="20"/>
          <w:szCs w:val="20"/>
        </w:rPr>
        <w:t xml:space="preserve">Para efectos de lo dispuesto en la Ley de Hacienda del Municipio de </w:t>
      </w:r>
      <w:proofErr w:type="spellStart"/>
      <w:r w:rsidRPr="007A65F5">
        <w:rPr>
          <w:color w:val="000000"/>
          <w:sz w:val="20"/>
          <w:szCs w:val="20"/>
        </w:rPr>
        <w:t>Sudzal</w:t>
      </w:r>
      <w:proofErr w:type="spellEnd"/>
      <w:r w:rsidRPr="007A65F5">
        <w:rPr>
          <w:color w:val="000000"/>
          <w:sz w:val="20"/>
          <w:szCs w:val="20"/>
        </w:rPr>
        <w:t>, de Yucatán, cuando se pague el impuesto durante el primer bimestre del año, el contribuyente gozará de un descuento del 25 %. Las personas de la Tercera Edad gozaran de un descuento del 25 % durante todo el año.</w:t>
      </w:r>
    </w:p>
    <w:p w:rsidR="0069084B" w:rsidRPr="007A65F5" w:rsidRDefault="0069084B" w:rsidP="00BE29E8">
      <w:pPr>
        <w:pBdr>
          <w:top w:val="nil"/>
          <w:left w:val="nil"/>
          <w:bottom w:val="nil"/>
          <w:right w:val="nil"/>
          <w:between w:val="nil"/>
        </w:pBdr>
        <w:spacing w:line="360" w:lineRule="auto"/>
        <w:jc w:val="center"/>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16.- </w:t>
      </w:r>
      <w:r w:rsidRPr="007A65F5">
        <w:rPr>
          <w:color w:val="000000"/>
          <w:sz w:val="20"/>
          <w:szCs w:val="20"/>
        </w:rPr>
        <w:t>El impuesto predial con base en las rentas o frutos civiles que produzcan los inmuebles causará el impuesto con base en la siguiente tabla de tarifas:</w:t>
      </w:r>
    </w:p>
    <w:p w:rsidR="0069084B" w:rsidRPr="007A65F5" w:rsidRDefault="0069084B" w:rsidP="002E25D2">
      <w:pPr>
        <w:pBdr>
          <w:top w:val="nil"/>
          <w:left w:val="nil"/>
          <w:bottom w:val="nil"/>
          <w:right w:val="nil"/>
          <w:between w:val="nil"/>
        </w:pBdr>
        <w:spacing w:line="360" w:lineRule="auto"/>
        <w:ind w:left="180"/>
        <w:jc w:val="both"/>
        <w:rPr>
          <w:color w:val="000000"/>
          <w:sz w:val="20"/>
          <w:szCs w:val="20"/>
        </w:rPr>
      </w:pPr>
    </w:p>
    <w:p w:rsidR="00BE29E8" w:rsidRDefault="00BE29E8" w:rsidP="00BE29E8">
      <w:pPr>
        <w:pBdr>
          <w:top w:val="nil"/>
          <w:left w:val="nil"/>
          <w:bottom w:val="nil"/>
          <w:right w:val="nil"/>
          <w:between w:val="nil"/>
        </w:pBdr>
        <w:tabs>
          <w:tab w:val="left" w:pos="802"/>
          <w:tab w:val="left" w:pos="6403"/>
        </w:tabs>
        <w:spacing w:line="360" w:lineRule="auto"/>
        <w:ind w:left="180"/>
        <w:jc w:val="both"/>
        <w:rPr>
          <w:color w:val="000000"/>
          <w:sz w:val="20"/>
          <w:szCs w:val="20"/>
        </w:rPr>
      </w:pPr>
      <w:r w:rsidRPr="00BE29E8">
        <w:rPr>
          <w:b/>
          <w:color w:val="000000"/>
          <w:sz w:val="20"/>
          <w:szCs w:val="20"/>
        </w:rPr>
        <w:t>I.-</w:t>
      </w:r>
      <w:r>
        <w:rPr>
          <w:color w:val="000000"/>
          <w:sz w:val="20"/>
          <w:szCs w:val="20"/>
        </w:rPr>
        <w:t xml:space="preserve"> </w:t>
      </w:r>
      <w:r w:rsidR="00A60261" w:rsidRPr="007A65F5">
        <w:rPr>
          <w:color w:val="000000"/>
          <w:sz w:val="20"/>
          <w:szCs w:val="20"/>
        </w:rPr>
        <w:t>Sobre la renta o frutos civiles mensuales por casas habitación</w:t>
      </w:r>
      <w:r w:rsidR="00A60261" w:rsidRPr="007A65F5">
        <w:rPr>
          <w:color w:val="000000"/>
          <w:sz w:val="20"/>
          <w:szCs w:val="20"/>
        </w:rPr>
        <w:tab/>
      </w:r>
      <w:r>
        <w:rPr>
          <w:color w:val="000000"/>
          <w:sz w:val="20"/>
          <w:szCs w:val="20"/>
        </w:rPr>
        <w:t xml:space="preserve">     </w:t>
      </w:r>
      <w:r w:rsidR="00A60261" w:rsidRPr="007A65F5">
        <w:rPr>
          <w:color w:val="000000"/>
          <w:sz w:val="20"/>
          <w:szCs w:val="20"/>
        </w:rPr>
        <w:t>2%</w:t>
      </w:r>
    </w:p>
    <w:p w:rsidR="0069084B" w:rsidRPr="007A65F5" w:rsidRDefault="00BE29E8" w:rsidP="00BE29E8">
      <w:pPr>
        <w:pBdr>
          <w:top w:val="nil"/>
          <w:left w:val="nil"/>
          <w:bottom w:val="nil"/>
          <w:right w:val="nil"/>
          <w:between w:val="nil"/>
        </w:pBdr>
        <w:tabs>
          <w:tab w:val="left" w:pos="802"/>
          <w:tab w:val="left" w:pos="6403"/>
        </w:tabs>
        <w:spacing w:line="360" w:lineRule="auto"/>
        <w:ind w:left="180"/>
        <w:jc w:val="both"/>
        <w:rPr>
          <w:color w:val="000000"/>
          <w:sz w:val="20"/>
          <w:szCs w:val="20"/>
        </w:rPr>
      </w:pPr>
      <w:r w:rsidRPr="00BE29E8">
        <w:rPr>
          <w:b/>
          <w:color w:val="000000"/>
          <w:sz w:val="20"/>
          <w:szCs w:val="20"/>
        </w:rPr>
        <w:t>II.-</w:t>
      </w:r>
      <w:r>
        <w:rPr>
          <w:color w:val="000000"/>
          <w:sz w:val="20"/>
          <w:szCs w:val="20"/>
        </w:rPr>
        <w:t xml:space="preserve"> </w:t>
      </w:r>
      <w:r w:rsidR="00A60261" w:rsidRPr="007A65F5">
        <w:rPr>
          <w:color w:val="000000"/>
          <w:sz w:val="20"/>
          <w:szCs w:val="20"/>
        </w:rPr>
        <w:t>Sobre la renta o frutos civiles por actividades comerciales</w:t>
      </w:r>
      <w:r w:rsidR="00A60261" w:rsidRPr="007A65F5">
        <w:rPr>
          <w:color w:val="000000"/>
          <w:sz w:val="20"/>
          <w:szCs w:val="20"/>
        </w:rPr>
        <w:tab/>
      </w:r>
      <w:r>
        <w:rPr>
          <w:color w:val="000000"/>
          <w:sz w:val="20"/>
          <w:szCs w:val="20"/>
        </w:rPr>
        <w:t xml:space="preserve">     </w:t>
      </w:r>
      <w:r w:rsidR="00A60261" w:rsidRPr="007A65F5">
        <w:rPr>
          <w:color w:val="000000"/>
          <w:sz w:val="20"/>
          <w:szCs w:val="20"/>
        </w:rPr>
        <w:t>2%</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547D7E" w:rsidP="00BE29E8">
      <w:pPr>
        <w:pStyle w:val="Ttulo3"/>
        <w:spacing w:line="360" w:lineRule="auto"/>
        <w:ind w:left="0" w:right="0"/>
        <w:rPr>
          <w:sz w:val="20"/>
          <w:szCs w:val="20"/>
        </w:rPr>
      </w:pPr>
      <w:r>
        <w:rPr>
          <w:sz w:val="20"/>
          <w:szCs w:val="20"/>
        </w:rPr>
        <w:t>CAPÍTULO ll</w:t>
      </w:r>
    </w:p>
    <w:p w:rsidR="0069084B" w:rsidRPr="007A65F5" w:rsidRDefault="00A60261" w:rsidP="00BE29E8">
      <w:pPr>
        <w:spacing w:line="360" w:lineRule="auto"/>
        <w:jc w:val="center"/>
        <w:rPr>
          <w:b/>
          <w:sz w:val="20"/>
          <w:szCs w:val="20"/>
        </w:rPr>
      </w:pPr>
      <w:r w:rsidRPr="007A65F5">
        <w:rPr>
          <w:b/>
          <w:sz w:val="20"/>
          <w:szCs w:val="20"/>
        </w:rPr>
        <w:t>Impuesto Sobre Adquisición de Inmuebles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17.- </w:t>
      </w:r>
      <w:r w:rsidRPr="007A65F5">
        <w:rPr>
          <w:color w:val="000000"/>
          <w:sz w:val="20"/>
          <w:szCs w:val="20"/>
        </w:rPr>
        <w:t xml:space="preserve">El impuesto a que se refiere este capítulo, se calculará aplicando la tasa del 2% a la base gravable señalada la Ley de Hacienda del Municipio de </w:t>
      </w:r>
      <w:proofErr w:type="spellStart"/>
      <w:r w:rsidRPr="007A65F5">
        <w:rPr>
          <w:color w:val="000000"/>
          <w:sz w:val="20"/>
          <w:szCs w:val="20"/>
        </w:rPr>
        <w:t>Sudzal</w:t>
      </w:r>
      <w:proofErr w:type="spellEnd"/>
      <w:r w:rsidRPr="007A65F5">
        <w:rPr>
          <w:color w:val="000000"/>
          <w:sz w:val="20"/>
          <w:szCs w:val="20"/>
        </w:rPr>
        <w:t>, Yucatán.</w:t>
      </w:r>
    </w:p>
    <w:p w:rsidR="002E25D2" w:rsidRPr="002E25D2" w:rsidRDefault="002E25D2" w:rsidP="002E25D2"/>
    <w:p w:rsidR="0069084B" w:rsidRPr="007A65F5" w:rsidRDefault="00547D7E" w:rsidP="00BE29E8">
      <w:pPr>
        <w:pStyle w:val="Ttulo3"/>
        <w:spacing w:line="360" w:lineRule="auto"/>
        <w:ind w:left="0" w:right="0"/>
        <w:rPr>
          <w:sz w:val="20"/>
          <w:szCs w:val="20"/>
        </w:rPr>
      </w:pPr>
      <w:r>
        <w:rPr>
          <w:sz w:val="20"/>
          <w:szCs w:val="20"/>
        </w:rPr>
        <w:t>CAPÍTULO III</w:t>
      </w:r>
    </w:p>
    <w:p w:rsidR="0069084B" w:rsidRPr="007A65F5" w:rsidRDefault="00A60261" w:rsidP="00BE29E8">
      <w:pPr>
        <w:spacing w:line="360" w:lineRule="auto"/>
        <w:jc w:val="center"/>
        <w:rPr>
          <w:b/>
          <w:sz w:val="20"/>
          <w:szCs w:val="20"/>
        </w:rPr>
      </w:pPr>
      <w:r w:rsidRPr="007A65F5">
        <w:rPr>
          <w:b/>
          <w:sz w:val="20"/>
          <w:szCs w:val="20"/>
        </w:rPr>
        <w:t>Impuesto sobre Espectáculos y Diversiones Públicas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18.- </w:t>
      </w:r>
      <w:r w:rsidRPr="007A65F5">
        <w:rPr>
          <w:color w:val="000000"/>
          <w:sz w:val="20"/>
          <w:szCs w:val="20"/>
        </w:rPr>
        <w:t>El impuesto se determinará aplicando a la base antes referida, la tasa que para cada evento se establece a continuación:</w:t>
      </w:r>
    </w:p>
    <w:p w:rsidR="0069084B" w:rsidRPr="007A65F5" w:rsidRDefault="0069084B" w:rsidP="00BE29E8">
      <w:pPr>
        <w:pBdr>
          <w:top w:val="nil"/>
          <w:left w:val="nil"/>
          <w:bottom w:val="nil"/>
          <w:right w:val="nil"/>
          <w:between w:val="nil"/>
        </w:pBdr>
        <w:spacing w:line="360" w:lineRule="auto"/>
        <w:ind w:left="180"/>
        <w:jc w:val="both"/>
        <w:rPr>
          <w:color w:val="000000"/>
          <w:sz w:val="20"/>
          <w:szCs w:val="20"/>
        </w:rPr>
      </w:pPr>
    </w:p>
    <w:p w:rsidR="0069084B" w:rsidRPr="007A65F5" w:rsidRDefault="00A60261" w:rsidP="00BE29E8">
      <w:pPr>
        <w:pBdr>
          <w:top w:val="nil"/>
          <w:left w:val="nil"/>
          <w:bottom w:val="nil"/>
          <w:right w:val="nil"/>
          <w:between w:val="nil"/>
        </w:pBdr>
        <w:tabs>
          <w:tab w:val="left" w:pos="5129"/>
        </w:tabs>
        <w:spacing w:line="360" w:lineRule="auto"/>
        <w:ind w:left="180"/>
        <w:jc w:val="both"/>
        <w:rPr>
          <w:color w:val="000000"/>
          <w:sz w:val="20"/>
          <w:szCs w:val="20"/>
        </w:rPr>
      </w:pPr>
      <w:r w:rsidRPr="007A65F5">
        <w:rPr>
          <w:b/>
          <w:color w:val="000000"/>
          <w:sz w:val="20"/>
          <w:szCs w:val="20"/>
        </w:rPr>
        <w:t xml:space="preserve">l.- </w:t>
      </w:r>
      <w:r w:rsidRPr="007A65F5">
        <w:rPr>
          <w:color w:val="000000"/>
          <w:sz w:val="20"/>
          <w:szCs w:val="20"/>
        </w:rPr>
        <w:t>Funciones de circo…</w:t>
      </w:r>
      <w:r w:rsidRPr="007A65F5">
        <w:rPr>
          <w:color w:val="000000"/>
          <w:sz w:val="20"/>
          <w:szCs w:val="20"/>
        </w:rPr>
        <w:tab/>
      </w:r>
      <w:r w:rsidR="00BE29E8">
        <w:rPr>
          <w:color w:val="000000"/>
          <w:sz w:val="20"/>
          <w:szCs w:val="20"/>
        </w:rPr>
        <w:t xml:space="preserve">                            </w:t>
      </w:r>
      <w:r w:rsidRPr="007A65F5">
        <w:rPr>
          <w:color w:val="000000"/>
          <w:sz w:val="20"/>
          <w:szCs w:val="20"/>
        </w:rPr>
        <w:t>4%</w:t>
      </w:r>
    </w:p>
    <w:p w:rsidR="0069084B" w:rsidRPr="007A65F5" w:rsidRDefault="00BE29E8" w:rsidP="00BE29E8">
      <w:pPr>
        <w:pBdr>
          <w:top w:val="nil"/>
          <w:left w:val="nil"/>
          <w:bottom w:val="nil"/>
          <w:right w:val="nil"/>
          <w:between w:val="nil"/>
        </w:pBdr>
        <w:tabs>
          <w:tab w:val="left" w:pos="5138"/>
        </w:tabs>
        <w:spacing w:line="360" w:lineRule="auto"/>
        <w:ind w:left="180"/>
        <w:jc w:val="both"/>
        <w:rPr>
          <w:color w:val="000000"/>
          <w:sz w:val="20"/>
          <w:szCs w:val="20"/>
        </w:rPr>
      </w:pPr>
      <w:proofErr w:type="gramStart"/>
      <w:r>
        <w:rPr>
          <w:b/>
          <w:color w:val="000000"/>
          <w:sz w:val="20"/>
          <w:szCs w:val="20"/>
        </w:rPr>
        <w:t>ll</w:t>
      </w:r>
      <w:proofErr w:type="gramEnd"/>
      <w:r>
        <w:rPr>
          <w:b/>
          <w:color w:val="000000"/>
          <w:sz w:val="20"/>
          <w:szCs w:val="20"/>
        </w:rPr>
        <w:t>.</w:t>
      </w:r>
      <w:r w:rsidR="00A60261" w:rsidRPr="007A65F5">
        <w:rPr>
          <w:b/>
          <w:color w:val="000000"/>
          <w:sz w:val="20"/>
          <w:szCs w:val="20"/>
        </w:rPr>
        <w:t xml:space="preserve">- </w:t>
      </w:r>
      <w:r w:rsidR="00547D7E">
        <w:rPr>
          <w:color w:val="000000"/>
          <w:sz w:val="20"/>
          <w:szCs w:val="20"/>
        </w:rPr>
        <w:t>Otros permitidos por la L</w:t>
      </w:r>
      <w:r w:rsidR="00A60261" w:rsidRPr="007A65F5">
        <w:rPr>
          <w:color w:val="000000"/>
          <w:sz w:val="20"/>
          <w:szCs w:val="20"/>
        </w:rPr>
        <w:t>ey de la materia…</w:t>
      </w:r>
      <w:r w:rsidR="00A60261" w:rsidRPr="007A65F5">
        <w:rPr>
          <w:color w:val="000000"/>
          <w:sz w:val="20"/>
          <w:szCs w:val="20"/>
        </w:rPr>
        <w:tab/>
      </w:r>
      <w:r>
        <w:rPr>
          <w:color w:val="000000"/>
          <w:sz w:val="20"/>
          <w:szCs w:val="20"/>
        </w:rPr>
        <w:t xml:space="preserve">                            </w:t>
      </w:r>
      <w:r w:rsidR="00A60261" w:rsidRPr="007A65F5">
        <w:rPr>
          <w:color w:val="000000"/>
          <w:sz w:val="20"/>
          <w:szCs w:val="20"/>
        </w:rPr>
        <w:t>5%</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BE29E8" w:rsidRDefault="00A60261" w:rsidP="00BE29E8">
      <w:pPr>
        <w:pStyle w:val="Ttulo3"/>
        <w:spacing w:line="360" w:lineRule="auto"/>
        <w:ind w:left="0" w:right="0"/>
        <w:rPr>
          <w:sz w:val="20"/>
          <w:szCs w:val="20"/>
        </w:rPr>
      </w:pPr>
      <w:r w:rsidRPr="007A65F5">
        <w:rPr>
          <w:sz w:val="20"/>
          <w:szCs w:val="20"/>
        </w:rPr>
        <w:t>TÍTULO TERCERO</w:t>
      </w:r>
    </w:p>
    <w:p w:rsidR="0069084B" w:rsidRPr="007A65F5" w:rsidRDefault="00A60261" w:rsidP="00BE29E8">
      <w:pPr>
        <w:pStyle w:val="Ttulo3"/>
        <w:spacing w:line="360" w:lineRule="auto"/>
        <w:ind w:left="0" w:right="0"/>
        <w:rPr>
          <w:sz w:val="20"/>
          <w:szCs w:val="20"/>
        </w:rPr>
      </w:pPr>
      <w:r w:rsidRPr="007A65F5">
        <w:rPr>
          <w:sz w:val="20"/>
          <w:szCs w:val="20"/>
        </w:rPr>
        <w:t>DERECHOS</w:t>
      </w:r>
    </w:p>
    <w:p w:rsidR="0069084B" w:rsidRPr="007A65F5" w:rsidRDefault="0069084B" w:rsidP="00BE29E8">
      <w:pPr>
        <w:pBdr>
          <w:top w:val="nil"/>
          <w:left w:val="nil"/>
          <w:bottom w:val="nil"/>
          <w:right w:val="nil"/>
          <w:between w:val="nil"/>
        </w:pBdr>
        <w:spacing w:line="360" w:lineRule="auto"/>
        <w:jc w:val="center"/>
        <w:rPr>
          <w:b/>
          <w:color w:val="000000"/>
          <w:sz w:val="20"/>
          <w:szCs w:val="20"/>
        </w:rPr>
      </w:pPr>
    </w:p>
    <w:p w:rsidR="0069084B" w:rsidRPr="007A65F5" w:rsidRDefault="00A60261" w:rsidP="00BE29E8">
      <w:pPr>
        <w:spacing w:line="360" w:lineRule="auto"/>
        <w:jc w:val="center"/>
        <w:rPr>
          <w:b/>
          <w:sz w:val="20"/>
          <w:szCs w:val="20"/>
        </w:rPr>
      </w:pPr>
      <w:r w:rsidRPr="007A65F5">
        <w:rPr>
          <w:b/>
          <w:sz w:val="20"/>
          <w:szCs w:val="20"/>
        </w:rPr>
        <w:t>CAPÍTULO l</w:t>
      </w:r>
    </w:p>
    <w:p w:rsidR="0069084B" w:rsidRPr="007A65F5" w:rsidRDefault="00A60261" w:rsidP="00BE29E8">
      <w:pPr>
        <w:spacing w:line="360" w:lineRule="auto"/>
        <w:jc w:val="center"/>
        <w:rPr>
          <w:b/>
          <w:sz w:val="20"/>
          <w:szCs w:val="20"/>
        </w:rPr>
      </w:pPr>
      <w:r w:rsidRPr="007A65F5">
        <w:rPr>
          <w:b/>
          <w:sz w:val="20"/>
          <w:szCs w:val="20"/>
        </w:rPr>
        <w:t>Derechos por Licencias y Permisos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19.- </w:t>
      </w:r>
      <w:r w:rsidRPr="007A65F5">
        <w:rPr>
          <w:color w:val="000000"/>
          <w:sz w:val="20"/>
          <w:szCs w:val="20"/>
        </w:rPr>
        <w:t xml:space="preserve">Por el otorgamiento de las licencias o permisos a que se hace referencia la Ley de Hacienda del Municipio de </w:t>
      </w:r>
      <w:proofErr w:type="spellStart"/>
      <w:r w:rsidRPr="007A65F5">
        <w:rPr>
          <w:color w:val="000000"/>
          <w:sz w:val="20"/>
          <w:szCs w:val="20"/>
        </w:rPr>
        <w:t>Sudzal</w:t>
      </w:r>
      <w:proofErr w:type="spellEnd"/>
      <w:r w:rsidRPr="007A65F5">
        <w:rPr>
          <w:color w:val="000000"/>
          <w:sz w:val="20"/>
          <w:szCs w:val="20"/>
        </w:rPr>
        <w:t>, Yucatán, se causarán y pagarán derechos de conformidad con las tarifas establecidas en los siguientes artículos.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20.- </w:t>
      </w:r>
      <w:r w:rsidRPr="007A65F5">
        <w:rPr>
          <w:color w:val="000000"/>
          <w:sz w:val="20"/>
          <w:szCs w:val="20"/>
        </w:rPr>
        <w:t>En el otorgamiento de las licencias para el funcionamiento de giros relacionados con la venta de bebidas alcohólicas se cobrará una cuota de acuerdo a la siguiente tarifa: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a"/>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2"/>
        <w:gridCol w:w="2168"/>
      </w:tblGrid>
      <w:tr w:rsidR="0069084B" w:rsidRPr="007A65F5" w:rsidTr="00BE29E8">
        <w:tc>
          <w:tcPr>
            <w:tcW w:w="6472" w:type="dxa"/>
          </w:tcPr>
          <w:p w:rsidR="0069084B" w:rsidRPr="00BE29E8" w:rsidRDefault="00BE29E8"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w:t>
            </w:r>
            <w:r w:rsidR="00A60261" w:rsidRPr="00BE29E8">
              <w:rPr>
                <w:color w:val="000000"/>
                <w:sz w:val="20"/>
                <w:szCs w:val="20"/>
              </w:rPr>
              <w:t xml:space="preserve"> Vinaterías o licorerías</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r w:rsidR="0069084B" w:rsidRPr="007A65F5" w:rsidTr="00BE29E8">
        <w:tc>
          <w:tcPr>
            <w:tcW w:w="6472" w:type="dxa"/>
          </w:tcPr>
          <w:p w:rsidR="0069084B" w:rsidRPr="00BE29E8" w:rsidRDefault="00BE29E8"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II.-</w:t>
            </w:r>
            <w:r w:rsidRPr="00BE29E8">
              <w:rPr>
                <w:color w:val="000000"/>
                <w:sz w:val="20"/>
                <w:szCs w:val="20"/>
              </w:rPr>
              <w:t xml:space="preserve"> </w:t>
            </w:r>
            <w:r w:rsidR="00A60261" w:rsidRPr="00BE29E8">
              <w:rPr>
                <w:color w:val="000000"/>
                <w:sz w:val="20"/>
                <w:szCs w:val="20"/>
              </w:rPr>
              <w:t>Expendios de cerveza</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r w:rsidR="0069084B" w:rsidRPr="007A65F5" w:rsidTr="00BE29E8">
        <w:tc>
          <w:tcPr>
            <w:tcW w:w="6472"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III.-</w:t>
            </w:r>
            <w:r w:rsidRPr="00BE29E8">
              <w:rPr>
                <w:color w:val="000000"/>
                <w:sz w:val="20"/>
                <w:szCs w:val="20"/>
              </w:rPr>
              <w:t xml:space="preserve"> Supermercados </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35,000.00</w:t>
            </w:r>
          </w:p>
        </w:tc>
      </w:tr>
      <w:tr w:rsidR="0069084B" w:rsidRPr="007A65F5" w:rsidTr="00BE29E8">
        <w:tc>
          <w:tcPr>
            <w:tcW w:w="6472"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IV.-</w:t>
            </w:r>
            <w:r w:rsidRPr="00BE29E8">
              <w:rPr>
                <w:color w:val="000000"/>
                <w:sz w:val="20"/>
                <w:szCs w:val="20"/>
              </w:rPr>
              <w:t xml:space="preserve"> Minisúper, tiendas autoservicio con venta de cerveza</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r w:rsidR="0069084B" w:rsidRPr="007A65F5" w:rsidTr="00BE29E8">
        <w:tc>
          <w:tcPr>
            <w:tcW w:w="6472" w:type="dxa"/>
          </w:tcPr>
          <w:p w:rsidR="0069084B" w:rsidRPr="00BE29E8" w:rsidRDefault="00BE29E8" w:rsidP="007A65F5">
            <w:pPr>
              <w:pBdr>
                <w:top w:val="nil"/>
                <w:left w:val="nil"/>
                <w:bottom w:val="nil"/>
                <w:right w:val="nil"/>
                <w:between w:val="nil"/>
              </w:pBdr>
              <w:spacing w:line="360" w:lineRule="auto"/>
              <w:jc w:val="both"/>
              <w:rPr>
                <w:color w:val="000000"/>
                <w:sz w:val="20"/>
                <w:szCs w:val="20"/>
              </w:rPr>
            </w:pPr>
            <w:r w:rsidRPr="00BE29E8">
              <w:rPr>
                <w:b/>
                <w:color w:val="000000"/>
                <w:sz w:val="20"/>
                <w:szCs w:val="20"/>
              </w:rPr>
              <w:t>V.-</w:t>
            </w:r>
            <w:r w:rsidRPr="00BE29E8">
              <w:rPr>
                <w:color w:val="000000"/>
                <w:sz w:val="20"/>
                <w:szCs w:val="20"/>
              </w:rPr>
              <w:t xml:space="preserve"> </w:t>
            </w:r>
            <w:r w:rsidR="00A60261" w:rsidRPr="00BE29E8">
              <w:rPr>
                <w:color w:val="000000"/>
                <w:sz w:val="20"/>
                <w:szCs w:val="20"/>
              </w:rPr>
              <w:t xml:space="preserve">Hoteles, Moteles, Restaurant, Bares, Fondas, </w:t>
            </w:r>
            <w:r w:rsidRPr="00BE29E8">
              <w:rPr>
                <w:color w:val="000000"/>
                <w:sz w:val="20"/>
                <w:szCs w:val="20"/>
              </w:rPr>
              <w:t>Loncherías</w:t>
            </w:r>
            <w:r w:rsidR="00A60261" w:rsidRPr="00BE29E8">
              <w:rPr>
                <w:color w:val="000000"/>
                <w:sz w:val="20"/>
                <w:szCs w:val="20"/>
              </w:rPr>
              <w:t>, Cantinas, Posadas, Haciendas, Salones de eventos soci</w:t>
            </w:r>
            <w:r>
              <w:rPr>
                <w:color w:val="000000"/>
                <w:sz w:val="20"/>
                <w:szCs w:val="20"/>
              </w:rPr>
              <w:t>ales.</w:t>
            </w:r>
          </w:p>
        </w:tc>
        <w:tc>
          <w:tcPr>
            <w:tcW w:w="2168" w:type="dxa"/>
          </w:tcPr>
          <w:p w:rsidR="0069084B" w:rsidRPr="00BE29E8" w:rsidRDefault="00A60261" w:rsidP="007A65F5">
            <w:pPr>
              <w:pBdr>
                <w:top w:val="nil"/>
                <w:left w:val="nil"/>
                <w:bottom w:val="nil"/>
                <w:right w:val="nil"/>
                <w:between w:val="nil"/>
              </w:pBdr>
              <w:spacing w:line="360" w:lineRule="auto"/>
              <w:jc w:val="both"/>
              <w:rPr>
                <w:color w:val="000000"/>
                <w:sz w:val="20"/>
                <w:szCs w:val="20"/>
              </w:rPr>
            </w:pPr>
            <w:r w:rsidRPr="00BE29E8">
              <w:rPr>
                <w:color w:val="000000"/>
                <w:sz w:val="20"/>
                <w:szCs w:val="20"/>
              </w:rPr>
              <w:t xml:space="preserve">$ </w:t>
            </w:r>
            <w:r w:rsidR="00BE29E8">
              <w:rPr>
                <w:color w:val="000000"/>
                <w:sz w:val="20"/>
                <w:szCs w:val="20"/>
              </w:rPr>
              <w:t xml:space="preserve">                </w:t>
            </w:r>
            <w:r w:rsidRPr="00BE29E8">
              <w:rPr>
                <w:color w:val="000000"/>
                <w:sz w:val="20"/>
                <w:szCs w:val="20"/>
              </w:rPr>
              <w:t>35,000.00</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21.- </w:t>
      </w:r>
      <w:r w:rsidRPr="007A65F5">
        <w:rPr>
          <w:color w:val="000000"/>
          <w:sz w:val="20"/>
          <w:szCs w:val="20"/>
        </w:rPr>
        <w:t>Por los permisos eventuales para el funcionamiento de giros relacionados con la venta de bebidas alcohólicas se les aplicará la cuota siguiente.</w:t>
      </w:r>
    </w:p>
    <w:p w:rsidR="00BE29E8" w:rsidRPr="007A65F5" w:rsidRDefault="00BE29E8" w:rsidP="00BE29E8">
      <w:pPr>
        <w:pBdr>
          <w:top w:val="nil"/>
          <w:left w:val="nil"/>
          <w:bottom w:val="nil"/>
          <w:right w:val="nil"/>
          <w:between w:val="nil"/>
        </w:pBdr>
        <w:jc w:val="both"/>
        <w:rPr>
          <w:color w:val="000000"/>
          <w:sz w:val="20"/>
          <w:szCs w:val="20"/>
        </w:rPr>
      </w:pPr>
    </w:p>
    <w:tbl>
      <w:tblPr>
        <w:tblStyle w:val="ab"/>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0"/>
        <w:gridCol w:w="2160"/>
      </w:tblGrid>
      <w:tr w:rsidR="0069084B" w:rsidRPr="007A65F5" w:rsidTr="00710D18">
        <w:trPr>
          <w:trHeight w:val="20"/>
        </w:trPr>
        <w:tc>
          <w:tcPr>
            <w:tcW w:w="648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I.-</w:t>
            </w:r>
            <w:r w:rsidRPr="007A65F5">
              <w:rPr>
                <w:color w:val="000000"/>
                <w:sz w:val="20"/>
                <w:szCs w:val="20"/>
              </w:rPr>
              <w:t xml:space="preserve"> Vinaterías o licorerías</w:t>
            </w:r>
          </w:p>
        </w:tc>
        <w:tc>
          <w:tcPr>
            <w:tcW w:w="216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E29E8">
              <w:rPr>
                <w:color w:val="000000"/>
                <w:sz w:val="20"/>
                <w:szCs w:val="20"/>
              </w:rPr>
              <w:t xml:space="preserve">         </w:t>
            </w:r>
            <w:r w:rsidRPr="007A65F5">
              <w:rPr>
                <w:color w:val="000000"/>
                <w:sz w:val="20"/>
                <w:szCs w:val="20"/>
              </w:rPr>
              <w:t>1,500.00 diario</w:t>
            </w:r>
          </w:p>
        </w:tc>
      </w:tr>
      <w:tr w:rsidR="0069084B" w:rsidRPr="007A65F5" w:rsidTr="00710D18">
        <w:trPr>
          <w:trHeight w:val="20"/>
        </w:trPr>
        <w:tc>
          <w:tcPr>
            <w:tcW w:w="648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II.-</w:t>
            </w:r>
            <w:r w:rsidRPr="007A65F5">
              <w:rPr>
                <w:color w:val="000000"/>
                <w:sz w:val="20"/>
                <w:szCs w:val="20"/>
              </w:rPr>
              <w:t xml:space="preserve"> Expendios de cerveza</w:t>
            </w:r>
          </w:p>
        </w:tc>
        <w:tc>
          <w:tcPr>
            <w:tcW w:w="2160" w:type="dxa"/>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BE29E8">
              <w:rPr>
                <w:color w:val="000000"/>
                <w:sz w:val="20"/>
                <w:szCs w:val="20"/>
              </w:rPr>
              <w:t xml:space="preserve">         </w:t>
            </w:r>
            <w:r w:rsidRPr="007A65F5">
              <w:rPr>
                <w:color w:val="000000"/>
                <w:sz w:val="20"/>
                <w:szCs w:val="20"/>
              </w:rPr>
              <w:t>1,500.00 diario</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BE29E8" w:rsidP="007A65F5">
      <w:pPr>
        <w:pBdr>
          <w:top w:val="nil"/>
          <w:left w:val="nil"/>
          <w:bottom w:val="nil"/>
          <w:right w:val="nil"/>
          <w:between w:val="nil"/>
        </w:pBdr>
        <w:spacing w:line="360" w:lineRule="auto"/>
        <w:jc w:val="both"/>
        <w:rPr>
          <w:color w:val="000000"/>
          <w:sz w:val="20"/>
          <w:szCs w:val="20"/>
        </w:rPr>
      </w:pPr>
      <w:r>
        <w:rPr>
          <w:b/>
          <w:color w:val="000000"/>
          <w:sz w:val="20"/>
          <w:szCs w:val="20"/>
        </w:rPr>
        <w:t xml:space="preserve">Artículo 22.- </w:t>
      </w:r>
      <w:r w:rsidR="00A60261" w:rsidRPr="007A65F5">
        <w:rPr>
          <w:color w:val="000000"/>
          <w:sz w:val="20"/>
          <w:szCs w:val="20"/>
        </w:rPr>
        <w:t>Respecto al horario extraordinario relacionado con la venta de bebidas alcohólicas será por cada hora diaria la tarifa de 2.0 UMA por hora.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23.- </w:t>
      </w:r>
      <w:r w:rsidRPr="007A65F5">
        <w:rPr>
          <w:color w:val="000000"/>
          <w:sz w:val="20"/>
          <w:szCs w:val="20"/>
        </w:rPr>
        <w:t>Por el otorgamiento de la revalidación de licencias para el funcionamiento de los establecimientos que s</w:t>
      </w:r>
      <w:r w:rsidR="00B44312">
        <w:rPr>
          <w:color w:val="000000"/>
          <w:sz w:val="20"/>
          <w:szCs w:val="20"/>
        </w:rPr>
        <w:t>e relacionan en el artículo 20</w:t>
      </w:r>
      <w:r w:rsidRPr="007A65F5">
        <w:rPr>
          <w:color w:val="000000"/>
          <w:sz w:val="20"/>
          <w:szCs w:val="20"/>
        </w:rPr>
        <w:t xml:space="preserve"> de esta Ley, se pagará un derecho conforme a la siguiente tarifa:</w:t>
      </w:r>
    </w:p>
    <w:tbl>
      <w:tblPr>
        <w:tblStyle w:val="ac"/>
        <w:tblW w:w="8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5963"/>
        <w:gridCol w:w="2171"/>
      </w:tblGrid>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Vinaterías o licorerías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Expendios de cerveza</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III.-</w:t>
            </w:r>
          </w:p>
        </w:tc>
        <w:tc>
          <w:tcPr>
            <w:tcW w:w="5963" w:type="dxa"/>
            <w:tcBorders>
              <w:left w:val="nil"/>
            </w:tcBorders>
          </w:tcPr>
          <w:p w:rsidR="00710D18" w:rsidRPr="00710D18" w:rsidRDefault="00710D18" w:rsidP="00710D18">
            <w:pPr>
              <w:widowControl/>
              <w:spacing w:line="360" w:lineRule="auto"/>
              <w:rPr>
                <w:sz w:val="20"/>
                <w:szCs w:val="20"/>
              </w:rPr>
            </w:pPr>
            <w:r w:rsidRPr="00710D18">
              <w:rPr>
                <w:sz w:val="20"/>
                <w:szCs w:val="20"/>
              </w:rPr>
              <w:t>Cantinas o bares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IV.-</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Restaurante-Bar</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Supermercados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Minisúper</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VII.-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Salones de baile</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VIII.-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Billares</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IX.-</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Hoteles, Moteles y Posadas, haciendas</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X.-</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Restaurantes en General, Fondas Y Loncherías</w:t>
            </w:r>
          </w:p>
        </w:tc>
        <w:tc>
          <w:tcPr>
            <w:tcW w:w="2171" w:type="dxa"/>
          </w:tcPr>
          <w:p w:rsidR="00710D18" w:rsidRPr="007A65F5" w:rsidRDefault="00710D18" w:rsidP="00710D18">
            <w:pPr>
              <w:spacing w:line="360" w:lineRule="auto"/>
              <w:jc w:val="both"/>
              <w:rPr>
                <w:sz w:val="20"/>
                <w:szCs w:val="20"/>
              </w:rPr>
            </w:pPr>
            <w:r w:rsidRPr="007A65F5">
              <w:rPr>
                <w:sz w:val="20"/>
                <w:szCs w:val="20"/>
              </w:rPr>
              <w:t xml:space="preserve">$ </w:t>
            </w:r>
            <w:r>
              <w:rPr>
                <w:sz w:val="20"/>
                <w:szCs w:val="20"/>
              </w:rPr>
              <w:t xml:space="preserve">                  </w:t>
            </w:r>
            <w:r w:rsidRPr="007A65F5">
              <w:rPr>
                <w:sz w:val="20"/>
                <w:szCs w:val="20"/>
              </w:rPr>
              <w:t>6,000.00</w:t>
            </w:r>
          </w:p>
        </w:tc>
      </w:tr>
      <w:tr w:rsidR="00710D18" w:rsidRPr="007A65F5" w:rsidTr="00710D18">
        <w:tc>
          <w:tcPr>
            <w:tcW w:w="720" w:type="dxa"/>
            <w:tcBorders>
              <w:right w:val="nil"/>
            </w:tcBorders>
          </w:tcPr>
          <w:p w:rsidR="00710D18" w:rsidRPr="00E137D0" w:rsidRDefault="00710D18" w:rsidP="00710D18">
            <w:pPr>
              <w:jc w:val="right"/>
            </w:pPr>
            <w:r w:rsidRPr="00E137D0">
              <w:rPr>
                <w:b/>
                <w:sz w:val="20"/>
                <w:szCs w:val="20"/>
              </w:rPr>
              <w:t>XI.-</w:t>
            </w:r>
          </w:p>
        </w:tc>
        <w:tc>
          <w:tcPr>
            <w:tcW w:w="5963" w:type="dxa"/>
            <w:tcBorders>
              <w:left w:val="nil"/>
            </w:tcBorders>
          </w:tcPr>
          <w:p w:rsidR="00710D18" w:rsidRPr="00710D18" w:rsidRDefault="00710D18" w:rsidP="00710D18">
            <w:pPr>
              <w:widowControl/>
              <w:spacing w:line="360" w:lineRule="auto"/>
              <w:jc w:val="both"/>
              <w:rPr>
                <w:sz w:val="20"/>
                <w:szCs w:val="20"/>
              </w:rPr>
            </w:pPr>
            <w:r w:rsidRPr="00710D18">
              <w:rPr>
                <w:sz w:val="20"/>
                <w:szCs w:val="20"/>
              </w:rPr>
              <w:t xml:space="preserve">Tienda de auto servicio con venta de cerveza, vinos </w:t>
            </w:r>
          </w:p>
        </w:tc>
        <w:tc>
          <w:tcPr>
            <w:tcW w:w="2171" w:type="dxa"/>
          </w:tcPr>
          <w:p w:rsidR="00710D18" w:rsidRPr="007A65F5" w:rsidRDefault="00710D18" w:rsidP="00710D18">
            <w:pPr>
              <w:spacing w:line="360" w:lineRule="auto"/>
              <w:jc w:val="both"/>
              <w:rPr>
                <w:sz w:val="20"/>
                <w:szCs w:val="20"/>
              </w:rPr>
            </w:pPr>
            <w:r w:rsidRPr="007A65F5">
              <w:rPr>
                <w:sz w:val="20"/>
                <w:szCs w:val="20"/>
              </w:rPr>
              <w:t>$</w:t>
            </w:r>
            <w:r>
              <w:rPr>
                <w:sz w:val="20"/>
                <w:szCs w:val="20"/>
              </w:rPr>
              <w:t xml:space="preserve">                  </w:t>
            </w:r>
            <w:r w:rsidRPr="007A65F5">
              <w:rPr>
                <w:sz w:val="20"/>
                <w:szCs w:val="20"/>
              </w:rPr>
              <w:t xml:space="preserve"> 6,000.00</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Articulo 24.- </w:t>
      </w:r>
      <w:r w:rsidRPr="007A65F5">
        <w:rPr>
          <w:color w:val="000000"/>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 pesos y/o UMA.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d"/>
        <w:tblW w:w="9072" w:type="dxa"/>
        <w:tblInd w:w="-10" w:type="dxa"/>
        <w:tblLayout w:type="fixed"/>
        <w:tblLook w:val="0400" w:firstRow="0" w:lastRow="0" w:firstColumn="0" w:lastColumn="0" w:noHBand="0" w:noVBand="1"/>
      </w:tblPr>
      <w:tblGrid>
        <w:gridCol w:w="720"/>
        <w:gridCol w:w="4140"/>
        <w:gridCol w:w="360"/>
        <w:gridCol w:w="1620"/>
        <w:gridCol w:w="360"/>
        <w:gridCol w:w="1872"/>
      </w:tblGrid>
      <w:tr w:rsidR="00241B6F" w:rsidRPr="007A65F5" w:rsidTr="002E25D2">
        <w:trPr>
          <w:trHeight w:val="20"/>
        </w:trPr>
        <w:tc>
          <w:tcPr>
            <w:tcW w:w="4860" w:type="dxa"/>
            <w:gridSpan w:val="2"/>
            <w:tcBorders>
              <w:top w:val="single" w:sz="8" w:space="0" w:color="000000"/>
              <w:left w:val="single" w:sz="8" w:space="0" w:color="000000"/>
              <w:bottom w:val="single" w:sz="8" w:space="0" w:color="000000"/>
              <w:right w:val="single" w:sz="8" w:space="0" w:color="000000"/>
            </w:tcBorders>
            <w:shd w:val="clear" w:color="auto" w:fill="auto"/>
          </w:tcPr>
          <w:p w:rsidR="00241B6F" w:rsidRPr="00710D18" w:rsidRDefault="00241B6F" w:rsidP="00241B6F">
            <w:pPr>
              <w:spacing w:line="360" w:lineRule="auto"/>
              <w:jc w:val="center"/>
              <w:rPr>
                <w:b/>
                <w:sz w:val="20"/>
                <w:szCs w:val="20"/>
              </w:rPr>
            </w:pPr>
            <w:r w:rsidRPr="00710D18">
              <w:rPr>
                <w:b/>
                <w:sz w:val="20"/>
                <w:szCs w:val="20"/>
              </w:rPr>
              <w:t>Giro: Comercial o de servicios</w:t>
            </w:r>
          </w:p>
        </w:tc>
        <w:tc>
          <w:tcPr>
            <w:tcW w:w="360" w:type="dxa"/>
            <w:tcBorders>
              <w:top w:val="single" w:sz="8" w:space="0" w:color="000000"/>
              <w:left w:val="nil"/>
              <w:bottom w:val="single" w:sz="8" w:space="0" w:color="000000"/>
              <w:right w:val="nil"/>
            </w:tcBorders>
          </w:tcPr>
          <w:p w:rsidR="00241B6F" w:rsidRPr="00710D18" w:rsidRDefault="00241B6F" w:rsidP="00241B6F">
            <w:pPr>
              <w:spacing w:line="360" w:lineRule="auto"/>
              <w:jc w:val="center"/>
              <w:rPr>
                <w:b/>
                <w:sz w:val="20"/>
                <w:szCs w:val="20"/>
              </w:rPr>
            </w:pPr>
          </w:p>
        </w:tc>
        <w:tc>
          <w:tcPr>
            <w:tcW w:w="1620" w:type="dxa"/>
            <w:tcBorders>
              <w:top w:val="single" w:sz="8" w:space="0" w:color="000000"/>
              <w:left w:val="nil"/>
              <w:bottom w:val="single" w:sz="8" w:space="0" w:color="000000"/>
              <w:right w:val="single" w:sz="8" w:space="0" w:color="000000"/>
            </w:tcBorders>
            <w:shd w:val="clear" w:color="auto" w:fill="auto"/>
          </w:tcPr>
          <w:p w:rsidR="00241B6F" w:rsidRPr="00710D18" w:rsidRDefault="00241B6F" w:rsidP="00241B6F">
            <w:pPr>
              <w:spacing w:line="360" w:lineRule="auto"/>
              <w:rPr>
                <w:b/>
                <w:sz w:val="20"/>
                <w:szCs w:val="20"/>
              </w:rPr>
            </w:pPr>
            <w:r w:rsidRPr="00710D18">
              <w:rPr>
                <w:b/>
                <w:sz w:val="20"/>
                <w:szCs w:val="20"/>
              </w:rPr>
              <w:t>Expedición</w:t>
            </w:r>
          </w:p>
        </w:tc>
        <w:tc>
          <w:tcPr>
            <w:tcW w:w="360" w:type="dxa"/>
            <w:tcBorders>
              <w:top w:val="single" w:sz="8" w:space="0" w:color="000000"/>
              <w:left w:val="nil"/>
              <w:bottom w:val="single" w:sz="8" w:space="0" w:color="000000"/>
              <w:right w:val="nil"/>
            </w:tcBorders>
          </w:tcPr>
          <w:p w:rsidR="00241B6F" w:rsidRPr="00710D18" w:rsidRDefault="00241B6F" w:rsidP="00241B6F">
            <w:pPr>
              <w:spacing w:line="360" w:lineRule="auto"/>
              <w:jc w:val="center"/>
              <w:rPr>
                <w:b/>
                <w:sz w:val="20"/>
                <w:szCs w:val="20"/>
              </w:rPr>
            </w:pPr>
          </w:p>
        </w:tc>
        <w:tc>
          <w:tcPr>
            <w:tcW w:w="1872" w:type="dxa"/>
            <w:tcBorders>
              <w:top w:val="single" w:sz="8" w:space="0" w:color="000000"/>
              <w:left w:val="nil"/>
              <w:bottom w:val="single" w:sz="8" w:space="0" w:color="000000"/>
              <w:right w:val="single" w:sz="8" w:space="0" w:color="000000"/>
            </w:tcBorders>
            <w:shd w:val="clear" w:color="auto" w:fill="auto"/>
          </w:tcPr>
          <w:p w:rsidR="00241B6F" w:rsidRPr="00710D18" w:rsidRDefault="00241B6F" w:rsidP="00241B6F">
            <w:pPr>
              <w:spacing w:line="360" w:lineRule="auto"/>
              <w:jc w:val="center"/>
              <w:rPr>
                <w:b/>
                <w:sz w:val="20"/>
                <w:szCs w:val="20"/>
              </w:rPr>
            </w:pPr>
            <w:r w:rsidRPr="00710D18">
              <w:rPr>
                <w:b/>
                <w:sz w:val="20"/>
                <w:szCs w:val="20"/>
              </w:rPr>
              <w:t>Renovación</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1</w:t>
            </w:r>
          </w:p>
        </w:tc>
        <w:tc>
          <w:tcPr>
            <w:tcW w:w="4140" w:type="dxa"/>
            <w:tcBorders>
              <w:top w:val="nil"/>
              <w:left w:val="nil"/>
              <w:bottom w:val="single" w:sz="8" w:space="0" w:color="000000"/>
              <w:right w:val="single" w:sz="8" w:space="0" w:color="000000"/>
            </w:tcBorders>
            <w:shd w:val="clear" w:color="auto" w:fill="auto"/>
          </w:tcPr>
          <w:p w:rsidR="00241B6F" w:rsidRPr="007A65F5" w:rsidRDefault="00597673" w:rsidP="00597673">
            <w:pPr>
              <w:spacing w:line="360" w:lineRule="auto"/>
              <w:ind w:right="110"/>
              <w:jc w:val="both"/>
              <w:rPr>
                <w:sz w:val="20"/>
                <w:szCs w:val="20"/>
              </w:rPr>
            </w:pPr>
            <w:r>
              <w:rPr>
                <w:sz w:val="20"/>
                <w:szCs w:val="20"/>
              </w:rPr>
              <w:t>Farmacias, boticas y</w:t>
            </w:r>
            <w:r w:rsidR="00241B6F" w:rsidRPr="007A65F5">
              <w:rPr>
                <w:sz w:val="20"/>
                <w:szCs w:val="20"/>
              </w:rPr>
              <w:t xml:space="preserve"> veterinarias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4,500.00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3,500.00 </w:t>
            </w:r>
          </w:p>
        </w:tc>
      </w:tr>
      <w:tr w:rsidR="00241B6F"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2</w:t>
            </w:r>
          </w:p>
        </w:tc>
        <w:tc>
          <w:tcPr>
            <w:tcW w:w="4140" w:type="dxa"/>
            <w:tcBorders>
              <w:top w:val="nil"/>
              <w:left w:val="nil"/>
              <w:bottom w:val="single" w:sz="8" w:space="0" w:color="000000"/>
              <w:right w:val="single" w:sz="8" w:space="0" w:color="000000"/>
            </w:tcBorders>
            <w:shd w:val="clear" w:color="auto" w:fill="auto"/>
          </w:tcPr>
          <w:p w:rsidR="00241B6F" w:rsidRPr="007A65F5" w:rsidRDefault="00597673" w:rsidP="00BB40F0">
            <w:pPr>
              <w:spacing w:line="360" w:lineRule="auto"/>
              <w:ind w:right="110"/>
              <w:jc w:val="both"/>
              <w:rPr>
                <w:sz w:val="20"/>
                <w:szCs w:val="20"/>
              </w:rPr>
            </w:pPr>
            <w:r>
              <w:rPr>
                <w:sz w:val="20"/>
                <w:szCs w:val="20"/>
              </w:rPr>
              <w:t>Carnicerías, Pollerías y P</w:t>
            </w:r>
            <w:r w:rsidR="00241B6F" w:rsidRPr="007A65F5">
              <w:rPr>
                <w:sz w:val="20"/>
                <w:szCs w:val="20"/>
              </w:rPr>
              <w:t>escaderías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1,000.00 </w:t>
            </w:r>
          </w:p>
        </w:tc>
        <w:tc>
          <w:tcPr>
            <w:tcW w:w="360" w:type="dxa"/>
            <w:tcBorders>
              <w:top w:val="nil"/>
              <w:left w:val="nil"/>
              <w:bottom w:val="single" w:sz="8" w:space="0" w:color="000000"/>
              <w:right w:val="nil"/>
            </w:tcBorders>
          </w:tcPr>
          <w:p w:rsidR="00241B6F"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Pr>
                <w:sz w:val="20"/>
                <w:szCs w:val="20"/>
              </w:rPr>
              <w:t xml:space="preserve">                  500.00</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3</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Panaderías, Molino y Tortillerías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1,000.00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4</w:t>
            </w:r>
          </w:p>
        </w:tc>
        <w:tc>
          <w:tcPr>
            <w:tcW w:w="4140" w:type="dxa"/>
            <w:tcBorders>
              <w:top w:val="nil"/>
              <w:left w:val="nil"/>
              <w:bottom w:val="single" w:sz="4" w:space="0" w:color="auto"/>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Expendio de Refrescos</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1,500.00 </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5</w:t>
            </w:r>
          </w:p>
        </w:tc>
        <w:tc>
          <w:tcPr>
            <w:tcW w:w="4140" w:type="dxa"/>
            <w:tcBorders>
              <w:top w:val="single" w:sz="4" w:space="0" w:color="auto"/>
              <w:left w:val="nil"/>
              <w:bottom w:val="single" w:sz="8" w:space="0" w:color="000000"/>
              <w:right w:val="single" w:sz="8" w:space="0" w:color="000000"/>
            </w:tcBorders>
            <w:shd w:val="clear" w:color="auto" w:fill="auto"/>
          </w:tcPr>
          <w:p w:rsidR="00241B6F" w:rsidRPr="007A65F5" w:rsidRDefault="00241B6F" w:rsidP="00A47073">
            <w:pPr>
              <w:spacing w:line="360" w:lineRule="auto"/>
              <w:ind w:right="290"/>
              <w:jc w:val="both"/>
              <w:rPr>
                <w:sz w:val="20"/>
                <w:szCs w:val="20"/>
              </w:rPr>
            </w:pPr>
            <w:r w:rsidRPr="007A65F5">
              <w:rPr>
                <w:sz w:val="20"/>
                <w:szCs w:val="20"/>
              </w:rPr>
              <w:t>Peleterías, Helados, Dulcerías y Machacados</w:t>
            </w:r>
          </w:p>
        </w:tc>
        <w:tc>
          <w:tcPr>
            <w:tcW w:w="360" w:type="dxa"/>
            <w:tcBorders>
              <w:top w:val="single" w:sz="4" w:space="0" w:color="auto"/>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1,000.00 </w:t>
            </w:r>
          </w:p>
        </w:tc>
        <w:tc>
          <w:tcPr>
            <w:tcW w:w="360" w:type="dxa"/>
            <w:tcBorders>
              <w:top w:val="single" w:sz="4" w:space="0" w:color="auto"/>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6</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 xml:space="preserve">Compraventa de Joyería (Oro y Plata)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1,200.00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7</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Taquerías, Loncherías, Fondas; Cocina Económicas y Pizzerías</w:t>
            </w:r>
          </w:p>
        </w:tc>
        <w:tc>
          <w:tcPr>
            <w:tcW w:w="360" w:type="dxa"/>
            <w:tcBorders>
              <w:top w:val="nil"/>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241B6F">
            <w:pPr>
              <w:spacing w:line="360" w:lineRule="auto"/>
              <w:jc w:val="both"/>
              <w:rPr>
                <w:sz w:val="20"/>
                <w:szCs w:val="20"/>
              </w:rPr>
            </w:pPr>
          </w:p>
          <w:p w:rsidR="00241B6F" w:rsidRPr="007A65F5" w:rsidRDefault="00241B6F" w:rsidP="00241B6F">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8</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Taller o Expendio de artesanías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600.00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9</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Talabarterías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600.00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A47073" w:rsidP="00241B6F">
            <w:pPr>
              <w:spacing w:line="360" w:lineRule="auto"/>
              <w:jc w:val="both"/>
              <w:rPr>
                <w:sz w:val="20"/>
                <w:szCs w:val="20"/>
              </w:rPr>
            </w:pPr>
            <w:r>
              <w:rPr>
                <w:sz w:val="20"/>
                <w:szCs w:val="20"/>
              </w:rPr>
              <w:t xml:space="preserve">       </w:t>
            </w:r>
            <w:r w:rsidR="00241B6F"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10</w:t>
            </w:r>
          </w:p>
        </w:tc>
        <w:tc>
          <w:tcPr>
            <w:tcW w:w="4140" w:type="dxa"/>
            <w:tcBorders>
              <w:top w:val="nil"/>
              <w:left w:val="nil"/>
              <w:bottom w:val="single" w:sz="8" w:space="0" w:color="000000"/>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Zapaterías</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241B6F" w:rsidRPr="007A65F5" w:rsidRDefault="00A47073" w:rsidP="00A47073">
            <w:pPr>
              <w:spacing w:line="360" w:lineRule="auto"/>
              <w:jc w:val="both"/>
              <w:rPr>
                <w:sz w:val="20"/>
                <w:szCs w:val="20"/>
              </w:rPr>
            </w:pPr>
            <w:r>
              <w:rPr>
                <w:sz w:val="20"/>
                <w:szCs w:val="20"/>
              </w:rPr>
              <w:t xml:space="preserve">         </w:t>
            </w:r>
            <w:r w:rsidR="00241B6F" w:rsidRPr="007A65F5">
              <w:rPr>
                <w:sz w:val="20"/>
                <w:szCs w:val="20"/>
              </w:rPr>
              <w:t xml:space="preserve">      800.00 </w:t>
            </w:r>
          </w:p>
        </w:tc>
        <w:tc>
          <w:tcPr>
            <w:tcW w:w="360" w:type="dxa"/>
            <w:tcBorders>
              <w:top w:val="nil"/>
              <w:left w:val="nil"/>
              <w:bottom w:val="single" w:sz="8" w:space="0" w:color="000000"/>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11</w:t>
            </w:r>
          </w:p>
        </w:tc>
        <w:tc>
          <w:tcPr>
            <w:tcW w:w="4140" w:type="dxa"/>
            <w:tcBorders>
              <w:top w:val="nil"/>
              <w:left w:val="nil"/>
              <w:bottom w:val="single" w:sz="4" w:space="0" w:color="auto"/>
              <w:right w:val="single" w:sz="8" w:space="0" w:color="000000"/>
            </w:tcBorders>
            <w:shd w:val="clear" w:color="auto" w:fill="auto"/>
          </w:tcPr>
          <w:p w:rsidR="00241B6F" w:rsidRPr="007A65F5" w:rsidRDefault="00241B6F" w:rsidP="00BB40F0">
            <w:pPr>
              <w:spacing w:line="360" w:lineRule="auto"/>
              <w:ind w:right="110"/>
              <w:jc w:val="both"/>
              <w:rPr>
                <w:sz w:val="20"/>
                <w:szCs w:val="20"/>
              </w:rPr>
            </w:pPr>
            <w:r w:rsidRPr="007A65F5">
              <w:rPr>
                <w:sz w:val="20"/>
                <w:szCs w:val="20"/>
              </w:rPr>
              <w:t>Tlapalerías, Ferreterías o pinturas</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2,500.00 </w:t>
            </w:r>
          </w:p>
        </w:tc>
        <w:tc>
          <w:tcPr>
            <w:tcW w:w="360" w:type="dxa"/>
            <w:tcBorders>
              <w:top w:val="nil"/>
              <w:left w:val="nil"/>
              <w:bottom w:val="single" w:sz="4" w:space="0" w:color="auto"/>
              <w:right w:val="nil"/>
            </w:tcBorders>
          </w:tcPr>
          <w:p w:rsidR="00241B6F" w:rsidRPr="007A65F5" w:rsidRDefault="00241B6F" w:rsidP="00241B6F">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241B6F" w:rsidRPr="007A65F5" w:rsidRDefault="00241B6F" w:rsidP="00241B6F">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12</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597673" w:rsidP="00BB40F0">
            <w:pPr>
              <w:spacing w:line="360" w:lineRule="auto"/>
              <w:ind w:right="110"/>
              <w:jc w:val="both"/>
              <w:rPr>
                <w:sz w:val="20"/>
                <w:szCs w:val="20"/>
              </w:rPr>
            </w:pPr>
            <w:r>
              <w:rPr>
                <w:sz w:val="20"/>
                <w:szCs w:val="20"/>
              </w:rPr>
              <w:t>Compra</w:t>
            </w:r>
            <w:r w:rsidR="000D1A8D" w:rsidRPr="007A65F5">
              <w:rPr>
                <w:sz w:val="20"/>
                <w:szCs w:val="20"/>
              </w:rPr>
              <w:t>venta de Materiales de Construcción</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8,000.00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Tiendas, Tendejones y Misceláneas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600.00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Bisutería, regalos, bonetería, avíos de costura, novedades y venta de plástico</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597673">
            <w:pPr>
              <w:spacing w:line="360" w:lineRule="auto"/>
              <w:ind w:right="110"/>
              <w:jc w:val="both"/>
              <w:rPr>
                <w:sz w:val="20"/>
                <w:szCs w:val="20"/>
              </w:rPr>
            </w:pPr>
            <w:r w:rsidRPr="007A65F5">
              <w:rPr>
                <w:sz w:val="20"/>
                <w:szCs w:val="20"/>
              </w:rPr>
              <w:t xml:space="preserve">Compra venta de motos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Imprenta, papelería, librerías y centros de copiado</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w:t>
            </w:r>
            <w:r w:rsidR="00A47073">
              <w:rPr>
                <w:sz w:val="20"/>
                <w:szCs w:val="20"/>
              </w:rPr>
              <w:t xml:space="preserve">         </w:t>
            </w:r>
            <w:r w:rsidRPr="007A65F5">
              <w:rPr>
                <w:sz w:val="20"/>
                <w:szCs w:val="20"/>
              </w:rPr>
              <w:t xml:space="preserve">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Hoteles, Moteles, Posadas Y Hospedajes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00A47073">
              <w:rPr>
                <w:sz w:val="20"/>
                <w:szCs w:val="20"/>
              </w:rPr>
              <w:t xml:space="preserve"> </w:t>
            </w:r>
            <w:r w:rsidRPr="007A65F5">
              <w:rPr>
                <w:sz w:val="20"/>
                <w:szCs w:val="20"/>
              </w:rPr>
              <w:t xml:space="preserve">25,500.00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Pr>
                <w:sz w:val="20"/>
                <w:szCs w:val="20"/>
              </w:rPr>
              <w:t>Peletería compra</w:t>
            </w:r>
            <w:r w:rsidRPr="007A65F5">
              <w:rPr>
                <w:sz w:val="20"/>
                <w:szCs w:val="20"/>
              </w:rPr>
              <w:t>venta de sintéticos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A47073">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Terminales de Taxis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6,000.00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Terminales de Autobuses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21</w:t>
            </w:r>
          </w:p>
        </w:tc>
        <w:tc>
          <w:tcPr>
            <w:tcW w:w="4140" w:type="dxa"/>
            <w:tcBorders>
              <w:top w:val="nil"/>
              <w:left w:val="nil"/>
              <w:bottom w:val="single" w:sz="8" w:space="0" w:color="000000"/>
              <w:right w:val="single" w:sz="8" w:space="0" w:color="000000"/>
            </w:tcBorders>
            <w:shd w:val="clear" w:color="auto" w:fill="auto"/>
          </w:tcPr>
          <w:p w:rsidR="000D1A8D" w:rsidRPr="007A65F5" w:rsidRDefault="00597673" w:rsidP="00BB40F0">
            <w:pPr>
              <w:spacing w:line="360" w:lineRule="auto"/>
              <w:ind w:right="110"/>
              <w:jc w:val="both"/>
              <w:rPr>
                <w:sz w:val="20"/>
                <w:szCs w:val="20"/>
              </w:rPr>
            </w:pPr>
            <w:proofErr w:type="spellStart"/>
            <w:r>
              <w:rPr>
                <w:sz w:val="20"/>
                <w:szCs w:val="20"/>
              </w:rPr>
              <w:t>Ciber</w:t>
            </w:r>
            <w:proofErr w:type="spellEnd"/>
            <w:r>
              <w:rPr>
                <w:sz w:val="20"/>
                <w:szCs w:val="20"/>
              </w:rPr>
              <w:t xml:space="preserve"> Café, C</w:t>
            </w:r>
            <w:r w:rsidR="000D1A8D" w:rsidRPr="007A65F5">
              <w:rPr>
                <w:sz w:val="20"/>
                <w:szCs w:val="20"/>
              </w:rPr>
              <w:t>entros de cómputo y talleres de reparación y armado de computadoras y periféricos</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Estéticas unisex y peluquerías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7E0D16">
              <w:rPr>
                <w:sz w:val="20"/>
                <w:szCs w:val="20"/>
              </w:rPr>
              <w:t xml:space="preserve">   </w:t>
            </w:r>
            <w:r>
              <w:rPr>
                <w:sz w:val="20"/>
                <w:szCs w:val="20"/>
              </w:rPr>
              <w:t xml:space="preserve">   </w:t>
            </w:r>
            <w:r w:rsidR="007E0D16">
              <w:rPr>
                <w:sz w:val="20"/>
                <w:szCs w:val="20"/>
              </w:rPr>
              <w:t xml:space="preserve">     85</w:t>
            </w:r>
            <w:r w:rsidR="000D1A8D" w:rsidRPr="007A65F5">
              <w:rPr>
                <w:sz w:val="20"/>
                <w:szCs w:val="20"/>
              </w:rPr>
              <w:t xml:space="preserve">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7E0D16" w:rsidP="000D1A8D">
            <w:pPr>
              <w:spacing w:line="360" w:lineRule="auto"/>
              <w:jc w:val="both"/>
              <w:rPr>
                <w:sz w:val="20"/>
                <w:szCs w:val="20"/>
              </w:rPr>
            </w:pPr>
            <w:r>
              <w:rPr>
                <w:sz w:val="20"/>
                <w:szCs w:val="20"/>
              </w:rPr>
              <w:t xml:space="preserve">                  5</w:t>
            </w:r>
            <w:r w:rsidR="000D1A8D" w:rsidRPr="007A65F5">
              <w:rPr>
                <w:sz w:val="20"/>
                <w:szCs w:val="20"/>
              </w:rPr>
              <w:t xml:space="preserve">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597673">
            <w:pPr>
              <w:ind w:right="110"/>
              <w:jc w:val="both"/>
              <w:rPr>
                <w:sz w:val="20"/>
                <w:szCs w:val="20"/>
              </w:rPr>
            </w:pPr>
            <w:r w:rsidRPr="007A65F5">
              <w:rPr>
                <w:sz w:val="20"/>
                <w:szCs w:val="20"/>
              </w:rPr>
              <w:t xml:space="preserve">Talleres mecánicos, </w:t>
            </w:r>
            <w:r w:rsidR="00597673">
              <w:rPr>
                <w:sz w:val="20"/>
                <w:szCs w:val="20"/>
              </w:rPr>
              <w:t>taller eléctricos de vehículos</w:t>
            </w:r>
            <w:r w:rsidRPr="007A65F5">
              <w:rPr>
                <w:sz w:val="20"/>
                <w:szCs w:val="20"/>
              </w:rPr>
              <w:t>, automotri</w:t>
            </w:r>
            <w:r w:rsidR="00597673">
              <w:rPr>
                <w:sz w:val="20"/>
                <w:szCs w:val="20"/>
              </w:rPr>
              <w:t>ces, accesorios para vehículos</w:t>
            </w:r>
            <w:r w:rsidRPr="007A65F5">
              <w:rPr>
                <w:sz w:val="20"/>
                <w:szCs w:val="20"/>
              </w:rPr>
              <w:t>, hojalatería, pintura, mecánica en general, llanteras y vulcanizadoras</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2,000.00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24</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Tienda de Ropa y almacenes grandes</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3,000.00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597673">
        <w:trPr>
          <w:trHeight w:val="20"/>
        </w:trPr>
        <w:tc>
          <w:tcPr>
            <w:tcW w:w="720" w:type="dxa"/>
            <w:tcBorders>
              <w:top w:val="single" w:sz="4" w:space="0" w:color="auto"/>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25</w:t>
            </w:r>
          </w:p>
        </w:tc>
        <w:tc>
          <w:tcPr>
            <w:tcW w:w="4140"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Bancos de explotación de materiales</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auto"/>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390,000.00 </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180,000.00 </w:t>
            </w:r>
          </w:p>
        </w:tc>
      </w:tr>
      <w:tr w:rsidR="00BB40F0" w:rsidRPr="007A65F5" w:rsidTr="00597673">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26</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Cadena de Tiendas de conveniencia</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6,000.00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Tiendas de Boutique, renta de trajes, ropa y accesorios</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Florerías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 xml:space="preserve">                  7</w:t>
            </w:r>
            <w:r w:rsidR="000D1A8D" w:rsidRPr="007A65F5">
              <w:rPr>
                <w:sz w:val="20"/>
                <w:szCs w:val="20"/>
              </w:rPr>
              <w:t xml:space="preserve">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Funerarias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15027D">
              <w:rPr>
                <w:sz w:val="20"/>
                <w:szCs w:val="20"/>
              </w:rPr>
              <w:t xml:space="preserve">        1,750</w:t>
            </w:r>
            <w:r w:rsidR="000D1A8D" w:rsidRPr="007A65F5">
              <w:rPr>
                <w:sz w:val="20"/>
                <w:szCs w:val="20"/>
              </w:rPr>
              <w:t xml:space="preserve">.00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 xml:space="preserve">               1,200</w:t>
            </w:r>
            <w:r w:rsidR="000D1A8D" w:rsidRPr="007A65F5">
              <w:rPr>
                <w:sz w:val="20"/>
                <w:szCs w:val="20"/>
              </w:rPr>
              <w:t xml:space="preserve">.00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30</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Bancos, centros cambiarios e instituciones financieras</w:t>
            </w:r>
          </w:p>
        </w:tc>
        <w:tc>
          <w:tcPr>
            <w:tcW w:w="360" w:type="dxa"/>
            <w:tcBorders>
              <w:top w:val="nil"/>
              <w:left w:val="nil"/>
              <w:bottom w:val="single" w:sz="4" w:space="0" w:color="auto"/>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20,000.00 </w:t>
            </w:r>
          </w:p>
        </w:tc>
        <w:tc>
          <w:tcPr>
            <w:tcW w:w="360" w:type="dxa"/>
            <w:tcBorders>
              <w:top w:val="nil"/>
              <w:left w:val="nil"/>
              <w:bottom w:val="single" w:sz="4" w:space="0" w:color="auto"/>
              <w:right w:val="nil"/>
            </w:tcBorders>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A47073" w:rsidRDefault="00A47073"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12,000.00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31</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Expendios de revistas, periódicos y discos</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w:t>
            </w:r>
            <w:r>
              <w:rPr>
                <w:sz w:val="20"/>
                <w:szCs w:val="20"/>
              </w:rPr>
              <w:t xml:space="preserve"> </w:t>
            </w:r>
            <w:r w:rsidR="000D1A8D"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Videoclub en general</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Carpinterías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         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Bodegas de refrescos y agua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35</w:t>
            </w:r>
          </w:p>
        </w:tc>
        <w:tc>
          <w:tcPr>
            <w:tcW w:w="4140" w:type="dxa"/>
            <w:tcBorders>
              <w:top w:val="nil"/>
              <w:left w:val="nil"/>
              <w:bottom w:val="single" w:sz="8" w:space="0" w:color="000000"/>
              <w:right w:val="single" w:sz="8" w:space="0" w:color="000000"/>
            </w:tcBorders>
            <w:shd w:val="clear" w:color="auto" w:fill="auto"/>
          </w:tcPr>
          <w:p w:rsidR="000D1A8D" w:rsidRPr="007A65F5" w:rsidRDefault="00597673" w:rsidP="00597673">
            <w:pPr>
              <w:spacing w:line="360" w:lineRule="auto"/>
              <w:ind w:right="110"/>
              <w:jc w:val="both"/>
              <w:rPr>
                <w:sz w:val="20"/>
                <w:szCs w:val="20"/>
              </w:rPr>
            </w:pPr>
            <w:r>
              <w:rPr>
                <w:sz w:val="20"/>
                <w:szCs w:val="20"/>
              </w:rPr>
              <w:t xml:space="preserve">Agencias y </w:t>
            </w:r>
            <w:proofErr w:type="spellStart"/>
            <w:r>
              <w:rPr>
                <w:sz w:val="20"/>
                <w:szCs w:val="20"/>
              </w:rPr>
              <w:t>Subagencias</w:t>
            </w:r>
            <w:proofErr w:type="spellEnd"/>
            <w:r>
              <w:rPr>
                <w:sz w:val="20"/>
                <w:szCs w:val="20"/>
              </w:rPr>
              <w:t xml:space="preserve"> de refrescos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A47073"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Consultorios y clínicas médicas, dentales, laboratorios médicos o de análisis clínicos</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1,500.00 </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Negocios de telefonía celular y similares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Pr>
                <w:sz w:val="20"/>
                <w:szCs w:val="20"/>
              </w:rPr>
              <w:t xml:space="preserve">      </w:t>
            </w:r>
            <w:r w:rsidR="000D1A8D" w:rsidRPr="007A65F5">
              <w:rPr>
                <w:sz w:val="20"/>
                <w:szCs w:val="20"/>
              </w:rPr>
              <w:t xml:space="preserve">12,500.00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Cinemas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39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Talleres de reparación eléctrica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Escuelas particulares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Salas de fiesta y balnearios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6,000.00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Expendios de alimentos balanceados y cereales</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2,000.00 </w:t>
            </w:r>
          </w:p>
        </w:tc>
        <w:tc>
          <w:tcPr>
            <w:tcW w:w="360" w:type="dxa"/>
            <w:tcBorders>
              <w:top w:val="nil"/>
              <w:left w:val="nil"/>
              <w:bottom w:val="single" w:sz="8" w:space="0" w:color="000000"/>
              <w:right w:val="nil"/>
            </w:tcBorders>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586767" w:rsidRDefault="00586767" w:rsidP="000D1A8D">
            <w:pPr>
              <w:spacing w:line="360" w:lineRule="auto"/>
              <w:jc w:val="both"/>
              <w:rPr>
                <w:sz w:val="20"/>
                <w:szCs w:val="20"/>
              </w:rPr>
            </w:pPr>
          </w:p>
          <w:p w:rsidR="000D1A8D" w:rsidRPr="007A65F5" w:rsidRDefault="000D1A8D" w:rsidP="000D1A8D">
            <w:pPr>
              <w:spacing w:line="360" w:lineRule="auto"/>
              <w:jc w:val="both"/>
              <w:rPr>
                <w:sz w:val="20"/>
                <w:szCs w:val="20"/>
              </w:rPr>
            </w:pPr>
            <w:r w:rsidRPr="007A65F5">
              <w:rPr>
                <w:sz w:val="20"/>
                <w:szCs w:val="20"/>
              </w:rPr>
              <w:t xml:space="preserve">               1,000.00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Gaseras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Pr>
                <w:sz w:val="20"/>
                <w:szCs w:val="20"/>
              </w:rPr>
              <w:t xml:space="preserve"> </w:t>
            </w:r>
            <w:r w:rsidR="000D1A8D" w:rsidRPr="007A65F5">
              <w:rPr>
                <w:sz w:val="20"/>
                <w:szCs w:val="20"/>
              </w:rPr>
              <w:t xml:space="preserve">550,000.00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90,000.00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Gasolineras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Pr>
                <w:sz w:val="20"/>
                <w:szCs w:val="20"/>
              </w:rPr>
              <w:t xml:space="preserve">       </w:t>
            </w:r>
            <w:r w:rsidR="000D1A8D" w:rsidRPr="007A65F5">
              <w:rPr>
                <w:sz w:val="20"/>
                <w:szCs w:val="20"/>
              </w:rPr>
              <w:t xml:space="preserve">550,000.00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90,000.00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Mudanzas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3,500.00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D95E5F">
            <w:pPr>
              <w:spacing w:line="360" w:lineRule="auto"/>
              <w:ind w:right="110"/>
              <w:jc w:val="both"/>
              <w:rPr>
                <w:sz w:val="20"/>
                <w:szCs w:val="20"/>
              </w:rPr>
            </w:pPr>
            <w:r w:rsidRPr="007A65F5">
              <w:rPr>
                <w:sz w:val="20"/>
                <w:szCs w:val="20"/>
              </w:rPr>
              <w:t>Ofi</w:t>
            </w:r>
            <w:r w:rsidR="00D95E5F">
              <w:rPr>
                <w:sz w:val="20"/>
                <w:szCs w:val="20"/>
              </w:rPr>
              <w:t>cinas de sistema de televisión, y sistema de televisión por cable</w:t>
            </w:r>
          </w:p>
        </w:tc>
        <w:tc>
          <w:tcPr>
            <w:tcW w:w="360" w:type="dxa"/>
            <w:tcBorders>
              <w:top w:val="nil"/>
              <w:left w:val="nil"/>
              <w:bottom w:val="single" w:sz="8" w:space="0" w:color="000000"/>
              <w:right w:val="nil"/>
            </w:tcBorders>
          </w:tcPr>
          <w:p w:rsidR="00D95E5F" w:rsidRDefault="00D95E5F"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D95E5F" w:rsidRDefault="00586767" w:rsidP="000D1A8D">
            <w:pPr>
              <w:spacing w:line="360" w:lineRule="auto"/>
              <w:jc w:val="both"/>
              <w:rPr>
                <w:sz w:val="20"/>
                <w:szCs w:val="20"/>
              </w:rPr>
            </w:pPr>
            <w:r>
              <w:rPr>
                <w:sz w:val="20"/>
                <w:szCs w:val="20"/>
              </w:rPr>
              <w:t xml:space="preserve"> </w:t>
            </w:r>
          </w:p>
          <w:p w:rsidR="000D1A8D" w:rsidRPr="007A65F5" w:rsidRDefault="00D95E5F" w:rsidP="000D1A8D">
            <w:pPr>
              <w:spacing w:line="360" w:lineRule="auto"/>
              <w:jc w:val="both"/>
              <w:rPr>
                <w:sz w:val="20"/>
                <w:szCs w:val="20"/>
              </w:rPr>
            </w:pPr>
            <w:r>
              <w:rPr>
                <w:sz w:val="20"/>
                <w:szCs w:val="20"/>
              </w:rPr>
              <w:t xml:space="preserve"> </w:t>
            </w:r>
            <w:r w:rsidR="00586767">
              <w:rPr>
                <w:sz w:val="20"/>
                <w:szCs w:val="20"/>
              </w:rPr>
              <w:t xml:space="preserve">         </w:t>
            </w:r>
            <w:r w:rsidR="000D1A8D" w:rsidRPr="007A65F5">
              <w:rPr>
                <w:sz w:val="20"/>
                <w:szCs w:val="20"/>
              </w:rPr>
              <w:t xml:space="preserve">35,000.00 </w:t>
            </w:r>
          </w:p>
        </w:tc>
        <w:tc>
          <w:tcPr>
            <w:tcW w:w="360" w:type="dxa"/>
            <w:tcBorders>
              <w:top w:val="nil"/>
              <w:left w:val="nil"/>
              <w:bottom w:val="single" w:sz="8" w:space="0" w:color="000000"/>
              <w:right w:val="nil"/>
            </w:tcBorders>
          </w:tcPr>
          <w:p w:rsidR="00D95E5F" w:rsidRDefault="00D95E5F"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D95E5F" w:rsidRDefault="00D95E5F" w:rsidP="000D1A8D">
            <w:pPr>
              <w:spacing w:line="360" w:lineRule="auto"/>
              <w:jc w:val="both"/>
              <w:rPr>
                <w:sz w:val="20"/>
                <w:szCs w:val="20"/>
              </w:rPr>
            </w:pPr>
          </w:p>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17,500.00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Centros de foto estudio y grabación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48</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Despachos de servicios profesionales y consultoría</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D95E5F">
        <w:trPr>
          <w:trHeight w:val="20"/>
        </w:trPr>
        <w:tc>
          <w:tcPr>
            <w:tcW w:w="720" w:type="dxa"/>
            <w:tcBorders>
              <w:top w:val="single" w:sz="4" w:space="0" w:color="auto"/>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49</w:t>
            </w:r>
          </w:p>
        </w:tc>
        <w:tc>
          <w:tcPr>
            <w:tcW w:w="4140"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Compra venta de frutas y verduras</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D95E5F">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50</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Agencia automotriz</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Lavadero automotriz con maquinaria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Lavadero automotriz manual</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Lavanderías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Maquiladora pequeña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55</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Maquiladora industrial</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6,000.00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56</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Minisúper y tiendas de autoservicio</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4,500.00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2,500.00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57</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Fábrica de hielo</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58</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Planta de producción y distribución de agua purificada</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Expendio de agua purificada o casa de agua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Distribuidores de artículos de limpieza o similares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900.00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Vidrios y aluminios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62</w:t>
            </w:r>
          </w:p>
        </w:tc>
        <w:tc>
          <w:tcPr>
            <w:tcW w:w="4140" w:type="dxa"/>
            <w:tcBorders>
              <w:top w:val="nil"/>
              <w:left w:val="nil"/>
              <w:bottom w:val="single" w:sz="8" w:space="0" w:color="000000"/>
              <w:right w:val="single" w:sz="8" w:space="0" w:color="000000"/>
            </w:tcBorders>
            <w:shd w:val="clear" w:color="auto" w:fill="auto"/>
          </w:tcPr>
          <w:p w:rsidR="000D1A8D" w:rsidRPr="007A65F5" w:rsidRDefault="00586767" w:rsidP="00BB40F0">
            <w:pPr>
              <w:spacing w:line="360" w:lineRule="auto"/>
              <w:ind w:right="110"/>
              <w:jc w:val="both"/>
              <w:rPr>
                <w:sz w:val="20"/>
                <w:szCs w:val="20"/>
              </w:rPr>
            </w:pPr>
            <w:r>
              <w:rPr>
                <w:sz w:val="20"/>
                <w:szCs w:val="20"/>
              </w:rPr>
              <w:t xml:space="preserve">Cremería y </w:t>
            </w:r>
            <w:proofErr w:type="spellStart"/>
            <w:r>
              <w:rPr>
                <w:sz w:val="20"/>
                <w:szCs w:val="20"/>
              </w:rPr>
              <w:t>salchichonerí</w:t>
            </w:r>
            <w:r w:rsidR="000D1A8D" w:rsidRPr="007A65F5">
              <w:rPr>
                <w:sz w:val="20"/>
                <w:szCs w:val="20"/>
              </w:rPr>
              <w:t>a</w:t>
            </w:r>
            <w:proofErr w:type="spellEnd"/>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w:t>
            </w:r>
            <w:r w:rsidR="00586767">
              <w:rPr>
                <w:sz w:val="20"/>
                <w:szCs w:val="20"/>
              </w:rPr>
              <w:t xml:space="preserve">     </w:t>
            </w:r>
            <w:r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Acuarios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700.00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Video juegos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700.00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350.00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Billares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Ópticas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67</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Relojerías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800.00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proofErr w:type="spellStart"/>
            <w:r w:rsidRPr="007A65F5">
              <w:rPr>
                <w:sz w:val="20"/>
                <w:szCs w:val="20"/>
              </w:rPr>
              <w:t>Rentadoras</w:t>
            </w:r>
            <w:proofErr w:type="spellEnd"/>
            <w:r w:rsidRPr="007A65F5">
              <w:rPr>
                <w:sz w:val="20"/>
                <w:szCs w:val="20"/>
              </w:rPr>
              <w:t xml:space="preserve"> de mobiliario y equipo de banquetes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69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D95E5F">
            <w:pPr>
              <w:spacing w:line="360" w:lineRule="auto"/>
              <w:ind w:right="110"/>
              <w:jc w:val="both"/>
              <w:rPr>
                <w:sz w:val="20"/>
                <w:szCs w:val="20"/>
              </w:rPr>
            </w:pPr>
            <w:r w:rsidRPr="007A65F5">
              <w:rPr>
                <w:sz w:val="20"/>
                <w:szCs w:val="20"/>
              </w:rPr>
              <w:t xml:space="preserve">Servicios de banquetes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70</w:t>
            </w:r>
          </w:p>
        </w:tc>
        <w:tc>
          <w:tcPr>
            <w:tcW w:w="4140" w:type="dxa"/>
            <w:tcBorders>
              <w:top w:val="nil"/>
              <w:left w:val="nil"/>
              <w:bottom w:val="single" w:sz="8" w:space="0" w:color="000000"/>
              <w:right w:val="single" w:sz="8" w:space="0" w:color="000000"/>
            </w:tcBorders>
            <w:shd w:val="clear" w:color="auto" w:fill="auto"/>
          </w:tcPr>
          <w:p w:rsidR="000D1A8D" w:rsidRPr="007A65F5" w:rsidRDefault="00D95E5F" w:rsidP="00D95E5F">
            <w:pPr>
              <w:spacing w:line="360" w:lineRule="auto"/>
              <w:ind w:right="110"/>
              <w:jc w:val="both"/>
              <w:rPr>
                <w:sz w:val="20"/>
                <w:szCs w:val="20"/>
              </w:rPr>
            </w:pPr>
            <w:r>
              <w:rPr>
                <w:sz w:val="20"/>
                <w:szCs w:val="20"/>
              </w:rPr>
              <w:t>Gimnasios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400.00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Mueblería y línea blanca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Fábrica de jugos embolsados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Expendio de refrescos naturales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700.00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Supermercados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1,800.00 </w:t>
            </w:r>
          </w:p>
        </w:tc>
      </w:tr>
      <w:tr w:rsidR="00BB40F0" w:rsidRPr="007A65F5" w:rsidTr="002E25D2">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75</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Talleres de torno y herrería en general</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D95E5F">
              <w:rPr>
                <w:sz w:val="20"/>
                <w:szCs w:val="20"/>
              </w:rPr>
              <w:t>1,5</w:t>
            </w:r>
            <w:r w:rsidR="000D1A8D" w:rsidRPr="007A65F5">
              <w:rPr>
                <w:sz w:val="20"/>
                <w:szCs w:val="20"/>
              </w:rPr>
              <w:t xml:space="preserve">00.00 </w:t>
            </w:r>
          </w:p>
        </w:tc>
        <w:tc>
          <w:tcPr>
            <w:tcW w:w="360" w:type="dxa"/>
            <w:tcBorders>
              <w:top w:val="nil"/>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D95E5F" w:rsidP="000D1A8D">
            <w:pPr>
              <w:spacing w:line="360" w:lineRule="auto"/>
              <w:jc w:val="both"/>
              <w:rPr>
                <w:sz w:val="20"/>
                <w:szCs w:val="20"/>
              </w:rPr>
            </w:pPr>
            <w:r>
              <w:rPr>
                <w:sz w:val="20"/>
                <w:szCs w:val="20"/>
              </w:rPr>
              <w:t xml:space="preserve">         </w:t>
            </w:r>
            <w:r w:rsidR="007E0D16">
              <w:rPr>
                <w:sz w:val="20"/>
                <w:szCs w:val="20"/>
              </w:rPr>
              <w:t xml:space="preserve"> </w:t>
            </w:r>
            <w:r>
              <w:rPr>
                <w:sz w:val="20"/>
                <w:szCs w:val="20"/>
              </w:rPr>
              <w:t xml:space="preserve">      1,0</w:t>
            </w:r>
            <w:r w:rsidR="000D1A8D" w:rsidRPr="007A65F5">
              <w:rPr>
                <w:sz w:val="20"/>
                <w:szCs w:val="20"/>
              </w:rPr>
              <w:t xml:space="preserve">00.00 </w:t>
            </w:r>
          </w:p>
        </w:tc>
      </w:tr>
      <w:tr w:rsidR="00BB40F0" w:rsidRPr="007A65F5" w:rsidTr="0015027D">
        <w:trPr>
          <w:trHeight w:val="20"/>
        </w:trPr>
        <w:tc>
          <w:tcPr>
            <w:tcW w:w="720" w:type="dxa"/>
            <w:tcBorders>
              <w:top w:val="single" w:sz="4" w:space="0" w:color="auto"/>
              <w:left w:val="single" w:sz="8" w:space="0" w:color="000000"/>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76</w:t>
            </w:r>
          </w:p>
        </w:tc>
        <w:tc>
          <w:tcPr>
            <w:tcW w:w="4140"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Fábrica de cajas</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single" w:sz="4" w:space="0" w:color="auto"/>
              <w:left w:val="nil"/>
              <w:bottom w:val="single" w:sz="4" w:space="0" w:color="auto"/>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15027D">
        <w:trPr>
          <w:trHeight w:val="20"/>
        </w:trPr>
        <w:tc>
          <w:tcPr>
            <w:tcW w:w="720" w:type="dxa"/>
            <w:tcBorders>
              <w:top w:val="single" w:sz="4" w:space="0" w:color="auto"/>
              <w:left w:val="single" w:sz="8" w:space="0" w:color="000000"/>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77</w:t>
            </w:r>
          </w:p>
        </w:tc>
        <w:tc>
          <w:tcPr>
            <w:tcW w:w="4140"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Casas de empeño</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single" w:sz="4" w:space="0" w:color="auto"/>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 </w:t>
            </w:r>
          </w:p>
        </w:tc>
        <w:tc>
          <w:tcPr>
            <w:tcW w:w="360" w:type="dxa"/>
            <w:tcBorders>
              <w:top w:val="single" w:sz="4" w:space="0" w:color="auto"/>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single" w:sz="4" w:space="0" w:color="auto"/>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78</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Antenas para radioaficionados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15027D" w:rsidRPr="007A65F5" w:rsidRDefault="0015027D" w:rsidP="000D1A8D">
            <w:pPr>
              <w:spacing w:line="360" w:lineRule="auto"/>
              <w:jc w:val="both"/>
              <w:rPr>
                <w:sz w:val="20"/>
                <w:szCs w:val="20"/>
              </w:rPr>
            </w:pPr>
            <w:r>
              <w:rPr>
                <w:sz w:val="20"/>
                <w:szCs w:val="20"/>
              </w:rPr>
              <w:t>79</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Radio base</w:t>
            </w:r>
            <w:r>
              <w:rPr>
                <w:sz w:val="20"/>
                <w:szCs w:val="20"/>
              </w:rPr>
              <w:t xml:space="preserve"> de telefonía celular, internet,</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35,000.00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Pr>
                <w:sz w:val="20"/>
                <w:szCs w:val="20"/>
              </w:rPr>
              <w:t xml:space="preserve">    </w:t>
            </w:r>
            <w:r w:rsidRPr="007A65F5">
              <w:rPr>
                <w:sz w:val="20"/>
                <w:szCs w:val="20"/>
              </w:rPr>
              <w:t xml:space="preserve">         13,500.00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80</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586767">
            <w:pPr>
              <w:ind w:right="110"/>
              <w:jc w:val="both"/>
              <w:rPr>
                <w:sz w:val="20"/>
                <w:szCs w:val="20"/>
              </w:rPr>
            </w:pPr>
            <w:r>
              <w:rPr>
                <w:sz w:val="20"/>
                <w:szCs w:val="20"/>
              </w:rPr>
              <w:t xml:space="preserve">Empresas </w:t>
            </w:r>
            <w:r w:rsidRPr="007A65F5">
              <w:rPr>
                <w:sz w:val="20"/>
                <w:szCs w:val="20"/>
              </w:rPr>
              <w:t>generadoras, comercializadoras, distribuidoras y transmisoras de energía eléctrica renovable (eólica, fotovoltaica)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350,000.00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200,000.00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81</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Empresas generadoras, comercializadoras, distribuidoras y transmisoras de energía eléctrica</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250,000.00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160,000.00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82</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Centro de distribución, almacenamiento, venta, embotellamiento o empaquetamiento de productos comerciables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8,000.00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4,000.00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83</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Centro de distribución, almacenamiento, venta, embotellamiento o empaquetamiento de bebidas embotelladas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10,000.00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84</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Centro de distribución, almacenamiento, venta, embotellamiento o empaquetamiento de bebidas alcohólicas embotelladas</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20,000.00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10,000.00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85</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Bodegas de almacenamiento</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      5,000.00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3,000.00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86</w:t>
            </w:r>
          </w:p>
        </w:tc>
        <w:tc>
          <w:tcPr>
            <w:tcW w:w="4140" w:type="dxa"/>
            <w:tcBorders>
              <w:top w:val="nil"/>
              <w:left w:val="nil"/>
              <w:bottom w:val="single" w:sz="8"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Agencias de Viaje</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1,500.00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800.00 </w:t>
            </w:r>
          </w:p>
        </w:tc>
      </w:tr>
      <w:tr w:rsidR="00BB40F0" w:rsidRPr="007A65F5" w:rsidTr="002E25D2">
        <w:trPr>
          <w:trHeight w:val="20"/>
        </w:trPr>
        <w:tc>
          <w:tcPr>
            <w:tcW w:w="720" w:type="dxa"/>
            <w:tcBorders>
              <w:top w:val="nil"/>
              <w:left w:val="single" w:sz="8" w:space="0" w:color="000000"/>
              <w:bottom w:val="single" w:sz="8"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87</w:t>
            </w:r>
          </w:p>
        </w:tc>
        <w:tc>
          <w:tcPr>
            <w:tcW w:w="4140" w:type="dxa"/>
            <w:tcBorders>
              <w:top w:val="nil"/>
              <w:left w:val="nil"/>
              <w:bottom w:val="single" w:sz="8" w:space="0" w:color="000000"/>
              <w:right w:val="single" w:sz="8" w:space="0" w:color="000000"/>
            </w:tcBorders>
            <w:shd w:val="clear" w:color="auto" w:fill="auto"/>
          </w:tcPr>
          <w:p w:rsidR="000D1A8D" w:rsidRPr="007A65F5" w:rsidRDefault="0015027D" w:rsidP="0015027D">
            <w:pPr>
              <w:spacing w:line="360" w:lineRule="auto"/>
              <w:ind w:right="110"/>
              <w:jc w:val="both"/>
              <w:rPr>
                <w:sz w:val="20"/>
                <w:szCs w:val="20"/>
              </w:rPr>
            </w:pPr>
            <w:r>
              <w:rPr>
                <w:sz w:val="20"/>
                <w:szCs w:val="20"/>
              </w:rPr>
              <w:t>Sastrerías, corte y</w:t>
            </w:r>
            <w:r w:rsidR="000D1A8D" w:rsidRPr="007A65F5">
              <w:rPr>
                <w:sz w:val="20"/>
                <w:szCs w:val="20"/>
              </w:rPr>
              <w:t xml:space="preserve"> confección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620" w:type="dxa"/>
            <w:tcBorders>
              <w:top w:val="nil"/>
              <w:left w:val="nil"/>
              <w:bottom w:val="single" w:sz="8" w:space="0" w:color="000000"/>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400.00 </w:t>
            </w:r>
          </w:p>
        </w:tc>
        <w:tc>
          <w:tcPr>
            <w:tcW w:w="360" w:type="dxa"/>
            <w:tcBorders>
              <w:top w:val="nil"/>
              <w:left w:val="nil"/>
              <w:bottom w:val="single" w:sz="8" w:space="0" w:color="000000"/>
              <w:right w:val="nil"/>
            </w:tcBorders>
          </w:tcPr>
          <w:p w:rsidR="000D1A8D" w:rsidRPr="007A65F5" w:rsidRDefault="000D1A8D" w:rsidP="000D1A8D">
            <w:pPr>
              <w:spacing w:line="360" w:lineRule="auto"/>
              <w:jc w:val="both"/>
              <w:rPr>
                <w:sz w:val="20"/>
                <w:szCs w:val="20"/>
              </w:rPr>
            </w:pPr>
            <w:r>
              <w:rPr>
                <w:sz w:val="20"/>
                <w:szCs w:val="20"/>
              </w:rPr>
              <w:t>$</w:t>
            </w:r>
          </w:p>
        </w:tc>
        <w:tc>
          <w:tcPr>
            <w:tcW w:w="1872" w:type="dxa"/>
            <w:tcBorders>
              <w:top w:val="nil"/>
              <w:left w:val="nil"/>
              <w:bottom w:val="single" w:sz="8"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200.00 </w:t>
            </w:r>
          </w:p>
        </w:tc>
      </w:tr>
      <w:tr w:rsidR="00BB40F0" w:rsidRPr="007A65F5" w:rsidTr="002E25D2">
        <w:trPr>
          <w:trHeight w:val="20"/>
        </w:trPr>
        <w:tc>
          <w:tcPr>
            <w:tcW w:w="720" w:type="dxa"/>
            <w:tcBorders>
              <w:top w:val="nil"/>
              <w:left w:val="single" w:sz="8" w:space="0" w:color="000000"/>
              <w:bottom w:val="single" w:sz="4"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89</w:t>
            </w:r>
          </w:p>
        </w:tc>
        <w:tc>
          <w:tcPr>
            <w:tcW w:w="4140" w:type="dxa"/>
            <w:tcBorders>
              <w:top w:val="nil"/>
              <w:left w:val="nil"/>
              <w:bottom w:val="single" w:sz="4"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 xml:space="preserve">Gran empresa comercial, industrial o de servicio con </w:t>
            </w:r>
            <w:r w:rsidR="00061ACB" w:rsidRPr="007A65F5">
              <w:rPr>
                <w:sz w:val="20"/>
                <w:szCs w:val="20"/>
              </w:rPr>
              <w:t>más</w:t>
            </w:r>
            <w:r w:rsidRPr="007A65F5">
              <w:rPr>
                <w:sz w:val="20"/>
                <w:szCs w:val="20"/>
              </w:rPr>
              <w:t xml:space="preserve"> de 50 empleados</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620"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500 UMA</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872"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250 UMA</w:t>
            </w:r>
          </w:p>
        </w:tc>
      </w:tr>
      <w:tr w:rsidR="00BB40F0" w:rsidRPr="007A65F5" w:rsidTr="002E25D2">
        <w:trPr>
          <w:trHeight w:val="20"/>
        </w:trPr>
        <w:tc>
          <w:tcPr>
            <w:tcW w:w="720" w:type="dxa"/>
            <w:tcBorders>
              <w:top w:val="nil"/>
              <w:left w:val="single" w:sz="8" w:space="0" w:color="000000"/>
              <w:bottom w:val="single" w:sz="4" w:space="0" w:color="000000"/>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90</w:t>
            </w:r>
          </w:p>
        </w:tc>
        <w:tc>
          <w:tcPr>
            <w:tcW w:w="4140" w:type="dxa"/>
            <w:tcBorders>
              <w:top w:val="nil"/>
              <w:left w:val="nil"/>
              <w:bottom w:val="single" w:sz="4" w:space="0" w:color="000000"/>
              <w:right w:val="single" w:sz="8" w:space="0" w:color="000000"/>
            </w:tcBorders>
            <w:shd w:val="clear" w:color="auto" w:fill="auto"/>
          </w:tcPr>
          <w:p w:rsidR="000D1A8D" w:rsidRPr="007A65F5" w:rsidRDefault="000D1A8D" w:rsidP="00BB40F0">
            <w:pPr>
              <w:spacing w:line="360" w:lineRule="auto"/>
              <w:ind w:right="110"/>
              <w:jc w:val="both"/>
              <w:rPr>
                <w:sz w:val="20"/>
                <w:szCs w:val="20"/>
              </w:rPr>
            </w:pPr>
            <w:r w:rsidRPr="007A65F5">
              <w:rPr>
                <w:sz w:val="20"/>
                <w:szCs w:val="20"/>
              </w:rPr>
              <w:t>Mediana empresa comercial, industrial o se servicio de hasta 50 Empleados</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620"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250 UMA</w:t>
            </w:r>
          </w:p>
        </w:tc>
        <w:tc>
          <w:tcPr>
            <w:tcW w:w="360" w:type="dxa"/>
            <w:tcBorders>
              <w:top w:val="nil"/>
              <w:left w:val="nil"/>
              <w:bottom w:val="single" w:sz="4" w:space="0" w:color="000000"/>
              <w:right w:val="nil"/>
            </w:tcBorders>
          </w:tcPr>
          <w:p w:rsidR="000D1A8D" w:rsidRPr="007A65F5" w:rsidRDefault="000D1A8D" w:rsidP="000D1A8D">
            <w:pPr>
              <w:spacing w:line="360" w:lineRule="auto"/>
              <w:jc w:val="both"/>
              <w:rPr>
                <w:sz w:val="20"/>
                <w:szCs w:val="20"/>
              </w:rPr>
            </w:pPr>
          </w:p>
        </w:tc>
        <w:tc>
          <w:tcPr>
            <w:tcW w:w="1872" w:type="dxa"/>
            <w:tcBorders>
              <w:top w:val="nil"/>
              <w:left w:val="nil"/>
              <w:bottom w:val="single" w:sz="4" w:space="0" w:color="000000"/>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150 UMA</w:t>
            </w:r>
          </w:p>
        </w:tc>
      </w:tr>
      <w:tr w:rsidR="00BB40F0" w:rsidRPr="007A65F5" w:rsidTr="0015027D">
        <w:trPr>
          <w:trHeight w:val="20"/>
        </w:trPr>
        <w:tc>
          <w:tcPr>
            <w:tcW w:w="720" w:type="dxa"/>
            <w:tcBorders>
              <w:top w:val="nil"/>
              <w:left w:val="single" w:sz="8" w:space="0" w:color="000000"/>
              <w:bottom w:val="single" w:sz="4" w:space="0" w:color="auto"/>
              <w:right w:val="single" w:sz="8" w:space="0" w:color="000000"/>
            </w:tcBorders>
            <w:shd w:val="clear" w:color="auto" w:fill="auto"/>
          </w:tcPr>
          <w:p w:rsidR="000D1A8D" w:rsidRPr="007A65F5" w:rsidRDefault="0015027D" w:rsidP="000D1A8D">
            <w:pPr>
              <w:spacing w:line="360" w:lineRule="auto"/>
              <w:jc w:val="both"/>
              <w:rPr>
                <w:sz w:val="20"/>
                <w:szCs w:val="20"/>
              </w:rPr>
            </w:pPr>
            <w:r>
              <w:rPr>
                <w:sz w:val="20"/>
                <w:szCs w:val="20"/>
              </w:rPr>
              <w:t>91</w:t>
            </w:r>
          </w:p>
        </w:tc>
        <w:tc>
          <w:tcPr>
            <w:tcW w:w="4140" w:type="dxa"/>
            <w:tcBorders>
              <w:top w:val="nil"/>
              <w:left w:val="nil"/>
              <w:bottom w:val="single" w:sz="4" w:space="0" w:color="auto"/>
              <w:right w:val="single" w:sz="8" w:space="0" w:color="000000"/>
            </w:tcBorders>
            <w:shd w:val="clear" w:color="auto" w:fill="auto"/>
          </w:tcPr>
          <w:p w:rsidR="000D1A8D" w:rsidRPr="007A65F5" w:rsidRDefault="000D1A8D" w:rsidP="0015027D">
            <w:pPr>
              <w:spacing w:line="360" w:lineRule="auto"/>
              <w:ind w:right="110"/>
              <w:jc w:val="both"/>
              <w:rPr>
                <w:sz w:val="20"/>
                <w:szCs w:val="20"/>
              </w:rPr>
            </w:pPr>
            <w:r w:rsidRPr="007A65F5">
              <w:rPr>
                <w:sz w:val="20"/>
                <w:szCs w:val="20"/>
              </w:rPr>
              <w:t xml:space="preserve">Agroquímicos </w:t>
            </w:r>
          </w:p>
        </w:tc>
        <w:tc>
          <w:tcPr>
            <w:tcW w:w="360" w:type="dxa"/>
            <w:tcBorders>
              <w:top w:val="nil"/>
              <w:left w:val="nil"/>
              <w:bottom w:val="single" w:sz="4" w:space="0" w:color="auto"/>
              <w:right w:val="nil"/>
            </w:tcBorders>
          </w:tcPr>
          <w:p w:rsidR="000D1A8D" w:rsidRPr="007A65F5" w:rsidRDefault="00586767" w:rsidP="000D1A8D">
            <w:pPr>
              <w:spacing w:line="360" w:lineRule="auto"/>
              <w:jc w:val="both"/>
              <w:rPr>
                <w:sz w:val="20"/>
                <w:szCs w:val="20"/>
              </w:rPr>
            </w:pPr>
            <w:r>
              <w:rPr>
                <w:sz w:val="20"/>
                <w:szCs w:val="20"/>
              </w:rPr>
              <w:t>$</w:t>
            </w:r>
          </w:p>
        </w:tc>
        <w:tc>
          <w:tcPr>
            <w:tcW w:w="1620" w:type="dxa"/>
            <w:tcBorders>
              <w:top w:val="nil"/>
              <w:left w:val="nil"/>
              <w:bottom w:val="single" w:sz="4" w:space="0" w:color="auto"/>
              <w:right w:val="single" w:sz="8" w:space="0" w:color="000000"/>
            </w:tcBorders>
            <w:shd w:val="clear" w:color="auto" w:fill="auto"/>
          </w:tcPr>
          <w:p w:rsidR="000D1A8D" w:rsidRPr="007A65F5" w:rsidRDefault="00586767" w:rsidP="000D1A8D">
            <w:pPr>
              <w:spacing w:line="360" w:lineRule="auto"/>
              <w:jc w:val="both"/>
              <w:rPr>
                <w:sz w:val="20"/>
                <w:szCs w:val="20"/>
              </w:rPr>
            </w:pPr>
            <w:r>
              <w:rPr>
                <w:sz w:val="20"/>
                <w:szCs w:val="20"/>
              </w:rPr>
              <w:t xml:space="preserve">               </w:t>
            </w:r>
            <w:r w:rsidR="000D1A8D" w:rsidRPr="007A65F5">
              <w:rPr>
                <w:sz w:val="20"/>
                <w:szCs w:val="20"/>
              </w:rPr>
              <w:t xml:space="preserve">900.00 </w:t>
            </w:r>
          </w:p>
        </w:tc>
        <w:tc>
          <w:tcPr>
            <w:tcW w:w="360" w:type="dxa"/>
            <w:tcBorders>
              <w:top w:val="nil"/>
              <w:left w:val="nil"/>
              <w:bottom w:val="single" w:sz="4" w:space="0" w:color="auto"/>
              <w:right w:val="nil"/>
            </w:tcBorders>
          </w:tcPr>
          <w:p w:rsidR="000D1A8D" w:rsidRPr="007A65F5" w:rsidRDefault="00061ACB" w:rsidP="000D1A8D">
            <w:pPr>
              <w:spacing w:line="360" w:lineRule="auto"/>
              <w:jc w:val="both"/>
              <w:rPr>
                <w:sz w:val="20"/>
                <w:szCs w:val="20"/>
              </w:rPr>
            </w:pPr>
            <w:r>
              <w:rPr>
                <w:sz w:val="20"/>
                <w:szCs w:val="20"/>
              </w:rPr>
              <w:t>$</w:t>
            </w:r>
          </w:p>
        </w:tc>
        <w:tc>
          <w:tcPr>
            <w:tcW w:w="1872" w:type="dxa"/>
            <w:tcBorders>
              <w:top w:val="nil"/>
              <w:left w:val="nil"/>
              <w:bottom w:val="single" w:sz="4" w:space="0" w:color="auto"/>
              <w:right w:val="single" w:sz="8" w:space="0" w:color="000000"/>
            </w:tcBorders>
            <w:shd w:val="clear" w:color="auto" w:fill="auto"/>
          </w:tcPr>
          <w:p w:rsidR="000D1A8D" w:rsidRPr="007A65F5" w:rsidRDefault="000D1A8D" w:rsidP="000D1A8D">
            <w:pPr>
              <w:spacing w:line="360" w:lineRule="auto"/>
              <w:jc w:val="both"/>
              <w:rPr>
                <w:sz w:val="20"/>
                <w:szCs w:val="20"/>
              </w:rPr>
            </w:pPr>
            <w:r w:rsidRPr="007A65F5">
              <w:rPr>
                <w:sz w:val="20"/>
                <w:szCs w:val="20"/>
              </w:rPr>
              <w:t xml:space="preserve">                  500.00 </w:t>
            </w:r>
          </w:p>
        </w:tc>
      </w:tr>
      <w:tr w:rsidR="0015027D" w:rsidRPr="007A65F5" w:rsidTr="0015027D">
        <w:trPr>
          <w:trHeight w:val="20"/>
        </w:trPr>
        <w:tc>
          <w:tcPr>
            <w:tcW w:w="720" w:type="dxa"/>
            <w:tcBorders>
              <w:top w:val="single" w:sz="4" w:space="0" w:color="auto"/>
              <w:left w:val="single" w:sz="8" w:space="0" w:color="000000"/>
              <w:bottom w:val="single" w:sz="4" w:space="0" w:color="000000"/>
              <w:right w:val="single" w:sz="8" w:space="0" w:color="000000"/>
            </w:tcBorders>
            <w:shd w:val="clear" w:color="auto" w:fill="auto"/>
          </w:tcPr>
          <w:p w:rsidR="0015027D" w:rsidRDefault="0015027D" w:rsidP="000D1A8D">
            <w:pPr>
              <w:spacing w:line="360" w:lineRule="auto"/>
              <w:jc w:val="both"/>
              <w:rPr>
                <w:sz w:val="20"/>
                <w:szCs w:val="20"/>
              </w:rPr>
            </w:pPr>
            <w:r>
              <w:rPr>
                <w:sz w:val="20"/>
                <w:szCs w:val="20"/>
              </w:rPr>
              <w:t>92</w:t>
            </w:r>
          </w:p>
        </w:tc>
        <w:tc>
          <w:tcPr>
            <w:tcW w:w="4140" w:type="dxa"/>
            <w:tcBorders>
              <w:top w:val="single" w:sz="4" w:space="0" w:color="auto"/>
              <w:left w:val="nil"/>
              <w:bottom w:val="single" w:sz="4" w:space="0" w:color="000000"/>
              <w:right w:val="single" w:sz="8" w:space="0" w:color="000000"/>
            </w:tcBorders>
            <w:shd w:val="clear" w:color="auto" w:fill="auto"/>
          </w:tcPr>
          <w:p w:rsidR="0015027D" w:rsidRPr="007A65F5" w:rsidRDefault="0015027D" w:rsidP="0015027D">
            <w:pPr>
              <w:spacing w:line="360" w:lineRule="auto"/>
              <w:ind w:right="110"/>
              <w:jc w:val="both"/>
              <w:rPr>
                <w:sz w:val="20"/>
                <w:szCs w:val="20"/>
              </w:rPr>
            </w:pPr>
            <w:r>
              <w:rPr>
                <w:sz w:val="20"/>
                <w:szCs w:val="20"/>
              </w:rPr>
              <w:t>Refaccionarias</w:t>
            </w:r>
          </w:p>
        </w:tc>
        <w:tc>
          <w:tcPr>
            <w:tcW w:w="360" w:type="dxa"/>
            <w:tcBorders>
              <w:top w:val="single" w:sz="4" w:space="0" w:color="auto"/>
              <w:left w:val="nil"/>
              <w:bottom w:val="single" w:sz="4" w:space="0" w:color="000000"/>
              <w:right w:val="nil"/>
            </w:tcBorders>
          </w:tcPr>
          <w:p w:rsidR="0015027D" w:rsidRDefault="0015027D" w:rsidP="000D1A8D">
            <w:pPr>
              <w:spacing w:line="360" w:lineRule="auto"/>
              <w:jc w:val="both"/>
              <w:rPr>
                <w:sz w:val="20"/>
                <w:szCs w:val="20"/>
              </w:rPr>
            </w:pPr>
            <w:r>
              <w:rPr>
                <w:sz w:val="20"/>
                <w:szCs w:val="20"/>
              </w:rPr>
              <w:t>$</w:t>
            </w:r>
          </w:p>
        </w:tc>
        <w:tc>
          <w:tcPr>
            <w:tcW w:w="1620" w:type="dxa"/>
            <w:tcBorders>
              <w:top w:val="single" w:sz="4" w:space="0" w:color="auto"/>
              <w:left w:val="nil"/>
              <w:bottom w:val="single" w:sz="4" w:space="0" w:color="000000"/>
              <w:right w:val="single" w:sz="8" w:space="0" w:color="000000"/>
            </w:tcBorders>
            <w:shd w:val="clear" w:color="auto" w:fill="auto"/>
          </w:tcPr>
          <w:p w:rsidR="0015027D" w:rsidRDefault="0015027D" w:rsidP="000D1A8D">
            <w:pPr>
              <w:spacing w:line="360" w:lineRule="auto"/>
              <w:jc w:val="both"/>
              <w:rPr>
                <w:sz w:val="20"/>
                <w:szCs w:val="20"/>
              </w:rPr>
            </w:pPr>
            <w:r>
              <w:rPr>
                <w:sz w:val="20"/>
                <w:szCs w:val="20"/>
              </w:rPr>
              <w:t xml:space="preserve">            2,500.00</w:t>
            </w:r>
          </w:p>
        </w:tc>
        <w:tc>
          <w:tcPr>
            <w:tcW w:w="360" w:type="dxa"/>
            <w:tcBorders>
              <w:top w:val="single" w:sz="4" w:space="0" w:color="auto"/>
              <w:left w:val="nil"/>
              <w:bottom w:val="single" w:sz="4" w:space="0" w:color="000000"/>
              <w:right w:val="nil"/>
            </w:tcBorders>
          </w:tcPr>
          <w:p w:rsidR="0015027D" w:rsidRDefault="0015027D" w:rsidP="000D1A8D">
            <w:pPr>
              <w:spacing w:line="360" w:lineRule="auto"/>
              <w:jc w:val="both"/>
              <w:rPr>
                <w:sz w:val="20"/>
                <w:szCs w:val="20"/>
              </w:rPr>
            </w:pPr>
            <w:r>
              <w:rPr>
                <w:sz w:val="20"/>
                <w:szCs w:val="20"/>
              </w:rPr>
              <w:t>$</w:t>
            </w:r>
          </w:p>
        </w:tc>
        <w:tc>
          <w:tcPr>
            <w:tcW w:w="1872" w:type="dxa"/>
            <w:tcBorders>
              <w:top w:val="single" w:sz="4" w:space="0" w:color="auto"/>
              <w:left w:val="nil"/>
              <w:bottom w:val="single" w:sz="4" w:space="0" w:color="000000"/>
              <w:right w:val="single" w:sz="8" w:space="0" w:color="000000"/>
            </w:tcBorders>
            <w:shd w:val="clear" w:color="auto" w:fill="auto"/>
          </w:tcPr>
          <w:p w:rsidR="0015027D" w:rsidRPr="007A65F5" w:rsidRDefault="0015027D" w:rsidP="000D1A8D">
            <w:pPr>
              <w:spacing w:line="360" w:lineRule="auto"/>
              <w:jc w:val="both"/>
              <w:rPr>
                <w:sz w:val="20"/>
                <w:szCs w:val="20"/>
              </w:rPr>
            </w:pPr>
            <w:r>
              <w:rPr>
                <w:sz w:val="20"/>
                <w:szCs w:val="20"/>
              </w:rPr>
              <w:t xml:space="preserve">               2,500.00</w:t>
            </w:r>
          </w:p>
        </w:tc>
      </w:tr>
    </w:tbl>
    <w:p w:rsidR="000D1A8D" w:rsidRPr="007A65F5" w:rsidRDefault="000D1A8D" w:rsidP="00061ACB">
      <w:pPr>
        <w:pBdr>
          <w:top w:val="nil"/>
          <w:left w:val="nil"/>
          <w:bottom w:val="nil"/>
          <w:right w:val="nil"/>
          <w:between w:val="nil"/>
        </w:pBdr>
        <w:jc w:val="both"/>
        <w:rPr>
          <w:rFonts w:eastAsia="Times New Roman"/>
          <w:color w:val="000000"/>
          <w:sz w:val="20"/>
          <w:szCs w:val="20"/>
        </w:rPr>
      </w:pPr>
    </w:p>
    <w:p w:rsidR="0069084B" w:rsidRPr="007A65F5" w:rsidRDefault="00A60261" w:rsidP="007A65F5">
      <w:pPr>
        <w:spacing w:line="360" w:lineRule="auto"/>
        <w:jc w:val="both"/>
        <w:rPr>
          <w:sz w:val="20"/>
          <w:szCs w:val="20"/>
        </w:rPr>
      </w:pPr>
      <w:r w:rsidRPr="007A65F5">
        <w:rPr>
          <w:sz w:val="20"/>
          <w:szCs w:val="20"/>
        </w:rPr>
        <w:t xml:space="preserve">En cumplimiento a lo dispuesto por el articulo 10 A de la </w:t>
      </w:r>
      <w:r w:rsidR="00B44312">
        <w:rPr>
          <w:sz w:val="20"/>
          <w:szCs w:val="20"/>
        </w:rPr>
        <w:t>Ley de Coordinación</w:t>
      </w:r>
      <w:r w:rsidRPr="007A65F5">
        <w:rPr>
          <w:sz w:val="20"/>
          <w:szCs w:val="20"/>
        </w:rPr>
        <w:t xml:space="preserve"> Fiscal Federal, el cobro de los derechos a que se refiere este artículo, no condiciona el ejercicio de las actividades comerciales, industriales o de prestación de servicios.</w:t>
      </w:r>
    </w:p>
    <w:p w:rsidR="0069084B" w:rsidRPr="00061ACB" w:rsidRDefault="0069084B" w:rsidP="00061ACB">
      <w:pPr>
        <w:pBdr>
          <w:top w:val="nil"/>
          <w:left w:val="nil"/>
          <w:bottom w:val="nil"/>
          <w:right w:val="nil"/>
          <w:between w:val="nil"/>
        </w:pBdr>
        <w:spacing w:line="360" w:lineRule="auto"/>
        <w:jc w:val="center"/>
        <w:rPr>
          <w:rFonts w:eastAsia="Times New Roman"/>
          <w:b/>
          <w:color w:val="000000"/>
          <w:sz w:val="20"/>
          <w:szCs w:val="20"/>
        </w:rPr>
      </w:pPr>
    </w:p>
    <w:p w:rsidR="0069084B" w:rsidRPr="00061ACB" w:rsidRDefault="00A60261" w:rsidP="00061ACB">
      <w:pPr>
        <w:pBdr>
          <w:top w:val="nil"/>
          <w:left w:val="nil"/>
          <w:bottom w:val="nil"/>
          <w:right w:val="nil"/>
          <w:between w:val="nil"/>
        </w:pBdr>
        <w:spacing w:line="360" w:lineRule="auto"/>
        <w:jc w:val="center"/>
        <w:rPr>
          <w:rFonts w:eastAsia="Times New Roman"/>
          <w:b/>
          <w:color w:val="000000"/>
          <w:sz w:val="20"/>
          <w:szCs w:val="20"/>
        </w:rPr>
      </w:pPr>
      <w:r w:rsidRPr="00061ACB">
        <w:rPr>
          <w:rFonts w:eastAsia="Times New Roman"/>
          <w:b/>
          <w:color w:val="000000"/>
          <w:sz w:val="20"/>
          <w:szCs w:val="20"/>
        </w:rPr>
        <w:t>CAPITULO II</w:t>
      </w:r>
    </w:p>
    <w:p w:rsidR="0069084B" w:rsidRDefault="00721C91" w:rsidP="00721C91">
      <w:pPr>
        <w:spacing w:line="360" w:lineRule="auto"/>
        <w:jc w:val="center"/>
        <w:rPr>
          <w:b/>
          <w:sz w:val="20"/>
          <w:szCs w:val="20"/>
        </w:rPr>
      </w:pPr>
      <w:r w:rsidRPr="00721C91">
        <w:rPr>
          <w:b/>
          <w:sz w:val="20"/>
          <w:szCs w:val="20"/>
        </w:rPr>
        <w:t>De los Servicios que Presta la Dirección de Desarrollo Urbano</w:t>
      </w:r>
    </w:p>
    <w:p w:rsidR="00721C91" w:rsidRPr="007A65F5" w:rsidRDefault="00721C91" w:rsidP="00721C91">
      <w:pPr>
        <w:spacing w:line="360" w:lineRule="auto"/>
        <w:jc w:val="center"/>
        <w:rPr>
          <w:b/>
          <w:sz w:val="20"/>
          <w:szCs w:val="20"/>
        </w:rPr>
      </w:pPr>
    </w:p>
    <w:p w:rsidR="0069084B" w:rsidRPr="007A65F5" w:rsidRDefault="00A60261" w:rsidP="007A65F5">
      <w:pPr>
        <w:spacing w:line="360" w:lineRule="auto"/>
        <w:jc w:val="both"/>
        <w:rPr>
          <w:sz w:val="20"/>
          <w:szCs w:val="20"/>
        </w:rPr>
      </w:pPr>
      <w:r w:rsidRPr="007A65F5">
        <w:rPr>
          <w:b/>
          <w:sz w:val="20"/>
          <w:szCs w:val="20"/>
        </w:rPr>
        <w:t>Artículo 25. -</w:t>
      </w:r>
      <w:r w:rsidRPr="007A65F5">
        <w:rPr>
          <w:sz w:val="20"/>
          <w:szCs w:val="20"/>
        </w:rPr>
        <w:t xml:space="preserve"> Por el otorgamiento de las licencias para instalación de anuncios de toda índole, causarán y pagarán mensualmente derechos de $ 20.00 por metro cuadrado.</w:t>
      </w:r>
    </w:p>
    <w:p w:rsidR="0069084B" w:rsidRPr="007A65F5" w:rsidRDefault="0069084B" w:rsidP="00061ACB">
      <w:pPr>
        <w:pBdr>
          <w:top w:val="nil"/>
          <w:left w:val="nil"/>
          <w:bottom w:val="nil"/>
          <w:right w:val="nil"/>
          <w:between w:val="nil"/>
        </w:pBdr>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26.- </w:t>
      </w:r>
      <w:r w:rsidRPr="007A65F5">
        <w:rPr>
          <w:color w:val="000000"/>
          <w:sz w:val="20"/>
          <w:szCs w:val="20"/>
        </w:rPr>
        <w:t xml:space="preserve">Por el otorgamiento de los permisos a que hace referencia la Ley de Hacienda del Municipio de </w:t>
      </w:r>
      <w:proofErr w:type="spellStart"/>
      <w:r w:rsidRPr="007A65F5">
        <w:rPr>
          <w:color w:val="000000"/>
          <w:sz w:val="20"/>
          <w:szCs w:val="20"/>
        </w:rPr>
        <w:t>Sudzal</w:t>
      </w:r>
      <w:proofErr w:type="spellEnd"/>
      <w:r w:rsidRPr="007A65F5">
        <w:rPr>
          <w:color w:val="000000"/>
          <w:sz w:val="20"/>
          <w:szCs w:val="20"/>
        </w:rPr>
        <w:t>, Yucatán, se causarán y pagarán derechos de acuerdo con las siguientes tarifas: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e"/>
        <w:tblW w:w="8995" w:type="dxa"/>
        <w:tblInd w:w="0" w:type="dxa"/>
        <w:tblLayout w:type="fixed"/>
        <w:tblLook w:val="0400" w:firstRow="0" w:lastRow="0" w:firstColumn="0" w:lastColumn="0" w:noHBand="0" w:noVBand="1"/>
      </w:tblPr>
      <w:tblGrid>
        <w:gridCol w:w="7225"/>
        <w:gridCol w:w="1770"/>
      </w:tblGrid>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061ACB">
              <w:rPr>
                <w:rFonts w:ascii="Arial" w:hAnsi="Arial" w:cs="Arial"/>
                <w:b/>
                <w:sz w:val="20"/>
                <w:szCs w:val="20"/>
              </w:rPr>
              <w:t>I.</w:t>
            </w:r>
            <w:r w:rsidR="00061ACB">
              <w:rPr>
                <w:rFonts w:ascii="Arial" w:hAnsi="Arial" w:cs="Arial"/>
                <w:sz w:val="20"/>
                <w:szCs w:val="20"/>
              </w:rPr>
              <w:t>-</w:t>
            </w:r>
            <w:r w:rsidRPr="007A65F5">
              <w:rPr>
                <w:rFonts w:ascii="Arial" w:hAnsi="Arial" w:cs="Arial"/>
                <w:sz w:val="20"/>
                <w:szCs w:val="20"/>
              </w:rPr>
              <w:t xml:space="preserve"> Por la expedición de licencias de uso de suelo para: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061ACB">
              <w:rPr>
                <w:rFonts w:ascii="Arial" w:hAnsi="Arial" w:cs="Arial"/>
                <w:b/>
                <w:sz w:val="20"/>
                <w:szCs w:val="20"/>
              </w:rPr>
              <w:t>a)</w:t>
            </w:r>
            <w:r w:rsidRPr="007A65F5">
              <w:rPr>
                <w:rFonts w:ascii="Arial" w:hAnsi="Arial" w:cs="Arial"/>
                <w:sz w:val="20"/>
                <w:szCs w:val="20"/>
              </w:rPr>
              <w:t xml:space="preserve"> Desarrollos inmobiliarios que por sus características físicas o su régimen de la propiedad se constituyan en fraccionamientos o división de lotes: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0.05 UMA por metro cuadrado</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061ACB">
              <w:rPr>
                <w:rFonts w:ascii="Arial" w:hAnsi="Arial" w:cs="Arial"/>
                <w:b/>
                <w:sz w:val="20"/>
                <w:szCs w:val="20"/>
              </w:rPr>
              <w:t>b)</w:t>
            </w:r>
            <w:r w:rsidRPr="007A65F5">
              <w:rPr>
                <w:rFonts w:ascii="Arial" w:hAnsi="Arial" w:cs="Arial"/>
                <w:sz w:val="20"/>
                <w:szCs w:val="20"/>
              </w:rPr>
              <w:t xml:space="preserve"> Industrias, locales comerciales, centros comerciales, equipamiento, bodegas e infraestructura y demás desarrollos que no se comprendan en los incisos a) y c),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1. De hasta 50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2. De 51 hasta 200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3. De 201 hasta 500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25.00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4. De 501 hasta 5,000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48.00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5. Mayor de 5,000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98.00 UMA</w:t>
            </w:r>
          </w:p>
        </w:tc>
      </w:tr>
      <w:tr w:rsidR="0069084B" w:rsidRPr="007A65F5" w:rsidTr="00907992">
        <w:trPr>
          <w:trHeight w:val="20"/>
        </w:trPr>
        <w:tc>
          <w:tcPr>
            <w:tcW w:w="7225" w:type="dxa"/>
          </w:tcPr>
          <w:p w:rsidR="0069084B" w:rsidRPr="007A65F5" w:rsidRDefault="00061ACB" w:rsidP="00061ACB">
            <w:pPr>
              <w:widowControl/>
              <w:spacing w:line="360" w:lineRule="auto"/>
              <w:ind w:right="102"/>
              <w:jc w:val="both"/>
              <w:rPr>
                <w:rFonts w:ascii="Arial" w:hAnsi="Arial" w:cs="Arial"/>
                <w:sz w:val="20"/>
                <w:szCs w:val="20"/>
              </w:rPr>
            </w:pPr>
            <w:r>
              <w:rPr>
                <w:rFonts w:ascii="Arial" w:hAnsi="Arial" w:cs="Arial"/>
                <w:sz w:val="20"/>
                <w:szCs w:val="20"/>
              </w:rPr>
              <w:tab/>
            </w:r>
            <w:r w:rsidR="00A60261" w:rsidRPr="00061ACB">
              <w:rPr>
                <w:rFonts w:ascii="Arial" w:hAnsi="Arial" w:cs="Arial"/>
                <w:b/>
                <w:sz w:val="20"/>
                <w:szCs w:val="20"/>
              </w:rPr>
              <w:t>c)</w:t>
            </w:r>
            <w:r w:rsidR="00A60261" w:rsidRPr="007A65F5">
              <w:rPr>
                <w:rFonts w:ascii="Arial" w:hAnsi="Arial" w:cs="Arial"/>
                <w:sz w:val="20"/>
                <w:szCs w:val="20"/>
              </w:rPr>
              <w:t xml:space="preserve"> Giros comerciales específicos:</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1.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660.0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2. Casino: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2,000.0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3. Funeraria: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85.0 UMA</w:t>
            </w:r>
          </w:p>
        </w:tc>
      </w:tr>
      <w:tr w:rsidR="0069084B" w:rsidRPr="007A65F5" w:rsidTr="00907992">
        <w:trPr>
          <w:trHeight w:val="20"/>
        </w:trPr>
        <w:tc>
          <w:tcPr>
            <w:tcW w:w="7225" w:type="dxa"/>
          </w:tcPr>
          <w:p w:rsidR="0069084B" w:rsidRPr="007A65F5" w:rsidRDefault="00A60261" w:rsidP="007E0AE6">
            <w:pPr>
              <w:widowControl/>
              <w:spacing w:line="360" w:lineRule="auto"/>
              <w:ind w:left="720" w:right="102"/>
              <w:jc w:val="both"/>
              <w:rPr>
                <w:rFonts w:ascii="Arial" w:hAnsi="Arial" w:cs="Arial"/>
                <w:sz w:val="20"/>
                <w:szCs w:val="20"/>
              </w:rPr>
            </w:pPr>
            <w:r w:rsidRPr="007A65F5">
              <w:rPr>
                <w:rFonts w:ascii="Arial" w:hAnsi="Arial" w:cs="Arial"/>
                <w:sz w:val="20"/>
                <w:szCs w:val="20"/>
              </w:rPr>
              <w:tab/>
              <w:t>4. Expendio de cervezas, tienda de autoservicio licorería o bar:</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270.0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5. Crematorio: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200.0 UMA</w:t>
            </w:r>
          </w:p>
        </w:tc>
      </w:tr>
      <w:tr w:rsidR="0069084B" w:rsidRPr="007A65F5" w:rsidTr="00907992">
        <w:trPr>
          <w:trHeight w:val="20"/>
        </w:trPr>
        <w:tc>
          <w:tcPr>
            <w:tcW w:w="7225" w:type="dxa"/>
          </w:tcPr>
          <w:p w:rsidR="0069084B" w:rsidRPr="007A65F5" w:rsidRDefault="00A60261" w:rsidP="007E0AE6">
            <w:pPr>
              <w:widowControl/>
              <w:spacing w:line="360" w:lineRule="auto"/>
              <w:ind w:left="720" w:right="102"/>
              <w:jc w:val="both"/>
              <w:rPr>
                <w:rFonts w:ascii="Arial" w:hAnsi="Arial" w:cs="Arial"/>
                <w:sz w:val="20"/>
                <w:szCs w:val="20"/>
              </w:rPr>
            </w:pPr>
            <w:r w:rsidRPr="007A65F5">
              <w:rPr>
                <w:rFonts w:ascii="Arial" w:hAnsi="Arial" w:cs="Arial"/>
                <w:sz w:val="20"/>
                <w:szCs w:val="20"/>
              </w:rPr>
              <w:tab/>
              <w:t>6. Restaurante, bar, cabaret, centro nocturno o disco: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295.0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7. Sala de fiestas cerrada: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270.0 UMA</w:t>
            </w:r>
          </w:p>
        </w:tc>
      </w:tr>
      <w:tr w:rsidR="0069084B" w:rsidRPr="007A65F5" w:rsidTr="00907992">
        <w:trPr>
          <w:trHeight w:val="20"/>
        </w:trPr>
        <w:tc>
          <w:tcPr>
            <w:tcW w:w="7225" w:type="dxa"/>
          </w:tcPr>
          <w:p w:rsidR="0069084B" w:rsidRPr="007A65F5" w:rsidRDefault="007E0AE6" w:rsidP="00061ACB">
            <w:pPr>
              <w:widowControl/>
              <w:spacing w:line="360" w:lineRule="auto"/>
              <w:ind w:right="102"/>
              <w:jc w:val="both"/>
              <w:rPr>
                <w:rFonts w:ascii="Arial" w:hAnsi="Arial" w:cs="Arial"/>
                <w:sz w:val="20"/>
                <w:szCs w:val="20"/>
              </w:rPr>
            </w:pPr>
            <w:r>
              <w:rPr>
                <w:rFonts w:ascii="Arial" w:hAnsi="Arial" w:cs="Arial"/>
                <w:sz w:val="20"/>
                <w:szCs w:val="20"/>
              </w:rPr>
              <w:tab/>
            </w:r>
            <w:r>
              <w:rPr>
                <w:rFonts w:ascii="Arial" w:hAnsi="Arial" w:cs="Arial"/>
                <w:sz w:val="20"/>
                <w:szCs w:val="20"/>
              </w:rPr>
              <w:tab/>
            </w:r>
            <w:r w:rsidR="00A60261" w:rsidRPr="007A65F5">
              <w:rPr>
                <w:rFonts w:ascii="Arial" w:hAnsi="Arial" w:cs="Arial"/>
                <w:sz w:val="20"/>
                <w:szCs w:val="20"/>
              </w:rPr>
              <w:t>8. Hotel mayor a treinta habitaciones: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185.0 UMA</w:t>
            </w:r>
          </w:p>
        </w:tc>
      </w:tr>
      <w:tr w:rsidR="0069084B" w:rsidRPr="007A65F5" w:rsidTr="00907992">
        <w:trPr>
          <w:trHeight w:val="20"/>
        </w:trPr>
        <w:tc>
          <w:tcPr>
            <w:tcW w:w="7225" w:type="dxa"/>
          </w:tcPr>
          <w:p w:rsidR="0069084B" w:rsidRPr="007A65F5" w:rsidRDefault="00A60261" w:rsidP="007E0AE6">
            <w:pPr>
              <w:widowControl/>
              <w:spacing w:line="360" w:lineRule="auto"/>
              <w:ind w:left="1327" w:right="102"/>
              <w:jc w:val="both"/>
              <w:rPr>
                <w:rFonts w:ascii="Arial" w:hAnsi="Arial" w:cs="Arial"/>
                <w:sz w:val="20"/>
                <w:szCs w:val="20"/>
              </w:rPr>
            </w:pPr>
            <w:r w:rsidRPr="007A65F5">
              <w:rPr>
                <w:rFonts w:ascii="Arial" w:hAnsi="Arial" w:cs="Arial"/>
                <w:sz w:val="20"/>
                <w:szCs w:val="20"/>
              </w:rPr>
              <w:tab/>
              <w:t xml:space="preserve">9. Torre de telecomunicación de una estructura </w:t>
            </w:r>
            <w:proofErr w:type="spellStart"/>
            <w:r w:rsidRPr="007A65F5">
              <w:rPr>
                <w:rFonts w:ascii="Arial" w:hAnsi="Arial" w:cs="Arial"/>
                <w:sz w:val="20"/>
                <w:szCs w:val="20"/>
              </w:rPr>
              <w:t>monopolar</w:t>
            </w:r>
            <w:proofErr w:type="spellEnd"/>
            <w:r w:rsidRPr="007A65F5">
              <w:rPr>
                <w:rFonts w:ascii="Arial" w:hAnsi="Arial" w:cs="Arial"/>
                <w:sz w:val="20"/>
                <w:szCs w:val="20"/>
              </w:rPr>
              <w:t xml:space="preserve"> para colocación de antena celular de una base de concreto o adición de cualquier equipo de telecomunicación sobre una torre de alta tensión o sobre infraestructura existente: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265.00 UMA</w:t>
            </w:r>
          </w:p>
        </w:tc>
      </w:tr>
      <w:tr w:rsidR="0069084B" w:rsidRPr="007A65F5" w:rsidTr="00907992">
        <w:trPr>
          <w:trHeight w:val="20"/>
        </w:trPr>
        <w:tc>
          <w:tcPr>
            <w:tcW w:w="7225" w:type="dxa"/>
          </w:tcPr>
          <w:p w:rsidR="0069084B" w:rsidRPr="007A65F5" w:rsidRDefault="006D2C9E" w:rsidP="006D2C9E">
            <w:pPr>
              <w:widowControl/>
              <w:spacing w:line="360" w:lineRule="auto"/>
              <w:ind w:left="720" w:right="102"/>
              <w:jc w:val="both"/>
              <w:rPr>
                <w:rFonts w:ascii="Arial" w:hAnsi="Arial" w:cs="Arial"/>
                <w:sz w:val="20"/>
                <w:szCs w:val="20"/>
              </w:rPr>
            </w:pPr>
            <w:r>
              <w:rPr>
                <w:rFonts w:ascii="Arial" w:hAnsi="Arial" w:cs="Arial"/>
                <w:sz w:val="20"/>
                <w:szCs w:val="20"/>
              </w:rPr>
              <w:t xml:space="preserve">           </w:t>
            </w:r>
            <w:r w:rsidR="00A60261" w:rsidRPr="007A65F5">
              <w:rPr>
                <w:rFonts w:ascii="Arial" w:hAnsi="Arial" w:cs="Arial"/>
                <w:sz w:val="20"/>
                <w:szCs w:val="20"/>
              </w:rPr>
              <w:t>10. Bancos de explotación de materiales: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0.10 UMA por metro cuadrado</w:t>
            </w: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II.</w:t>
            </w:r>
            <w:r w:rsidR="006D2C9E" w:rsidRPr="006D2C9E">
              <w:rPr>
                <w:rFonts w:ascii="Arial" w:hAnsi="Arial" w:cs="Arial"/>
                <w:b/>
                <w:sz w:val="20"/>
                <w:szCs w:val="20"/>
              </w:rPr>
              <w:t>-</w:t>
            </w:r>
            <w:r w:rsidRPr="007A65F5">
              <w:rPr>
                <w:rFonts w:ascii="Arial" w:hAnsi="Arial" w:cs="Arial"/>
                <w:sz w:val="20"/>
                <w:szCs w:val="20"/>
              </w:rPr>
              <w:t xml:space="preserve"> Por la expedición de los análisis de factibilidad de uso de suelo para: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a)</w:t>
            </w:r>
            <w:r w:rsidRPr="007A65F5">
              <w:rPr>
                <w:rFonts w:ascii="Arial" w:hAnsi="Arial" w:cs="Arial"/>
                <w:sz w:val="20"/>
                <w:szCs w:val="20"/>
              </w:rPr>
              <w:t xml:space="preserve"> Establecimientos con venta de bebidas alcohólicas en envase cerrado: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6.0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b)</w:t>
            </w:r>
            <w:r w:rsidRPr="007A65F5">
              <w:rPr>
                <w:rFonts w:ascii="Arial" w:hAnsi="Arial" w:cs="Arial"/>
                <w:sz w:val="20"/>
                <w:szCs w:val="20"/>
              </w:rPr>
              <w:t xml:space="preserve"> Establecimientos con venta de bebidas alcohólicas para su consumo en el mismo lugar:</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c)</w:t>
            </w:r>
            <w:r w:rsidRPr="007A65F5">
              <w:rPr>
                <w:rFonts w:ascii="Arial" w:hAnsi="Arial" w:cs="Arial"/>
                <w:sz w:val="20"/>
                <w:szCs w:val="20"/>
              </w:rPr>
              <w:t xml:space="preserve"> Para industrias, locales comerciales, centros comerciales, equipamiento, bodegas e infraestructura: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d)</w:t>
            </w:r>
            <w:r w:rsidRPr="007A65F5">
              <w:rPr>
                <w:rFonts w:ascii="Arial" w:hAnsi="Arial" w:cs="Arial"/>
                <w:sz w:val="20"/>
                <w:szCs w:val="20"/>
              </w:rPr>
              <w:t xml:space="preserve"> Para casa-habitación unifamiliar ubicada en zonas de reserva de crecimiento: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e)</w:t>
            </w:r>
            <w:r w:rsidRPr="007A65F5">
              <w:rPr>
                <w:rFonts w:ascii="Arial" w:hAnsi="Arial" w:cs="Arial"/>
                <w:sz w:val="20"/>
                <w:szCs w:val="20"/>
              </w:rPr>
              <w:t xml:space="preserve"> Para la instalación de infraestructura en bienes inmuebles propiedad del municipio o en vía pública, excepto las que se señalan en los incisos g) y h):</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00A72343">
              <w:rPr>
                <w:rFonts w:ascii="Arial" w:hAnsi="Arial" w:cs="Arial"/>
                <w:sz w:val="20"/>
                <w:szCs w:val="20"/>
              </w:rPr>
              <w:t xml:space="preserve"> </w:t>
            </w:r>
            <w:r w:rsidRPr="006D2C9E">
              <w:rPr>
                <w:rFonts w:ascii="Arial" w:hAnsi="Arial" w:cs="Arial"/>
                <w:b/>
                <w:sz w:val="20"/>
                <w:szCs w:val="20"/>
              </w:rPr>
              <w:t>f)</w:t>
            </w:r>
            <w:r w:rsidR="00A72343">
              <w:rPr>
                <w:rFonts w:ascii="Arial" w:hAnsi="Arial" w:cs="Arial"/>
                <w:sz w:val="20"/>
                <w:szCs w:val="20"/>
              </w:rPr>
              <w:t xml:space="preserve"> </w:t>
            </w:r>
            <w:r w:rsidRPr="007A65F5">
              <w:rPr>
                <w:rFonts w:ascii="Arial" w:hAnsi="Arial" w:cs="Arial"/>
                <w:sz w:val="20"/>
                <w:szCs w:val="20"/>
              </w:rPr>
              <w:t>Para la instalación de infraestructura aérea, consistente en cableado o líneas de transmisión a excepción de las que fueren propiedad de la Comisión Federal de Electricidad:</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g)</w:t>
            </w:r>
            <w:r w:rsidRPr="007A65F5">
              <w:rPr>
                <w:rFonts w:ascii="Arial" w:hAnsi="Arial" w:cs="Arial"/>
                <w:sz w:val="20"/>
                <w:szCs w:val="20"/>
              </w:rPr>
              <w:t xml:space="preserve"> Para instalación de torre de comunicación: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h)</w:t>
            </w:r>
            <w:r w:rsidRPr="007A65F5">
              <w:rPr>
                <w:rFonts w:ascii="Arial" w:hAnsi="Arial" w:cs="Arial"/>
                <w:sz w:val="20"/>
                <w:szCs w:val="20"/>
              </w:rPr>
              <w:t xml:space="preserve"> Para la instalación de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25.0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00A72343">
              <w:rPr>
                <w:rFonts w:ascii="Arial" w:hAnsi="Arial" w:cs="Arial"/>
                <w:sz w:val="20"/>
                <w:szCs w:val="20"/>
              </w:rPr>
              <w:t xml:space="preserve"> </w:t>
            </w:r>
            <w:r w:rsidRPr="006D2C9E">
              <w:rPr>
                <w:rFonts w:ascii="Arial" w:hAnsi="Arial" w:cs="Arial"/>
                <w:b/>
                <w:sz w:val="20"/>
                <w:szCs w:val="20"/>
              </w:rPr>
              <w:t>i)</w:t>
            </w:r>
            <w:r w:rsidRPr="007A65F5">
              <w:rPr>
                <w:rFonts w:ascii="Arial" w:hAnsi="Arial" w:cs="Arial"/>
                <w:sz w:val="20"/>
                <w:szCs w:val="20"/>
              </w:rPr>
              <w:t xml:space="preserve"> Para la instalación de circos: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00A72343">
              <w:rPr>
                <w:rFonts w:ascii="Arial" w:hAnsi="Arial" w:cs="Arial"/>
                <w:sz w:val="20"/>
                <w:szCs w:val="20"/>
              </w:rPr>
              <w:t xml:space="preserve"> </w:t>
            </w:r>
            <w:r w:rsidRPr="006D2C9E">
              <w:rPr>
                <w:rFonts w:ascii="Arial" w:hAnsi="Arial" w:cs="Arial"/>
                <w:b/>
                <w:sz w:val="20"/>
                <w:szCs w:val="20"/>
              </w:rPr>
              <w:t>j)</w:t>
            </w:r>
            <w:r w:rsidRPr="007A65F5">
              <w:rPr>
                <w:rFonts w:ascii="Arial" w:hAnsi="Arial" w:cs="Arial"/>
                <w:sz w:val="20"/>
                <w:szCs w:val="20"/>
              </w:rPr>
              <w:t xml:space="preserve"> Para el establecimiento de bancos de explotación de materiales: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k)</w:t>
            </w:r>
            <w:r w:rsidRPr="007A65F5">
              <w:rPr>
                <w:rFonts w:ascii="Arial" w:hAnsi="Arial" w:cs="Arial"/>
                <w:sz w:val="20"/>
                <w:szCs w:val="20"/>
              </w:rPr>
              <w:t xml:space="preserve"> Para establecimiento con giro diferente a los mencionados en los incisos a), b), c), i), j) y k) de esta fracción: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0.8 UMA</w:t>
            </w:r>
          </w:p>
        </w:tc>
      </w:tr>
      <w:tr w:rsidR="0069084B" w:rsidRPr="007A65F5" w:rsidTr="00907992">
        <w:trPr>
          <w:trHeight w:val="20"/>
        </w:trPr>
        <w:tc>
          <w:tcPr>
            <w:tcW w:w="7225" w:type="dxa"/>
          </w:tcPr>
          <w:p w:rsidR="0069084B" w:rsidRPr="007A65F5" w:rsidRDefault="00A72343" w:rsidP="00A72343">
            <w:pPr>
              <w:widowControl/>
              <w:spacing w:line="360" w:lineRule="auto"/>
              <w:ind w:left="607" w:right="102"/>
              <w:jc w:val="both"/>
              <w:rPr>
                <w:rFonts w:ascii="Arial" w:hAnsi="Arial" w:cs="Arial"/>
                <w:sz w:val="20"/>
                <w:szCs w:val="20"/>
              </w:rPr>
            </w:pPr>
            <w:r>
              <w:rPr>
                <w:rFonts w:ascii="Arial" w:hAnsi="Arial" w:cs="Arial"/>
                <w:b/>
                <w:sz w:val="20"/>
                <w:szCs w:val="20"/>
              </w:rPr>
              <w:t xml:space="preserve">  </w:t>
            </w:r>
            <w:r w:rsidR="00A60261" w:rsidRPr="006D2C9E">
              <w:rPr>
                <w:rFonts w:ascii="Arial" w:hAnsi="Arial" w:cs="Arial"/>
                <w:b/>
                <w:sz w:val="20"/>
                <w:szCs w:val="20"/>
              </w:rPr>
              <w:t>l)</w:t>
            </w:r>
            <w:r w:rsidR="00A60261" w:rsidRPr="007A65F5">
              <w:rPr>
                <w:rFonts w:ascii="Arial" w:hAnsi="Arial" w:cs="Arial"/>
                <w:sz w:val="20"/>
                <w:szCs w:val="20"/>
              </w:rPr>
              <w:t xml:space="preserve"> Para desarrollos inmobiliarios que por sus características físicas o su régimen de la propiedad se constituyan en fraccionamientos o división de lotes: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 por metro cuadrado</w:t>
            </w:r>
          </w:p>
        </w:tc>
      </w:tr>
      <w:tr w:rsidR="002E25D2" w:rsidRPr="007A65F5" w:rsidTr="00907992">
        <w:trPr>
          <w:trHeight w:val="20"/>
        </w:trPr>
        <w:tc>
          <w:tcPr>
            <w:tcW w:w="7225" w:type="dxa"/>
          </w:tcPr>
          <w:p w:rsidR="002E25D2" w:rsidRDefault="002E25D2" w:rsidP="00A72343">
            <w:pPr>
              <w:widowControl/>
              <w:spacing w:line="360" w:lineRule="auto"/>
              <w:ind w:left="60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III.</w:t>
            </w:r>
            <w:r w:rsidR="006D2C9E" w:rsidRPr="006D2C9E">
              <w:rPr>
                <w:rFonts w:ascii="Arial" w:hAnsi="Arial" w:cs="Arial"/>
                <w:b/>
                <w:sz w:val="20"/>
                <w:szCs w:val="20"/>
              </w:rPr>
              <w:t>-</w:t>
            </w:r>
            <w:r w:rsidRPr="007A65F5">
              <w:rPr>
                <w:rFonts w:ascii="Arial" w:hAnsi="Arial" w:cs="Arial"/>
                <w:sz w:val="20"/>
                <w:szCs w:val="20"/>
              </w:rPr>
              <w:t xml:space="preserve"> Por la expedición de la constancia de alineamiento de bienes inmuebles,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0.15 UMA</w:t>
            </w:r>
          </w:p>
        </w:tc>
      </w:tr>
      <w:tr w:rsidR="002E25D2" w:rsidRPr="007A65F5" w:rsidTr="00907992">
        <w:trPr>
          <w:trHeight w:val="20"/>
        </w:trPr>
        <w:tc>
          <w:tcPr>
            <w:tcW w:w="7225" w:type="dxa"/>
          </w:tcPr>
          <w:p w:rsidR="002E25D2" w:rsidRPr="006D2C9E" w:rsidRDefault="002E25D2" w:rsidP="00A72343">
            <w:pPr>
              <w:widowControl/>
              <w:spacing w:line="360" w:lineRule="auto"/>
              <w:ind w:left="6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IV.</w:t>
            </w:r>
            <w:r w:rsidR="006D2C9E" w:rsidRPr="006D2C9E">
              <w:rPr>
                <w:rFonts w:ascii="Arial" w:hAnsi="Arial" w:cs="Arial"/>
                <w:b/>
                <w:sz w:val="20"/>
                <w:szCs w:val="20"/>
              </w:rPr>
              <w:t>-</w:t>
            </w:r>
            <w:r w:rsidRPr="007A65F5">
              <w:rPr>
                <w:rFonts w:ascii="Arial" w:hAnsi="Arial" w:cs="Arial"/>
                <w:sz w:val="20"/>
                <w:szCs w:val="20"/>
              </w:rPr>
              <w:t xml:space="preserve"> En trabajos de construcción:</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a)</w:t>
            </w:r>
            <w:r w:rsidRPr="007A65F5">
              <w:rPr>
                <w:rFonts w:ascii="Arial" w:hAnsi="Arial" w:cs="Arial"/>
                <w:sz w:val="20"/>
                <w:szCs w:val="20"/>
              </w:rPr>
              <w:t xml:space="preserve"> Por la expedición de licencia para construcción, por cada metro cuadrado, de trabajos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0.04 UMA</w:t>
            </w: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0.05 UMA</w:t>
            </w:r>
          </w:p>
        </w:tc>
      </w:tr>
      <w:tr w:rsidR="0069084B" w:rsidRPr="007A65F5" w:rsidTr="00907992">
        <w:trPr>
          <w:trHeight w:val="20"/>
        </w:trPr>
        <w:tc>
          <w:tcPr>
            <w:tcW w:w="7225" w:type="dxa"/>
          </w:tcPr>
          <w:p w:rsidR="0069084B" w:rsidRPr="007A65F5" w:rsidRDefault="00A60261" w:rsidP="00A72343">
            <w:pPr>
              <w:widowControl/>
              <w:spacing w:line="360" w:lineRule="auto"/>
              <w:ind w:left="2340" w:right="102" w:hanging="180"/>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0.06 UMA</w:t>
            </w: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B:</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C:</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D:</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b)</w:t>
            </w:r>
            <w:r w:rsidRPr="007A65F5">
              <w:rPr>
                <w:rFonts w:ascii="Arial" w:hAnsi="Arial" w:cs="Arial"/>
                <w:sz w:val="20"/>
                <w:szCs w:val="20"/>
              </w:rPr>
              <w:t xml:space="preserve"> Por la expedición de licencia para construcción, que permita la instalación de una torre de comunicación, de una estructura </w:t>
            </w:r>
            <w:proofErr w:type="spellStart"/>
            <w:r w:rsidRPr="007A65F5">
              <w:rPr>
                <w:rFonts w:ascii="Arial" w:hAnsi="Arial" w:cs="Arial"/>
                <w:sz w:val="20"/>
                <w:szCs w:val="20"/>
              </w:rPr>
              <w:t>monopolar</w:t>
            </w:r>
            <w:proofErr w:type="spellEnd"/>
            <w:r w:rsidRPr="007A65F5">
              <w:rPr>
                <w:rFonts w:ascii="Arial" w:hAnsi="Arial" w:cs="Arial"/>
                <w:sz w:val="20"/>
                <w:szCs w:val="20"/>
              </w:rPr>
              <w:t xml:space="preserve"> para la colocación de antena celular, de una base de concreto o adición de cualquier equipo de telecomunicación sobre una torre de alta tensión o sobre infraestructura existente, por cada unidad:</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900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c)</w:t>
            </w:r>
            <w:r w:rsidRPr="007A65F5">
              <w:rPr>
                <w:rFonts w:ascii="Arial" w:hAnsi="Arial" w:cs="Arial"/>
                <w:sz w:val="20"/>
                <w:szCs w:val="20"/>
              </w:rPr>
              <w:t xml:space="preserve"> Por la expedición de la licencia para construcción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0.06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d)</w:t>
            </w:r>
            <w:r w:rsidRPr="007A65F5">
              <w:rPr>
                <w:rFonts w:ascii="Arial" w:hAnsi="Arial" w:cs="Arial"/>
                <w:sz w:val="20"/>
                <w:szCs w:val="20"/>
              </w:rPr>
              <w:t xml:space="preserve"> Por la expedición de la licencia para demolición o desmantelamiento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e)</w:t>
            </w:r>
            <w:r w:rsidRPr="007A65F5">
              <w:rPr>
                <w:rFonts w:ascii="Arial" w:hAnsi="Arial" w:cs="Arial"/>
                <w:sz w:val="20"/>
                <w:szCs w:val="20"/>
              </w:rPr>
              <w:t xml:space="preserve"> Por la expedición de la licencia para demoliciones o desmantelamientos distintos del inciso d), por cada metro cuadrado: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0.07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f)</w:t>
            </w:r>
            <w:r w:rsidRPr="007A65F5">
              <w:rPr>
                <w:rFonts w:ascii="Arial" w:hAnsi="Arial" w:cs="Arial"/>
                <w:sz w:val="20"/>
                <w:szCs w:val="20"/>
              </w:rPr>
              <w:t xml:space="preserve"> Por la expedición de la licencia para hacer cortes o excavaciones en la vía pública,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1.5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g)</w:t>
            </w:r>
            <w:r w:rsidRPr="007A65F5">
              <w:rPr>
                <w:rFonts w:ascii="Arial" w:hAnsi="Arial" w:cs="Arial"/>
                <w:sz w:val="20"/>
                <w:szCs w:val="20"/>
              </w:rPr>
              <w:t xml:space="preserve"> Por la expedición de la licencia para hacer excavaciones distintas a la señalada en el inciso f), por cada metro cúbico: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0.08 UMA</w:t>
            </w:r>
          </w:p>
        </w:tc>
      </w:tr>
      <w:tr w:rsidR="0069084B" w:rsidRPr="007A65F5" w:rsidTr="00907992">
        <w:trPr>
          <w:trHeight w:val="20"/>
        </w:trPr>
        <w:tc>
          <w:tcPr>
            <w:tcW w:w="7225" w:type="dxa"/>
          </w:tcPr>
          <w:p w:rsidR="0069084B" w:rsidRPr="007A65F5" w:rsidRDefault="00A60261" w:rsidP="00A72343">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h)</w:t>
            </w:r>
            <w:r w:rsidRPr="007A65F5">
              <w:rPr>
                <w:rFonts w:ascii="Arial" w:hAnsi="Arial" w:cs="Arial"/>
                <w:sz w:val="20"/>
                <w:szCs w:val="20"/>
              </w:rPr>
              <w:t xml:space="preserve"> Por la expedición de la licencia para posterío y tendido de líneas, por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0.15 UMA</w:t>
            </w:r>
          </w:p>
        </w:tc>
      </w:tr>
      <w:tr w:rsidR="0069084B" w:rsidRPr="007A65F5" w:rsidTr="00907992">
        <w:trPr>
          <w:trHeight w:val="20"/>
        </w:trPr>
        <w:tc>
          <w:tcPr>
            <w:tcW w:w="7225" w:type="dxa"/>
          </w:tcPr>
          <w:p w:rsidR="0069084B" w:rsidRPr="007A65F5" w:rsidRDefault="00A72343" w:rsidP="00A72343">
            <w:pPr>
              <w:widowControl/>
              <w:spacing w:line="360" w:lineRule="auto"/>
              <w:ind w:left="607" w:right="102"/>
              <w:jc w:val="both"/>
              <w:rPr>
                <w:rFonts w:ascii="Arial" w:hAnsi="Arial" w:cs="Arial"/>
                <w:sz w:val="20"/>
                <w:szCs w:val="20"/>
              </w:rPr>
            </w:pPr>
            <w:r>
              <w:rPr>
                <w:rFonts w:ascii="Arial" w:hAnsi="Arial" w:cs="Arial"/>
                <w:b/>
                <w:sz w:val="20"/>
                <w:szCs w:val="20"/>
              </w:rPr>
              <w:t xml:space="preserve"> </w:t>
            </w:r>
            <w:r w:rsidR="00A60261" w:rsidRPr="006D2C9E">
              <w:rPr>
                <w:rFonts w:ascii="Arial" w:hAnsi="Arial" w:cs="Arial"/>
                <w:b/>
                <w:sz w:val="20"/>
                <w:szCs w:val="20"/>
              </w:rPr>
              <w:t>i)</w:t>
            </w:r>
            <w:r w:rsidR="00A60261" w:rsidRPr="007A65F5">
              <w:rPr>
                <w:rFonts w:ascii="Arial" w:hAnsi="Arial" w:cs="Arial"/>
                <w:sz w:val="20"/>
                <w:szCs w:val="20"/>
              </w:rPr>
              <w:t xml:space="preserve"> Por la expedición de la anuencia para detonar explosivos autorizados:</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100.00 UMA</w:t>
            </w:r>
          </w:p>
        </w:tc>
      </w:tr>
      <w:tr w:rsidR="002E25D2" w:rsidRPr="007A65F5" w:rsidTr="00907992">
        <w:trPr>
          <w:trHeight w:val="20"/>
        </w:trPr>
        <w:tc>
          <w:tcPr>
            <w:tcW w:w="7225" w:type="dxa"/>
          </w:tcPr>
          <w:p w:rsidR="002E25D2" w:rsidRDefault="002E25D2" w:rsidP="00A72343">
            <w:pPr>
              <w:widowControl/>
              <w:spacing w:line="360" w:lineRule="auto"/>
              <w:ind w:left="60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A72343">
            <w:pPr>
              <w:widowControl/>
              <w:spacing w:line="360" w:lineRule="auto"/>
              <w:ind w:left="67" w:right="102"/>
              <w:jc w:val="both"/>
              <w:rPr>
                <w:rFonts w:ascii="Arial" w:hAnsi="Arial" w:cs="Arial"/>
                <w:sz w:val="20"/>
                <w:szCs w:val="20"/>
              </w:rPr>
            </w:pPr>
            <w:r w:rsidRPr="006D2C9E">
              <w:rPr>
                <w:rFonts w:ascii="Arial" w:hAnsi="Arial" w:cs="Arial"/>
                <w:b/>
                <w:sz w:val="20"/>
                <w:szCs w:val="20"/>
              </w:rPr>
              <w:t>V</w:t>
            </w:r>
            <w:r w:rsidR="006D2C9E" w:rsidRPr="006D2C9E">
              <w:rPr>
                <w:rFonts w:ascii="Arial" w:hAnsi="Arial" w:cs="Arial"/>
                <w:b/>
                <w:sz w:val="20"/>
                <w:szCs w:val="20"/>
              </w:rPr>
              <w:t>.-</w:t>
            </w:r>
            <w:r w:rsidR="006D2C9E">
              <w:rPr>
                <w:rFonts w:ascii="Arial" w:hAnsi="Arial" w:cs="Arial"/>
                <w:sz w:val="20"/>
                <w:szCs w:val="20"/>
              </w:rPr>
              <w:t xml:space="preserve"> </w:t>
            </w:r>
            <w:r w:rsidRPr="007A65F5">
              <w:rPr>
                <w:rFonts w:ascii="Arial" w:hAnsi="Arial" w:cs="Arial"/>
                <w:sz w:val="20"/>
                <w:szCs w:val="20"/>
              </w:rPr>
              <w:t>Por la expedición de constancias de terminación de obra: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6D2C9E">
              <w:rPr>
                <w:rFonts w:ascii="Arial" w:hAnsi="Arial" w:cs="Arial"/>
                <w:b/>
                <w:sz w:val="20"/>
                <w:szCs w:val="20"/>
              </w:rPr>
              <w:t>a)</w:t>
            </w:r>
            <w:r w:rsidRPr="007A65F5">
              <w:rPr>
                <w:rFonts w:ascii="Arial" w:hAnsi="Arial" w:cs="Arial"/>
                <w:sz w:val="20"/>
                <w:szCs w:val="20"/>
              </w:rPr>
              <w:t xml:space="preserve"> De construcción, por cada metro cuadrado, de trabajos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rPr>
                <w:rFonts w:ascii="Arial" w:hAnsi="Arial" w:cs="Arial"/>
                <w:sz w:val="20"/>
                <w:szCs w:val="20"/>
              </w:rPr>
            </w:pPr>
            <w:r w:rsidRPr="007A65F5">
              <w:rPr>
                <w:rFonts w:ascii="Arial" w:hAnsi="Arial" w:cs="Arial"/>
                <w:sz w:val="20"/>
                <w:szCs w:val="20"/>
              </w:rPr>
              <w:t>Para las construcciones tipo A:</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jc w:val="both"/>
              <w:rPr>
                <w:rFonts w:ascii="Arial" w:hAnsi="Arial" w:cs="Arial"/>
                <w:sz w:val="20"/>
                <w:szCs w:val="20"/>
              </w:rPr>
            </w:pPr>
            <w:r w:rsidRPr="007A65F5">
              <w:rPr>
                <w:rFonts w:ascii="Arial" w:hAnsi="Arial" w:cs="Arial"/>
                <w:sz w:val="20"/>
                <w:szCs w:val="20"/>
              </w:rPr>
              <w:t>Para las construcciones tipo B:</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0.006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0.008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0.010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0.011 UMA</w:t>
            </w: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jc w:val="both"/>
              <w:rPr>
                <w:rFonts w:ascii="Arial" w:hAnsi="Arial" w:cs="Arial"/>
                <w:sz w:val="20"/>
                <w:szCs w:val="20"/>
              </w:rPr>
            </w:pPr>
            <w:r w:rsidRPr="007A65F5">
              <w:rPr>
                <w:rFonts w:ascii="Arial" w:hAnsi="Arial" w:cs="Arial"/>
                <w:sz w:val="20"/>
                <w:szCs w:val="20"/>
              </w:rPr>
              <w:t>Para las construcciones tipo C:</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0.005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0.006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0.008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0.010 UMA</w:t>
            </w:r>
          </w:p>
        </w:tc>
      </w:tr>
      <w:tr w:rsidR="0069084B" w:rsidRPr="007A65F5" w:rsidTr="00907992">
        <w:trPr>
          <w:trHeight w:val="20"/>
        </w:trPr>
        <w:tc>
          <w:tcPr>
            <w:tcW w:w="7225" w:type="dxa"/>
          </w:tcPr>
          <w:p w:rsidR="0069084B" w:rsidRPr="007A65F5" w:rsidRDefault="00A60261" w:rsidP="00907992">
            <w:pPr>
              <w:widowControl/>
              <w:spacing w:line="360" w:lineRule="auto"/>
              <w:ind w:left="1440" w:right="102"/>
              <w:jc w:val="both"/>
              <w:rPr>
                <w:rFonts w:ascii="Arial" w:hAnsi="Arial" w:cs="Arial"/>
                <w:sz w:val="20"/>
                <w:szCs w:val="20"/>
              </w:rPr>
            </w:pPr>
            <w:r w:rsidRPr="007A65F5">
              <w:rPr>
                <w:rFonts w:ascii="Arial" w:hAnsi="Arial" w:cs="Arial"/>
                <w:sz w:val="20"/>
                <w:szCs w:val="20"/>
              </w:rPr>
              <w:t>Para las construcciones tipo D:</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1</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0.03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2</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0.005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3</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0.006 UMA</w:t>
            </w:r>
          </w:p>
        </w:tc>
      </w:tr>
      <w:tr w:rsidR="0069084B" w:rsidRPr="007A65F5" w:rsidTr="00907992">
        <w:trPr>
          <w:trHeight w:val="20"/>
        </w:trPr>
        <w:tc>
          <w:tcPr>
            <w:tcW w:w="7225" w:type="dxa"/>
          </w:tcPr>
          <w:p w:rsidR="0069084B" w:rsidRPr="007A65F5" w:rsidRDefault="00A60261" w:rsidP="00907992">
            <w:pPr>
              <w:widowControl/>
              <w:spacing w:line="360" w:lineRule="auto"/>
              <w:ind w:left="2160" w:right="102"/>
              <w:jc w:val="both"/>
              <w:rPr>
                <w:rFonts w:ascii="Arial" w:hAnsi="Arial" w:cs="Arial"/>
                <w:sz w:val="20"/>
                <w:szCs w:val="20"/>
              </w:rPr>
            </w:pPr>
            <w:r w:rsidRPr="007A65F5">
              <w:rPr>
                <w:rFonts w:ascii="Arial" w:hAnsi="Arial" w:cs="Arial"/>
                <w:sz w:val="20"/>
                <w:szCs w:val="20"/>
              </w:rPr>
              <w:t>Clase 4</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0.008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De construcción, que permita la instalación de una torre de comunicación, de una estructura </w:t>
            </w:r>
            <w:proofErr w:type="spellStart"/>
            <w:r w:rsidRPr="007A65F5">
              <w:rPr>
                <w:rFonts w:ascii="Arial" w:hAnsi="Arial" w:cs="Arial"/>
                <w:sz w:val="20"/>
                <w:szCs w:val="20"/>
              </w:rPr>
              <w:t>monopolar</w:t>
            </w:r>
            <w:proofErr w:type="spellEnd"/>
            <w:r w:rsidRPr="007A65F5">
              <w:rPr>
                <w:rFonts w:ascii="Arial" w:hAnsi="Arial" w:cs="Arial"/>
                <w:sz w:val="20"/>
                <w:szCs w:val="20"/>
              </w:rPr>
              <w:t xml:space="preserve"> para colocación de antena celular, de una base de concreto o adición de cualquier equipo de telecomunicación sobre una torre de alta tensión o sobre infraestructura existente, por cada unidad:</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140.0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c)</w:t>
            </w:r>
            <w:r w:rsidRPr="007A65F5">
              <w:rPr>
                <w:rFonts w:ascii="Arial" w:hAnsi="Arial" w:cs="Arial"/>
                <w:sz w:val="20"/>
                <w:szCs w:val="20"/>
              </w:rPr>
              <w:t xml:space="preserve"> De construcción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0.08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d)</w:t>
            </w:r>
            <w:r w:rsidRPr="007A65F5">
              <w:rPr>
                <w:rFonts w:ascii="Arial" w:hAnsi="Arial" w:cs="Arial"/>
                <w:sz w:val="20"/>
                <w:szCs w:val="20"/>
              </w:rPr>
              <w:t xml:space="preserve"> De demolición o desmantelamiento de bardas,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0.04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e)</w:t>
            </w:r>
            <w:r w:rsidRPr="007A65F5">
              <w:rPr>
                <w:rFonts w:ascii="Arial" w:hAnsi="Arial" w:cs="Arial"/>
                <w:sz w:val="20"/>
                <w:szCs w:val="20"/>
              </w:rPr>
              <w:t xml:space="preserve"> De demoliciones o desmantelamientos distintos del inciso d), por cada metro cuadrado: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f)</w:t>
            </w:r>
            <w:r w:rsidRPr="007A65F5">
              <w:rPr>
                <w:rFonts w:ascii="Arial" w:hAnsi="Arial" w:cs="Arial"/>
                <w:sz w:val="20"/>
                <w:szCs w:val="20"/>
              </w:rPr>
              <w:t xml:space="preserve"> De cortes o excavaciones en la vía pública, por cada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0.04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g)</w:t>
            </w:r>
            <w:r w:rsidRPr="007A65F5">
              <w:rPr>
                <w:rFonts w:ascii="Arial" w:hAnsi="Arial" w:cs="Arial"/>
                <w:sz w:val="20"/>
                <w:szCs w:val="20"/>
              </w:rPr>
              <w:t xml:space="preserve"> De excavaciones distintas a la señalada en el inciso f), por cada metro cuadrado: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h)</w:t>
            </w:r>
            <w:r w:rsidRPr="007A65F5">
              <w:rPr>
                <w:rFonts w:ascii="Arial" w:hAnsi="Arial" w:cs="Arial"/>
                <w:sz w:val="20"/>
                <w:szCs w:val="20"/>
              </w:rPr>
              <w:t xml:space="preserve"> Por el posterío y tendido de líneas, por metro lineal:</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0.25 UMA</w:t>
            </w:r>
          </w:p>
        </w:tc>
      </w:tr>
      <w:tr w:rsidR="002E25D2" w:rsidRPr="007A65F5" w:rsidTr="00907992">
        <w:trPr>
          <w:trHeight w:val="20"/>
        </w:trPr>
        <w:tc>
          <w:tcPr>
            <w:tcW w:w="7225" w:type="dxa"/>
          </w:tcPr>
          <w:p w:rsidR="002E25D2" w:rsidRPr="007A65F5" w:rsidRDefault="002E25D2" w:rsidP="00061ACB">
            <w:pPr>
              <w:widowControl/>
              <w:spacing w:line="360" w:lineRule="auto"/>
              <w:ind w:right="102"/>
              <w:jc w:val="both"/>
              <w:rPr>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907992"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VI.-</w:t>
            </w:r>
            <w:r>
              <w:rPr>
                <w:rFonts w:ascii="Arial" w:hAnsi="Arial" w:cs="Arial"/>
                <w:sz w:val="20"/>
                <w:szCs w:val="20"/>
              </w:rPr>
              <w:t xml:space="preserve"> </w:t>
            </w:r>
            <w:r w:rsidR="00A60261" w:rsidRPr="007A65F5">
              <w:rPr>
                <w:rFonts w:ascii="Arial" w:hAnsi="Arial" w:cs="Arial"/>
                <w:sz w:val="20"/>
                <w:szCs w:val="20"/>
              </w:rPr>
              <w:t>Por expedición de licencia de urbanización, por cada metro cuadrado de vía pública:</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0.025 UMA</w:t>
            </w:r>
          </w:p>
        </w:tc>
      </w:tr>
      <w:tr w:rsidR="002E25D2" w:rsidRPr="007A65F5" w:rsidTr="00907992">
        <w:trPr>
          <w:trHeight w:val="20"/>
        </w:trPr>
        <w:tc>
          <w:tcPr>
            <w:tcW w:w="7225" w:type="dxa"/>
          </w:tcPr>
          <w:p w:rsidR="002E25D2" w:rsidRPr="00907992" w:rsidRDefault="002E25D2" w:rsidP="00907992">
            <w:pPr>
              <w:widowControl/>
              <w:spacing w:line="360" w:lineRule="auto"/>
              <w:ind w:left="67" w:right="102"/>
              <w:jc w:val="both"/>
              <w:rPr>
                <w:b/>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VII.</w:t>
            </w:r>
            <w:r w:rsidR="00907992">
              <w:rPr>
                <w:rFonts w:ascii="Arial" w:hAnsi="Arial" w:cs="Arial"/>
                <w:b/>
                <w:sz w:val="20"/>
                <w:szCs w:val="20"/>
              </w:rPr>
              <w:t>-</w:t>
            </w:r>
            <w:r w:rsidRPr="007A65F5">
              <w:rPr>
                <w:rFonts w:ascii="Arial" w:hAnsi="Arial" w:cs="Arial"/>
                <w:sz w:val="20"/>
                <w:szCs w:val="20"/>
              </w:rPr>
              <w:t xml:space="preserve"> Por validación de planos, por cada plano: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0.25 UMA</w:t>
            </w: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VIII.</w:t>
            </w:r>
            <w:r w:rsidR="00907992">
              <w:rPr>
                <w:rFonts w:ascii="Arial" w:hAnsi="Arial" w:cs="Arial"/>
                <w:b/>
                <w:sz w:val="20"/>
                <w:szCs w:val="20"/>
              </w:rPr>
              <w:t>-</w:t>
            </w:r>
            <w:r w:rsidRPr="007A65F5">
              <w:rPr>
                <w:rFonts w:ascii="Arial" w:hAnsi="Arial" w:cs="Arial"/>
                <w:sz w:val="20"/>
                <w:szCs w:val="20"/>
              </w:rPr>
              <w:t xml:space="preserve"> Por visitas de inspección: </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a)</w:t>
            </w:r>
            <w:r w:rsidRPr="007A65F5">
              <w:rPr>
                <w:rFonts w:ascii="Arial" w:hAnsi="Arial" w:cs="Arial"/>
                <w:sz w:val="20"/>
                <w:szCs w:val="20"/>
              </w:rPr>
              <w:t xml:space="preserve"> De fosas sépticas cuando se requiera una segunda o posterior visita de inspección: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De construcciones o edificaciones distintas a la señalada en el inciso a) de esta fracción en los casos en que se requiera una tercera o posterior visita de inspección: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c)</w:t>
            </w:r>
            <w:r w:rsidRPr="007A65F5">
              <w:rPr>
                <w:rFonts w:ascii="Arial" w:hAnsi="Arial" w:cs="Arial"/>
                <w:sz w:val="20"/>
                <w:szCs w:val="20"/>
              </w:rPr>
              <w:t xml:space="preserve"> Para la recepción o terminación de obras de infraestructura urbana, en los casos en los que se requiera una tercera o posterior visita de inspección:</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 xml:space="preserve">1. Por los primeros 10,000 m² de vialidad: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12.0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2. Por cada m² excedente:</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0.001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d)</w:t>
            </w:r>
            <w:r w:rsidRPr="007A65F5">
              <w:rPr>
                <w:rFonts w:ascii="Arial" w:hAnsi="Arial" w:cs="Arial"/>
                <w:sz w:val="20"/>
                <w:szCs w:val="20"/>
              </w:rPr>
              <w:t xml:space="preserve"> Para la verificación de obras de infraestructura urbana a solicitud del particular:</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 xml:space="preserve">1. Por los primeros 10,000 m² de vialidad: </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15.0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2. Por cada m² excedente:</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0.001 UMA</w:t>
            </w:r>
          </w:p>
        </w:tc>
      </w:tr>
      <w:tr w:rsidR="002E25D2" w:rsidRPr="007A65F5" w:rsidTr="00907992">
        <w:trPr>
          <w:trHeight w:val="20"/>
        </w:trPr>
        <w:tc>
          <w:tcPr>
            <w:tcW w:w="7225" w:type="dxa"/>
          </w:tcPr>
          <w:p w:rsidR="002E25D2" w:rsidRPr="007A65F5" w:rsidRDefault="002E25D2" w:rsidP="00061ACB">
            <w:pPr>
              <w:widowControl/>
              <w:spacing w:line="360" w:lineRule="auto"/>
              <w:ind w:right="102"/>
              <w:jc w:val="both"/>
              <w:rPr>
                <w:sz w:val="20"/>
                <w:szCs w:val="20"/>
              </w:rPr>
            </w:pPr>
          </w:p>
        </w:tc>
        <w:tc>
          <w:tcPr>
            <w:tcW w:w="1770" w:type="dxa"/>
          </w:tcPr>
          <w:p w:rsidR="002E25D2" w:rsidRPr="007A65F5" w:rsidRDefault="002E25D2" w:rsidP="00061ACB">
            <w:pPr>
              <w:widowControl/>
              <w:spacing w:line="360" w:lineRule="auto"/>
              <w:jc w:val="right"/>
              <w:rPr>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IX.</w:t>
            </w:r>
            <w:r w:rsidR="00907992" w:rsidRPr="00907992">
              <w:rPr>
                <w:rFonts w:ascii="Arial" w:hAnsi="Arial" w:cs="Arial"/>
                <w:b/>
                <w:sz w:val="20"/>
                <w:szCs w:val="20"/>
              </w:rPr>
              <w:t>-</w:t>
            </w:r>
            <w:r w:rsidRPr="007A65F5">
              <w:rPr>
                <w:rFonts w:ascii="Arial" w:hAnsi="Arial" w:cs="Arial"/>
                <w:sz w:val="20"/>
                <w:szCs w:val="20"/>
              </w:rPr>
              <w:t xml:space="preserve"> Por revisiones previas de los proyectos:</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a)</w:t>
            </w:r>
            <w:r w:rsidRPr="007A65F5">
              <w:rPr>
                <w:rFonts w:ascii="Arial" w:hAnsi="Arial" w:cs="Arial"/>
                <w:sz w:val="20"/>
                <w:szCs w:val="20"/>
              </w:rPr>
              <w:t xml:space="preserve"> Por segunda revisión de proyecto de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Por segunda revisión de proyecto cuya superficie sea mayor a 1,000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2E25D2">
            <w:pPr>
              <w:widowControl/>
              <w:spacing w:line="360" w:lineRule="auto"/>
              <w:ind w:left="601"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c)</w:t>
            </w:r>
            <w:r w:rsidRPr="007A65F5">
              <w:rPr>
                <w:rFonts w:ascii="Arial" w:hAnsi="Arial" w:cs="Arial"/>
                <w:sz w:val="20"/>
                <w:szCs w:val="20"/>
              </w:rPr>
              <w:t xml:space="preserve"> Por segunda revisión de proyecto distinto a los comprendidos a) o b):</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2E25D2">
            <w:pPr>
              <w:widowControl/>
              <w:spacing w:line="360" w:lineRule="auto"/>
              <w:ind w:left="601"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d)</w:t>
            </w:r>
            <w:r w:rsidRPr="007A65F5">
              <w:rPr>
                <w:rFonts w:ascii="Arial" w:hAnsi="Arial" w:cs="Arial"/>
                <w:sz w:val="20"/>
                <w:szCs w:val="20"/>
              </w:rPr>
              <w:t xml:space="preserve"> A partir de la tercera revisión de un proyecto de gasolinera o estación de servicio:</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2E25D2">
            <w:pPr>
              <w:widowControl/>
              <w:spacing w:line="360" w:lineRule="auto"/>
              <w:ind w:left="601"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e)</w:t>
            </w:r>
            <w:r w:rsidRPr="007A65F5">
              <w:rPr>
                <w:rFonts w:ascii="Arial" w:hAnsi="Arial" w:cs="Arial"/>
                <w:sz w:val="20"/>
                <w:szCs w:val="20"/>
              </w:rPr>
              <w:t xml:space="preserve"> A partir de la tercera revisión de un proyecto cuya superficie cubierta sea menor de 500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f)</w:t>
            </w:r>
            <w:r w:rsidRPr="007A65F5">
              <w:rPr>
                <w:rFonts w:ascii="Arial" w:hAnsi="Arial" w:cs="Arial"/>
                <w:sz w:val="20"/>
                <w:szCs w:val="20"/>
              </w:rPr>
              <w:t xml:space="preserve"> A partir de la tercera de un proyecto cuya superficie sea mayor de 500 M² y hasta 1,000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5.0 UMA</w:t>
            </w:r>
          </w:p>
        </w:tc>
      </w:tr>
      <w:tr w:rsidR="0069084B" w:rsidRPr="007A65F5" w:rsidTr="00907992">
        <w:trPr>
          <w:trHeight w:val="20"/>
        </w:trPr>
        <w:tc>
          <w:tcPr>
            <w:tcW w:w="7225" w:type="dxa"/>
          </w:tcPr>
          <w:p w:rsidR="0069084B" w:rsidRDefault="00A60261" w:rsidP="00907992">
            <w:pPr>
              <w:widowControl/>
              <w:spacing w:line="360" w:lineRule="auto"/>
              <w:ind w:left="607"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g)</w:t>
            </w:r>
            <w:r w:rsidRPr="007A65F5">
              <w:rPr>
                <w:rFonts w:ascii="Arial" w:hAnsi="Arial" w:cs="Arial"/>
                <w:sz w:val="20"/>
                <w:szCs w:val="20"/>
              </w:rPr>
              <w:t xml:space="preserve"> A partir de la tercera de un proyecto cuya superficie sea mayor a 1,000 m²:</w:t>
            </w:r>
          </w:p>
          <w:p w:rsidR="002E25D2" w:rsidRPr="007A65F5" w:rsidRDefault="002E25D2" w:rsidP="00907992">
            <w:pPr>
              <w:widowControl/>
              <w:spacing w:line="360" w:lineRule="auto"/>
              <w:ind w:left="607" w:right="102"/>
              <w:jc w:val="both"/>
              <w:rPr>
                <w:rFonts w:ascii="Arial" w:hAnsi="Arial" w:cs="Arial"/>
                <w:sz w:val="20"/>
                <w:szCs w:val="20"/>
              </w:rPr>
            </w:pP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7.0 UMA</w:t>
            </w:r>
          </w:p>
        </w:tc>
      </w:tr>
      <w:tr w:rsidR="0069084B" w:rsidRPr="007A65F5" w:rsidTr="00907992">
        <w:trPr>
          <w:trHeight w:val="20"/>
        </w:trPr>
        <w:tc>
          <w:tcPr>
            <w:tcW w:w="7225" w:type="dxa"/>
          </w:tcPr>
          <w:p w:rsidR="0069084B" w:rsidRPr="007A65F5" w:rsidRDefault="00A60261" w:rsidP="00907992">
            <w:pPr>
              <w:widowControl/>
              <w:spacing w:line="360" w:lineRule="auto"/>
              <w:ind w:left="67" w:right="102"/>
              <w:jc w:val="both"/>
              <w:rPr>
                <w:rFonts w:ascii="Arial" w:hAnsi="Arial" w:cs="Arial"/>
                <w:sz w:val="20"/>
                <w:szCs w:val="20"/>
              </w:rPr>
            </w:pPr>
            <w:r w:rsidRPr="00907992">
              <w:rPr>
                <w:rFonts w:ascii="Arial" w:hAnsi="Arial" w:cs="Arial"/>
                <w:b/>
                <w:sz w:val="20"/>
                <w:szCs w:val="20"/>
              </w:rPr>
              <w:t>X.</w:t>
            </w:r>
            <w:r w:rsidR="00907992" w:rsidRPr="00907992">
              <w:rPr>
                <w:rFonts w:ascii="Arial" w:hAnsi="Arial" w:cs="Arial"/>
                <w:b/>
                <w:sz w:val="20"/>
                <w:szCs w:val="20"/>
              </w:rPr>
              <w:t>-</w:t>
            </w:r>
            <w:r w:rsidRPr="007A65F5">
              <w:rPr>
                <w:rFonts w:ascii="Arial" w:hAnsi="Arial" w:cs="Arial"/>
                <w:sz w:val="20"/>
                <w:szCs w:val="20"/>
              </w:rPr>
              <w:t xml:space="preserve"> Por revisiones previas de proyectos de lotificación de fraccionamientos:</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a)</w:t>
            </w:r>
            <w:r w:rsidRPr="007A65F5">
              <w:rPr>
                <w:rFonts w:ascii="Arial" w:hAnsi="Arial" w:cs="Arial"/>
                <w:sz w:val="20"/>
                <w:szCs w:val="20"/>
              </w:rPr>
              <w:t xml:space="preserve"> Por segunda revisión:</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3.0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907992">
              <w:rPr>
                <w:rFonts w:ascii="Arial" w:hAnsi="Arial" w:cs="Arial"/>
                <w:b/>
                <w:sz w:val="20"/>
                <w:szCs w:val="20"/>
              </w:rPr>
              <w:t>b)</w:t>
            </w:r>
            <w:r w:rsidRPr="007A65F5">
              <w:rPr>
                <w:rFonts w:ascii="Arial" w:hAnsi="Arial" w:cs="Arial"/>
                <w:sz w:val="20"/>
                <w:szCs w:val="20"/>
              </w:rPr>
              <w:t xml:space="preserve"> A partir de la tercera revisión, con una superficie:</w:t>
            </w:r>
          </w:p>
        </w:tc>
        <w:tc>
          <w:tcPr>
            <w:tcW w:w="1770" w:type="dxa"/>
          </w:tcPr>
          <w:p w:rsidR="0069084B" w:rsidRPr="007A65F5" w:rsidRDefault="0069084B" w:rsidP="00061ACB">
            <w:pPr>
              <w:widowControl/>
              <w:spacing w:line="360" w:lineRule="auto"/>
              <w:jc w:val="right"/>
              <w:rPr>
                <w:rFonts w:ascii="Arial" w:hAnsi="Arial" w:cs="Arial"/>
                <w:sz w:val="20"/>
                <w:szCs w:val="20"/>
              </w:rPr>
            </w:pP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1. De hasta 10,000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4.0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2. De 10,001 hasta 50,000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8.0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3. De 50,001 hasta 200,000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12.0 UMA</w:t>
            </w:r>
          </w:p>
        </w:tc>
      </w:tr>
      <w:tr w:rsidR="0069084B" w:rsidRPr="007A65F5" w:rsidTr="00907992">
        <w:trPr>
          <w:trHeight w:val="20"/>
        </w:trPr>
        <w:tc>
          <w:tcPr>
            <w:tcW w:w="7225" w:type="dxa"/>
          </w:tcPr>
          <w:p w:rsidR="0069084B" w:rsidRPr="007A65F5" w:rsidRDefault="00A60261" w:rsidP="00061ACB">
            <w:pPr>
              <w:widowControl/>
              <w:spacing w:line="360" w:lineRule="auto"/>
              <w:ind w:right="102"/>
              <w:jc w:val="both"/>
              <w:rPr>
                <w:rFonts w:ascii="Arial" w:hAnsi="Arial" w:cs="Arial"/>
                <w:sz w:val="20"/>
                <w:szCs w:val="20"/>
              </w:rPr>
            </w:pPr>
            <w:r w:rsidRPr="007A65F5">
              <w:rPr>
                <w:rFonts w:ascii="Arial" w:hAnsi="Arial" w:cs="Arial"/>
                <w:sz w:val="20"/>
                <w:szCs w:val="20"/>
              </w:rPr>
              <w:tab/>
            </w:r>
            <w:r w:rsidRPr="007A65F5">
              <w:rPr>
                <w:rFonts w:ascii="Arial" w:hAnsi="Arial" w:cs="Arial"/>
                <w:sz w:val="20"/>
                <w:szCs w:val="20"/>
              </w:rPr>
              <w:tab/>
              <w:t>4. Mayor de 200,000 m²</w:t>
            </w:r>
          </w:p>
        </w:tc>
        <w:tc>
          <w:tcPr>
            <w:tcW w:w="1770" w:type="dxa"/>
          </w:tcPr>
          <w:p w:rsidR="0069084B" w:rsidRPr="007A65F5" w:rsidRDefault="00A60261" w:rsidP="00061ACB">
            <w:pPr>
              <w:widowControl/>
              <w:spacing w:line="360" w:lineRule="auto"/>
              <w:jc w:val="right"/>
              <w:rPr>
                <w:rFonts w:ascii="Arial" w:hAnsi="Arial" w:cs="Arial"/>
                <w:sz w:val="20"/>
                <w:szCs w:val="20"/>
              </w:rPr>
            </w:pPr>
            <w:r w:rsidRPr="007A65F5">
              <w:rPr>
                <w:rFonts w:ascii="Arial" w:hAnsi="Arial" w:cs="Arial"/>
                <w:sz w:val="20"/>
                <w:szCs w:val="20"/>
              </w:rPr>
              <w:t>15.0 UMA</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27.- </w:t>
      </w:r>
      <w:r w:rsidRPr="007A65F5">
        <w:rPr>
          <w:color w:val="000000"/>
          <w:sz w:val="20"/>
          <w:szCs w:val="20"/>
        </w:rPr>
        <w:t>Por el otorgamiento de los permisos para luz y sonido, bailes populares, verbenas y otros se causarán y pagarán derechos de $ 1,500.00 por día.</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28.- </w:t>
      </w:r>
      <w:r w:rsidRPr="007A65F5">
        <w:rPr>
          <w:color w:val="000000"/>
          <w:sz w:val="20"/>
          <w:szCs w:val="20"/>
        </w:rPr>
        <w:t>Por el permiso para el cierre de calles por fiestas o cualquier evento o espectáculo en la vía pública, se pagará la cantidad de $ 1,000.00 por día.</w:t>
      </w:r>
    </w:p>
    <w:p w:rsidR="0069084B" w:rsidRPr="007A65F5" w:rsidRDefault="0069084B" w:rsidP="002E25D2">
      <w:pPr>
        <w:pBdr>
          <w:top w:val="nil"/>
          <w:left w:val="nil"/>
          <w:bottom w:val="nil"/>
          <w:right w:val="nil"/>
          <w:between w:val="nil"/>
        </w:pBdr>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29.- </w:t>
      </w:r>
      <w:r w:rsidRPr="007A65F5">
        <w:rPr>
          <w:color w:val="000000"/>
          <w:sz w:val="20"/>
          <w:szCs w:val="20"/>
        </w:rPr>
        <w:t>Por el otorgamiento de los permisos para cosos taurinos, se causarán y pagarán:</w:t>
      </w:r>
    </w:p>
    <w:p w:rsidR="0069084B" w:rsidRPr="007A65F5" w:rsidRDefault="00A60261" w:rsidP="00907992">
      <w:pPr>
        <w:spacing w:line="360" w:lineRule="auto"/>
        <w:ind w:left="360"/>
        <w:jc w:val="both"/>
        <w:rPr>
          <w:sz w:val="20"/>
          <w:szCs w:val="20"/>
        </w:rPr>
      </w:pPr>
      <w:r w:rsidRPr="00907992">
        <w:rPr>
          <w:b/>
          <w:sz w:val="20"/>
          <w:szCs w:val="20"/>
        </w:rPr>
        <w:t>I.</w:t>
      </w:r>
      <w:r w:rsidR="00907992" w:rsidRPr="00907992">
        <w:rPr>
          <w:b/>
          <w:sz w:val="20"/>
          <w:szCs w:val="20"/>
        </w:rPr>
        <w:t>-</w:t>
      </w:r>
      <w:r w:rsidRPr="007A65F5">
        <w:rPr>
          <w:sz w:val="20"/>
          <w:szCs w:val="20"/>
        </w:rPr>
        <w:tab/>
        <w:t xml:space="preserve">Por </w:t>
      </w:r>
      <w:proofErr w:type="spellStart"/>
      <w:r w:rsidRPr="007A65F5">
        <w:rPr>
          <w:sz w:val="20"/>
          <w:szCs w:val="20"/>
        </w:rPr>
        <w:t>palquero</w:t>
      </w:r>
      <w:proofErr w:type="spellEnd"/>
      <w:r w:rsidRPr="007A65F5">
        <w:rPr>
          <w:sz w:val="20"/>
          <w:szCs w:val="20"/>
        </w:rPr>
        <w:tab/>
      </w:r>
      <w:r w:rsidR="00907992">
        <w:rPr>
          <w:sz w:val="20"/>
          <w:szCs w:val="20"/>
        </w:rPr>
        <w:t xml:space="preserve">                 </w:t>
      </w:r>
      <w:r w:rsidRPr="007A65F5">
        <w:rPr>
          <w:sz w:val="20"/>
          <w:szCs w:val="20"/>
        </w:rPr>
        <w:t xml:space="preserve"> $45.00 por día</w:t>
      </w:r>
    </w:p>
    <w:p w:rsidR="0069084B" w:rsidRPr="007A65F5" w:rsidRDefault="00A60261" w:rsidP="00907992">
      <w:pPr>
        <w:spacing w:line="360" w:lineRule="auto"/>
        <w:ind w:left="360"/>
        <w:jc w:val="both"/>
        <w:rPr>
          <w:sz w:val="20"/>
          <w:szCs w:val="20"/>
        </w:rPr>
      </w:pPr>
      <w:r w:rsidRPr="00907992">
        <w:rPr>
          <w:b/>
          <w:sz w:val="20"/>
          <w:szCs w:val="20"/>
        </w:rPr>
        <w:t>II.</w:t>
      </w:r>
      <w:r w:rsidR="00907992" w:rsidRPr="00907992">
        <w:rPr>
          <w:b/>
          <w:sz w:val="20"/>
          <w:szCs w:val="20"/>
        </w:rPr>
        <w:t>-</w:t>
      </w:r>
      <w:r w:rsidRPr="007A65F5">
        <w:rPr>
          <w:sz w:val="20"/>
          <w:szCs w:val="20"/>
        </w:rPr>
        <w:tab/>
        <w:t>Por coso taurino</w:t>
      </w:r>
      <w:r w:rsidRPr="007A65F5">
        <w:rPr>
          <w:sz w:val="20"/>
          <w:szCs w:val="20"/>
        </w:rPr>
        <w:tab/>
        <w:t>$2,000.00 por día</w:t>
      </w:r>
    </w:p>
    <w:p w:rsidR="00907992" w:rsidRDefault="00907992" w:rsidP="00907992">
      <w:pPr>
        <w:pStyle w:val="Ttulo3"/>
        <w:spacing w:line="360" w:lineRule="auto"/>
        <w:ind w:left="0" w:right="0"/>
        <w:rPr>
          <w:b w:val="0"/>
          <w:color w:val="000000"/>
          <w:sz w:val="20"/>
          <w:szCs w:val="20"/>
        </w:rPr>
      </w:pPr>
    </w:p>
    <w:p w:rsidR="0069084B" w:rsidRPr="007A65F5" w:rsidRDefault="00A60261" w:rsidP="00907992">
      <w:pPr>
        <w:pStyle w:val="Ttulo3"/>
        <w:spacing w:line="360" w:lineRule="auto"/>
        <w:ind w:left="0" w:right="0"/>
        <w:rPr>
          <w:sz w:val="20"/>
          <w:szCs w:val="20"/>
        </w:rPr>
      </w:pPr>
      <w:r w:rsidRPr="007A65F5">
        <w:rPr>
          <w:sz w:val="20"/>
          <w:szCs w:val="20"/>
        </w:rPr>
        <w:t>CAPÍTULO III</w:t>
      </w:r>
    </w:p>
    <w:p w:rsidR="0069084B" w:rsidRPr="007A65F5" w:rsidRDefault="00A60261" w:rsidP="00907992">
      <w:pPr>
        <w:spacing w:line="360" w:lineRule="auto"/>
        <w:jc w:val="center"/>
        <w:rPr>
          <w:b/>
          <w:sz w:val="20"/>
          <w:szCs w:val="20"/>
        </w:rPr>
      </w:pPr>
      <w:r w:rsidRPr="007A65F5">
        <w:rPr>
          <w:b/>
          <w:sz w:val="20"/>
          <w:szCs w:val="20"/>
        </w:rPr>
        <w:t xml:space="preserve">Derechos por Servicios de Vigilancia </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30.- </w:t>
      </w:r>
      <w:r w:rsidRPr="007A65F5">
        <w:rPr>
          <w:color w:val="000000"/>
          <w:sz w:val="20"/>
          <w:szCs w:val="20"/>
        </w:rPr>
        <w:t>Por servicios de vigilancia que preste el Ayuntamiento se pagará por cada elemento asignado, una cuota de acuerdo a la siguiente tarifa:</w:t>
      </w:r>
    </w:p>
    <w:p w:rsidR="0069084B" w:rsidRPr="007A65F5" w:rsidRDefault="0069084B" w:rsidP="002E25D2">
      <w:pPr>
        <w:pBdr>
          <w:top w:val="nil"/>
          <w:left w:val="nil"/>
          <w:bottom w:val="nil"/>
          <w:right w:val="nil"/>
          <w:between w:val="nil"/>
        </w:pBdr>
        <w:jc w:val="both"/>
        <w:rPr>
          <w:color w:val="000000"/>
          <w:sz w:val="20"/>
          <w:szCs w:val="20"/>
        </w:rPr>
      </w:pPr>
    </w:p>
    <w:tbl>
      <w:tblPr>
        <w:tblStyle w:val="af"/>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4"/>
        <w:gridCol w:w="2396"/>
      </w:tblGrid>
      <w:tr w:rsidR="0069084B" w:rsidRPr="007A65F5" w:rsidTr="00907992">
        <w:trPr>
          <w:trHeight w:val="20"/>
        </w:trPr>
        <w:tc>
          <w:tcPr>
            <w:tcW w:w="6604"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Día por agente</w:t>
            </w:r>
          </w:p>
        </w:tc>
        <w:tc>
          <w:tcPr>
            <w:tcW w:w="2396"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D22B4D">
              <w:rPr>
                <w:color w:val="000000"/>
                <w:sz w:val="20"/>
                <w:szCs w:val="20"/>
              </w:rPr>
              <w:t xml:space="preserve">                           </w:t>
            </w:r>
            <w:r w:rsidRPr="007A65F5">
              <w:rPr>
                <w:color w:val="000000"/>
                <w:sz w:val="20"/>
                <w:szCs w:val="20"/>
              </w:rPr>
              <w:t>400.00</w:t>
            </w:r>
          </w:p>
        </w:tc>
      </w:tr>
      <w:tr w:rsidR="0069084B" w:rsidRPr="007A65F5" w:rsidTr="00907992">
        <w:trPr>
          <w:trHeight w:val="20"/>
        </w:trPr>
        <w:tc>
          <w:tcPr>
            <w:tcW w:w="6604"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Hora por agente</w:t>
            </w:r>
          </w:p>
        </w:tc>
        <w:tc>
          <w:tcPr>
            <w:tcW w:w="2396"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 </w:t>
            </w:r>
            <w:r w:rsidR="00D22B4D">
              <w:rPr>
                <w:color w:val="000000"/>
                <w:sz w:val="20"/>
                <w:szCs w:val="20"/>
              </w:rPr>
              <w:t xml:space="preserve">                           </w:t>
            </w:r>
            <w:r w:rsidRPr="007A65F5">
              <w:rPr>
                <w:color w:val="000000"/>
                <w:sz w:val="20"/>
                <w:szCs w:val="20"/>
              </w:rPr>
              <w:t>110.00</w:t>
            </w:r>
          </w:p>
        </w:tc>
      </w:tr>
    </w:tbl>
    <w:p w:rsidR="0069084B" w:rsidRPr="007A65F5" w:rsidRDefault="0069084B" w:rsidP="002E25D2">
      <w:pPr>
        <w:jc w:val="both"/>
        <w:rPr>
          <w:b/>
          <w:sz w:val="20"/>
          <w:szCs w:val="20"/>
        </w:rPr>
      </w:pPr>
    </w:p>
    <w:p w:rsidR="0069084B" w:rsidRPr="007A65F5" w:rsidRDefault="00812D71" w:rsidP="00D22B4D">
      <w:pPr>
        <w:pStyle w:val="Ttulo3"/>
        <w:spacing w:line="360" w:lineRule="auto"/>
        <w:ind w:left="0" w:right="0"/>
        <w:rPr>
          <w:sz w:val="20"/>
          <w:szCs w:val="20"/>
        </w:rPr>
      </w:pPr>
      <w:r>
        <w:rPr>
          <w:sz w:val="20"/>
          <w:szCs w:val="20"/>
        </w:rPr>
        <w:t>CAPÍTULO IV</w:t>
      </w:r>
    </w:p>
    <w:p w:rsidR="0069084B" w:rsidRPr="007A65F5" w:rsidRDefault="00CB7716" w:rsidP="00D22B4D">
      <w:pPr>
        <w:spacing w:line="360" w:lineRule="auto"/>
        <w:jc w:val="center"/>
        <w:rPr>
          <w:b/>
          <w:sz w:val="20"/>
          <w:szCs w:val="20"/>
        </w:rPr>
      </w:pPr>
      <w:r>
        <w:rPr>
          <w:b/>
          <w:sz w:val="20"/>
          <w:szCs w:val="20"/>
        </w:rPr>
        <w:t>Derechos por Servicio</w:t>
      </w:r>
      <w:r w:rsidR="00721C91" w:rsidRPr="00721C91">
        <w:rPr>
          <w:b/>
          <w:sz w:val="20"/>
          <w:szCs w:val="20"/>
        </w:rPr>
        <w:t xml:space="preserve"> de Limpia y Recolección de Basura</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547D7E"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31</w:t>
      </w:r>
      <w:r w:rsidR="00A60261" w:rsidRPr="007A65F5">
        <w:rPr>
          <w:b/>
          <w:color w:val="000000"/>
          <w:sz w:val="20"/>
          <w:szCs w:val="20"/>
        </w:rPr>
        <w:t xml:space="preserve">.- </w:t>
      </w:r>
      <w:r w:rsidR="00A60261" w:rsidRPr="007A65F5">
        <w:rPr>
          <w:color w:val="000000"/>
          <w:sz w:val="20"/>
          <w:szCs w:val="20"/>
        </w:rPr>
        <w:t>Por los derechos correspondientes al servicio de limpia, mensualmente se causará y pagará la cuota de:</w:t>
      </w:r>
    </w:p>
    <w:tbl>
      <w:tblPr>
        <w:tblStyle w:val="af1"/>
        <w:tblW w:w="8460" w:type="dxa"/>
        <w:tblInd w:w="180" w:type="dxa"/>
        <w:tblLayout w:type="fixed"/>
        <w:tblLook w:val="0400" w:firstRow="0" w:lastRow="0" w:firstColumn="0" w:lastColumn="0" w:noHBand="0" w:noVBand="1"/>
      </w:tblPr>
      <w:tblGrid>
        <w:gridCol w:w="386"/>
        <w:gridCol w:w="6253"/>
        <w:gridCol w:w="1821"/>
      </w:tblGrid>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habitacional</w:t>
            </w:r>
          </w:p>
        </w:tc>
        <w:tc>
          <w:tcPr>
            <w:tcW w:w="1821"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 xml:space="preserve"> </w:t>
            </w:r>
            <w:r w:rsidR="00D22B4D">
              <w:rPr>
                <w:sz w:val="20"/>
                <w:szCs w:val="20"/>
              </w:rPr>
              <w:t>$</w:t>
            </w:r>
            <w:r w:rsidRPr="007A65F5">
              <w:rPr>
                <w:sz w:val="20"/>
                <w:szCs w:val="20"/>
              </w:rPr>
              <w:t xml:space="preserve">              30.00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2</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comercial pequeño</w:t>
            </w:r>
          </w:p>
        </w:tc>
        <w:tc>
          <w:tcPr>
            <w:tcW w:w="1821"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 xml:space="preserve"> </w:t>
            </w:r>
            <w:r w:rsidR="00D22B4D">
              <w:rPr>
                <w:sz w:val="20"/>
                <w:szCs w:val="20"/>
              </w:rPr>
              <w:t>$</w:t>
            </w:r>
            <w:r w:rsidRPr="007A65F5">
              <w:rPr>
                <w:sz w:val="20"/>
                <w:szCs w:val="20"/>
              </w:rPr>
              <w:t xml:space="preserve">              50.00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3</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comercial grande</w:t>
            </w:r>
          </w:p>
        </w:tc>
        <w:tc>
          <w:tcPr>
            <w:tcW w:w="1821"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 xml:space="preserve">      70.00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4</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comercial especial</w:t>
            </w:r>
          </w:p>
        </w:tc>
        <w:tc>
          <w:tcPr>
            <w:tcW w:w="1821"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 </w:t>
            </w:r>
            <w:r w:rsidR="00A60261" w:rsidRPr="007A65F5">
              <w:rPr>
                <w:sz w:val="20"/>
                <w:szCs w:val="20"/>
              </w:rPr>
              <w:t xml:space="preserve">           300.00 </w:t>
            </w:r>
          </w:p>
        </w:tc>
      </w:tr>
      <w:tr w:rsidR="0069084B" w:rsidRPr="007A65F5" w:rsidTr="00D22B4D">
        <w:trPr>
          <w:trHeight w:val="20"/>
        </w:trPr>
        <w:tc>
          <w:tcPr>
            <w:tcW w:w="386"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5</w:t>
            </w:r>
          </w:p>
        </w:tc>
        <w:tc>
          <w:tcPr>
            <w:tcW w:w="6253"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predio Industrial</w:t>
            </w:r>
          </w:p>
        </w:tc>
        <w:tc>
          <w:tcPr>
            <w:tcW w:w="1821"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 xml:space="preserve">      500.00 </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La superficie total del predio (terreno baldío) que debe limpiarse a solicitud del propietario se cobrará la cantidad de $ 15.00 el M2.</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$ 20.00 m2.</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2</w:t>
      </w:r>
      <w:r w:rsidRPr="007A65F5">
        <w:rPr>
          <w:b/>
          <w:color w:val="000000"/>
          <w:sz w:val="20"/>
          <w:szCs w:val="20"/>
        </w:rPr>
        <w:t xml:space="preserve">.- </w:t>
      </w:r>
      <w:r w:rsidRPr="007A65F5">
        <w:rPr>
          <w:color w:val="000000"/>
          <w:sz w:val="20"/>
          <w:szCs w:val="20"/>
        </w:rPr>
        <w:t>El derecho por el uso de basurero propiedad del municipio se causará y cobrará de acuerdo a la siguiente clasificación:</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f2"/>
        <w:tblW w:w="863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3"/>
        <w:gridCol w:w="3040"/>
      </w:tblGrid>
      <w:tr w:rsidR="0069084B" w:rsidRPr="007A65F5" w:rsidTr="00D22B4D">
        <w:trPr>
          <w:trHeight w:val="16"/>
        </w:trPr>
        <w:tc>
          <w:tcPr>
            <w:tcW w:w="5593"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Basura domiciliaria</w:t>
            </w:r>
          </w:p>
        </w:tc>
        <w:tc>
          <w:tcPr>
            <w:tcW w:w="30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$ 40.00 por viaje</w:t>
            </w:r>
          </w:p>
        </w:tc>
      </w:tr>
      <w:tr w:rsidR="0069084B" w:rsidRPr="007A65F5" w:rsidTr="00D22B4D">
        <w:trPr>
          <w:trHeight w:val="16"/>
        </w:trPr>
        <w:tc>
          <w:tcPr>
            <w:tcW w:w="5593"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Desechos orgánicos</w:t>
            </w:r>
          </w:p>
        </w:tc>
        <w:tc>
          <w:tcPr>
            <w:tcW w:w="30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$ 60.00 por viaje</w:t>
            </w:r>
          </w:p>
        </w:tc>
      </w:tr>
      <w:tr w:rsidR="0069084B" w:rsidRPr="007A65F5" w:rsidTr="00D22B4D">
        <w:trPr>
          <w:trHeight w:val="16"/>
        </w:trPr>
        <w:tc>
          <w:tcPr>
            <w:tcW w:w="5593" w:type="dxa"/>
            <w:shd w:val="clear" w:color="auto" w:fill="auto"/>
          </w:tcPr>
          <w:p w:rsidR="0069084B" w:rsidRPr="007A65F5" w:rsidRDefault="00A60261" w:rsidP="00D22B4D">
            <w:pPr>
              <w:pBdr>
                <w:top w:val="nil"/>
                <w:left w:val="nil"/>
                <w:bottom w:val="nil"/>
                <w:right w:val="nil"/>
                <w:between w:val="nil"/>
              </w:pBdr>
              <w:spacing w:line="360" w:lineRule="auto"/>
              <w:ind w:left="180"/>
              <w:jc w:val="both"/>
              <w:rPr>
                <w:color w:val="000000"/>
                <w:sz w:val="20"/>
                <w:szCs w:val="20"/>
              </w:rPr>
            </w:pPr>
            <w:r w:rsidRPr="007A65F5">
              <w:rPr>
                <w:color w:val="000000"/>
                <w:sz w:val="20"/>
                <w:szCs w:val="20"/>
              </w:rPr>
              <w:t>Desechos industriales, Comerciales</w:t>
            </w:r>
          </w:p>
        </w:tc>
        <w:tc>
          <w:tcPr>
            <w:tcW w:w="3040"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$ 200.00 por viaje</w:t>
            </w:r>
          </w:p>
        </w:tc>
      </w:tr>
    </w:tbl>
    <w:p w:rsidR="008C7906" w:rsidRDefault="008C7906" w:rsidP="007A65F5">
      <w:pPr>
        <w:pStyle w:val="Ttulo3"/>
        <w:spacing w:line="360" w:lineRule="auto"/>
        <w:ind w:left="0" w:right="0"/>
        <w:jc w:val="both"/>
        <w:rPr>
          <w:sz w:val="20"/>
          <w:szCs w:val="20"/>
        </w:rPr>
      </w:pPr>
    </w:p>
    <w:p w:rsidR="0069084B" w:rsidRPr="007A65F5" w:rsidRDefault="00A60261" w:rsidP="008C7906">
      <w:pPr>
        <w:pStyle w:val="Ttulo3"/>
        <w:spacing w:line="360" w:lineRule="auto"/>
        <w:ind w:left="0" w:right="0"/>
        <w:rPr>
          <w:sz w:val="20"/>
          <w:szCs w:val="20"/>
        </w:rPr>
      </w:pPr>
      <w:r w:rsidRPr="007A65F5">
        <w:rPr>
          <w:sz w:val="20"/>
          <w:szCs w:val="20"/>
        </w:rPr>
        <w:t>CAPÍTULO V</w:t>
      </w:r>
    </w:p>
    <w:p w:rsidR="0069084B" w:rsidRPr="007A65F5" w:rsidRDefault="00A60261" w:rsidP="00D22B4D">
      <w:pPr>
        <w:spacing w:line="360" w:lineRule="auto"/>
        <w:jc w:val="center"/>
        <w:rPr>
          <w:b/>
          <w:sz w:val="20"/>
          <w:szCs w:val="20"/>
        </w:rPr>
      </w:pPr>
      <w:r w:rsidRPr="007A65F5">
        <w:rPr>
          <w:b/>
          <w:sz w:val="20"/>
          <w:szCs w:val="20"/>
        </w:rPr>
        <w:t>Derechos Por Servicios De Agua Potable</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3</w:t>
      </w:r>
      <w:r w:rsidRPr="007A65F5">
        <w:rPr>
          <w:b/>
          <w:color w:val="000000"/>
          <w:sz w:val="20"/>
          <w:szCs w:val="20"/>
        </w:rPr>
        <w:t xml:space="preserve">.- </w:t>
      </w:r>
      <w:r w:rsidRPr="007A65F5">
        <w:rPr>
          <w:color w:val="000000"/>
          <w:sz w:val="20"/>
          <w:szCs w:val="20"/>
        </w:rPr>
        <w:t>Por los servicios de agua potable que preste el Municipio se pagarán las siguientes cuotas mensuales:</w:t>
      </w:r>
    </w:p>
    <w:tbl>
      <w:tblPr>
        <w:tblStyle w:val="af3"/>
        <w:tblW w:w="8609" w:type="dxa"/>
        <w:tblInd w:w="180" w:type="dxa"/>
        <w:tblLayout w:type="fixed"/>
        <w:tblLook w:val="0400" w:firstRow="0" w:lastRow="0" w:firstColumn="0" w:lastColumn="0" w:noHBand="0" w:noVBand="1"/>
      </w:tblPr>
      <w:tblGrid>
        <w:gridCol w:w="540"/>
        <w:gridCol w:w="6432"/>
        <w:gridCol w:w="1637"/>
      </w:tblGrid>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toma doméstica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35.00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2</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toma comercial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100.00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3</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toma industrial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150.00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4</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contrato de toma nueva doméstica y comercial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800.00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5</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contrato de toma nueva industrial</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1,500.00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6</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Granja u otro establecimiento de alto consumo</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1,220.00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7</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Plantas purificadoras</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930.00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8</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Por reconexión de toma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450.00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9</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Constancia de no adeudo</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50.00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10</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Venta de agua a empresas (por 5,000 litros)</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800.00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11</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Venta de agua a público en general (20 litros)</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5.00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12</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Multa por conexión sin autorización</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w:t>
            </w:r>
            <w:r w:rsidR="00A60261" w:rsidRPr="007A65F5">
              <w:rPr>
                <w:sz w:val="20"/>
                <w:szCs w:val="20"/>
              </w:rPr>
              <w:t xml:space="preserve">       </w:t>
            </w:r>
            <w:r>
              <w:rPr>
                <w:sz w:val="20"/>
                <w:szCs w:val="20"/>
              </w:rPr>
              <w:t xml:space="preserve">  </w:t>
            </w:r>
            <w:r w:rsidR="00A60261" w:rsidRPr="007A65F5">
              <w:rPr>
                <w:sz w:val="20"/>
                <w:szCs w:val="20"/>
              </w:rPr>
              <w:t xml:space="preserve">      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13</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Multa por reconexión sin autorización</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14</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Multa por ruptura de línea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500.00 </w:t>
            </w:r>
          </w:p>
        </w:tc>
      </w:tr>
      <w:tr w:rsidR="0069084B" w:rsidRPr="007A65F5" w:rsidTr="00D22B4D">
        <w:trPr>
          <w:trHeight w:val="20"/>
        </w:trPr>
        <w:tc>
          <w:tcPr>
            <w:tcW w:w="540"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15</w:t>
            </w:r>
          </w:p>
        </w:tc>
        <w:tc>
          <w:tcPr>
            <w:tcW w:w="6432" w:type="dxa"/>
            <w:tcBorders>
              <w:top w:val="nil"/>
              <w:left w:val="nil"/>
              <w:bottom w:val="nil"/>
              <w:right w:val="nil"/>
            </w:tcBorders>
            <w:shd w:val="clear" w:color="auto" w:fill="auto"/>
          </w:tcPr>
          <w:p w:rsidR="0069084B" w:rsidRPr="007A65F5" w:rsidRDefault="00A60261" w:rsidP="007A65F5">
            <w:pPr>
              <w:spacing w:line="360" w:lineRule="auto"/>
              <w:jc w:val="both"/>
              <w:rPr>
                <w:sz w:val="20"/>
                <w:szCs w:val="20"/>
              </w:rPr>
            </w:pPr>
            <w:r w:rsidRPr="007A65F5">
              <w:rPr>
                <w:sz w:val="20"/>
                <w:szCs w:val="20"/>
              </w:rPr>
              <w:t>Traslado de toma</w:t>
            </w:r>
          </w:p>
        </w:tc>
        <w:tc>
          <w:tcPr>
            <w:tcW w:w="1637" w:type="dxa"/>
            <w:tcBorders>
              <w:top w:val="nil"/>
              <w:left w:val="nil"/>
              <w:bottom w:val="nil"/>
              <w:right w:val="nil"/>
            </w:tcBorders>
            <w:shd w:val="clear" w:color="auto" w:fill="auto"/>
          </w:tcPr>
          <w:p w:rsidR="0069084B" w:rsidRPr="007A65F5" w:rsidRDefault="00D22B4D" w:rsidP="007A65F5">
            <w:pPr>
              <w:spacing w:line="360" w:lineRule="auto"/>
              <w:jc w:val="both"/>
              <w:rPr>
                <w:sz w:val="20"/>
                <w:szCs w:val="20"/>
              </w:rPr>
            </w:pPr>
            <w:r>
              <w:rPr>
                <w:sz w:val="20"/>
                <w:szCs w:val="20"/>
              </w:rPr>
              <w:t xml:space="preserve">$  </w:t>
            </w:r>
            <w:r w:rsidR="00A60261" w:rsidRPr="007A65F5">
              <w:rPr>
                <w:sz w:val="20"/>
                <w:szCs w:val="20"/>
              </w:rPr>
              <w:t xml:space="preserve">             500.00 </w:t>
            </w:r>
          </w:p>
        </w:tc>
      </w:tr>
    </w:tbl>
    <w:p w:rsidR="00547D7E" w:rsidRDefault="00547D7E" w:rsidP="007A65F5">
      <w:pPr>
        <w:pBdr>
          <w:top w:val="nil"/>
          <w:left w:val="nil"/>
          <w:bottom w:val="nil"/>
          <w:right w:val="nil"/>
          <w:between w:val="nil"/>
        </w:pBdr>
        <w:spacing w:line="360" w:lineRule="auto"/>
        <w:jc w:val="both"/>
        <w:rPr>
          <w:color w:val="000000"/>
          <w:sz w:val="20"/>
          <w:szCs w:val="20"/>
        </w:rPr>
      </w:pPr>
    </w:p>
    <w:p w:rsidR="00547D7E" w:rsidRDefault="00547D7E" w:rsidP="00547D7E">
      <w:r>
        <w:br w:type="page"/>
      </w:r>
    </w:p>
    <w:p w:rsidR="0069084B" w:rsidRPr="007A65F5" w:rsidRDefault="00A60261" w:rsidP="00D22B4D">
      <w:pPr>
        <w:pStyle w:val="Ttulo3"/>
        <w:spacing w:line="360" w:lineRule="auto"/>
        <w:ind w:left="0" w:right="0"/>
        <w:rPr>
          <w:sz w:val="20"/>
          <w:szCs w:val="20"/>
        </w:rPr>
      </w:pPr>
      <w:r w:rsidRPr="007A65F5">
        <w:rPr>
          <w:sz w:val="20"/>
          <w:szCs w:val="20"/>
        </w:rPr>
        <w:t>CAPÍTULO VI</w:t>
      </w:r>
    </w:p>
    <w:p w:rsidR="0069084B" w:rsidRDefault="00721C91" w:rsidP="00721C91">
      <w:pPr>
        <w:pBdr>
          <w:top w:val="nil"/>
          <w:left w:val="nil"/>
          <w:bottom w:val="nil"/>
          <w:right w:val="nil"/>
          <w:between w:val="nil"/>
        </w:pBdr>
        <w:spacing w:line="360" w:lineRule="auto"/>
        <w:jc w:val="center"/>
        <w:rPr>
          <w:b/>
          <w:sz w:val="20"/>
          <w:szCs w:val="20"/>
        </w:rPr>
      </w:pPr>
      <w:r w:rsidRPr="00721C91">
        <w:rPr>
          <w:b/>
          <w:sz w:val="20"/>
          <w:szCs w:val="20"/>
        </w:rPr>
        <w:t>Derechos por Certificados y Constancias</w:t>
      </w:r>
    </w:p>
    <w:p w:rsidR="00721C91" w:rsidRPr="007A65F5" w:rsidRDefault="00721C91" w:rsidP="00721C91">
      <w:pPr>
        <w:pBdr>
          <w:top w:val="nil"/>
          <w:left w:val="nil"/>
          <w:bottom w:val="nil"/>
          <w:right w:val="nil"/>
          <w:between w:val="nil"/>
        </w:pBdr>
        <w:spacing w:line="360" w:lineRule="auto"/>
        <w:jc w:val="center"/>
        <w:rPr>
          <w:b/>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4</w:t>
      </w:r>
      <w:r w:rsidRPr="007A65F5">
        <w:rPr>
          <w:b/>
          <w:color w:val="000000"/>
          <w:sz w:val="20"/>
          <w:szCs w:val="20"/>
        </w:rPr>
        <w:t xml:space="preserve">.- </w:t>
      </w:r>
      <w:r w:rsidRPr="007A65F5">
        <w:rPr>
          <w:color w:val="000000"/>
          <w:sz w:val="20"/>
          <w:szCs w:val="20"/>
        </w:rPr>
        <w:t>Por los certificados y constancias que expida la autoridad Municipal, se pagarán las cuotas siguientes: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f4"/>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7"/>
        <w:gridCol w:w="2308"/>
      </w:tblGrid>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w:t>
            </w:r>
            <w:r>
              <w:rPr>
                <w:sz w:val="20"/>
                <w:szCs w:val="20"/>
              </w:rPr>
              <w:t xml:space="preserve"> </w:t>
            </w:r>
            <w:r w:rsidR="00A60261" w:rsidRPr="007A65F5">
              <w:rPr>
                <w:sz w:val="20"/>
                <w:szCs w:val="20"/>
              </w:rPr>
              <w:t xml:space="preserve">Por cada certificado que expida el Ayuntamiento </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60.00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II.-</w:t>
            </w:r>
            <w:r>
              <w:rPr>
                <w:sz w:val="20"/>
                <w:szCs w:val="20"/>
              </w:rPr>
              <w:t xml:space="preserve"> </w:t>
            </w:r>
            <w:r w:rsidR="00A60261" w:rsidRPr="007A65F5">
              <w:rPr>
                <w:sz w:val="20"/>
                <w:szCs w:val="20"/>
              </w:rPr>
              <w:t>Por cada copia certificada que expida el Ayuntamiento</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B44312">
              <w:rPr>
                <w:sz w:val="20"/>
                <w:szCs w:val="20"/>
              </w:rPr>
              <w:t xml:space="preserve">  </w:t>
            </w:r>
            <w:r>
              <w:rPr>
                <w:sz w:val="20"/>
                <w:szCs w:val="20"/>
              </w:rPr>
              <w:t xml:space="preserve">    </w:t>
            </w:r>
            <w:r w:rsidR="00B44312">
              <w:rPr>
                <w:sz w:val="20"/>
                <w:szCs w:val="20"/>
              </w:rPr>
              <w:t>3</w:t>
            </w:r>
            <w:r w:rsidR="00A60261" w:rsidRPr="007A65F5">
              <w:rPr>
                <w:sz w:val="20"/>
                <w:szCs w:val="20"/>
              </w:rPr>
              <w:t>.00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III.-</w:t>
            </w:r>
            <w:r>
              <w:rPr>
                <w:sz w:val="20"/>
                <w:szCs w:val="20"/>
              </w:rPr>
              <w:t xml:space="preserve"> </w:t>
            </w:r>
            <w:r w:rsidR="00A60261" w:rsidRPr="007A65F5">
              <w:rPr>
                <w:sz w:val="20"/>
                <w:szCs w:val="20"/>
              </w:rPr>
              <w:t>Por cada constancia que expida el Ayuntamiento</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60.00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IV.-</w:t>
            </w:r>
            <w:r>
              <w:rPr>
                <w:sz w:val="20"/>
                <w:szCs w:val="20"/>
              </w:rPr>
              <w:t xml:space="preserve"> </w:t>
            </w:r>
            <w:r w:rsidR="00A60261" w:rsidRPr="007A65F5">
              <w:rPr>
                <w:sz w:val="20"/>
                <w:szCs w:val="20"/>
              </w:rPr>
              <w:t>Por participar en licitaciones</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2,500.00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V.-</w:t>
            </w:r>
            <w:r>
              <w:rPr>
                <w:sz w:val="20"/>
                <w:szCs w:val="20"/>
              </w:rPr>
              <w:t xml:space="preserve"> </w:t>
            </w:r>
            <w:r w:rsidR="00A60261" w:rsidRPr="007A65F5">
              <w:rPr>
                <w:sz w:val="20"/>
                <w:szCs w:val="20"/>
              </w:rPr>
              <w:t>Constancia de factibilidad de servicios públicos que presta el H ayuntamiento</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1,800.00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VI.-</w:t>
            </w:r>
            <w:r>
              <w:rPr>
                <w:sz w:val="20"/>
                <w:szCs w:val="20"/>
              </w:rPr>
              <w:t xml:space="preserve"> </w:t>
            </w:r>
            <w:r w:rsidR="00A60261" w:rsidRPr="007A65F5">
              <w:rPr>
                <w:sz w:val="20"/>
                <w:szCs w:val="20"/>
              </w:rPr>
              <w:t>Por compulsa de documentos</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 xml:space="preserve">$ </w:t>
            </w:r>
            <w:r>
              <w:rPr>
                <w:sz w:val="20"/>
                <w:szCs w:val="20"/>
              </w:rPr>
              <w:t xml:space="preserve">                    </w:t>
            </w:r>
            <w:r w:rsidR="00A60261" w:rsidRPr="007A65F5">
              <w:rPr>
                <w:sz w:val="20"/>
                <w:szCs w:val="20"/>
              </w:rPr>
              <w:t>150.00</w:t>
            </w:r>
          </w:p>
        </w:tc>
      </w:tr>
      <w:tr w:rsidR="0069084B" w:rsidRPr="007A65F5" w:rsidTr="003A272C">
        <w:trPr>
          <w:trHeight w:val="20"/>
        </w:trPr>
        <w:tc>
          <w:tcPr>
            <w:tcW w:w="6507" w:type="dxa"/>
          </w:tcPr>
          <w:p w:rsidR="0069084B" w:rsidRPr="007A65F5" w:rsidRDefault="00D22B4D" w:rsidP="003A272C">
            <w:pPr>
              <w:widowControl/>
              <w:spacing w:line="360" w:lineRule="auto"/>
              <w:ind w:right="142" w:firstLine="105"/>
              <w:jc w:val="both"/>
              <w:rPr>
                <w:sz w:val="20"/>
                <w:szCs w:val="20"/>
              </w:rPr>
            </w:pPr>
            <w:r w:rsidRPr="00D22B4D">
              <w:rPr>
                <w:b/>
                <w:sz w:val="20"/>
                <w:szCs w:val="20"/>
              </w:rPr>
              <w:t>VII.-</w:t>
            </w:r>
            <w:r>
              <w:rPr>
                <w:sz w:val="20"/>
                <w:szCs w:val="20"/>
              </w:rPr>
              <w:t xml:space="preserve"> </w:t>
            </w:r>
            <w:r w:rsidR="00A60261" w:rsidRPr="007A65F5">
              <w:rPr>
                <w:sz w:val="20"/>
                <w:szCs w:val="20"/>
              </w:rPr>
              <w:t xml:space="preserve">Por la expedición de la constancia anual de inscripción en el padrón municipal de contratistas de obras </w:t>
            </w:r>
            <w:r w:rsidRPr="007A65F5">
              <w:rPr>
                <w:sz w:val="20"/>
                <w:szCs w:val="20"/>
              </w:rPr>
              <w:t>públicas</w:t>
            </w:r>
            <w:r w:rsidR="00A60261" w:rsidRPr="007A65F5">
              <w:rPr>
                <w:sz w:val="20"/>
                <w:szCs w:val="20"/>
              </w:rPr>
              <w:t>.</w:t>
            </w:r>
          </w:p>
        </w:tc>
        <w:tc>
          <w:tcPr>
            <w:tcW w:w="2308" w:type="dxa"/>
          </w:tcPr>
          <w:p w:rsidR="0069084B" w:rsidRPr="007A65F5" w:rsidRDefault="003A272C" w:rsidP="007A65F5">
            <w:pPr>
              <w:spacing w:line="360" w:lineRule="auto"/>
              <w:jc w:val="both"/>
              <w:rPr>
                <w:sz w:val="20"/>
                <w:szCs w:val="20"/>
              </w:rPr>
            </w:pPr>
            <w:r>
              <w:rPr>
                <w:sz w:val="20"/>
                <w:szCs w:val="20"/>
              </w:rPr>
              <w:t xml:space="preserve">   </w:t>
            </w:r>
            <w:r w:rsidR="00A60261" w:rsidRPr="007A65F5">
              <w:rPr>
                <w:sz w:val="20"/>
                <w:szCs w:val="20"/>
              </w:rPr>
              <w:t>$</w:t>
            </w:r>
            <w:r>
              <w:rPr>
                <w:sz w:val="20"/>
                <w:szCs w:val="20"/>
              </w:rPr>
              <w:t xml:space="preserve">                 </w:t>
            </w:r>
            <w:r w:rsidR="00A60261" w:rsidRPr="007A65F5">
              <w:rPr>
                <w:sz w:val="20"/>
                <w:szCs w:val="20"/>
              </w:rPr>
              <w:t xml:space="preserve"> 1,000.00</w:t>
            </w:r>
          </w:p>
        </w:tc>
      </w:tr>
    </w:tbl>
    <w:p w:rsidR="0069084B" w:rsidRPr="007A65F5" w:rsidRDefault="0069084B" w:rsidP="007A65F5">
      <w:pPr>
        <w:pStyle w:val="Ttulo3"/>
        <w:spacing w:line="360" w:lineRule="auto"/>
        <w:ind w:left="0" w:right="0"/>
        <w:jc w:val="both"/>
        <w:rPr>
          <w:sz w:val="20"/>
          <w:szCs w:val="20"/>
        </w:rPr>
      </w:pPr>
    </w:p>
    <w:p w:rsidR="0069084B" w:rsidRPr="007A65F5" w:rsidRDefault="00A60261" w:rsidP="003A272C">
      <w:pPr>
        <w:pStyle w:val="Ttulo3"/>
        <w:spacing w:line="360" w:lineRule="auto"/>
        <w:ind w:left="0" w:right="0"/>
        <w:rPr>
          <w:sz w:val="20"/>
          <w:szCs w:val="20"/>
        </w:rPr>
      </w:pPr>
      <w:r w:rsidRPr="007A65F5">
        <w:rPr>
          <w:sz w:val="20"/>
          <w:szCs w:val="20"/>
        </w:rPr>
        <w:t xml:space="preserve">CAPÍTULO </w:t>
      </w:r>
      <w:proofErr w:type="spellStart"/>
      <w:r w:rsidRPr="007A65F5">
        <w:rPr>
          <w:sz w:val="20"/>
          <w:szCs w:val="20"/>
        </w:rPr>
        <w:t>VlI</w:t>
      </w:r>
      <w:proofErr w:type="spellEnd"/>
    </w:p>
    <w:p w:rsidR="002C7DCE" w:rsidRDefault="006856BC" w:rsidP="002C7DCE">
      <w:pPr>
        <w:spacing w:line="360" w:lineRule="auto"/>
        <w:jc w:val="center"/>
        <w:rPr>
          <w:b/>
          <w:sz w:val="20"/>
          <w:szCs w:val="20"/>
        </w:rPr>
      </w:pPr>
      <w:r w:rsidRPr="006856BC">
        <w:rPr>
          <w:b/>
          <w:sz w:val="20"/>
          <w:szCs w:val="20"/>
        </w:rPr>
        <w:t>De los Derechos por el Uso y Aprovechamiento de lo</w:t>
      </w:r>
      <w:r w:rsidR="002C7DCE">
        <w:rPr>
          <w:b/>
          <w:sz w:val="20"/>
          <w:szCs w:val="20"/>
        </w:rPr>
        <w:t xml:space="preserve">s Bienes De </w:t>
      </w:r>
    </w:p>
    <w:p w:rsidR="003A272C" w:rsidRDefault="002C7DCE" w:rsidP="002C7DCE">
      <w:pPr>
        <w:spacing w:line="360" w:lineRule="auto"/>
        <w:jc w:val="center"/>
        <w:rPr>
          <w:b/>
          <w:sz w:val="20"/>
          <w:szCs w:val="20"/>
        </w:rPr>
      </w:pPr>
      <w:r>
        <w:rPr>
          <w:b/>
          <w:sz w:val="20"/>
          <w:szCs w:val="20"/>
        </w:rPr>
        <w:t xml:space="preserve">Dominio Público del </w:t>
      </w:r>
      <w:r w:rsidR="006856BC" w:rsidRPr="006856BC">
        <w:rPr>
          <w:b/>
          <w:sz w:val="20"/>
          <w:szCs w:val="20"/>
        </w:rPr>
        <w:t>Patrimonio Municipal</w:t>
      </w:r>
    </w:p>
    <w:p w:rsidR="006856BC" w:rsidRPr="007A65F5" w:rsidRDefault="006856BC" w:rsidP="006856BC">
      <w:pPr>
        <w:spacing w:line="360" w:lineRule="auto"/>
        <w:jc w:val="center"/>
        <w:rPr>
          <w:b/>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5</w:t>
      </w:r>
      <w:r w:rsidRPr="007A65F5">
        <w:rPr>
          <w:b/>
          <w:color w:val="000000"/>
          <w:sz w:val="20"/>
          <w:szCs w:val="20"/>
        </w:rPr>
        <w:t xml:space="preserve">.- </w:t>
      </w:r>
      <w:r w:rsidRPr="007A65F5">
        <w:rPr>
          <w:color w:val="000000"/>
          <w:sz w:val="20"/>
          <w:szCs w:val="20"/>
        </w:rPr>
        <w:t>Los derechos por servicios de mercados se causarán y pagarán de conformidad con las siguientes tarifas: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tbl>
      <w:tblPr>
        <w:tblStyle w:val="af5"/>
        <w:tblW w:w="8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3"/>
        <w:gridCol w:w="2442"/>
      </w:tblGrid>
      <w:tr w:rsidR="0069084B" w:rsidRPr="007A65F5" w:rsidTr="003A272C">
        <w:trPr>
          <w:trHeight w:val="20"/>
        </w:trPr>
        <w:tc>
          <w:tcPr>
            <w:tcW w:w="6373" w:type="dxa"/>
          </w:tcPr>
          <w:p w:rsidR="0069084B" w:rsidRPr="007A65F5" w:rsidRDefault="00A60261" w:rsidP="003A272C">
            <w:pPr>
              <w:spacing w:line="360" w:lineRule="auto"/>
              <w:ind w:firstLine="105"/>
              <w:jc w:val="both"/>
              <w:rPr>
                <w:sz w:val="20"/>
                <w:szCs w:val="20"/>
              </w:rPr>
            </w:pPr>
            <w:r w:rsidRPr="003A272C">
              <w:rPr>
                <w:b/>
                <w:sz w:val="20"/>
                <w:szCs w:val="20"/>
              </w:rPr>
              <w:t>I.-</w:t>
            </w:r>
            <w:r w:rsidRPr="007A65F5">
              <w:rPr>
                <w:sz w:val="20"/>
                <w:szCs w:val="20"/>
              </w:rPr>
              <w:t xml:space="preserve">  </w:t>
            </w:r>
            <w:r w:rsidR="003A272C">
              <w:rPr>
                <w:sz w:val="20"/>
                <w:szCs w:val="20"/>
              </w:rPr>
              <w:t xml:space="preserve"> </w:t>
            </w:r>
            <w:r w:rsidRPr="007A65F5">
              <w:rPr>
                <w:sz w:val="20"/>
                <w:szCs w:val="20"/>
              </w:rPr>
              <w:t>Locatarios fijos Primera Fila</w:t>
            </w:r>
          </w:p>
        </w:tc>
        <w:tc>
          <w:tcPr>
            <w:tcW w:w="2442" w:type="dxa"/>
          </w:tcPr>
          <w:p w:rsidR="0069084B" w:rsidRPr="007A65F5" w:rsidRDefault="00A60261" w:rsidP="007A65F5">
            <w:pPr>
              <w:spacing w:line="360" w:lineRule="auto"/>
              <w:jc w:val="both"/>
              <w:rPr>
                <w:sz w:val="20"/>
                <w:szCs w:val="20"/>
              </w:rPr>
            </w:pPr>
            <w:r w:rsidRPr="007A65F5">
              <w:rPr>
                <w:sz w:val="20"/>
                <w:szCs w:val="20"/>
              </w:rPr>
              <w:t xml:space="preserve">$ </w:t>
            </w:r>
            <w:r w:rsidR="003A272C">
              <w:rPr>
                <w:sz w:val="20"/>
                <w:szCs w:val="20"/>
              </w:rPr>
              <w:t xml:space="preserve">       </w:t>
            </w:r>
            <w:r w:rsidRPr="007A65F5">
              <w:rPr>
                <w:sz w:val="20"/>
                <w:szCs w:val="20"/>
              </w:rPr>
              <w:t>270.00 mensuales</w:t>
            </w:r>
          </w:p>
        </w:tc>
      </w:tr>
      <w:tr w:rsidR="0069084B" w:rsidRPr="007A65F5" w:rsidTr="003A272C">
        <w:trPr>
          <w:trHeight w:val="20"/>
        </w:trPr>
        <w:tc>
          <w:tcPr>
            <w:tcW w:w="6373" w:type="dxa"/>
          </w:tcPr>
          <w:p w:rsidR="0069084B" w:rsidRPr="007A65F5" w:rsidRDefault="00A60261" w:rsidP="003A272C">
            <w:pPr>
              <w:spacing w:line="360" w:lineRule="auto"/>
              <w:ind w:firstLine="105"/>
              <w:jc w:val="both"/>
              <w:rPr>
                <w:sz w:val="20"/>
                <w:szCs w:val="20"/>
              </w:rPr>
            </w:pPr>
            <w:r w:rsidRPr="003A272C">
              <w:rPr>
                <w:b/>
                <w:sz w:val="20"/>
                <w:szCs w:val="20"/>
              </w:rPr>
              <w:t>II.-</w:t>
            </w:r>
            <w:r w:rsidRPr="007A65F5">
              <w:rPr>
                <w:sz w:val="20"/>
                <w:szCs w:val="20"/>
              </w:rPr>
              <w:t xml:space="preserve">  Locatarios Fijos Segunda Fila</w:t>
            </w:r>
          </w:p>
        </w:tc>
        <w:tc>
          <w:tcPr>
            <w:tcW w:w="2442" w:type="dxa"/>
          </w:tcPr>
          <w:p w:rsidR="0069084B" w:rsidRPr="007A65F5" w:rsidRDefault="00A60261" w:rsidP="007A65F5">
            <w:pPr>
              <w:pBdr>
                <w:top w:val="nil"/>
                <w:left w:val="nil"/>
                <w:bottom w:val="nil"/>
                <w:right w:val="nil"/>
                <w:between w:val="nil"/>
              </w:pBdr>
              <w:tabs>
                <w:tab w:val="center" w:pos="4419"/>
                <w:tab w:val="right" w:pos="8838"/>
              </w:tabs>
              <w:spacing w:line="360" w:lineRule="auto"/>
              <w:jc w:val="both"/>
              <w:rPr>
                <w:color w:val="000000"/>
                <w:sz w:val="20"/>
                <w:szCs w:val="20"/>
              </w:rPr>
            </w:pPr>
            <w:r w:rsidRPr="007A65F5">
              <w:rPr>
                <w:color w:val="000000"/>
                <w:sz w:val="20"/>
                <w:szCs w:val="20"/>
              </w:rPr>
              <w:t>$</w:t>
            </w:r>
            <w:r w:rsidR="003A272C">
              <w:rPr>
                <w:color w:val="000000"/>
                <w:sz w:val="20"/>
                <w:szCs w:val="20"/>
              </w:rPr>
              <w:t xml:space="preserve">       </w:t>
            </w:r>
            <w:r w:rsidRPr="007A65F5">
              <w:rPr>
                <w:color w:val="000000"/>
                <w:sz w:val="20"/>
                <w:szCs w:val="20"/>
              </w:rPr>
              <w:t xml:space="preserve"> 230.00 mensuales</w:t>
            </w:r>
          </w:p>
        </w:tc>
      </w:tr>
      <w:tr w:rsidR="0069084B" w:rsidRPr="007A65F5" w:rsidTr="003A272C">
        <w:trPr>
          <w:trHeight w:val="20"/>
        </w:trPr>
        <w:tc>
          <w:tcPr>
            <w:tcW w:w="6373" w:type="dxa"/>
          </w:tcPr>
          <w:p w:rsidR="0069084B" w:rsidRPr="007A65F5" w:rsidRDefault="00A60261" w:rsidP="003A272C">
            <w:pPr>
              <w:spacing w:line="360" w:lineRule="auto"/>
              <w:ind w:firstLine="105"/>
              <w:jc w:val="both"/>
              <w:rPr>
                <w:sz w:val="20"/>
                <w:szCs w:val="20"/>
              </w:rPr>
            </w:pPr>
            <w:r w:rsidRPr="003A272C">
              <w:rPr>
                <w:b/>
                <w:sz w:val="20"/>
                <w:szCs w:val="20"/>
              </w:rPr>
              <w:t>III.-</w:t>
            </w:r>
            <w:r w:rsidRPr="007A65F5">
              <w:rPr>
                <w:sz w:val="20"/>
                <w:szCs w:val="20"/>
              </w:rPr>
              <w:t xml:space="preserve"> Locatarios semifijos</w:t>
            </w:r>
          </w:p>
        </w:tc>
        <w:tc>
          <w:tcPr>
            <w:tcW w:w="2442" w:type="dxa"/>
          </w:tcPr>
          <w:p w:rsidR="0069084B" w:rsidRPr="007A65F5" w:rsidRDefault="00A60261" w:rsidP="007A65F5">
            <w:pPr>
              <w:pBdr>
                <w:top w:val="nil"/>
                <w:left w:val="nil"/>
                <w:bottom w:val="nil"/>
                <w:right w:val="nil"/>
                <w:between w:val="nil"/>
              </w:pBdr>
              <w:tabs>
                <w:tab w:val="center" w:pos="4419"/>
                <w:tab w:val="right" w:pos="8838"/>
              </w:tabs>
              <w:spacing w:line="360" w:lineRule="auto"/>
              <w:jc w:val="both"/>
              <w:rPr>
                <w:color w:val="000000"/>
                <w:sz w:val="20"/>
                <w:szCs w:val="20"/>
              </w:rPr>
            </w:pPr>
            <w:r w:rsidRPr="007A65F5">
              <w:rPr>
                <w:color w:val="000000"/>
                <w:sz w:val="20"/>
                <w:szCs w:val="20"/>
              </w:rPr>
              <w:t xml:space="preserve">$  </w:t>
            </w:r>
            <w:r w:rsidR="003A272C">
              <w:rPr>
                <w:color w:val="000000"/>
                <w:sz w:val="20"/>
                <w:szCs w:val="20"/>
              </w:rPr>
              <w:t xml:space="preserve">      </w:t>
            </w:r>
            <w:r w:rsidRPr="007A65F5">
              <w:rPr>
                <w:color w:val="000000"/>
                <w:sz w:val="20"/>
                <w:szCs w:val="20"/>
              </w:rPr>
              <w:t xml:space="preserve">  60.00 diario</w:t>
            </w:r>
          </w:p>
        </w:tc>
      </w:tr>
    </w:tbl>
    <w:p w:rsidR="0069084B" w:rsidRPr="007A65F5" w:rsidRDefault="0069084B" w:rsidP="007A65F5">
      <w:pPr>
        <w:pBdr>
          <w:top w:val="nil"/>
          <w:left w:val="nil"/>
          <w:bottom w:val="nil"/>
          <w:right w:val="nil"/>
          <w:between w:val="nil"/>
        </w:pBdr>
        <w:tabs>
          <w:tab w:val="left" w:pos="6425"/>
        </w:tabs>
        <w:spacing w:line="360" w:lineRule="auto"/>
        <w:jc w:val="both"/>
        <w:rPr>
          <w:color w:val="000000"/>
          <w:sz w:val="20"/>
          <w:szCs w:val="20"/>
        </w:rPr>
      </w:pPr>
    </w:p>
    <w:p w:rsidR="0069084B" w:rsidRPr="007A65F5" w:rsidRDefault="00A60261" w:rsidP="003A272C">
      <w:pPr>
        <w:pStyle w:val="Ttulo3"/>
        <w:spacing w:line="360" w:lineRule="auto"/>
        <w:ind w:left="0" w:right="0"/>
        <w:rPr>
          <w:sz w:val="20"/>
          <w:szCs w:val="20"/>
        </w:rPr>
      </w:pPr>
      <w:r w:rsidRPr="007A65F5">
        <w:rPr>
          <w:sz w:val="20"/>
          <w:szCs w:val="20"/>
        </w:rPr>
        <w:t>CAPÍTULO VIII</w:t>
      </w:r>
    </w:p>
    <w:p w:rsidR="003A272C" w:rsidRPr="007A65F5" w:rsidRDefault="006856BC" w:rsidP="003A272C">
      <w:pPr>
        <w:spacing w:line="360" w:lineRule="auto"/>
        <w:jc w:val="center"/>
        <w:rPr>
          <w:b/>
          <w:sz w:val="20"/>
          <w:szCs w:val="20"/>
        </w:rPr>
      </w:pPr>
      <w:r w:rsidRPr="006856BC">
        <w:rPr>
          <w:b/>
          <w:sz w:val="20"/>
          <w:szCs w:val="20"/>
        </w:rPr>
        <w:t>Derechos por Servicio de Panteones</w:t>
      </w:r>
      <w:r w:rsidRPr="006856BC">
        <w:rPr>
          <w:b/>
          <w:sz w:val="20"/>
          <w:szCs w:val="20"/>
        </w:rPr>
        <w:cr/>
      </w: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6</w:t>
      </w:r>
      <w:r w:rsidRPr="007A65F5">
        <w:rPr>
          <w:b/>
          <w:color w:val="000000"/>
          <w:sz w:val="20"/>
          <w:szCs w:val="20"/>
        </w:rPr>
        <w:t xml:space="preserve">.- </w:t>
      </w:r>
      <w:r w:rsidRPr="007A65F5">
        <w:rPr>
          <w:color w:val="000000"/>
          <w:sz w:val="20"/>
          <w:szCs w:val="20"/>
        </w:rPr>
        <w:t>Los derechos a que se refiere este capítulo, se causarán y pagarán conforme a las siguientes cuotas: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3A272C">
      <w:pPr>
        <w:pBdr>
          <w:top w:val="nil"/>
          <w:left w:val="nil"/>
          <w:bottom w:val="nil"/>
          <w:right w:val="nil"/>
          <w:between w:val="nil"/>
        </w:pBdr>
        <w:spacing w:line="360" w:lineRule="auto"/>
        <w:ind w:firstLine="180"/>
        <w:jc w:val="both"/>
        <w:rPr>
          <w:color w:val="000000"/>
          <w:sz w:val="20"/>
          <w:szCs w:val="20"/>
        </w:rPr>
      </w:pPr>
      <w:r w:rsidRPr="007A65F5">
        <w:rPr>
          <w:b/>
          <w:color w:val="000000"/>
          <w:sz w:val="20"/>
          <w:szCs w:val="20"/>
        </w:rPr>
        <w:t xml:space="preserve">I.- </w:t>
      </w:r>
      <w:r w:rsidRPr="007A65F5">
        <w:rPr>
          <w:color w:val="000000"/>
          <w:sz w:val="20"/>
          <w:szCs w:val="20"/>
        </w:rPr>
        <w:t>Inhumaciones en fosas y criptas ADULTOS</w:t>
      </w:r>
    </w:p>
    <w:tbl>
      <w:tblPr>
        <w:tblStyle w:val="af6"/>
        <w:tblW w:w="7956" w:type="dxa"/>
        <w:tblInd w:w="357" w:type="dxa"/>
        <w:tblLayout w:type="fixed"/>
        <w:tblLook w:val="0000" w:firstRow="0" w:lastRow="0" w:firstColumn="0" w:lastColumn="0" w:noHBand="0" w:noVBand="0"/>
      </w:tblPr>
      <w:tblGrid>
        <w:gridCol w:w="7127"/>
        <w:gridCol w:w="829"/>
      </w:tblGrid>
      <w:tr w:rsidR="0069084B" w:rsidRPr="007A65F5" w:rsidTr="007A65F5">
        <w:trPr>
          <w:trHeight w:val="20"/>
        </w:trPr>
        <w:tc>
          <w:tcPr>
            <w:tcW w:w="7127" w:type="dxa"/>
            <w:shd w:val="clear" w:color="auto" w:fill="auto"/>
          </w:tcPr>
          <w:p w:rsidR="0069084B" w:rsidRPr="007A65F5" w:rsidRDefault="00A60261" w:rsidP="003A272C">
            <w:pPr>
              <w:pBdr>
                <w:top w:val="nil"/>
                <w:left w:val="nil"/>
                <w:bottom w:val="nil"/>
                <w:right w:val="nil"/>
                <w:between w:val="nil"/>
              </w:pBdr>
              <w:tabs>
                <w:tab w:val="left" w:pos="671"/>
                <w:tab w:val="left" w:pos="6907"/>
              </w:tabs>
              <w:spacing w:line="360" w:lineRule="auto"/>
              <w:ind w:firstLine="363"/>
              <w:jc w:val="both"/>
              <w:rPr>
                <w:color w:val="000000"/>
                <w:sz w:val="20"/>
                <w:szCs w:val="20"/>
              </w:rPr>
            </w:pPr>
            <w:r w:rsidRPr="007A65F5">
              <w:rPr>
                <w:b/>
                <w:color w:val="000000"/>
                <w:sz w:val="20"/>
                <w:szCs w:val="20"/>
              </w:rPr>
              <w:t>a)</w:t>
            </w:r>
            <w:r w:rsidRPr="007A65F5">
              <w:rPr>
                <w:b/>
                <w:color w:val="000000"/>
                <w:sz w:val="20"/>
                <w:szCs w:val="20"/>
              </w:rPr>
              <w:tab/>
            </w:r>
            <w:r w:rsidRPr="007A65F5">
              <w:rPr>
                <w:color w:val="000000"/>
                <w:sz w:val="20"/>
                <w:szCs w:val="20"/>
              </w:rPr>
              <w:t>Por temporalidad</w:t>
            </w:r>
            <w:r w:rsidR="003A272C">
              <w:rPr>
                <w:color w:val="000000"/>
                <w:sz w:val="20"/>
                <w:szCs w:val="20"/>
              </w:rPr>
              <w:t xml:space="preserve"> de 3 años                                                           </w:t>
            </w:r>
            <w:r w:rsidRPr="007A65F5">
              <w:rPr>
                <w:color w:val="000000"/>
                <w:sz w:val="20"/>
                <w:szCs w:val="20"/>
              </w:rPr>
              <w:t>$</w:t>
            </w:r>
          </w:p>
        </w:tc>
        <w:tc>
          <w:tcPr>
            <w:tcW w:w="829" w:type="dxa"/>
            <w:shd w:val="clear" w:color="auto" w:fill="auto"/>
          </w:tcPr>
          <w:p w:rsidR="0069084B" w:rsidRPr="007A65F5" w:rsidRDefault="003A272C" w:rsidP="007A65F5">
            <w:pPr>
              <w:pBdr>
                <w:top w:val="nil"/>
                <w:left w:val="nil"/>
                <w:bottom w:val="nil"/>
                <w:right w:val="nil"/>
                <w:between w:val="nil"/>
              </w:pBdr>
              <w:spacing w:line="360" w:lineRule="auto"/>
              <w:jc w:val="both"/>
              <w:rPr>
                <w:color w:val="000000"/>
                <w:sz w:val="20"/>
                <w:szCs w:val="20"/>
              </w:rPr>
            </w:pPr>
            <w:r>
              <w:rPr>
                <w:color w:val="000000"/>
                <w:sz w:val="20"/>
                <w:szCs w:val="20"/>
              </w:rPr>
              <w:t xml:space="preserve">   </w:t>
            </w:r>
            <w:r w:rsidR="00A60261" w:rsidRPr="007A65F5">
              <w:rPr>
                <w:color w:val="000000"/>
                <w:sz w:val="20"/>
                <w:szCs w:val="20"/>
              </w:rPr>
              <w:t>400.00</w:t>
            </w:r>
          </w:p>
        </w:tc>
      </w:tr>
      <w:tr w:rsidR="0069084B" w:rsidRPr="007A65F5" w:rsidTr="007A65F5">
        <w:trPr>
          <w:trHeight w:val="20"/>
        </w:trPr>
        <w:tc>
          <w:tcPr>
            <w:tcW w:w="7127" w:type="dxa"/>
            <w:shd w:val="clear" w:color="auto" w:fill="auto"/>
          </w:tcPr>
          <w:p w:rsidR="0069084B" w:rsidRPr="007A65F5" w:rsidRDefault="00A60261" w:rsidP="003A272C">
            <w:pPr>
              <w:pBdr>
                <w:top w:val="nil"/>
                <w:left w:val="nil"/>
                <w:bottom w:val="nil"/>
                <w:right w:val="nil"/>
                <w:between w:val="nil"/>
              </w:pBdr>
              <w:tabs>
                <w:tab w:val="left" w:pos="690"/>
                <w:tab w:val="left" w:pos="6911"/>
              </w:tabs>
              <w:spacing w:line="360" w:lineRule="auto"/>
              <w:ind w:firstLine="363"/>
              <w:jc w:val="both"/>
              <w:rPr>
                <w:color w:val="000000"/>
                <w:sz w:val="20"/>
                <w:szCs w:val="20"/>
              </w:rPr>
            </w:pPr>
            <w:r w:rsidRPr="007A65F5">
              <w:rPr>
                <w:b/>
                <w:color w:val="000000"/>
                <w:sz w:val="20"/>
                <w:szCs w:val="20"/>
              </w:rPr>
              <w:t>b)</w:t>
            </w:r>
            <w:r w:rsidRPr="007A65F5">
              <w:rPr>
                <w:b/>
                <w:color w:val="000000"/>
                <w:sz w:val="20"/>
                <w:szCs w:val="20"/>
              </w:rPr>
              <w:tab/>
            </w:r>
            <w:r w:rsidRPr="007A65F5">
              <w:rPr>
                <w:color w:val="000000"/>
                <w:sz w:val="20"/>
                <w:szCs w:val="20"/>
              </w:rPr>
              <w:t>Adquirida a perpe</w:t>
            </w:r>
            <w:r w:rsidR="003A272C">
              <w:rPr>
                <w:color w:val="000000"/>
                <w:sz w:val="20"/>
                <w:szCs w:val="20"/>
              </w:rPr>
              <w:t xml:space="preserve">tuidad medida 1 </w:t>
            </w:r>
            <w:proofErr w:type="spellStart"/>
            <w:r w:rsidR="003A272C">
              <w:rPr>
                <w:color w:val="000000"/>
                <w:sz w:val="20"/>
                <w:szCs w:val="20"/>
              </w:rPr>
              <w:t>mt</w:t>
            </w:r>
            <w:proofErr w:type="spellEnd"/>
            <w:r w:rsidR="003A272C">
              <w:rPr>
                <w:color w:val="000000"/>
                <w:sz w:val="20"/>
                <w:szCs w:val="20"/>
              </w:rPr>
              <w:t xml:space="preserve"> x 2 </w:t>
            </w:r>
            <w:proofErr w:type="spellStart"/>
            <w:r w:rsidR="003A272C">
              <w:rPr>
                <w:color w:val="000000"/>
                <w:sz w:val="20"/>
                <w:szCs w:val="20"/>
              </w:rPr>
              <w:t>mt</w:t>
            </w:r>
            <w:proofErr w:type="spellEnd"/>
            <w:r w:rsidR="003A272C">
              <w:rPr>
                <w:color w:val="000000"/>
                <w:sz w:val="20"/>
                <w:szCs w:val="20"/>
              </w:rPr>
              <w:t xml:space="preserve">                                 </w:t>
            </w:r>
            <w:r w:rsidRPr="007A65F5">
              <w:rPr>
                <w:color w:val="000000"/>
                <w:sz w:val="20"/>
                <w:szCs w:val="20"/>
              </w:rPr>
              <w:t>$</w:t>
            </w:r>
          </w:p>
        </w:tc>
        <w:tc>
          <w:tcPr>
            <w:tcW w:w="829" w:type="dxa"/>
            <w:shd w:val="clear" w:color="auto" w:fill="auto"/>
          </w:tcPr>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4,000.00</w:t>
            </w:r>
          </w:p>
        </w:tc>
      </w:tr>
      <w:tr w:rsidR="0069084B" w:rsidRPr="007A65F5" w:rsidTr="007A65F5">
        <w:trPr>
          <w:trHeight w:val="20"/>
        </w:trPr>
        <w:tc>
          <w:tcPr>
            <w:tcW w:w="7127" w:type="dxa"/>
            <w:shd w:val="clear" w:color="auto" w:fill="auto"/>
          </w:tcPr>
          <w:p w:rsidR="0069084B" w:rsidRPr="007A65F5" w:rsidRDefault="00A60261" w:rsidP="003A272C">
            <w:pPr>
              <w:pBdr>
                <w:top w:val="nil"/>
                <w:left w:val="nil"/>
                <w:bottom w:val="nil"/>
                <w:right w:val="nil"/>
                <w:between w:val="nil"/>
              </w:pBdr>
              <w:tabs>
                <w:tab w:val="left" w:pos="671"/>
                <w:tab w:val="left" w:pos="6920"/>
              </w:tabs>
              <w:spacing w:line="360" w:lineRule="auto"/>
              <w:ind w:firstLine="363"/>
              <w:jc w:val="both"/>
              <w:rPr>
                <w:color w:val="000000"/>
                <w:sz w:val="20"/>
                <w:szCs w:val="20"/>
              </w:rPr>
            </w:pPr>
            <w:r w:rsidRPr="007A65F5">
              <w:rPr>
                <w:b/>
                <w:color w:val="000000"/>
                <w:sz w:val="20"/>
                <w:szCs w:val="20"/>
              </w:rPr>
              <w:t>c)</w:t>
            </w:r>
            <w:r w:rsidRPr="007A65F5">
              <w:rPr>
                <w:b/>
                <w:color w:val="000000"/>
                <w:sz w:val="20"/>
                <w:szCs w:val="20"/>
              </w:rPr>
              <w:tab/>
            </w:r>
            <w:r w:rsidRPr="007A65F5">
              <w:rPr>
                <w:color w:val="000000"/>
                <w:sz w:val="20"/>
                <w:szCs w:val="20"/>
              </w:rPr>
              <w:t>Refrendo po</w:t>
            </w:r>
            <w:r w:rsidR="003A272C">
              <w:rPr>
                <w:color w:val="000000"/>
                <w:sz w:val="20"/>
                <w:szCs w:val="20"/>
              </w:rPr>
              <w:t xml:space="preserve">r depósitos de restos a 3 años                                   </w:t>
            </w:r>
            <w:r w:rsidRPr="007A65F5">
              <w:rPr>
                <w:color w:val="000000"/>
                <w:sz w:val="20"/>
                <w:szCs w:val="20"/>
              </w:rPr>
              <w:t>$</w:t>
            </w:r>
          </w:p>
        </w:tc>
        <w:tc>
          <w:tcPr>
            <w:tcW w:w="829" w:type="dxa"/>
            <w:shd w:val="clear" w:color="auto" w:fill="auto"/>
          </w:tcPr>
          <w:p w:rsidR="0069084B" w:rsidRPr="007A65F5" w:rsidRDefault="003A272C" w:rsidP="007A65F5">
            <w:pPr>
              <w:pBdr>
                <w:top w:val="nil"/>
                <w:left w:val="nil"/>
                <w:bottom w:val="nil"/>
                <w:right w:val="nil"/>
                <w:between w:val="nil"/>
              </w:pBdr>
              <w:spacing w:line="360" w:lineRule="auto"/>
              <w:jc w:val="both"/>
              <w:rPr>
                <w:color w:val="000000"/>
                <w:sz w:val="20"/>
                <w:szCs w:val="20"/>
              </w:rPr>
            </w:pPr>
            <w:r>
              <w:rPr>
                <w:color w:val="000000"/>
                <w:sz w:val="20"/>
                <w:szCs w:val="20"/>
              </w:rPr>
              <w:t xml:space="preserve">   </w:t>
            </w:r>
            <w:r w:rsidR="00A60261" w:rsidRPr="007A65F5">
              <w:rPr>
                <w:color w:val="000000"/>
                <w:sz w:val="20"/>
                <w:szCs w:val="20"/>
              </w:rPr>
              <w:t>300.00</w:t>
            </w:r>
          </w:p>
        </w:tc>
      </w:tr>
    </w:tbl>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En las fosas o criptas para niños, las tarifas aplicadas a cada uno de los conceptos serán el 50% de las aplicadas por los adultos.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3A272C">
      <w:pPr>
        <w:pBdr>
          <w:top w:val="nil"/>
          <w:left w:val="nil"/>
          <w:bottom w:val="nil"/>
          <w:right w:val="nil"/>
          <w:between w:val="nil"/>
        </w:pBdr>
        <w:tabs>
          <w:tab w:val="left" w:pos="7485"/>
        </w:tabs>
        <w:spacing w:line="360" w:lineRule="auto"/>
        <w:ind w:left="180"/>
        <w:jc w:val="both"/>
        <w:rPr>
          <w:color w:val="000000"/>
          <w:sz w:val="20"/>
          <w:szCs w:val="20"/>
        </w:rPr>
      </w:pPr>
      <w:r w:rsidRPr="007A65F5">
        <w:rPr>
          <w:b/>
          <w:color w:val="000000"/>
          <w:sz w:val="20"/>
          <w:szCs w:val="20"/>
        </w:rPr>
        <w:t xml:space="preserve">II.- </w:t>
      </w:r>
      <w:r w:rsidRPr="007A65F5">
        <w:rPr>
          <w:color w:val="000000"/>
          <w:sz w:val="20"/>
          <w:szCs w:val="20"/>
        </w:rPr>
        <w:t>Permiso de construcción de cripta, osario o gaveta en cualquiera de las clases de los panteones municipales medid</w:t>
      </w:r>
      <w:r w:rsidR="003A272C">
        <w:rPr>
          <w:color w:val="000000"/>
          <w:sz w:val="20"/>
          <w:szCs w:val="20"/>
        </w:rPr>
        <w:t xml:space="preserve">a 2 x 2 </w:t>
      </w:r>
      <w:proofErr w:type="spellStart"/>
      <w:r w:rsidR="003A272C">
        <w:rPr>
          <w:color w:val="000000"/>
          <w:sz w:val="20"/>
          <w:szCs w:val="20"/>
        </w:rPr>
        <w:t>mt</w:t>
      </w:r>
      <w:proofErr w:type="spellEnd"/>
      <w:r w:rsidR="003A272C">
        <w:rPr>
          <w:color w:val="000000"/>
          <w:sz w:val="20"/>
          <w:szCs w:val="20"/>
        </w:rPr>
        <w:t xml:space="preserve">                                                                         </w:t>
      </w:r>
      <w:r w:rsidRPr="007A65F5">
        <w:rPr>
          <w:color w:val="000000"/>
          <w:sz w:val="20"/>
          <w:szCs w:val="20"/>
        </w:rPr>
        <w:t xml:space="preserve">$ </w:t>
      </w:r>
      <w:r w:rsidR="003A272C">
        <w:rPr>
          <w:color w:val="000000"/>
          <w:sz w:val="20"/>
          <w:szCs w:val="20"/>
        </w:rPr>
        <w:t xml:space="preserve">          </w:t>
      </w:r>
      <w:r w:rsidRPr="007A65F5">
        <w:rPr>
          <w:color w:val="000000"/>
          <w:sz w:val="20"/>
          <w:szCs w:val="20"/>
        </w:rPr>
        <w:t>4,000.00</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3A272C">
      <w:pPr>
        <w:pBdr>
          <w:top w:val="nil"/>
          <w:left w:val="nil"/>
          <w:bottom w:val="nil"/>
          <w:right w:val="nil"/>
          <w:between w:val="nil"/>
        </w:pBdr>
        <w:tabs>
          <w:tab w:val="left" w:pos="7505"/>
        </w:tabs>
        <w:spacing w:line="360" w:lineRule="auto"/>
        <w:ind w:left="180"/>
        <w:jc w:val="both"/>
        <w:rPr>
          <w:color w:val="000000"/>
          <w:sz w:val="20"/>
          <w:szCs w:val="20"/>
        </w:rPr>
      </w:pPr>
      <w:r w:rsidRPr="007A65F5">
        <w:rPr>
          <w:b/>
          <w:color w:val="000000"/>
          <w:sz w:val="20"/>
          <w:szCs w:val="20"/>
        </w:rPr>
        <w:t xml:space="preserve">III.- </w:t>
      </w:r>
      <w:r w:rsidRPr="007A65F5">
        <w:rPr>
          <w:color w:val="000000"/>
          <w:sz w:val="20"/>
          <w:szCs w:val="20"/>
        </w:rPr>
        <w:t xml:space="preserve">Exhumación después de </w:t>
      </w:r>
      <w:r w:rsidR="003A272C">
        <w:rPr>
          <w:color w:val="000000"/>
          <w:sz w:val="20"/>
          <w:szCs w:val="20"/>
        </w:rPr>
        <w:t xml:space="preserve">transcurrido el término de ley                          </w:t>
      </w:r>
      <w:r w:rsidRPr="007A65F5">
        <w:rPr>
          <w:color w:val="000000"/>
          <w:sz w:val="20"/>
          <w:szCs w:val="20"/>
        </w:rPr>
        <w:t>$</w:t>
      </w:r>
      <w:r w:rsidR="003A272C">
        <w:rPr>
          <w:color w:val="000000"/>
          <w:sz w:val="20"/>
          <w:szCs w:val="20"/>
        </w:rPr>
        <w:t xml:space="preserve">             </w:t>
      </w:r>
      <w:r w:rsidRPr="007A65F5">
        <w:rPr>
          <w:color w:val="000000"/>
          <w:sz w:val="20"/>
          <w:szCs w:val="20"/>
        </w:rPr>
        <w:t xml:space="preserve"> 400.00</w:t>
      </w:r>
    </w:p>
    <w:p w:rsidR="002E25D2" w:rsidRPr="002E25D2" w:rsidRDefault="002E25D2" w:rsidP="002E25D2"/>
    <w:p w:rsidR="0069084B" w:rsidRPr="007A65F5" w:rsidRDefault="00A60261" w:rsidP="003A272C">
      <w:pPr>
        <w:pStyle w:val="Ttulo3"/>
        <w:spacing w:line="360" w:lineRule="auto"/>
        <w:ind w:left="0" w:right="0"/>
        <w:rPr>
          <w:sz w:val="20"/>
          <w:szCs w:val="20"/>
        </w:rPr>
      </w:pPr>
      <w:r w:rsidRPr="007A65F5">
        <w:rPr>
          <w:sz w:val="20"/>
          <w:szCs w:val="20"/>
        </w:rPr>
        <w:t>CAPÍTULO IX</w:t>
      </w:r>
    </w:p>
    <w:p w:rsidR="0069084B" w:rsidRDefault="00A60261" w:rsidP="003A272C">
      <w:pPr>
        <w:spacing w:line="360" w:lineRule="auto"/>
        <w:jc w:val="center"/>
        <w:rPr>
          <w:b/>
          <w:sz w:val="20"/>
          <w:szCs w:val="20"/>
        </w:rPr>
      </w:pPr>
      <w:r w:rsidRPr="007A65F5">
        <w:rPr>
          <w:b/>
          <w:sz w:val="20"/>
          <w:szCs w:val="20"/>
        </w:rPr>
        <w:t>Derechos por Servicio de Alumbrado Público</w:t>
      </w:r>
    </w:p>
    <w:p w:rsidR="003A272C" w:rsidRPr="007A65F5" w:rsidRDefault="003A272C" w:rsidP="007A65F5">
      <w:pPr>
        <w:spacing w:line="360" w:lineRule="auto"/>
        <w:jc w:val="both"/>
        <w:rPr>
          <w:b/>
          <w:sz w:val="20"/>
          <w:szCs w:val="20"/>
        </w:rPr>
      </w:pPr>
    </w:p>
    <w:p w:rsidR="0069084B"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7</w:t>
      </w:r>
      <w:r w:rsidRPr="007A65F5">
        <w:rPr>
          <w:b/>
          <w:color w:val="000000"/>
          <w:sz w:val="20"/>
          <w:szCs w:val="20"/>
        </w:rPr>
        <w:t xml:space="preserve">.- </w:t>
      </w:r>
      <w:r w:rsidRPr="007A65F5">
        <w:rPr>
          <w:color w:val="000000"/>
          <w:sz w:val="20"/>
          <w:szCs w:val="20"/>
        </w:rPr>
        <w:t xml:space="preserve">El derecho por servicio de alumbrado público será el que resulte de aplicar la tarifa que se describe en la Ley de Hacienda del Municipio de </w:t>
      </w:r>
      <w:proofErr w:type="spellStart"/>
      <w:r w:rsidRPr="007A65F5">
        <w:rPr>
          <w:color w:val="000000"/>
          <w:sz w:val="20"/>
          <w:szCs w:val="20"/>
        </w:rPr>
        <w:t>Sudzal</w:t>
      </w:r>
      <w:proofErr w:type="spellEnd"/>
      <w:r w:rsidRPr="007A65F5">
        <w:rPr>
          <w:color w:val="000000"/>
          <w:sz w:val="20"/>
          <w:szCs w:val="20"/>
        </w:rPr>
        <w:t>, Yucatán.</w:t>
      </w:r>
    </w:p>
    <w:p w:rsidR="003A272C" w:rsidRDefault="003A272C" w:rsidP="007A65F5">
      <w:pPr>
        <w:pBdr>
          <w:top w:val="nil"/>
          <w:left w:val="nil"/>
          <w:bottom w:val="nil"/>
          <w:right w:val="nil"/>
          <w:between w:val="nil"/>
        </w:pBdr>
        <w:spacing w:line="360" w:lineRule="auto"/>
        <w:jc w:val="both"/>
        <w:rPr>
          <w:color w:val="000000"/>
          <w:sz w:val="20"/>
          <w:szCs w:val="20"/>
        </w:rPr>
      </w:pPr>
    </w:p>
    <w:p w:rsidR="003A272C" w:rsidRPr="003A272C" w:rsidRDefault="00A60261" w:rsidP="003A272C">
      <w:pPr>
        <w:pStyle w:val="Ttulo3"/>
        <w:spacing w:line="360" w:lineRule="auto"/>
        <w:ind w:left="0" w:right="0"/>
        <w:rPr>
          <w:sz w:val="20"/>
          <w:szCs w:val="20"/>
        </w:rPr>
      </w:pPr>
      <w:r w:rsidRPr="007A65F5">
        <w:rPr>
          <w:sz w:val="20"/>
          <w:szCs w:val="20"/>
        </w:rPr>
        <w:t>CAPÍTULO X</w:t>
      </w:r>
    </w:p>
    <w:p w:rsidR="0069084B" w:rsidRPr="007A65F5" w:rsidRDefault="00A60261" w:rsidP="003A272C">
      <w:pPr>
        <w:spacing w:line="360" w:lineRule="auto"/>
        <w:jc w:val="center"/>
        <w:rPr>
          <w:b/>
          <w:sz w:val="20"/>
          <w:szCs w:val="20"/>
        </w:rPr>
      </w:pPr>
      <w:r w:rsidRPr="007A65F5">
        <w:rPr>
          <w:b/>
          <w:sz w:val="20"/>
          <w:szCs w:val="20"/>
        </w:rPr>
        <w:t>Derechos por Servicios de Rastro</w:t>
      </w:r>
    </w:p>
    <w:p w:rsidR="0069084B" w:rsidRPr="007A65F5" w:rsidRDefault="00A60261" w:rsidP="007A65F5">
      <w:pPr>
        <w:pBdr>
          <w:top w:val="nil"/>
          <w:left w:val="nil"/>
          <w:bottom w:val="nil"/>
          <w:right w:val="nil"/>
          <w:between w:val="nil"/>
        </w:pBdr>
        <w:tabs>
          <w:tab w:val="left" w:pos="7137"/>
        </w:tabs>
        <w:spacing w:line="360" w:lineRule="auto"/>
        <w:jc w:val="both"/>
        <w:rPr>
          <w:b/>
          <w:color w:val="000000"/>
          <w:sz w:val="20"/>
          <w:szCs w:val="20"/>
        </w:rPr>
      </w:pPr>
      <w:r w:rsidRPr="007A65F5">
        <w:rPr>
          <w:b/>
          <w:color w:val="000000"/>
          <w:sz w:val="20"/>
          <w:szCs w:val="20"/>
        </w:rPr>
        <w:tab/>
      </w: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Artículo 3</w:t>
      </w:r>
      <w:r w:rsidR="00547D7E">
        <w:rPr>
          <w:b/>
          <w:color w:val="000000"/>
          <w:sz w:val="20"/>
          <w:szCs w:val="20"/>
        </w:rPr>
        <w:t>8</w:t>
      </w:r>
      <w:r w:rsidRPr="007A65F5">
        <w:rPr>
          <w:b/>
          <w:color w:val="000000"/>
          <w:sz w:val="20"/>
          <w:szCs w:val="20"/>
        </w:rPr>
        <w:t xml:space="preserve">.- </w:t>
      </w:r>
      <w:r w:rsidRPr="007A65F5">
        <w:rPr>
          <w:color w:val="000000"/>
          <w:sz w:val="20"/>
          <w:szCs w:val="20"/>
        </w:rPr>
        <w:t xml:space="preserve">Son Objeto de este derecho los sujetos señalados en la Ley de Hacienda para el Municipio de </w:t>
      </w:r>
      <w:proofErr w:type="spellStart"/>
      <w:r w:rsidRPr="007A65F5">
        <w:rPr>
          <w:color w:val="000000"/>
          <w:sz w:val="20"/>
          <w:szCs w:val="20"/>
        </w:rPr>
        <w:t>Sudzal</w:t>
      </w:r>
      <w:proofErr w:type="spellEnd"/>
      <w:r w:rsidRPr="007A65F5">
        <w:rPr>
          <w:color w:val="000000"/>
          <w:sz w:val="20"/>
          <w:szCs w:val="20"/>
        </w:rPr>
        <w:t>, Yucatán, los cuales se causaran de la siguiente manera:</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3A272C">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I.- </w:t>
      </w:r>
      <w:r w:rsidRPr="007A65F5">
        <w:rPr>
          <w:color w:val="000000"/>
          <w:sz w:val="20"/>
          <w:szCs w:val="20"/>
        </w:rPr>
        <w:t>Los derechos por la autorización de la matanza de ganado se pagarán de acuerdo a la siguiente tarifa:</w:t>
      </w:r>
    </w:p>
    <w:p w:rsidR="00FC50E9" w:rsidRPr="00FC50E9" w:rsidRDefault="003A272C" w:rsidP="00FC50E9">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a) </w:t>
      </w:r>
      <w:r w:rsidR="00FC50E9">
        <w:rPr>
          <w:color w:val="000000"/>
          <w:sz w:val="20"/>
          <w:szCs w:val="20"/>
        </w:rPr>
        <w:t>V</w:t>
      </w:r>
      <w:r w:rsidRPr="007A65F5">
        <w:rPr>
          <w:color w:val="000000"/>
          <w:sz w:val="20"/>
          <w:szCs w:val="20"/>
        </w:rPr>
        <w:t>acuno</w:t>
      </w:r>
      <w:r w:rsidR="00FC50E9">
        <w:rPr>
          <w:color w:val="000000"/>
          <w:sz w:val="20"/>
          <w:szCs w:val="20"/>
        </w:rPr>
        <w:t xml:space="preserve">                                                                                            </w:t>
      </w:r>
      <w:r w:rsidR="00FC50E9" w:rsidRPr="00FC50E9">
        <w:rPr>
          <w:color w:val="000000"/>
          <w:sz w:val="20"/>
          <w:szCs w:val="20"/>
        </w:rPr>
        <w:t xml:space="preserve">$  </w:t>
      </w:r>
      <w:r w:rsidR="00FC50E9">
        <w:rPr>
          <w:color w:val="000000"/>
          <w:sz w:val="20"/>
          <w:szCs w:val="20"/>
        </w:rPr>
        <w:t xml:space="preserve"> </w:t>
      </w:r>
      <w:r w:rsidR="00FC50E9" w:rsidRPr="00FC50E9">
        <w:rPr>
          <w:color w:val="000000"/>
          <w:sz w:val="20"/>
          <w:szCs w:val="20"/>
        </w:rPr>
        <w:t xml:space="preserve">  50.00 por cabeza  </w:t>
      </w:r>
    </w:p>
    <w:p w:rsidR="00FC50E9" w:rsidRPr="00FC50E9" w:rsidRDefault="003A272C" w:rsidP="00FC50E9">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b) </w:t>
      </w:r>
      <w:r w:rsidR="00FC50E9">
        <w:rPr>
          <w:color w:val="000000"/>
          <w:sz w:val="20"/>
          <w:szCs w:val="20"/>
        </w:rPr>
        <w:t xml:space="preserve">Porcino                                                                                            </w:t>
      </w:r>
      <w:r w:rsidR="00FC50E9" w:rsidRPr="00FC50E9">
        <w:rPr>
          <w:color w:val="000000"/>
          <w:sz w:val="20"/>
          <w:szCs w:val="20"/>
        </w:rPr>
        <w:t xml:space="preserve">$   </w:t>
      </w:r>
      <w:r w:rsidR="00FC50E9">
        <w:rPr>
          <w:color w:val="000000"/>
          <w:sz w:val="20"/>
          <w:szCs w:val="20"/>
        </w:rPr>
        <w:t xml:space="preserve"> </w:t>
      </w:r>
      <w:r w:rsidR="00FC50E9" w:rsidRPr="00FC50E9">
        <w:rPr>
          <w:color w:val="000000"/>
          <w:sz w:val="20"/>
          <w:szCs w:val="20"/>
        </w:rPr>
        <w:t xml:space="preserve"> 20.00 por cabeza</w:t>
      </w:r>
    </w:p>
    <w:p w:rsidR="00FC50E9" w:rsidRPr="00FC50E9" w:rsidRDefault="003A272C" w:rsidP="00FC50E9">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c) </w:t>
      </w:r>
      <w:r w:rsidR="00FC50E9">
        <w:rPr>
          <w:color w:val="000000"/>
          <w:sz w:val="20"/>
          <w:szCs w:val="20"/>
        </w:rPr>
        <w:t>C</w:t>
      </w:r>
      <w:r w:rsidRPr="007A65F5">
        <w:rPr>
          <w:color w:val="000000"/>
          <w:sz w:val="20"/>
          <w:szCs w:val="20"/>
        </w:rPr>
        <w:t>aprino</w:t>
      </w:r>
      <w:r w:rsidR="00FC50E9">
        <w:rPr>
          <w:color w:val="000000"/>
          <w:sz w:val="20"/>
          <w:szCs w:val="20"/>
        </w:rPr>
        <w:t xml:space="preserve">                                                                                            </w:t>
      </w:r>
      <w:r w:rsidR="00FC50E9" w:rsidRPr="00FC50E9">
        <w:rPr>
          <w:color w:val="000000"/>
          <w:sz w:val="20"/>
          <w:szCs w:val="20"/>
        </w:rPr>
        <w:t xml:space="preserve">$  </w:t>
      </w:r>
      <w:r w:rsidR="00FC50E9">
        <w:rPr>
          <w:color w:val="000000"/>
          <w:sz w:val="20"/>
          <w:szCs w:val="20"/>
        </w:rPr>
        <w:t xml:space="preserve"> </w:t>
      </w:r>
      <w:r w:rsidR="00FC50E9" w:rsidRPr="00FC50E9">
        <w:rPr>
          <w:color w:val="000000"/>
          <w:sz w:val="20"/>
          <w:szCs w:val="20"/>
        </w:rPr>
        <w:t xml:space="preserve">  30.00 por cabeza</w:t>
      </w:r>
    </w:p>
    <w:p w:rsidR="00FC50E9" w:rsidRPr="00FC50E9" w:rsidRDefault="00FC50E9" w:rsidP="00FC50E9">
      <w:pPr>
        <w:pBdr>
          <w:top w:val="nil"/>
          <w:left w:val="nil"/>
          <w:bottom w:val="nil"/>
          <w:right w:val="nil"/>
          <w:between w:val="nil"/>
        </w:pBdr>
        <w:spacing w:line="360" w:lineRule="auto"/>
        <w:ind w:left="540"/>
        <w:jc w:val="both"/>
        <w:rPr>
          <w:color w:val="000000"/>
          <w:sz w:val="20"/>
          <w:szCs w:val="20"/>
        </w:rPr>
      </w:pPr>
      <w:r w:rsidRPr="00FC50E9">
        <w:rPr>
          <w:b/>
          <w:color w:val="000000"/>
          <w:sz w:val="20"/>
          <w:szCs w:val="20"/>
        </w:rPr>
        <w:t>d)</w:t>
      </w:r>
      <w:r>
        <w:rPr>
          <w:color w:val="000000"/>
          <w:sz w:val="20"/>
          <w:szCs w:val="20"/>
        </w:rPr>
        <w:t xml:space="preserve"> Aves de corral                                                                                 $      </w:t>
      </w:r>
      <w:r w:rsidRPr="00FC50E9">
        <w:rPr>
          <w:color w:val="000000"/>
          <w:sz w:val="20"/>
          <w:szCs w:val="20"/>
        </w:rPr>
        <w:t>15.00 por cabeza</w:t>
      </w:r>
    </w:p>
    <w:p w:rsidR="00FC50E9" w:rsidRDefault="00FC50E9" w:rsidP="00FC50E9">
      <w:pPr>
        <w:pBdr>
          <w:top w:val="nil"/>
          <w:left w:val="nil"/>
          <w:bottom w:val="nil"/>
          <w:right w:val="nil"/>
          <w:between w:val="nil"/>
        </w:pBdr>
        <w:spacing w:line="360" w:lineRule="auto"/>
        <w:ind w:left="540"/>
        <w:jc w:val="both"/>
        <w:rPr>
          <w:color w:val="000000"/>
          <w:sz w:val="20"/>
          <w:szCs w:val="20"/>
        </w:rPr>
      </w:pPr>
      <w:r w:rsidRPr="00FC50E9">
        <w:rPr>
          <w:b/>
          <w:color w:val="000000"/>
          <w:sz w:val="20"/>
          <w:szCs w:val="20"/>
        </w:rPr>
        <w:t>e)</w:t>
      </w:r>
      <w:r>
        <w:rPr>
          <w:color w:val="000000"/>
          <w:sz w:val="20"/>
          <w:szCs w:val="20"/>
        </w:rPr>
        <w:t xml:space="preserve"> Carnicería                                                                                        </w:t>
      </w:r>
      <w:r w:rsidRPr="00FC50E9">
        <w:rPr>
          <w:color w:val="000000"/>
          <w:sz w:val="20"/>
          <w:szCs w:val="20"/>
        </w:rPr>
        <w:t>$ 1,000.00 al año</w:t>
      </w:r>
    </w:p>
    <w:p w:rsidR="00FC50E9" w:rsidRPr="007A65F5" w:rsidRDefault="00FC50E9" w:rsidP="003A272C">
      <w:pPr>
        <w:pBdr>
          <w:top w:val="nil"/>
          <w:left w:val="nil"/>
          <w:bottom w:val="nil"/>
          <w:right w:val="nil"/>
          <w:between w:val="nil"/>
        </w:pBdr>
        <w:tabs>
          <w:tab w:val="left" w:pos="6315"/>
        </w:tabs>
        <w:spacing w:line="360" w:lineRule="auto"/>
        <w:jc w:val="both"/>
        <w:rPr>
          <w:color w:val="000000"/>
          <w:sz w:val="20"/>
          <w:szCs w:val="20"/>
        </w:rPr>
      </w:pPr>
    </w:p>
    <w:p w:rsidR="0069084B" w:rsidRPr="007A65F5" w:rsidRDefault="00A60261" w:rsidP="003A272C">
      <w:pPr>
        <w:pBdr>
          <w:top w:val="nil"/>
          <w:left w:val="nil"/>
          <w:bottom w:val="nil"/>
          <w:right w:val="nil"/>
          <w:between w:val="nil"/>
        </w:pBdr>
        <w:tabs>
          <w:tab w:val="left" w:pos="6315"/>
        </w:tabs>
        <w:spacing w:line="360" w:lineRule="auto"/>
        <w:ind w:left="180"/>
        <w:jc w:val="both"/>
        <w:rPr>
          <w:color w:val="000000"/>
          <w:sz w:val="20"/>
          <w:szCs w:val="20"/>
        </w:rPr>
      </w:pPr>
      <w:r w:rsidRPr="007A65F5">
        <w:rPr>
          <w:b/>
          <w:color w:val="000000"/>
          <w:sz w:val="20"/>
          <w:szCs w:val="20"/>
        </w:rPr>
        <w:t xml:space="preserve">II.- </w:t>
      </w:r>
      <w:r w:rsidRPr="007A65F5">
        <w:rPr>
          <w:color w:val="000000"/>
          <w:sz w:val="20"/>
          <w:szCs w:val="20"/>
        </w:rPr>
        <w:t>Los derechos para amortiguar efectos de proceso productivo (sustentabilidad) sobre el ambiente y que inciden en la población, se pagarán de acuerdo a la siguiente tarifa:</w:t>
      </w:r>
    </w:p>
    <w:p w:rsidR="0069084B" w:rsidRPr="007A65F5" w:rsidRDefault="0069084B" w:rsidP="00FC50E9">
      <w:pPr>
        <w:pBdr>
          <w:top w:val="nil"/>
          <w:left w:val="nil"/>
          <w:bottom w:val="nil"/>
          <w:right w:val="nil"/>
          <w:between w:val="nil"/>
        </w:pBdr>
        <w:jc w:val="both"/>
        <w:rPr>
          <w:color w:val="000000"/>
          <w:sz w:val="20"/>
          <w:szCs w:val="20"/>
        </w:rPr>
      </w:pPr>
    </w:p>
    <w:p w:rsidR="0069084B" w:rsidRPr="007A65F5" w:rsidRDefault="00A60261" w:rsidP="00FC50E9">
      <w:pPr>
        <w:pBdr>
          <w:top w:val="nil"/>
          <w:left w:val="nil"/>
          <w:bottom w:val="nil"/>
          <w:right w:val="nil"/>
          <w:between w:val="nil"/>
        </w:pBdr>
        <w:tabs>
          <w:tab w:val="left" w:pos="6288"/>
        </w:tabs>
        <w:spacing w:line="360" w:lineRule="auto"/>
        <w:ind w:firstLine="540"/>
        <w:jc w:val="both"/>
        <w:rPr>
          <w:color w:val="000000"/>
          <w:sz w:val="20"/>
          <w:szCs w:val="20"/>
        </w:rPr>
      </w:pPr>
      <w:r w:rsidRPr="007A65F5">
        <w:rPr>
          <w:b/>
          <w:color w:val="000000"/>
          <w:sz w:val="20"/>
          <w:szCs w:val="20"/>
        </w:rPr>
        <w:t xml:space="preserve">a) </w:t>
      </w:r>
      <w:r w:rsidRPr="007A65F5">
        <w:rPr>
          <w:color w:val="000000"/>
          <w:sz w:val="20"/>
          <w:szCs w:val="20"/>
        </w:rPr>
        <w:t>Ganado vacuno…</w:t>
      </w:r>
      <w:r w:rsidRPr="007A65F5">
        <w:rPr>
          <w:color w:val="000000"/>
          <w:sz w:val="20"/>
          <w:szCs w:val="20"/>
        </w:rPr>
        <w:tab/>
      </w:r>
      <w:r w:rsidR="00FC50E9">
        <w:rPr>
          <w:color w:val="000000"/>
          <w:sz w:val="20"/>
          <w:szCs w:val="20"/>
        </w:rPr>
        <w:t xml:space="preserve">     </w:t>
      </w:r>
      <w:r w:rsidRPr="007A65F5">
        <w:rPr>
          <w:color w:val="000000"/>
          <w:sz w:val="20"/>
          <w:szCs w:val="20"/>
        </w:rPr>
        <w:t>$</w:t>
      </w:r>
      <w:r w:rsidR="00FC50E9">
        <w:rPr>
          <w:color w:val="000000"/>
          <w:sz w:val="20"/>
          <w:szCs w:val="20"/>
        </w:rPr>
        <w:t xml:space="preserve">      </w:t>
      </w:r>
      <w:r w:rsidRPr="007A65F5">
        <w:rPr>
          <w:color w:val="000000"/>
          <w:sz w:val="20"/>
          <w:szCs w:val="20"/>
        </w:rPr>
        <w:t xml:space="preserve"> 50.00 por cabeza</w:t>
      </w:r>
    </w:p>
    <w:p w:rsidR="0069084B" w:rsidRPr="007A65F5" w:rsidRDefault="00A60261" w:rsidP="00FC50E9">
      <w:pPr>
        <w:pBdr>
          <w:top w:val="nil"/>
          <w:left w:val="nil"/>
          <w:bottom w:val="nil"/>
          <w:right w:val="nil"/>
          <w:between w:val="nil"/>
        </w:pBdr>
        <w:tabs>
          <w:tab w:val="left" w:pos="6315"/>
        </w:tabs>
        <w:spacing w:line="360" w:lineRule="auto"/>
        <w:ind w:firstLine="540"/>
        <w:jc w:val="both"/>
        <w:rPr>
          <w:color w:val="000000"/>
          <w:sz w:val="20"/>
          <w:szCs w:val="20"/>
        </w:rPr>
      </w:pPr>
      <w:r w:rsidRPr="007A65F5">
        <w:rPr>
          <w:b/>
          <w:color w:val="000000"/>
          <w:sz w:val="20"/>
          <w:szCs w:val="20"/>
        </w:rPr>
        <w:t xml:space="preserve">b) </w:t>
      </w:r>
      <w:r w:rsidRPr="007A65F5">
        <w:rPr>
          <w:color w:val="000000"/>
          <w:sz w:val="20"/>
          <w:szCs w:val="20"/>
        </w:rPr>
        <w:t>Ganado porcino…</w:t>
      </w:r>
      <w:r w:rsidRPr="007A65F5">
        <w:rPr>
          <w:color w:val="000000"/>
          <w:sz w:val="20"/>
          <w:szCs w:val="20"/>
        </w:rPr>
        <w:tab/>
      </w:r>
      <w:r w:rsidR="00FC50E9">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40.00 por cabeza</w:t>
      </w:r>
    </w:p>
    <w:p w:rsidR="0069084B" w:rsidRPr="007A65F5" w:rsidRDefault="00A60261" w:rsidP="00FC50E9">
      <w:pPr>
        <w:pBdr>
          <w:top w:val="nil"/>
          <w:left w:val="nil"/>
          <w:bottom w:val="nil"/>
          <w:right w:val="nil"/>
          <w:between w:val="nil"/>
        </w:pBdr>
        <w:tabs>
          <w:tab w:val="left" w:pos="6315"/>
        </w:tabs>
        <w:spacing w:line="360" w:lineRule="auto"/>
        <w:ind w:firstLine="540"/>
        <w:jc w:val="both"/>
        <w:rPr>
          <w:color w:val="000000"/>
          <w:sz w:val="20"/>
          <w:szCs w:val="20"/>
        </w:rPr>
      </w:pPr>
      <w:r w:rsidRPr="007A65F5">
        <w:rPr>
          <w:b/>
          <w:color w:val="000000"/>
          <w:sz w:val="20"/>
          <w:szCs w:val="20"/>
        </w:rPr>
        <w:t xml:space="preserve">c) </w:t>
      </w:r>
      <w:r w:rsidRPr="007A65F5">
        <w:rPr>
          <w:color w:val="000000"/>
          <w:sz w:val="20"/>
          <w:szCs w:val="20"/>
        </w:rPr>
        <w:t>Ganado caprino...............................................................</w:t>
      </w:r>
      <w:r w:rsidR="00FC50E9">
        <w:rPr>
          <w:color w:val="000000"/>
          <w:sz w:val="20"/>
          <w:szCs w:val="20"/>
        </w:rPr>
        <w:t>...............</w:t>
      </w:r>
      <w:r w:rsidRPr="007A65F5">
        <w:rPr>
          <w:color w:val="000000"/>
          <w:sz w:val="20"/>
          <w:szCs w:val="20"/>
        </w:rPr>
        <w:t xml:space="preserve">$ </w:t>
      </w:r>
      <w:r w:rsidR="00FC50E9">
        <w:rPr>
          <w:color w:val="000000"/>
          <w:sz w:val="20"/>
          <w:szCs w:val="20"/>
        </w:rPr>
        <w:t xml:space="preserve">      </w:t>
      </w:r>
      <w:r w:rsidRPr="007A65F5">
        <w:rPr>
          <w:color w:val="000000"/>
          <w:sz w:val="20"/>
          <w:szCs w:val="20"/>
        </w:rPr>
        <w:t>15.00 por cabeza</w:t>
      </w:r>
    </w:p>
    <w:p w:rsidR="0069084B" w:rsidRPr="007A65F5" w:rsidRDefault="0069084B" w:rsidP="00FC50E9">
      <w:pPr>
        <w:pBdr>
          <w:top w:val="nil"/>
          <w:left w:val="nil"/>
          <w:bottom w:val="nil"/>
          <w:right w:val="nil"/>
          <w:between w:val="nil"/>
        </w:pBdr>
        <w:jc w:val="both"/>
        <w:rPr>
          <w:color w:val="000000"/>
          <w:sz w:val="20"/>
          <w:szCs w:val="20"/>
        </w:rPr>
      </w:pPr>
    </w:p>
    <w:p w:rsidR="0069084B" w:rsidRPr="007A65F5" w:rsidRDefault="00A60261" w:rsidP="00FC50E9">
      <w:pPr>
        <w:pBdr>
          <w:top w:val="nil"/>
          <w:left w:val="nil"/>
          <w:bottom w:val="nil"/>
          <w:right w:val="nil"/>
          <w:between w:val="nil"/>
        </w:pBdr>
        <w:tabs>
          <w:tab w:val="left" w:pos="6315"/>
        </w:tabs>
        <w:spacing w:line="360" w:lineRule="auto"/>
        <w:ind w:left="180"/>
        <w:jc w:val="both"/>
        <w:rPr>
          <w:color w:val="000000"/>
          <w:sz w:val="20"/>
          <w:szCs w:val="20"/>
        </w:rPr>
      </w:pPr>
      <w:r w:rsidRPr="007A65F5">
        <w:rPr>
          <w:b/>
          <w:color w:val="000000"/>
          <w:sz w:val="20"/>
          <w:szCs w:val="20"/>
        </w:rPr>
        <w:t xml:space="preserve">III- </w:t>
      </w:r>
      <w:r w:rsidRPr="007A65F5">
        <w:rPr>
          <w:color w:val="000000"/>
          <w:sz w:val="20"/>
          <w:szCs w:val="20"/>
        </w:rPr>
        <w:t>Los derechos por servicio de inspección por parte de la Autoridad Municipal, se pagarán de acuerdo a la siguiente tarifa:</w:t>
      </w:r>
      <w:r w:rsidR="00FC50E9" w:rsidRPr="007A65F5">
        <w:rPr>
          <w:color w:val="000000"/>
          <w:sz w:val="20"/>
          <w:szCs w:val="20"/>
        </w:rPr>
        <w:t xml:space="preserve"> </w:t>
      </w:r>
    </w:p>
    <w:p w:rsidR="0069084B" w:rsidRPr="007A65F5" w:rsidRDefault="0069084B" w:rsidP="00FC50E9">
      <w:pPr>
        <w:pBdr>
          <w:top w:val="nil"/>
          <w:left w:val="nil"/>
          <w:bottom w:val="nil"/>
          <w:right w:val="nil"/>
          <w:between w:val="nil"/>
        </w:pBdr>
        <w:ind w:left="540"/>
        <w:jc w:val="both"/>
        <w:rPr>
          <w:color w:val="000000"/>
          <w:sz w:val="20"/>
          <w:szCs w:val="20"/>
        </w:rPr>
      </w:pPr>
    </w:p>
    <w:p w:rsidR="0069084B" w:rsidRPr="007A65F5" w:rsidRDefault="00A60261" w:rsidP="00FC50E9">
      <w:pPr>
        <w:pBdr>
          <w:top w:val="nil"/>
          <w:left w:val="nil"/>
          <w:bottom w:val="nil"/>
          <w:right w:val="nil"/>
          <w:between w:val="nil"/>
        </w:pBdr>
        <w:tabs>
          <w:tab w:val="left" w:pos="6288"/>
        </w:tabs>
        <w:spacing w:line="360" w:lineRule="auto"/>
        <w:ind w:left="540"/>
        <w:jc w:val="both"/>
        <w:rPr>
          <w:color w:val="000000"/>
          <w:sz w:val="20"/>
          <w:szCs w:val="20"/>
        </w:rPr>
      </w:pPr>
      <w:r w:rsidRPr="007A65F5">
        <w:rPr>
          <w:b/>
          <w:color w:val="000000"/>
          <w:sz w:val="20"/>
          <w:szCs w:val="20"/>
        </w:rPr>
        <w:t xml:space="preserve">a) </w:t>
      </w:r>
      <w:r w:rsidRPr="007A65F5">
        <w:rPr>
          <w:color w:val="000000"/>
          <w:sz w:val="20"/>
          <w:szCs w:val="20"/>
        </w:rPr>
        <w:t>Ganado vacuno…</w:t>
      </w:r>
      <w:r w:rsidRPr="007A65F5">
        <w:rPr>
          <w:color w:val="000000"/>
          <w:sz w:val="20"/>
          <w:szCs w:val="20"/>
        </w:rPr>
        <w:tab/>
      </w:r>
      <w:r w:rsidR="00FC50E9">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30.00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b) </w:t>
      </w:r>
      <w:r w:rsidRPr="007A65F5">
        <w:rPr>
          <w:color w:val="000000"/>
          <w:sz w:val="20"/>
          <w:szCs w:val="20"/>
        </w:rPr>
        <w:t>Ganado porcino…</w:t>
      </w:r>
      <w:r w:rsidRPr="007A65F5">
        <w:rPr>
          <w:color w:val="000000"/>
          <w:sz w:val="20"/>
          <w:szCs w:val="20"/>
        </w:rPr>
        <w:tab/>
      </w:r>
      <w:r w:rsidR="00FC50E9">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20.00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c) </w:t>
      </w:r>
      <w:r w:rsidR="00FC50E9">
        <w:rPr>
          <w:color w:val="000000"/>
          <w:sz w:val="20"/>
          <w:szCs w:val="20"/>
        </w:rPr>
        <w:t xml:space="preserve">Ganado caprino                                                                              </w:t>
      </w:r>
      <w:r w:rsidRPr="007A65F5">
        <w:rPr>
          <w:color w:val="000000"/>
          <w:sz w:val="20"/>
          <w:szCs w:val="20"/>
        </w:rPr>
        <w:t xml:space="preserve">$ </w:t>
      </w:r>
      <w:r w:rsidR="00FC50E9">
        <w:rPr>
          <w:color w:val="000000"/>
          <w:sz w:val="20"/>
          <w:szCs w:val="20"/>
        </w:rPr>
        <w:t xml:space="preserve">       </w:t>
      </w:r>
      <w:r w:rsidRPr="007A65F5">
        <w:rPr>
          <w:color w:val="000000"/>
          <w:sz w:val="20"/>
          <w:szCs w:val="20"/>
        </w:rPr>
        <w:t>20.00 por cabeza</w:t>
      </w:r>
    </w:p>
    <w:p w:rsidR="0069084B" w:rsidRPr="007A65F5" w:rsidRDefault="0069084B" w:rsidP="00FC50E9">
      <w:pPr>
        <w:pBdr>
          <w:top w:val="nil"/>
          <w:left w:val="nil"/>
          <w:bottom w:val="nil"/>
          <w:right w:val="nil"/>
          <w:between w:val="nil"/>
        </w:pBdr>
        <w:tabs>
          <w:tab w:val="left" w:pos="7137"/>
        </w:tabs>
        <w:jc w:val="both"/>
        <w:rPr>
          <w:b/>
          <w:color w:val="000000"/>
          <w:sz w:val="20"/>
          <w:szCs w:val="20"/>
        </w:rPr>
      </w:pPr>
    </w:p>
    <w:p w:rsidR="0069084B" w:rsidRPr="00FC50E9" w:rsidRDefault="00A60261" w:rsidP="007A65F5">
      <w:pPr>
        <w:pBdr>
          <w:top w:val="nil"/>
          <w:left w:val="nil"/>
          <w:bottom w:val="nil"/>
          <w:right w:val="nil"/>
          <w:between w:val="nil"/>
        </w:pBdr>
        <w:spacing w:line="360" w:lineRule="auto"/>
        <w:jc w:val="both"/>
        <w:rPr>
          <w:color w:val="000000"/>
          <w:sz w:val="20"/>
          <w:szCs w:val="20"/>
        </w:rPr>
      </w:pPr>
      <w:r w:rsidRPr="007A65F5">
        <w:rPr>
          <w:b/>
          <w:color w:val="000000"/>
          <w:sz w:val="20"/>
          <w:szCs w:val="20"/>
        </w:rPr>
        <w:t xml:space="preserve">Artículo </w:t>
      </w:r>
      <w:r w:rsidR="00547D7E">
        <w:rPr>
          <w:b/>
          <w:color w:val="000000"/>
          <w:sz w:val="20"/>
          <w:szCs w:val="20"/>
        </w:rPr>
        <w:t>39</w:t>
      </w:r>
      <w:r w:rsidRPr="007A65F5">
        <w:rPr>
          <w:b/>
          <w:color w:val="000000"/>
          <w:sz w:val="20"/>
          <w:szCs w:val="20"/>
        </w:rPr>
        <w:t>.-</w:t>
      </w:r>
      <w:r w:rsidRPr="007A65F5">
        <w:rPr>
          <w:color w:val="000000"/>
          <w:sz w:val="20"/>
          <w:szCs w:val="20"/>
        </w:rPr>
        <w:t xml:space="preserve"> Los derechos por la autorización de la matanza de ganado se pagarán de acuerdo a la siguiente tarifa:</w:t>
      </w:r>
    </w:p>
    <w:p w:rsidR="0069084B" w:rsidRPr="007A65F5" w:rsidRDefault="0069084B" w:rsidP="00FC50E9">
      <w:pPr>
        <w:pBdr>
          <w:top w:val="nil"/>
          <w:left w:val="nil"/>
          <w:bottom w:val="nil"/>
          <w:right w:val="nil"/>
          <w:between w:val="nil"/>
        </w:pBdr>
        <w:ind w:left="540"/>
        <w:jc w:val="both"/>
        <w:rPr>
          <w:color w:val="000000"/>
          <w:sz w:val="20"/>
          <w:szCs w:val="20"/>
        </w:rPr>
      </w:pPr>
    </w:p>
    <w:p w:rsidR="0069084B" w:rsidRPr="007A65F5" w:rsidRDefault="00A60261" w:rsidP="00FC50E9">
      <w:pPr>
        <w:pBdr>
          <w:top w:val="nil"/>
          <w:left w:val="nil"/>
          <w:bottom w:val="nil"/>
          <w:right w:val="nil"/>
          <w:between w:val="nil"/>
        </w:pBdr>
        <w:tabs>
          <w:tab w:val="left" w:pos="6288"/>
        </w:tabs>
        <w:spacing w:line="360" w:lineRule="auto"/>
        <w:ind w:left="540"/>
        <w:jc w:val="both"/>
        <w:rPr>
          <w:color w:val="000000"/>
          <w:sz w:val="20"/>
          <w:szCs w:val="20"/>
        </w:rPr>
      </w:pPr>
      <w:r w:rsidRPr="007A65F5">
        <w:rPr>
          <w:b/>
          <w:color w:val="000000"/>
          <w:sz w:val="20"/>
          <w:szCs w:val="20"/>
        </w:rPr>
        <w:t xml:space="preserve">a) </w:t>
      </w:r>
      <w:r w:rsidR="00FC50E9">
        <w:rPr>
          <w:color w:val="000000"/>
          <w:sz w:val="20"/>
          <w:szCs w:val="20"/>
        </w:rPr>
        <w:t xml:space="preserve">Ganado vacuno                                                                              </w:t>
      </w:r>
      <w:r w:rsidRPr="007A65F5">
        <w:rPr>
          <w:color w:val="000000"/>
          <w:sz w:val="20"/>
          <w:szCs w:val="20"/>
        </w:rPr>
        <w:t xml:space="preserve">$ </w:t>
      </w:r>
      <w:r w:rsidR="00FC50E9">
        <w:rPr>
          <w:color w:val="000000"/>
          <w:sz w:val="20"/>
          <w:szCs w:val="20"/>
        </w:rPr>
        <w:t xml:space="preserve">       </w:t>
      </w:r>
      <w:r w:rsidRPr="007A65F5">
        <w:rPr>
          <w:color w:val="000000"/>
          <w:sz w:val="20"/>
          <w:szCs w:val="20"/>
        </w:rPr>
        <w:t>60.00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b) </w:t>
      </w:r>
      <w:r w:rsidR="00FC50E9">
        <w:rPr>
          <w:color w:val="000000"/>
          <w:sz w:val="20"/>
          <w:szCs w:val="20"/>
        </w:rPr>
        <w:t xml:space="preserve">Ganado porcino                                                                              </w:t>
      </w:r>
      <w:r w:rsidRPr="007A65F5">
        <w:rPr>
          <w:color w:val="000000"/>
          <w:sz w:val="20"/>
          <w:szCs w:val="20"/>
        </w:rPr>
        <w:t xml:space="preserve">$ </w:t>
      </w:r>
      <w:r w:rsidR="00FC50E9">
        <w:rPr>
          <w:color w:val="000000"/>
          <w:sz w:val="20"/>
          <w:szCs w:val="20"/>
        </w:rPr>
        <w:t xml:space="preserve">       </w:t>
      </w:r>
      <w:r w:rsidRPr="007A65F5">
        <w:rPr>
          <w:color w:val="000000"/>
          <w:sz w:val="20"/>
          <w:szCs w:val="20"/>
        </w:rPr>
        <w:t>40.00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c) </w:t>
      </w:r>
      <w:r w:rsidR="00FC50E9">
        <w:rPr>
          <w:color w:val="000000"/>
          <w:sz w:val="20"/>
          <w:szCs w:val="20"/>
        </w:rPr>
        <w:t xml:space="preserve">Ganado caprino                                                                             </w:t>
      </w:r>
      <w:r w:rsidR="00FC50E9" w:rsidRPr="007A65F5">
        <w:rPr>
          <w:color w:val="000000"/>
          <w:sz w:val="20"/>
          <w:szCs w:val="20"/>
        </w:rPr>
        <w:t xml:space="preserve"> </w:t>
      </w:r>
      <w:r w:rsidRPr="007A65F5">
        <w:rPr>
          <w:color w:val="000000"/>
          <w:sz w:val="20"/>
          <w:szCs w:val="20"/>
        </w:rPr>
        <w:t xml:space="preserve">$ </w:t>
      </w:r>
      <w:r w:rsidR="00FC50E9">
        <w:rPr>
          <w:color w:val="000000"/>
          <w:sz w:val="20"/>
          <w:szCs w:val="20"/>
        </w:rPr>
        <w:t xml:space="preserve">       </w:t>
      </w:r>
      <w:r w:rsidRPr="007A65F5">
        <w:rPr>
          <w:color w:val="000000"/>
          <w:sz w:val="20"/>
          <w:szCs w:val="20"/>
        </w:rPr>
        <w:t>50.00 por cabeza</w:t>
      </w:r>
    </w:p>
    <w:p w:rsidR="0069084B" w:rsidRPr="007A65F5" w:rsidRDefault="00A60261" w:rsidP="00FC50E9">
      <w:pPr>
        <w:pBdr>
          <w:top w:val="nil"/>
          <w:left w:val="nil"/>
          <w:bottom w:val="nil"/>
          <w:right w:val="nil"/>
          <w:between w:val="nil"/>
        </w:pBdr>
        <w:tabs>
          <w:tab w:val="left" w:pos="6315"/>
        </w:tabs>
        <w:spacing w:line="360" w:lineRule="auto"/>
        <w:ind w:left="540"/>
        <w:jc w:val="both"/>
        <w:rPr>
          <w:color w:val="000000"/>
          <w:sz w:val="20"/>
          <w:szCs w:val="20"/>
        </w:rPr>
      </w:pPr>
      <w:r w:rsidRPr="007A65F5">
        <w:rPr>
          <w:b/>
          <w:color w:val="000000"/>
          <w:sz w:val="20"/>
          <w:szCs w:val="20"/>
        </w:rPr>
        <w:t xml:space="preserve">d) </w:t>
      </w:r>
      <w:r w:rsidRPr="007A65F5">
        <w:rPr>
          <w:color w:val="000000"/>
          <w:sz w:val="20"/>
          <w:szCs w:val="20"/>
        </w:rPr>
        <w:t>Aves d</w:t>
      </w:r>
      <w:r w:rsidR="00FC50E9">
        <w:rPr>
          <w:color w:val="000000"/>
          <w:sz w:val="20"/>
          <w:szCs w:val="20"/>
        </w:rPr>
        <w:t xml:space="preserve">e corral                                                                                </w:t>
      </w:r>
      <w:r w:rsidRPr="007A65F5">
        <w:rPr>
          <w:color w:val="000000"/>
          <w:sz w:val="20"/>
          <w:szCs w:val="20"/>
        </w:rPr>
        <w:t xml:space="preserve">$ </w:t>
      </w:r>
      <w:r w:rsidR="00FC50E9">
        <w:rPr>
          <w:color w:val="000000"/>
          <w:sz w:val="20"/>
          <w:szCs w:val="20"/>
        </w:rPr>
        <w:t xml:space="preserve">       </w:t>
      </w:r>
      <w:r w:rsidRPr="007A65F5">
        <w:rPr>
          <w:color w:val="000000"/>
          <w:sz w:val="20"/>
          <w:szCs w:val="20"/>
        </w:rPr>
        <w:t>15.00 por cabeza</w:t>
      </w:r>
    </w:p>
    <w:p w:rsidR="0069084B" w:rsidRPr="007A65F5" w:rsidRDefault="0069084B" w:rsidP="00CB7716">
      <w:pPr>
        <w:pBdr>
          <w:top w:val="nil"/>
          <w:left w:val="nil"/>
          <w:bottom w:val="nil"/>
          <w:right w:val="nil"/>
          <w:between w:val="nil"/>
        </w:pBdr>
        <w:jc w:val="both"/>
        <w:rPr>
          <w:color w:val="000000"/>
          <w:sz w:val="20"/>
          <w:szCs w:val="20"/>
        </w:rPr>
      </w:pPr>
    </w:p>
    <w:p w:rsidR="00B44312" w:rsidRPr="00B44312" w:rsidRDefault="006856BC" w:rsidP="00B44312">
      <w:pPr>
        <w:spacing w:line="360" w:lineRule="auto"/>
        <w:jc w:val="center"/>
        <w:rPr>
          <w:rFonts w:eastAsia="Times New Roman"/>
          <w:sz w:val="20"/>
          <w:szCs w:val="24"/>
          <w:lang w:eastAsia="es-ES"/>
        </w:rPr>
      </w:pPr>
      <w:r>
        <w:rPr>
          <w:rFonts w:eastAsia="Times New Roman"/>
          <w:b/>
          <w:bCs/>
          <w:color w:val="000000"/>
          <w:sz w:val="20"/>
          <w:szCs w:val="24"/>
          <w:lang w:eastAsia="es-ES"/>
        </w:rPr>
        <w:t>CAPÍTULO X</w:t>
      </w:r>
      <w:r w:rsidR="00B44312" w:rsidRPr="00B44312">
        <w:rPr>
          <w:rFonts w:eastAsia="Times New Roman"/>
          <w:b/>
          <w:bCs/>
          <w:color w:val="000000"/>
          <w:sz w:val="20"/>
          <w:szCs w:val="24"/>
          <w:lang w:eastAsia="es-ES"/>
        </w:rPr>
        <w:t>I</w:t>
      </w:r>
    </w:p>
    <w:p w:rsidR="00B44312" w:rsidRDefault="00CB7716" w:rsidP="00CB7716">
      <w:pPr>
        <w:jc w:val="center"/>
        <w:rPr>
          <w:rFonts w:eastAsia="Times New Roman"/>
          <w:b/>
          <w:bCs/>
          <w:color w:val="000000"/>
          <w:sz w:val="20"/>
          <w:szCs w:val="24"/>
          <w:lang w:eastAsia="es-ES"/>
        </w:rPr>
      </w:pPr>
      <w:r w:rsidRPr="00CB7716">
        <w:rPr>
          <w:rFonts w:eastAsia="Times New Roman"/>
          <w:b/>
          <w:bCs/>
          <w:color w:val="000000"/>
          <w:sz w:val="20"/>
          <w:szCs w:val="24"/>
          <w:lang w:eastAsia="es-ES"/>
        </w:rPr>
        <w:t>Derechos por los Servicios de la Unidad de Acceso a la Información Pública</w:t>
      </w:r>
      <w:r w:rsidRPr="00CB7716">
        <w:rPr>
          <w:rFonts w:eastAsia="Times New Roman"/>
          <w:b/>
          <w:bCs/>
          <w:color w:val="000000"/>
          <w:sz w:val="20"/>
          <w:szCs w:val="24"/>
          <w:lang w:eastAsia="es-ES"/>
        </w:rPr>
        <w:cr/>
      </w:r>
    </w:p>
    <w:p w:rsidR="00B44312" w:rsidRPr="00B44312" w:rsidRDefault="00B44312" w:rsidP="00B44312">
      <w:pPr>
        <w:spacing w:line="360" w:lineRule="auto"/>
        <w:jc w:val="both"/>
        <w:rPr>
          <w:bCs/>
          <w:color w:val="000000"/>
          <w:sz w:val="20"/>
          <w:szCs w:val="20"/>
        </w:rPr>
      </w:pPr>
      <w:r>
        <w:rPr>
          <w:b/>
          <w:sz w:val="20"/>
          <w:szCs w:val="20"/>
        </w:rPr>
        <w:t>Artículo 4</w:t>
      </w:r>
      <w:r w:rsidR="00547D7E">
        <w:rPr>
          <w:b/>
          <w:sz w:val="20"/>
          <w:szCs w:val="20"/>
        </w:rPr>
        <w:t>0</w:t>
      </w:r>
      <w:r w:rsidRPr="00B44312">
        <w:rPr>
          <w:b/>
          <w:sz w:val="20"/>
          <w:szCs w:val="20"/>
        </w:rPr>
        <w:t xml:space="preserve">.- </w:t>
      </w:r>
      <w:r w:rsidRPr="00B44312">
        <w:rPr>
          <w:bCs/>
          <w:color w:val="000000"/>
          <w:sz w:val="20"/>
          <w:szCs w:val="20"/>
        </w:rPr>
        <w:t>El derecho por acceso a la información pública que proporciona la Unidad de Transparencia municipal será gratuito.</w:t>
      </w:r>
    </w:p>
    <w:p w:rsidR="00B44312" w:rsidRDefault="00B44312" w:rsidP="00B44312">
      <w:pPr>
        <w:spacing w:line="360" w:lineRule="auto"/>
        <w:jc w:val="both"/>
        <w:rPr>
          <w:bCs/>
          <w:color w:val="000000"/>
          <w:sz w:val="20"/>
          <w:szCs w:val="20"/>
        </w:rPr>
      </w:pPr>
    </w:p>
    <w:p w:rsidR="00B44312" w:rsidRPr="00B44312" w:rsidRDefault="00B44312" w:rsidP="00B44312">
      <w:pPr>
        <w:spacing w:line="360" w:lineRule="auto"/>
        <w:jc w:val="both"/>
        <w:rPr>
          <w:bCs/>
          <w:color w:val="000000"/>
          <w:sz w:val="20"/>
          <w:szCs w:val="20"/>
        </w:rPr>
      </w:pPr>
      <w:r w:rsidRPr="00B44312">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44312" w:rsidRDefault="00B44312" w:rsidP="00B44312">
      <w:pPr>
        <w:spacing w:line="360" w:lineRule="auto"/>
        <w:jc w:val="both"/>
        <w:rPr>
          <w:bCs/>
          <w:color w:val="000000"/>
          <w:sz w:val="20"/>
          <w:szCs w:val="20"/>
        </w:rPr>
      </w:pPr>
    </w:p>
    <w:p w:rsidR="00B44312" w:rsidRPr="00B44312" w:rsidRDefault="00B44312" w:rsidP="00B44312">
      <w:pPr>
        <w:spacing w:line="360" w:lineRule="auto"/>
        <w:jc w:val="both"/>
        <w:rPr>
          <w:bCs/>
          <w:color w:val="000000"/>
          <w:sz w:val="20"/>
          <w:szCs w:val="20"/>
        </w:rPr>
      </w:pPr>
      <w:proofErr w:type="gramStart"/>
      <w:r w:rsidRPr="00B44312">
        <w:rPr>
          <w:bCs/>
          <w:color w:val="000000"/>
          <w:sz w:val="20"/>
          <w:szCs w:val="20"/>
        </w:rPr>
        <w:t>l</w:t>
      </w:r>
      <w:proofErr w:type="gramEnd"/>
      <w:r w:rsidRPr="00B44312">
        <w:rPr>
          <w:bCs/>
          <w:color w:val="000000"/>
          <w:sz w:val="20"/>
          <w:szCs w:val="20"/>
        </w:rPr>
        <w:t xml:space="preserve"> costo de recuperación que deberá cubrir el solicitante </w:t>
      </w:r>
      <w:r w:rsidRPr="00B44312">
        <w:rPr>
          <w:color w:val="000000"/>
          <w:sz w:val="20"/>
          <w:szCs w:val="20"/>
        </w:rPr>
        <w:t>por la modalidad de entrega de reproducción de la información a que se refiere este Capítulo,</w:t>
      </w:r>
      <w:r w:rsidRPr="00B44312">
        <w:rPr>
          <w:bCs/>
          <w:color w:val="000000"/>
          <w:sz w:val="20"/>
          <w:szCs w:val="20"/>
        </w:rPr>
        <w:t xml:space="preserve"> no podrá ser superior a la suma del precio total del medio utilizado, y será de acuerdo con la siguiente tabla:</w:t>
      </w:r>
    </w:p>
    <w:p w:rsidR="00B44312" w:rsidRPr="00B44312" w:rsidRDefault="00B44312" w:rsidP="00B44312">
      <w:pPr>
        <w:spacing w:line="360" w:lineRule="auto"/>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5"/>
        <w:gridCol w:w="1822"/>
      </w:tblGrid>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B44312" w:rsidRPr="00B44312" w:rsidRDefault="00B44312" w:rsidP="00B44312">
            <w:pPr>
              <w:spacing w:line="360" w:lineRule="auto"/>
              <w:jc w:val="center"/>
              <w:rPr>
                <w:b/>
                <w:color w:val="000000"/>
                <w:sz w:val="20"/>
                <w:szCs w:val="20"/>
              </w:rPr>
            </w:pPr>
            <w:r w:rsidRPr="00B44312">
              <w:rPr>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B44312" w:rsidRPr="00B44312" w:rsidRDefault="00B44312" w:rsidP="00B44312">
            <w:pPr>
              <w:spacing w:line="360" w:lineRule="auto"/>
              <w:jc w:val="center"/>
              <w:rPr>
                <w:b/>
                <w:color w:val="000000"/>
                <w:sz w:val="20"/>
                <w:szCs w:val="20"/>
              </w:rPr>
            </w:pPr>
            <w:r w:rsidRPr="00B44312">
              <w:rPr>
                <w:b/>
                <w:color w:val="000000"/>
                <w:sz w:val="20"/>
                <w:szCs w:val="20"/>
              </w:rPr>
              <w:t>Costo aplicable</w:t>
            </w:r>
          </w:p>
        </w:tc>
      </w:tr>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both"/>
              <w:rPr>
                <w:color w:val="000000"/>
                <w:sz w:val="20"/>
                <w:szCs w:val="20"/>
              </w:rPr>
            </w:pPr>
            <w:r w:rsidRPr="00B44312">
              <w:rPr>
                <w:b/>
                <w:color w:val="000000"/>
                <w:sz w:val="20"/>
                <w:szCs w:val="20"/>
              </w:rPr>
              <w:t>I.</w:t>
            </w:r>
            <w:r w:rsidRPr="00B44312">
              <w:rPr>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right"/>
              <w:rPr>
                <w:color w:val="000000"/>
                <w:sz w:val="20"/>
                <w:szCs w:val="20"/>
              </w:rPr>
            </w:pPr>
          </w:p>
          <w:p w:rsidR="00B44312" w:rsidRPr="00B44312" w:rsidRDefault="00B44312" w:rsidP="00B44312">
            <w:pPr>
              <w:spacing w:line="360" w:lineRule="auto"/>
              <w:jc w:val="right"/>
              <w:rPr>
                <w:color w:val="000000"/>
                <w:sz w:val="20"/>
                <w:szCs w:val="20"/>
              </w:rPr>
            </w:pPr>
            <w:r w:rsidRPr="00B44312">
              <w:rPr>
                <w:color w:val="000000"/>
                <w:sz w:val="20"/>
                <w:szCs w:val="20"/>
              </w:rPr>
              <w:t xml:space="preserve">$1.00 por hoja </w:t>
            </w:r>
          </w:p>
        </w:tc>
      </w:tr>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4312" w:rsidRPr="00B44312" w:rsidRDefault="00B44312" w:rsidP="00B44312">
            <w:pPr>
              <w:spacing w:line="360" w:lineRule="auto"/>
              <w:jc w:val="both"/>
              <w:rPr>
                <w:color w:val="000000"/>
                <w:sz w:val="20"/>
                <w:szCs w:val="20"/>
              </w:rPr>
            </w:pPr>
            <w:r w:rsidRPr="00B44312">
              <w:rPr>
                <w:b/>
                <w:color w:val="000000"/>
                <w:sz w:val="20"/>
                <w:szCs w:val="20"/>
              </w:rPr>
              <w:t>II.</w:t>
            </w:r>
            <w:r w:rsidRPr="00B44312">
              <w:rPr>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4312" w:rsidRPr="00B44312" w:rsidRDefault="00B44312" w:rsidP="00B44312">
            <w:pPr>
              <w:spacing w:line="360" w:lineRule="auto"/>
              <w:jc w:val="right"/>
              <w:rPr>
                <w:color w:val="000000"/>
                <w:sz w:val="20"/>
                <w:szCs w:val="20"/>
              </w:rPr>
            </w:pPr>
          </w:p>
          <w:p w:rsidR="00B44312" w:rsidRPr="00B44312" w:rsidRDefault="00B44312" w:rsidP="00B44312">
            <w:pPr>
              <w:spacing w:line="360" w:lineRule="auto"/>
              <w:jc w:val="right"/>
              <w:rPr>
                <w:color w:val="000000"/>
                <w:sz w:val="20"/>
                <w:szCs w:val="20"/>
              </w:rPr>
            </w:pPr>
            <w:r w:rsidRPr="00B44312">
              <w:rPr>
                <w:color w:val="000000"/>
                <w:sz w:val="20"/>
                <w:szCs w:val="20"/>
              </w:rPr>
              <w:t>$3.00 por hoja</w:t>
            </w:r>
          </w:p>
        </w:tc>
      </w:tr>
      <w:tr w:rsidR="00B44312" w:rsidRPr="00B44312" w:rsidTr="00B44312">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both"/>
              <w:rPr>
                <w:color w:val="000000"/>
                <w:sz w:val="20"/>
                <w:szCs w:val="20"/>
                <w:lang w:val="pt-BR"/>
              </w:rPr>
            </w:pPr>
            <w:r w:rsidRPr="00B44312">
              <w:rPr>
                <w:b/>
                <w:color w:val="000000"/>
                <w:sz w:val="20"/>
                <w:szCs w:val="20"/>
                <w:lang w:val="pt-BR"/>
              </w:rPr>
              <w:t>III.</w:t>
            </w:r>
            <w:r w:rsidRPr="00B44312">
              <w:rPr>
                <w:color w:val="000000"/>
                <w:sz w:val="20"/>
                <w:szCs w:val="20"/>
                <w:lang w:val="pt-BR"/>
              </w:rPr>
              <w:t xml:space="preserve"> Disco compacto o </w:t>
            </w:r>
            <w:proofErr w:type="spellStart"/>
            <w:r w:rsidRPr="00B44312">
              <w:rPr>
                <w:color w:val="000000"/>
                <w:sz w:val="20"/>
                <w:szCs w:val="20"/>
                <w:lang w:val="pt-BR"/>
              </w:rPr>
              <w:t>multimedia</w:t>
            </w:r>
            <w:proofErr w:type="spellEnd"/>
            <w:r w:rsidRPr="00B44312">
              <w:rPr>
                <w:color w:val="000000"/>
                <w:sz w:val="20"/>
                <w:szCs w:val="20"/>
                <w:lang w:val="pt-BR"/>
              </w:rPr>
              <w:t xml:space="preserve"> (CD ó DVD) </w:t>
            </w:r>
            <w:r w:rsidRPr="00B44312">
              <w:rPr>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4312" w:rsidRPr="00B44312" w:rsidRDefault="00B44312" w:rsidP="00B44312">
            <w:pPr>
              <w:spacing w:line="360" w:lineRule="auto"/>
              <w:jc w:val="right"/>
              <w:rPr>
                <w:color w:val="000000"/>
                <w:sz w:val="20"/>
                <w:szCs w:val="20"/>
              </w:rPr>
            </w:pPr>
          </w:p>
          <w:p w:rsidR="00B44312" w:rsidRPr="00B44312" w:rsidRDefault="00B44312" w:rsidP="00B44312">
            <w:pPr>
              <w:spacing w:line="360" w:lineRule="auto"/>
              <w:jc w:val="right"/>
              <w:rPr>
                <w:color w:val="000000"/>
                <w:sz w:val="20"/>
                <w:szCs w:val="20"/>
              </w:rPr>
            </w:pPr>
            <w:r w:rsidRPr="00B44312">
              <w:rPr>
                <w:color w:val="000000"/>
                <w:sz w:val="20"/>
                <w:szCs w:val="20"/>
              </w:rPr>
              <w:t xml:space="preserve">$10.00 </w:t>
            </w:r>
          </w:p>
        </w:tc>
      </w:tr>
    </w:tbl>
    <w:p w:rsidR="00B44312" w:rsidRPr="00B44312" w:rsidRDefault="00B44312" w:rsidP="00721C91">
      <w:pPr>
        <w:spacing w:line="360" w:lineRule="auto"/>
        <w:rPr>
          <w:sz w:val="20"/>
        </w:rPr>
      </w:pPr>
    </w:p>
    <w:p w:rsidR="0069084B" w:rsidRPr="007A65F5" w:rsidRDefault="00A60261" w:rsidP="00FC50E9">
      <w:pPr>
        <w:pStyle w:val="Ttulo3"/>
        <w:spacing w:line="360" w:lineRule="auto"/>
        <w:ind w:left="0" w:right="0"/>
        <w:rPr>
          <w:sz w:val="20"/>
          <w:szCs w:val="20"/>
        </w:rPr>
      </w:pPr>
      <w:r w:rsidRPr="007A65F5">
        <w:rPr>
          <w:sz w:val="20"/>
          <w:szCs w:val="20"/>
        </w:rPr>
        <w:t>TÍTULO CUARTO</w:t>
      </w:r>
    </w:p>
    <w:p w:rsidR="0069084B" w:rsidRPr="007A65F5" w:rsidRDefault="00FC50E9" w:rsidP="00FC50E9">
      <w:pPr>
        <w:spacing w:line="360" w:lineRule="auto"/>
        <w:jc w:val="center"/>
        <w:rPr>
          <w:b/>
          <w:sz w:val="20"/>
          <w:szCs w:val="20"/>
        </w:rPr>
      </w:pPr>
      <w:r>
        <w:rPr>
          <w:b/>
          <w:sz w:val="20"/>
          <w:szCs w:val="20"/>
        </w:rPr>
        <w:t>CONTRIBUCIONES DE MEJORAS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FC50E9">
      <w:pPr>
        <w:spacing w:line="360" w:lineRule="auto"/>
        <w:jc w:val="center"/>
        <w:rPr>
          <w:b/>
          <w:sz w:val="20"/>
          <w:szCs w:val="20"/>
        </w:rPr>
      </w:pPr>
      <w:r w:rsidRPr="007A65F5">
        <w:rPr>
          <w:b/>
          <w:sz w:val="20"/>
          <w:szCs w:val="20"/>
        </w:rPr>
        <w:t>CAPÍTULO ÚNICO</w:t>
      </w:r>
    </w:p>
    <w:p w:rsidR="0069084B" w:rsidRPr="007A65F5" w:rsidRDefault="00A60261" w:rsidP="00FC50E9">
      <w:pPr>
        <w:spacing w:line="360" w:lineRule="auto"/>
        <w:jc w:val="center"/>
        <w:rPr>
          <w:b/>
          <w:sz w:val="20"/>
          <w:szCs w:val="20"/>
        </w:rPr>
      </w:pPr>
      <w:r w:rsidRPr="007A65F5">
        <w:rPr>
          <w:b/>
          <w:sz w:val="20"/>
          <w:szCs w:val="20"/>
        </w:rPr>
        <w:t>Contribuciones de Mejoras</w:t>
      </w:r>
    </w:p>
    <w:p w:rsidR="0069084B" w:rsidRPr="007A65F5" w:rsidRDefault="0069084B" w:rsidP="00FC50E9">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1</w:t>
      </w:r>
      <w:r w:rsidR="00A60261" w:rsidRPr="007A65F5">
        <w:rPr>
          <w:b/>
          <w:color w:val="000000"/>
          <w:sz w:val="20"/>
          <w:szCs w:val="20"/>
        </w:rPr>
        <w:t xml:space="preserve">.- </w:t>
      </w:r>
      <w:r w:rsidR="00A60261" w:rsidRPr="007A65F5">
        <w:rPr>
          <w:color w:val="000000"/>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9084B" w:rsidRDefault="0069084B" w:rsidP="007A65F5">
      <w:pPr>
        <w:pBdr>
          <w:top w:val="nil"/>
          <w:left w:val="nil"/>
          <w:bottom w:val="nil"/>
          <w:right w:val="nil"/>
          <w:between w:val="nil"/>
        </w:pBdr>
        <w:spacing w:line="360" w:lineRule="auto"/>
        <w:jc w:val="both"/>
        <w:rPr>
          <w:color w:val="000000"/>
          <w:sz w:val="20"/>
          <w:szCs w:val="20"/>
        </w:rPr>
      </w:pPr>
    </w:p>
    <w:p w:rsidR="002E25D2" w:rsidRPr="007A65F5" w:rsidRDefault="002E25D2"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 xml:space="preserve">La cuota a pagar se determinará de conformidad con lo establecido en la Ley de  Hacienda  del  Municipio </w:t>
      </w:r>
      <w:proofErr w:type="spellStart"/>
      <w:r w:rsidRPr="007A65F5">
        <w:rPr>
          <w:color w:val="000000"/>
          <w:sz w:val="20"/>
          <w:szCs w:val="20"/>
        </w:rPr>
        <w:t>Sudzal</w:t>
      </w:r>
      <w:proofErr w:type="spellEnd"/>
      <w:r w:rsidRPr="007A65F5">
        <w:rPr>
          <w:color w:val="000000"/>
          <w:sz w:val="20"/>
          <w:szCs w:val="20"/>
        </w:rPr>
        <w:t>, Yucatán.</w:t>
      </w:r>
    </w:p>
    <w:p w:rsidR="00547D7E" w:rsidRDefault="00547D7E">
      <w:pPr>
        <w:rPr>
          <w:color w:val="000000"/>
          <w:sz w:val="20"/>
          <w:szCs w:val="20"/>
        </w:rPr>
      </w:pPr>
      <w:r>
        <w:rPr>
          <w:color w:val="000000"/>
          <w:sz w:val="20"/>
          <w:szCs w:val="20"/>
        </w:rPr>
        <w:br w:type="page"/>
      </w:r>
    </w:p>
    <w:p w:rsidR="00FC50E9" w:rsidRDefault="00A60261" w:rsidP="00FC50E9">
      <w:pPr>
        <w:pStyle w:val="Ttulo3"/>
        <w:spacing w:line="360" w:lineRule="auto"/>
        <w:ind w:left="0" w:right="0"/>
        <w:rPr>
          <w:sz w:val="20"/>
          <w:szCs w:val="20"/>
        </w:rPr>
      </w:pPr>
      <w:r w:rsidRPr="007A65F5">
        <w:rPr>
          <w:sz w:val="20"/>
          <w:szCs w:val="20"/>
        </w:rPr>
        <w:t>TÍTULO QUINTO</w:t>
      </w:r>
    </w:p>
    <w:p w:rsidR="0069084B" w:rsidRPr="007A65F5" w:rsidRDefault="00A60261" w:rsidP="00FC50E9">
      <w:pPr>
        <w:pStyle w:val="Ttulo3"/>
        <w:spacing w:line="360" w:lineRule="auto"/>
        <w:ind w:left="0" w:right="0"/>
        <w:rPr>
          <w:sz w:val="20"/>
          <w:szCs w:val="20"/>
        </w:rPr>
      </w:pPr>
      <w:r w:rsidRPr="007A65F5">
        <w:rPr>
          <w:sz w:val="20"/>
          <w:szCs w:val="20"/>
        </w:rPr>
        <w:t>PRODUCTOS</w:t>
      </w:r>
    </w:p>
    <w:p w:rsidR="0069084B" w:rsidRPr="007A65F5" w:rsidRDefault="0069084B" w:rsidP="00FC50E9">
      <w:pPr>
        <w:pBdr>
          <w:top w:val="nil"/>
          <w:left w:val="nil"/>
          <w:bottom w:val="nil"/>
          <w:right w:val="nil"/>
          <w:between w:val="nil"/>
        </w:pBdr>
        <w:spacing w:line="360" w:lineRule="auto"/>
        <w:jc w:val="center"/>
        <w:rPr>
          <w:b/>
          <w:color w:val="000000"/>
          <w:sz w:val="20"/>
          <w:szCs w:val="20"/>
        </w:rPr>
      </w:pPr>
    </w:p>
    <w:p w:rsidR="0069084B" w:rsidRPr="007A65F5" w:rsidRDefault="00A60261" w:rsidP="00FC50E9">
      <w:pPr>
        <w:spacing w:line="360" w:lineRule="auto"/>
        <w:jc w:val="center"/>
        <w:rPr>
          <w:b/>
          <w:sz w:val="20"/>
          <w:szCs w:val="20"/>
        </w:rPr>
      </w:pPr>
      <w:r w:rsidRPr="007A65F5">
        <w:rPr>
          <w:b/>
          <w:sz w:val="20"/>
          <w:szCs w:val="20"/>
        </w:rPr>
        <w:t>CAPÍTULO I</w:t>
      </w:r>
    </w:p>
    <w:p w:rsidR="0069084B" w:rsidRPr="007A65F5" w:rsidRDefault="00A60261" w:rsidP="00FC50E9">
      <w:pPr>
        <w:spacing w:line="360" w:lineRule="auto"/>
        <w:jc w:val="center"/>
        <w:rPr>
          <w:b/>
          <w:sz w:val="20"/>
          <w:szCs w:val="20"/>
        </w:rPr>
      </w:pPr>
      <w:r w:rsidRPr="007A65F5">
        <w:rPr>
          <w:b/>
          <w:sz w:val="20"/>
          <w:szCs w:val="20"/>
        </w:rPr>
        <w:t>Productos Derivados de Bienes Inmuebles</w:t>
      </w:r>
    </w:p>
    <w:p w:rsidR="0069084B" w:rsidRPr="007A65F5" w:rsidRDefault="0069084B" w:rsidP="00FC50E9">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2</w:t>
      </w:r>
      <w:r w:rsidR="00A60261" w:rsidRPr="007A65F5">
        <w:rPr>
          <w:b/>
          <w:color w:val="000000"/>
          <w:sz w:val="20"/>
          <w:szCs w:val="20"/>
        </w:rPr>
        <w:t xml:space="preserve">.- </w:t>
      </w:r>
      <w:r w:rsidR="00A60261" w:rsidRPr="007A65F5">
        <w:rPr>
          <w:color w:val="000000"/>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El Municipio percibirá productos derivados de sus bienes inmuebles por los siguientes conceptos: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FC50E9">
      <w:pPr>
        <w:pBdr>
          <w:top w:val="nil"/>
          <w:left w:val="nil"/>
          <w:bottom w:val="nil"/>
          <w:right w:val="nil"/>
          <w:between w:val="nil"/>
        </w:pBdr>
        <w:spacing w:line="360" w:lineRule="auto"/>
        <w:ind w:left="360" w:hanging="180"/>
        <w:jc w:val="both"/>
        <w:rPr>
          <w:color w:val="000000"/>
          <w:sz w:val="20"/>
          <w:szCs w:val="20"/>
        </w:rPr>
      </w:pPr>
      <w:r w:rsidRPr="007A65F5">
        <w:rPr>
          <w:b/>
          <w:color w:val="000000"/>
          <w:sz w:val="20"/>
          <w:szCs w:val="20"/>
        </w:rPr>
        <w:t xml:space="preserve">I.- </w:t>
      </w:r>
      <w:r w:rsidR="00FC50E9">
        <w:rPr>
          <w:b/>
          <w:color w:val="000000"/>
          <w:sz w:val="20"/>
          <w:szCs w:val="20"/>
        </w:rPr>
        <w:t xml:space="preserve">  </w:t>
      </w:r>
      <w:r w:rsidRPr="007A65F5">
        <w:rPr>
          <w:color w:val="000000"/>
          <w:sz w:val="20"/>
          <w:szCs w:val="20"/>
        </w:rPr>
        <w:t>Arrendamiento o enajenación de bienes inmuebles;</w:t>
      </w:r>
    </w:p>
    <w:p w:rsidR="0069084B" w:rsidRPr="007A65F5" w:rsidRDefault="0069084B" w:rsidP="00FC50E9">
      <w:pPr>
        <w:pBdr>
          <w:top w:val="nil"/>
          <w:left w:val="nil"/>
          <w:bottom w:val="nil"/>
          <w:right w:val="nil"/>
          <w:between w:val="nil"/>
        </w:pBdr>
        <w:ind w:left="360" w:hanging="180"/>
        <w:jc w:val="both"/>
        <w:rPr>
          <w:color w:val="000000"/>
          <w:sz w:val="20"/>
          <w:szCs w:val="20"/>
        </w:rPr>
      </w:pPr>
    </w:p>
    <w:p w:rsidR="0069084B" w:rsidRPr="007A65F5" w:rsidRDefault="00A60261" w:rsidP="00FC50E9">
      <w:pPr>
        <w:pBdr>
          <w:top w:val="nil"/>
          <w:left w:val="nil"/>
          <w:bottom w:val="nil"/>
          <w:right w:val="nil"/>
          <w:between w:val="nil"/>
        </w:pBdr>
        <w:spacing w:line="360" w:lineRule="auto"/>
        <w:ind w:left="360" w:hanging="180"/>
        <w:jc w:val="both"/>
        <w:rPr>
          <w:color w:val="000000"/>
          <w:sz w:val="20"/>
          <w:szCs w:val="20"/>
        </w:rPr>
      </w:pPr>
      <w:r w:rsidRPr="00FC50E9">
        <w:rPr>
          <w:b/>
          <w:color w:val="000000"/>
          <w:sz w:val="20"/>
          <w:szCs w:val="20"/>
        </w:rPr>
        <w:t>II.</w:t>
      </w:r>
      <w:r w:rsidR="00FC50E9" w:rsidRPr="00FC50E9">
        <w:rPr>
          <w:b/>
          <w:color w:val="000000"/>
          <w:sz w:val="20"/>
          <w:szCs w:val="20"/>
        </w:rPr>
        <w:t>-</w:t>
      </w:r>
      <w:r w:rsidR="00FC50E9">
        <w:rPr>
          <w:b/>
          <w:color w:val="000000"/>
          <w:sz w:val="20"/>
          <w:szCs w:val="20"/>
        </w:rPr>
        <w:t xml:space="preserve"> </w:t>
      </w:r>
      <w:r w:rsidRPr="007A65F5">
        <w:rPr>
          <w:color w:val="000000"/>
          <w:sz w:val="20"/>
          <w:szCs w:val="20"/>
        </w:rPr>
        <w:t>Por arrendamiento temporal o concesión por el tiempo útil de locales ubicados en bienes de dominio público, tales como mercados, plazas, jardines, unidades deportivas y otros bienes destinados a un servicio público; y</w:t>
      </w:r>
    </w:p>
    <w:p w:rsidR="0069084B" w:rsidRPr="007A65F5" w:rsidRDefault="0069084B" w:rsidP="00FC50E9">
      <w:pPr>
        <w:pBdr>
          <w:top w:val="nil"/>
          <w:left w:val="nil"/>
          <w:bottom w:val="nil"/>
          <w:right w:val="nil"/>
          <w:between w:val="nil"/>
        </w:pBdr>
        <w:ind w:left="360" w:hanging="180"/>
        <w:jc w:val="both"/>
        <w:rPr>
          <w:color w:val="000000"/>
          <w:sz w:val="20"/>
          <w:szCs w:val="20"/>
        </w:rPr>
      </w:pPr>
    </w:p>
    <w:p w:rsidR="0069084B" w:rsidRDefault="00A60261" w:rsidP="00FC50E9">
      <w:pPr>
        <w:pBdr>
          <w:top w:val="nil"/>
          <w:left w:val="nil"/>
          <w:bottom w:val="nil"/>
          <w:right w:val="nil"/>
          <w:between w:val="nil"/>
        </w:pBdr>
        <w:spacing w:line="360" w:lineRule="auto"/>
        <w:ind w:left="360" w:hanging="180"/>
        <w:jc w:val="both"/>
        <w:rPr>
          <w:color w:val="000000"/>
          <w:sz w:val="20"/>
          <w:szCs w:val="20"/>
        </w:rPr>
      </w:pPr>
      <w:r w:rsidRPr="007A65F5">
        <w:rPr>
          <w:b/>
          <w:color w:val="000000"/>
          <w:sz w:val="20"/>
          <w:szCs w:val="20"/>
        </w:rPr>
        <w:t xml:space="preserve">III.- </w:t>
      </w:r>
      <w:r w:rsidRPr="007A65F5">
        <w:rPr>
          <w:color w:val="000000"/>
          <w:sz w:val="20"/>
          <w:szCs w:val="20"/>
        </w:rPr>
        <w:t>Por concesión del uso del piso en la vía pública o en bienes destinados a un servicio público como unidades deportivas, plazas y otros bienes de dominio público.</w:t>
      </w:r>
    </w:p>
    <w:p w:rsidR="00482AD3" w:rsidRDefault="00482AD3" w:rsidP="00482AD3">
      <w:pPr>
        <w:pBdr>
          <w:top w:val="nil"/>
          <w:left w:val="nil"/>
          <w:bottom w:val="nil"/>
          <w:right w:val="nil"/>
          <w:between w:val="nil"/>
        </w:pBdr>
        <w:tabs>
          <w:tab w:val="left" w:pos="598"/>
        </w:tabs>
        <w:spacing w:line="360" w:lineRule="auto"/>
        <w:jc w:val="both"/>
        <w:rPr>
          <w:color w:val="000000"/>
          <w:sz w:val="20"/>
          <w:szCs w:val="20"/>
        </w:rPr>
      </w:pPr>
    </w:p>
    <w:p w:rsidR="00482AD3" w:rsidRDefault="00A60261" w:rsidP="00482AD3">
      <w:pPr>
        <w:pStyle w:val="Prrafodelista"/>
        <w:numPr>
          <w:ilvl w:val="0"/>
          <w:numId w:val="14"/>
        </w:numPr>
        <w:pBdr>
          <w:top w:val="nil"/>
          <w:left w:val="nil"/>
          <w:bottom w:val="nil"/>
          <w:right w:val="nil"/>
          <w:between w:val="nil"/>
        </w:pBdr>
        <w:tabs>
          <w:tab w:val="left" w:pos="598"/>
        </w:tabs>
        <w:spacing w:line="360" w:lineRule="auto"/>
        <w:ind w:hanging="180"/>
        <w:jc w:val="both"/>
        <w:rPr>
          <w:color w:val="000000"/>
          <w:sz w:val="20"/>
          <w:szCs w:val="20"/>
        </w:rPr>
      </w:pPr>
      <w:r w:rsidRPr="00482AD3">
        <w:rPr>
          <w:color w:val="000000"/>
          <w:sz w:val="20"/>
          <w:szCs w:val="20"/>
        </w:rPr>
        <w:t>Por derecho de piso a vendedores con puestos semifijos se pagará una cuota de $ 20.00 diarios</w:t>
      </w:r>
    </w:p>
    <w:p w:rsidR="0069084B" w:rsidRPr="00482AD3" w:rsidRDefault="00482AD3" w:rsidP="00482AD3">
      <w:pPr>
        <w:pBdr>
          <w:top w:val="nil"/>
          <w:left w:val="nil"/>
          <w:bottom w:val="nil"/>
          <w:right w:val="nil"/>
          <w:between w:val="nil"/>
        </w:pBdr>
        <w:tabs>
          <w:tab w:val="left" w:pos="598"/>
        </w:tabs>
        <w:spacing w:line="360" w:lineRule="auto"/>
        <w:ind w:left="540"/>
        <w:jc w:val="both"/>
        <w:rPr>
          <w:color w:val="000000"/>
          <w:sz w:val="20"/>
          <w:szCs w:val="20"/>
        </w:rPr>
      </w:pPr>
      <w:r w:rsidRPr="00482AD3">
        <w:rPr>
          <w:b/>
          <w:color w:val="000000"/>
          <w:sz w:val="20"/>
          <w:szCs w:val="20"/>
        </w:rPr>
        <w:t>b)</w:t>
      </w:r>
      <w:r>
        <w:rPr>
          <w:color w:val="000000"/>
          <w:sz w:val="20"/>
          <w:szCs w:val="20"/>
        </w:rPr>
        <w:t xml:space="preserve"> </w:t>
      </w:r>
      <w:r w:rsidR="00A60261" w:rsidRPr="00482AD3">
        <w:rPr>
          <w:color w:val="000000"/>
          <w:sz w:val="20"/>
          <w:szCs w:val="20"/>
        </w:rPr>
        <w:t>En los casos de vendedores ambulantes se establecerá una cuota fija de $ 30.00 por día.</w:t>
      </w:r>
    </w:p>
    <w:p w:rsidR="00FC50E9" w:rsidRPr="007A65F5" w:rsidRDefault="00FC50E9" w:rsidP="00FC50E9">
      <w:pPr>
        <w:pBdr>
          <w:top w:val="nil"/>
          <w:left w:val="nil"/>
          <w:bottom w:val="nil"/>
          <w:right w:val="nil"/>
          <w:between w:val="nil"/>
        </w:pBdr>
        <w:tabs>
          <w:tab w:val="left" w:pos="606"/>
        </w:tabs>
        <w:spacing w:line="360" w:lineRule="auto"/>
        <w:ind w:left="540"/>
        <w:jc w:val="both"/>
        <w:rPr>
          <w:color w:val="000000"/>
          <w:sz w:val="20"/>
          <w:szCs w:val="20"/>
        </w:rPr>
      </w:pPr>
    </w:p>
    <w:p w:rsidR="0069084B" w:rsidRPr="007A65F5" w:rsidRDefault="00A60261" w:rsidP="00FC50E9">
      <w:pPr>
        <w:pStyle w:val="Ttulo3"/>
        <w:spacing w:line="360" w:lineRule="auto"/>
        <w:ind w:left="0" w:right="0"/>
        <w:rPr>
          <w:sz w:val="20"/>
          <w:szCs w:val="20"/>
        </w:rPr>
      </w:pPr>
      <w:r w:rsidRPr="007A65F5">
        <w:rPr>
          <w:sz w:val="20"/>
          <w:szCs w:val="20"/>
        </w:rPr>
        <w:t>CAPÍTULO II</w:t>
      </w:r>
    </w:p>
    <w:p w:rsidR="0069084B" w:rsidRPr="007A65F5" w:rsidRDefault="00A60261" w:rsidP="00FC50E9">
      <w:pPr>
        <w:spacing w:line="360" w:lineRule="auto"/>
        <w:jc w:val="center"/>
        <w:rPr>
          <w:b/>
          <w:sz w:val="20"/>
          <w:szCs w:val="20"/>
        </w:rPr>
      </w:pPr>
      <w:r w:rsidRPr="007A65F5">
        <w:rPr>
          <w:b/>
          <w:sz w:val="20"/>
          <w:szCs w:val="20"/>
        </w:rPr>
        <w:t>Productos Derivados de Bienes Muebles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3</w:t>
      </w:r>
      <w:r w:rsidR="00A60261" w:rsidRPr="007A65F5">
        <w:rPr>
          <w:b/>
          <w:color w:val="000000"/>
          <w:sz w:val="20"/>
          <w:szCs w:val="20"/>
        </w:rPr>
        <w:t xml:space="preserve">.- </w:t>
      </w:r>
      <w:r w:rsidR="00A60261" w:rsidRPr="007A65F5">
        <w:rPr>
          <w:color w:val="000000"/>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A60261" w:rsidRPr="007A65F5">
        <w:rPr>
          <w:color w:val="000000"/>
          <w:sz w:val="20"/>
          <w:szCs w:val="20"/>
        </w:rPr>
        <w:t>Sudzal</w:t>
      </w:r>
      <w:proofErr w:type="spellEnd"/>
      <w:r w:rsidR="00A60261" w:rsidRPr="007A65F5">
        <w:rPr>
          <w:color w:val="000000"/>
          <w:sz w:val="20"/>
          <w:szCs w:val="20"/>
        </w:rPr>
        <w:t>, Yucatán.</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FC50E9">
      <w:pPr>
        <w:pStyle w:val="Ttulo3"/>
        <w:spacing w:line="360" w:lineRule="auto"/>
        <w:ind w:left="0" w:right="0"/>
        <w:rPr>
          <w:sz w:val="20"/>
          <w:szCs w:val="20"/>
        </w:rPr>
      </w:pPr>
      <w:r w:rsidRPr="007A65F5">
        <w:rPr>
          <w:sz w:val="20"/>
          <w:szCs w:val="20"/>
        </w:rPr>
        <w:t>CAPÍTULO III</w:t>
      </w:r>
    </w:p>
    <w:p w:rsidR="0069084B" w:rsidRPr="007A65F5" w:rsidRDefault="00A60261" w:rsidP="00FC50E9">
      <w:pPr>
        <w:spacing w:line="360" w:lineRule="auto"/>
        <w:jc w:val="center"/>
        <w:rPr>
          <w:b/>
          <w:sz w:val="20"/>
          <w:szCs w:val="20"/>
        </w:rPr>
      </w:pPr>
      <w:r w:rsidRPr="007A65F5">
        <w:rPr>
          <w:b/>
          <w:sz w:val="20"/>
          <w:szCs w:val="20"/>
        </w:rPr>
        <w:t>Productos Financieros</w:t>
      </w:r>
    </w:p>
    <w:p w:rsidR="0069084B" w:rsidRPr="007A65F5" w:rsidRDefault="0069084B" w:rsidP="002E25D2">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4</w:t>
      </w:r>
      <w:r w:rsidR="00A60261" w:rsidRPr="007A65F5">
        <w:rPr>
          <w:b/>
          <w:color w:val="000000"/>
          <w:sz w:val="20"/>
          <w:szCs w:val="20"/>
        </w:rPr>
        <w:t xml:space="preserve">.- </w:t>
      </w:r>
      <w:r w:rsidR="00A60261" w:rsidRPr="007A65F5">
        <w:rPr>
          <w:color w:val="000000"/>
          <w:sz w:val="20"/>
          <w:szCs w:val="20"/>
        </w:rPr>
        <w:t>El Municipio percibirá productos derivados de las inversiones financieras que realice transitoriamente con motivo de la percepción de ingre</w:t>
      </w:r>
      <w:r w:rsidR="00FC50E9">
        <w:rPr>
          <w:color w:val="000000"/>
          <w:sz w:val="20"/>
          <w:szCs w:val="20"/>
        </w:rPr>
        <w:t xml:space="preserve">sos extraordinarios o períodos de alta </w:t>
      </w:r>
      <w:r w:rsidR="00A60261" w:rsidRPr="007A65F5">
        <w:rPr>
          <w:color w:val="000000"/>
          <w:sz w:val="20"/>
          <w:szCs w:val="20"/>
        </w:rPr>
        <w:t>recaudación. Dichos depósitos deberán hac</w:t>
      </w:r>
      <w:r w:rsidR="007951D8">
        <w:rPr>
          <w:color w:val="000000"/>
          <w:sz w:val="20"/>
          <w:szCs w:val="20"/>
        </w:rPr>
        <w:t xml:space="preserve">erse eligiendo la  alternativa de mayor </w:t>
      </w:r>
      <w:r w:rsidR="00A60261" w:rsidRPr="007A65F5">
        <w:rPr>
          <w:color w:val="000000"/>
          <w:sz w:val="20"/>
          <w:szCs w:val="20"/>
        </w:rPr>
        <w:t>rendimiento financiero siempre y cuando, no se limite</w:t>
      </w:r>
      <w:r w:rsidR="007951D8">
        <w:rPr>
          <w:color w:val="000000"/>
          <w:sz w:val="20"/>
          <w:szCs w:val="20"/>
        </w:rPr>
        <w:t xml:space="preserve"> la disponibilidad inmediata de los recursos conforme las</w:t>
      </w:r>
      <w:r w:rsidR="00A60261" w:rsidRPr="007A65F5">
        <w:rPr>
          <w:color w:val="000000"/>
          <w:sz w:val="20"/>
          <w:szCs w:val="20"/>
        </w:rPr>
        <w:t xml:space="preserve"> fechas en que éstos serán requeridos por la administración.</w:t>
      </w:r>
    </w:p>
    <w:p w:rsidR="0069084B" w:rsidRPr="007A65F5" w:rsidRDefault="0069084B" w:rsidP="002E25D2">
      <w:pPr>
        <w:pBdr>
          <w:top w:val="nil"/>
          <w:left w:val="nil"/>
          <w:bottom w:val="nil"/>
          <w:right w:val="nil"/>
          <w:between w:val="nil"/>
        </w:pBdr>
        <w:spacing w:line="360" w:lineRule="auto"/>
        <w:jc w:val="center"/>
        <w:rPr>
          <w:color w:val="000000"/>
          <w:sz w:val="20"/>
          <w:szCs w:val="20"/>
        </w:rPr>
      </w:pPr>
    </w:p>
    <w:p w:rsidR="0069084B" w:rsidRPr="007A65F5" w:rsidRDefault="00A60261" w:rsidP="007951D8">
      <w:pPr>
        <w:pStyle w:val="Ttulo3"/>
        <w:spacing w:line="360" w:lineRule="auto"/>
        <w:ind w:left="0" w:right="0"/>
        <w:rPr>
          <w:sz w:val="20"/>
          <w:szCs w:val="20"/>
        </w:rPr>
      </w:pPr>
      <w:r w:rsidRPr="007A65F5">
        <w:rPr>
          <w:sz w:val="20"/>
          <w:szCs w:val="20"/>
        </w:rPr>
        <w:t>CAPÍTULO IV</w:t>
      </w:r>
    </w:p>
    <w:p w:rsidR="0069084B" w:rsidRPr="007A65F5" w:rsidRDefault="00A60261" w:rsidP="007951D8">
      <w:pPr>
        <w:spacing w:line="360" w:lineRule="auto"/>
        <w:jc w:val="center"/>
        <w:rPr>
          <w:b/>
          <w:sz w:val="20"/>
          <w:szCs w:val="20"/>
        </w:rPr>
      </w:pPr>
      <w:r w:rsidRPr="007A65F5">
        <w:rPr>
          <w:b/>
          <w:sz w:val="20"/>
          <w:szCs w:val="20"/>
        </w:rPr>
        <w:t>Otros Productos</w:t>
      </w:r>
    </w:p>
    <w:p w:rsidR="0069084B" w:rsidRPr="007A65F5" w:rsidRDefault="0069084B" w:rsidP="002E25D2">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5</w:t>
      </w:r>
      <w:r w:rsidR="00A60261" w:rsidRPr="007A65F5">
        <w:rPr>
          <w:b/>
          <w:color w:val="000000"/>
          <w:sz w:val="20"/>
          <w:szCs w:val="20"/>
        </w:rPr>
        <w:t xml:space="preserve">.- </w:t>
      </w:r>
      <w:r w:rsidR="00A60261" w:rsidRPr="007A65F5">
        <w:rPr>
          <w:color w:val="000000"/>
          <w:sz w:val="20"/>
          <w:szCs w:val="20"/>
        </w:rPr>
        <w:t xml:space="preserve">El Municipio percibirá productos derivados de sus funciones de derecho privado, por el ejercicio de sus derechos sobre bienes ajenos y cualquier otro tipo de </w:t>
      </w:r>
      <w:r w:rsidR="007951D8">
        <w:rPr>
          <w:color w:val="000000"/>
          <w:sz w:val="20"/>
          <w:szCs w:val="20"/>
        </w:rPr>
        <w:t xml:space="preserve">productos no comprendidos en </w:t>
      </w:r>
      <w:r w:rsidR="00A60261" w:rsidRPr="007A65F5">
        <w:rPr>
          <w:color w:val="000000"/>
          <w:sz w:val="20"/>
          <w:szCs w:val="20"/>
        </w:rPr>
        <w:t>los tres capítulos anteriores.</w:t>
      </w:r>
    </w:p>
    <w:p w:rsidR="0069084B" w:rsidRPr="007A65F5" w:rsidRDefault="0069084B" w:rsidP="002E25D2">
      <w:pPr>
        <w:pBdr>
          <w:top w:val="nil"/>
          <w:left w:val="nil"/>
          <w:bottom w:val="nil"/>
          <w:right w:val="nil"/>
          <w:between w:val="nil"/>
        </w:pBdr>
        <w:spacing w:line="360" w:lineRule="auto"/>
        <w:jc w:val="both"/>
        <w:rPr>
          <w:color w:val="000000"/>
          <w:sz w:val="20"/>
          <w:szCs w:val="20"/>
        </w:rPr>
      </w:pPr>
    </w:p>
    <w:p w:rsidR="007951D8" w:rsidRDefault="00A60261" w:rsidP="007951D8">
      <w:pPr>
        <w:pStyle w:val="Ttulo3"/>
        <w:spacing w:line="360" w:lineRule="auto"/>
        <w:ind w:left="0" w:right="0"/>
        <w:rPr>
          <w:sz w:val="20"/>
          <w:szCs w:val="20"/>
        </w:rPr>
      </w:pPr>
      <w:r w:rsidRPr="007A65F5">
        <w:rPr>
          <w:sz w:val="20"/>
          <w:szCs w:val="20"/>
        </w:rPr>
        <w:t>TÍTULO SEXTO</w:t>
      </w:r>
    </w:p>
    <w:p w:rsidR="0069084B" w:rsidRDefault="00A60261" w:rsidP="007951D8">
      <w:pPr>
        <w:pStyle w:val="Ttulo3"/>
        <w:spacing w:line="360" w:lineRule="auto"/>
        <w:ind w:left="0" w:right="0"/>
        <w:rPr>
          <w:sz w:val="20"/>
          <w:szCs w:val="20"/>
        </w:rPr>
      </w:pPr>
      <w:r w:rsidRPr="007A65F5">
        <w:rPr>
          <w:sz w:val="20"/>
          <w:szCs w:val="20"/>
        </w:rPr>
        <w:t>APROVECHAMIENTOS</w:t>
      </w:r>
    </w:p>
    <w:p w:rsidR="007951D8" w:rsidRPr="007951D8" w:rsidRDefault="007951D8" w:rsidP="002E25D2">
      <w:pPr>
        <w:spacing w:line="360" w:lineRule="auto"/>
      </w:pPr>
    </w:p>
    <w:p w:rsidR="0069084B" w:rsidRPr="007A65F5" w:rsidRDefault="00A60261" w:rsidP="007951D8">
      <w:pPr>
        <w:spacing w:line="360" w:lineRule="auto"/>
        <w:jc w:val="center"/>
        <w:rPr>
          <w:b/>
          <w:sz w:val="20"/>
          <w:szCs w:val="20"/>
        </w:rPr>
      </w:pPr>
      <w:r w:rsidRPr="007A65F5">
        <w:rPr>
          <w:b/>
          <w:sz w:val="20"/>
          <w:szCs w:val="20"/>
        </w:rPr>
        <w:t>CAPÍTULO I</w:t>
      </w:r>
    </w:p>
    <w:p w:rsidR="0069084B" w:rsidRPr="007A65F5" w:rsidRDefault="00A60261" w:rsidP="007951D8">
      <w:pPr>
        <w:spacing w:line="360" w:lineRule="auto"/>
        <w:jc w:val="center"/>
        <w:rPr>
          <w:b/>
          <w:sz w:val="20"/>
          <w:szCs w:val="20"/>
        </w:rPr>
      </w:pPr>
      <w:r w:rsidRPr="007A65F5">
        <w:rPr>
          <w:b/>
          <w:sz w:val="20"/>
          <w:szCs w:val="20"/>
        </w:rPr>
        <w:t>Aprovechamientos Derivados por Sanciones Municipales</w:t>
      </w:r>
    </w:p>
    <w:p w:rsidR="0069084B" w:rsidRPr="007A65F5" w:rsidRDefault="0069084B" w:rsidP="002E25D2">
      <w:pPr>
        <w:pBdr>
          <w:top w:val="nil"/>
          <w:left w:val="nil"/>
          <w:bottom w:val="nil"/>
          <w:right w:val="nil"/>
          <w:between w:val="nil"/>
        </w:pBdr>
        <w:spacing w:line="360" w:lineRule="auto"/>
        <w:jc w:val="both"/>
        <w:rPr>
          <w:b/>
          <w:color w:val="000000"/>
          <w:sz w:val="20"/>
          <w:szCs w:val="20"/>
        </w:rPr>
      </w:pPr>
    </w:p>
    <w:p w:rsidR="0069084B" w:rsidRPr="007A65F5" w:rsidRDefault="00721C91" w:rsidP="007951D8">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6</w:t>
      </w:r>
      <w:r w:rsidR="00A60261" w:rsidRPr="007A65F5">
        <w:rPr>
          <w:b/>
          <w:color w:val="000000"/>
          <w:sz w:val="20"/>
          <w:szCs w:val="20"/>
        </w:rPr>
        <w:t xml:space="preserve">.- </w:t>
      </w:r>
      <w:r w:rsidR="00A60261" w:rsidRPr="007A65F5">
        <w:rPr>
          <w:color w:val="000000"/>
          <w:sz w:val="20"/>
          <w:szCs w:val="20"/>
        </w:rPr>
        <w:t>Son aprovechamientos los ingresos que p</w:t>
      </w:r>
      <w:r w:rsidR="007951D8">
        <w:rPr>
          <w:color w:val="000000"/>
          <w:sz w:val="20"/>
          <w:szCs w:val="20"/>
        </w:rPr>
        <w:t>ercibe el estado por funciones de</w:t>
      </w:r>
      <w:r w:rsidR="00A60261" w:rsidRPr="007A65F5">
        <w:rPr>
          <w:color w:val="000000"/>
          <w:sz w:val="20"/>
          <w:szCs w:val="20"/>
        </w:rPr>
        <w:t xml:space="preserve"> derecho público distintos de las contribuciones. Los ingresos derivados de financiamiento y de los que obtengan los organismos descentralizados y las empresas de participación estatal.</w:t>
      </w:r>
    </w:p>
    <w:p w:rsidR="0069084B" w:rsidRPr="007A65F5" w:rsidRDefault="0069084B" w:rsidP="007951D8">
      <w:pPr>
        <w:pBdr>
          <w:top w:val="nil"/>
          <w:left w:val="nil"/>
          <w:bottom w:val="nil"/>
          <w:right w:val="nil"/>
          <w:between w:val="nil"/>
        </w:pBdr>
        <w:spacing w:line="360" w:lineRule="auto"/>
        <w:jc w:val="both"/>
        <w:rPr>
          <w:color w:val="000000"/>
          <w:sz w:val="20"/>
          <w:szCs w:val="20"/>
        </w:rPr>
      </w:pPr>
    </w:p>
    <w:p w:rsidR="0069084B" w:rsidRPr="007A65F5" w:rsidRDefault="00A60261" w:rsidP="007951D8">
      <w:pPr>
        <w:pBdr>
          <w:top w:val="nil"/>
          <w:left w:val="nil"/>
          <w:bottom w:val="nil"/>
          <w:right w:val="nil"/>
          <w:between w:val="nil"/>
        </w:pBdr>
        <w:spacing w:line="360" w:lineRule="auto"/>
        <w:jc w:val="both"/>
        <w:rPr>
          <w:color w:val="000000"/>
          <w:sz w:val="20"/>
          <w:szCs w:val="20"/>
        </w:rPr>
      </w:pPr>
      <w:r w:rsidRPr="007A65F5">
        <w:rPr>
          <w:color w:val="000000"/>
          <w:sz w:val="20"/>
          <w:szCs w:val="20"/>
        </w:rPr>
        <w:t>El Municipio percibirá aprovechamientos derivados de:</w:t>
      </w:r>
    </w:p>
    <w:p w:rsidR="0069084B" w:rsidRDefault="0069084B" w:rsidP="002E25D2">
      <w:pPr>
        <w:pBdr>
          <w:top w:val="nil"/>
          <w:left w:val="nil"/>
          <w:bottom w:val="nil"/>
          <w:right w:val="nil"/>
          <w:between w:val="nil"/>
        </w:pBdr>
        <w:spacing w:line="360" w:lineRule="auto"/>
        <w:jc w:val="both"/>
        <w:rPr>
          <w:color w:val="000000"/>
          <w:sz w:val="20"/>
          <w:szCs w:val="20"/>
        </w:rPr>
      </w:pPr>
    </w:p>
    <w:p w:rsidR="0069084B" w:rsidRPr="007A65F5" w:rsidRDefault="00A60261" w:rsidP="007951D8">
      <w:pPr>
        <w:pStyle w:val="Ttulo3"/>
        <w:spacing w:line="360" w:lineRule="auto"/>
        <w:ind w:left="180" w:right="0"/>
        <w:jc w:val="both"/>
        <w:rPr>
          <w:sz w:val="20"/>
          <w:szCs w:val="20"/>
        </w:rPr>
      </w:pPr>
      <w:r w:rsidRPr="007A65F5">
        <w:rPr>
          <w:sz w:val="20"/>
          <w:szCs w:val="20"/>
        </w:rPr>
        <w:t>I.- Infracciones por faltas administrativas:</w:t>
      </w:r>
    </w:p>
    <w:p w:rsidR="0069084B" w:rsidRPr="007A65F5" w:rsidRDefault="00A60261" w:rsidP="007951D8">
      <w:pPr>
        <w:pBdr>
          <w:top w:val="nil"/>
          <w:left w:val="nil"/>
          <w:bottom w:val="nil"/>
          <w:right w:val="nil"/>
          <w:between w:val="nil"/>
        </w:pBdr>
        <w:spacing w:line="360" w:lineRule="auto"/>
        <w:ind w:left="540"/>
        <w:jc w:val="both"/>
        <w:rPr>
          <w:color w:val="000000"/>
          <w:sz w:val="20"/>
          <w:szCs w:val="20"/>
        </w:rPr>
      </w:pPr>
      <w:r w:rsidRPr="007A65F5">
        <w:rPr>
          <w:b/>
          <w:color w:val="000000"/>
          <w:sz w:val="20"/>
          <w:szCs w:val="20"/>
        </w:rPr>
        <w:t xml:space="preserve">a) </w:t>
      </w:r>
      <w:r w:rsidRPr="007A65F5">
        <w:rPr>
          <w:color w:val="000000"/>
          <w:sz w:val="20"/>
          <w:szCs w:val="20"/>
        </w:rPr>
        <w:t>Por violación a las disposiciones contenidas en los reglamentos municipales, se cobrarán las multas establecidas en cada uno de dichos ordenamientos.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A60261" w:rsidP="00482AD3">
      <w:pPr>
        <w:pStyle w:val="Ttulo3"/>
        <w:spacing w:line="360" w:lineRule="auto"/>
        <w:ind w:left="180" w:right="0"/>
        <w:jc w:val="both"/>
        <w:rPr>
          <w:sz w:val="20"/>
          <w:szCs w:val="20"/>
        </w:rPr>
      </w:pPr>
      <w:r w:rsidRPr="007A65F5">
        <w:rPr>
          <w:sz w:val="20"/>
          <w:szCs w:val="20"/>
        </w:rPr>
        <w:t>II.- Infracciones por faltas de carácter fiscal:</w:t>
      </w:r>
    </w:p>
    <w:p w:rsidR="007951D8" w:rsidRDefault="007951D8" w:rsidP="007951D8">
      <w:pPr>
        <w:pStyle w:val="Prrafodelista"/>
        <w:numPr>
          <w:ilvl w:val="0"/>
          <w:numId w:val="13"/>
        </w:numPr>
        <w:pBdr>
          <w:top w:val="nil"/>
          <w:left w:val="nil"/>
          <w:bottom w:val="nil"/>
          <w:right w:val="nil"/>
          <w:between w:val="nil"/>
        </w:pBdr>
        <w:spacing w:line="360" w:lineRule="auto"/>
        <w:jc w:val="both"/>
        <w:rPr>
          <w:color w:val="000000"/>
          <w:sz w:val="20"/>
          <w:szCs w:val="20"/>
        </w:rPr>
      </w:pPr>
      <w:r w:rsidRPr="007951D8">
        <w:rPr>
          <w:color w:val="000000"/>
          <w:sz w:val="20"/>
          <w:szCs w:val="20"/>
        </w:rPr>
        <w:t xml:space="preserve">Por pagarse en forma extemporánea y a requerimiento de la autoridad municipal cualquiera de las contribuciones a que se esta Ley. Multa de 10.0 a 30.0 veces la Unidad de Medida y Actualización; </w:t>
      </w:r>
    </w:p>
    <w:p w:rsidR="007951D8" w:rsidRDefault="007951D8" w:rsidP="007951D8">
      <w:pPr>
        <w:pStyle w:val="Prrafodelista"/>
        <w:numPr>
          <w:ilvl w:val="0"/>
          <w:numId w:val="13"/>
        </w:numPr>
        <w:pBdr>
          <w:top w:val="nil"/>
          <w:left w:val="nil"/>
          <w:bottom w:val="nil"/>
          <w:right w:val="nil"/>
          <w:between w:val="nil"/>
        </w:pBdr>
        <w:spacing w:line="360" w:lineRule="auto"/>
        <w:jc w:val="both"/>
        <w:rPr>
          <w:color w:val="000000"/>
          <w:sz w:val="20"/>
          <w:szCs w:val="20"/>
        </w:rPr>
      </w:pPr>
      <w:r w:rsidRPr="007951D8">
        <w:rPr>
          <w:color w:val="000000"/>
          <w:sz w:val="20"/>
          <w:szCs w:val="20"/>
        </w:rPr>
        <w:t>Por no presentar o proporcionar el contribuyente los datos e informes que exigen las leyes fiscales o proporcionarlos extemporáneamente, hacerlo con información alterada. multa de 10.0 a 30.0 veces el la Unidad de Medida y Actualización; y</w:t>
      </w:r>
    </w:p>
    <w:p w:rsidR="0069084B" w:rsidRDefault="007951D8" w:rsidP="007951D8">
      <w:pPr>
        <w:pStyle w:val="Prrafodelista"/>
        <w:numPr>
          <w:ilvl w:val="0"/>
          <w:numId w:val="13"/>
        </w:numPr>
        <w:pBdr>
          <w:top w:val="nil"/>
          <w:left w:val="nil"/>
          <w:bottom w:val="nil"/>
          <w:right w:val="nil"/>
          <w:between w:val="nil"/>
        </w:pBdr>
        <w:spacing w:line="360" w:lineRule="auto"/>
        <w:jc w:val="both"/>
        <w:rPr>
          <w:color w:val="000000"/>
          <w:sz w:val="20"/>
          <w:szCs w:val="20"/>
        </w:rPr>
      </w:pPr>
      <w:r w:rsidRPr="007951D8">
        <w:rPr>
          <w:color w:val="000000"/>
          <w:sz w:val="20"/>
          <w:szCs w:val="20"/>
        </w:rPr>
        <w:t>Por no comparecer el contribuyente ante la autoridad municipal para presentar, comprobar o aclarar cualquier asunto, para el que dicha autoridad esté facultada por las leyes fiscales vigentes. Multa de 10.0  a 50.0 la Unidad de Medida y Actualización.</w:t>
      </w:r>
    </w:p>
    <w:p w:rsidR="007951D8" w:rsidRPr="007951D8" w:rsidRDefault="007951D8" w:rsidP="00482AD3">
      <w:pPr>
        <w:pStyle w:val="Prrafodelista"/>
        <w:pBdr>
          <w:top w:val="nil"/>
          <w:left w:val="nil"/>
          <w:bottom w:val="nil"/>
          <w:right w:val="nil"/>
          <w:between w:val="nil"/>
        </w:pBdr>
        <w:ind w:left="900"/>
        <w:jc w:val="both"/>
        <w:rPr>
          <w:color w:val="000000"/>
          <w:sz w:val="20"/>
          <w:szCs w:val="20"/>
        </w:rPr>
      </w:pPr>
    </w:p>
    <w:p w:rsidR="0069084B" w:rsidRPr="007A65F5" w:rsidRDefault="00A60261" w:rsidP="00482AD3">
      <w:pPr>
        <w:pStyle w:val="Ttulo3"/>
        <w:spacing w:line="360" w:lineRule="auto"/>
        <w:ind w:left="180" w:right="0"/>
        <w:jc w:val="both"/>
        <w:rPr>
          <w:sz w:val="20"/>
          <w:szCs w:val="20"/>
        </w:rPr>
      </w:pPr>
      <w:r w:rsidRPr="007A65F5">
        <w:rPr>
          <w:sz w:val="20"/>
          <w:szCs w:val="20"/>
        </w:rPr>
        <w:t>III.- Sanciones por falta de pago oportuno de créditos fiscales.</w:t>
      </w:r>
    </w:p>
    <w:p w:rsidR="0069084B" w:rsidRPr="007A65F5" w:rsidRDefault="0069084B" w:rsidP="00812D71">
      <w:pPr>
        <w:pBdr>
          <w:top w:val="nil"/>
          <w:left w:val="nil"/>
          <w:bottom w:val="nil"/>
          <w:right w:val="nil"/>
          <w:between w:val="nil"/>
        </w:pBdr>
        <w:jc w:val="both"/>
        <w:rPr>
          <w:b/>
          <w:color w:val="000000"/>
          <w:sz w:val="20"/>
          <w:szCs w:val="20"/>
        </w:rPr>
      </w:pPr>
    </w:p>
    <w:p w:rsidR="0069084B" w:rsidRPr="007A65F5" w:rsidRDefault="00A60261" w:rsidP="007951D8">
      <w:pPr>
        <w:spacing w:line="360" w:lineRule="auto"/>
        <w:jc w:val="center"/>
        <w:rPr>
          <w:b/>
          <w:sz w:val="20"/>
          <w:szCs w:val="20"/>
        </w:rPr>
      </w:pPr>
      <w:r w:rsidRPr="007A65F5">
        <w:rPr>
          <w:b/>
          <w:sz w:val="20"/>
          <w:szCs w:val="20"/>
        </w:rPr>
        <w:t>CAPÍTULO II</w:t>
      </w:r>
    </w:p>
    <w:p w:rsidR="0069084B" w:rsidRPr="007A65F5" w:rsidRDefault="00A60261" w:rsidP="007951D8">
      <w:pPr>
        <w:spacing w:line="360" w:lineRule="auto"/>
        <w:jc w:val="center"/>
        <w:rPr>
          <w:b/>
          <w:sz w:val="20"/>
          <w:szCs w:val="20"/>
        </w:rPr>
      </w:pPr>
      <w:r w:rsidRPr="007A65F5">
        <w:rPr>
          <w:b/>
          <w:sz w:val="20"/>
          <w:szCs w:val="20"/>
        </w:rPr>
        <w:t>Aprovechamientos Derivados de Recursos Transferidos al Municipio</w:t>
      </w:r>
    </w:p>
    <w:p w:rsidR="0069084B" w:rsidRPr="007A65F5" w:rsidRDefault="0069084B" w:rsidP="00812D71">
      <w:pPr>
        <w:pBdr>
          <w:top w:val="nil"/>
          <w:left w:val="nil"/>
          <w:bottom w:val="nil"/>
          <w:right w:val="nil"/>
          <w:between w:val="nil"/>
        </w:pBdr>
        <w:jc w:val="both"/>
        <w:rPr>
          <w:b/>
          <w:color w:val="000000"/>
          <w:sz w:val="20"/>
          <w:szCs w:val="20"/>
        </w:rPr>
      </w:pPr>
      <w:bookmarkStart w:id="1" w:name="_GoBack"/>
      <w:bookmarkEnd w:id="1"/>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7</w:t>
      </w:r>
      <w:r w:rsidR="00A60261" w:rsidRPr="007A65F5">
        <w:rPr>
          <w:b/>
          <w:color w:val="000000"/>
          <w:sz w:val="20"/>
          <w:szCs w:val="20"/>
        </w:rPr>
        <w:t xml:space="preserve">.- </w:t>
      </w:r>
      <w:r w:rsidR="00A60261" w:rsidRPr="007A65F5">
        <w:rPr>
          <w:color w:val="000000"/>
          <w:sz w:val="20"/>
          <w:szCs w:val="20"/>
        </w:rPr>
        <w:t>Corresponderán a este capítulo de ingresos, los que perciba el municipio por cuenta de:</w:t>
      </w:r>
    </w:p>
    <w:p w:rsidR="0069084B" w:rsidRPr="007A65F5" w:rsidRDefault="0069084B" w:rsidP="00482AD3">
      <w:pPr>
        <w:pBdr>
          <w:top w:val="nil"/>
          <w:left w:val="nil"/>
          <w:bottom w:val="nil"/>
          <w:right w:val="nil"/>
          <w:between w:val="nil"/>
        </w:pBdr>
        <w:jc w:val="both"/>
        <w:rPr>
          <w:color w:val="000000"/>
          <w:sz w:val="20"/>
          <w:szCs w:val="20"/>
        </w:rPr>
      </w:pPr>
    </w:p>
    <w:p w:rsidR="007951D8" w:rsidRDefault="00A60261" w:rsidP="00482AD3">
      <w:pPr>
        <w:spacing w:line="360" w:lineRule="auto"/>
        <w:ind w:left="180"/>
        <w:jc w:val="both"/>
        <w:rPr>
          <w:sz w:val="20"/>
          <w:szCs w:val="20"/>
        </w:rPr>
      </w:pPr>
      <w:r w:rsidRPr="007A65F5">
        <w:rPr>
          <w:b/>
          <w:sz w:val="20"/>
          <w:szCs w:val="20"/>
        </w:rPr>
        <w:t xml:space="preserve">I.- </w:t>
      </w:r>
      <w:r w:rsidRPr="007A65F5">
        <w:rPr>
          <w:sz w:val="20"/>
          <w:szCs w:val="20"/>
        </w:rPr>
        <w:t xml:space="preserve">Cesiones; </w:t>
      </w:r>
    </w:p>
    <w:p w:rsidR="007951D8" w:rsidRDefault="00A60261" w:rsidP="00482AD3">
      <w:pPr>
        <w:spacing w:line="360" w:lineRule="auto"/>
        <w:ind w:left="180"/>
        <w:jc w:val="both"/>
        <w:rPr>
          <w:sz w:val="20"/>
          <w:szCs w:val="20"/>
        </w:rPr>
      </w:pPr>
      <w:r w:rsidRPr="007A65F5">
        <w:rPr>
          <w:b/>
          <w:sz w:val="20"/>
          <w:szCs w:val="20"/>
        </w:rPr>
        <w:t xml:space="preserve">II.- </w:t>
      </w:r>
      <w:r w:rsidRPr="007A65F5">
        <w:rPr>
          <w:sz w:val="20"/>
          <w:szCs w:val="20"/>
        </w:rPr>
        <w:t xml:space="preserve">Herencias; </w:t>
      </w:r>
    </w:p>
    <w:p w:rsidR="0069084B" w:rsidRPr="007A65F5" w:rsidRDefault="00A60261" w:rsidP="00482AD3">
      <w:pPr>
        <w:spacing w:line="360" w:lineRule="auto"/>
        <w:ind w:left="180"/>
        <w:jc w:val="both"/>
        <w:rPr>
          <w:sz w:val="20"/>
          <w:szCs w:val="20"/>
        </w:rPr>
      </w:pPr>
      <w:r w:rsidRPr="007A65F5">
        <w:rPr>
          <w:b/>
          <w:sz w:val="20"/>
          <w:szCs w:val="20"/>
        </w:rPr>
        <w:t xml:space="preserve">III.- </w:t>
      </w:r>
      <w:r w:rsidRPr="007A65F5">
        <w:rPr>
          <w:sz w:val="20"/>
          <w:szCs w:val="20"/>
        </w:rPr>
        <w:t>Legados;</w:t>
      </w:r>
    </w:p>
    <w:p w:rsidR="0069084B" w:rsidRPr="007A65F5" w:rsidRDefault="00A60261" w:rsidP="00482AD3">
      <w:pPr>
        <w:spacing w:line="360" w:lineRule="auto"/>
        <w:ind w:left="180"/>
        <w:jc w:val="both"/>
        <w:rPr>
          <w:sz w:val="20"/>
          <w:szCs w:val="20"/>
        </w:rPr>
      </w:pPr>
      <w:r w:rsidRPr="007A65F5">
        <w:rPr>
          <w:b/>
          <w:sz w:val="20"/>
          <w:szCs w:val="20"/>
        </w:rPr>
        <w:t xml:space="preserve">IV.- </w:t>
      </w:r>
      <w:r w:rsidRPr="007A65F5">
        <w:rPr>
          <w:sz w:val="20"/>
          <w:szCs w:val="20"/>
        </w:rPr>
        <w:t>Donaciones;</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 </w:t>
      </w:r>
      <w:r w:rsidRPr="007A65F5">
        <w:rPr>
          <w:color w:val="000000"/>
          <w:sz w:val="20"/>
          <w:szCs w:val="20"/>
        </w:rPr>
        <w:t>Adjudicaciones Judiciales;</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VI.- </w:t>
      </w:r>
      <w:r w:rsidRPr="007A65F5">
        <w:rPr>
          <w:color w:val="000000"/>
          <w:sz w:val="20"/>
          <w:szCs w:val="20"/>
        </w:rPr>
        <w:t>Adjudicaciones Administrativas;</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VII.- </w:t>
      </w:r>
      <w:r w:rsidRPr="007A65F5">
        <w:rPr>
          <w:color w:val="000000"/>
          <w:sz w:val="20"/>
          <w:szCs w:val="20"/>
        </w:rPr>
        <w:t>Subsidios de Otro Nivel de Gobierno;</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VIII.- </w:t>
      </w:r>
      <w:r w:rsidRPr="007A65F5">
        <w:rPr>
          <w:color w:val="000000"/>
          <w:sz w:val="20"/>
          <w:szCs w:val="20"/>
        </w:rPr>
        <w:t>Subsidios de Organismos Públicos y Privados, y</w:t>
      </w:r>
    </w:p>
    <w:p w:rsidR="0069084B" w:rsidRPr="007A65F5" w:rsidRDefault="00A60261" w:rsidP="00482AD3">
      <w:pPr>
        <w:pBdr>
          <w:top w:val="nil"/>
          <w:left w:val="nil"/>
          <w:bottom w:val="nil"/>
          <w:right w:val="nil"/>
          <w:between w:val="nil"/>
        </w:pBdr>
        <w:spacing w:line="360" w:lineRule="auto"/>
        <w:ind w:left="180"/>
        <w:jc w:val="both"/>
        <w:rPr>
          <w:color w:val="000000"/>
          <w:sz w:val="20"/>
          <w:szCs w:val="20"/>
        </w:rPr>
      </w:pPr>
      <w:r w:rsidRPr="007A65F5">
        <w:rPr>
          <w:b/>
          <w:color w:val="000000"/>
          <w:sz w:val="20"/>
          <w:szCs w:val="20"/>
        </w:rPr>
        <w:t xml:space="preserve">IX.- </w:t>
      </w:r>
      <w:r w:rsidRPr="007A65F5">
        <w:rPr>
          <w:color w:val="000000"/>
          <w:sz w:val="20"/>
          <w:szCs w:val="20"/>
        </w:rPr>
        <w:t>Multas Impuestas por Autoridades Administrativas Federales no Fiscales.</w:t>
      </w:r>
    </w:p>
    <w:p w:rsidR="0069084B" w:rsidRPr="007A65F5" w:rsidRDefault="0069084B" w:rsidP="00812D71">
      <w:pPr>
        <w:pBdr>
          <w:top w:val="nil"/>
          <w:left w:val="nil"/>
          <w:bottom w:val="nil"/>
          <w:right w:val="nil"/>
          <w:between w:val="nil"/>
        </w:pBdr>
        <w:jc w:val="both"/>
        <w:rPr>
          <w:color w:val="000000"/>
          <w:sz w:val="20"/>
          <w:szCs w:val="20"/>
        </w:rPr>
      </w:pPr>
    </w:p>
    <w:p w:rsidR="0069084B" w:rsidRPr="007A65F5" w:rsidRDefault="00A60261" w:rsidP="00482AD3">
      <w:pPr>
        <w:pStyle w:val="Ttulo3"/>
        <w:spacing w:line="360" w:lineRule="auto"/>
        <w:ind w:left="0" w:right="0"/>
        <w:rPr>
          <w:sz w:val="20"/>
          <w:szCs w:val="20"/>
        </w:rPr>
      </w:pPr>
      <w:r w:rsidRPr="007A65F5">
        <w:rPr>
          <w:sz w:val="20"/>
          <w:szCs w:val="20"/>
        </w:rPr>
        <w:t>CAPÍTULO III</w:t>
      </w:r>
    </w:p>
    <w:p w:rsidR="0069084B" w:rsidRPr="007A65F5" w:rsidRDefault="00A60261" w:rsidP="00482AD3">
      <w:pPr>
        <w:spacing w:line="360" w:lineRule="auto"/>
        <w:jc w:val="center"/>
        <w:rPr>
          <w:b/>
          <w:sz w:val="20"/>
          <w:szCs w:val="20"/>
        </w:rPr>
      </w:pPr>
      <w:r w:rsidRPr="007A65F5">
        <w:rPr>
          <w:b/>
          <w:sz w:val="20"/>
          <w:szCs w:val="20"/>
        </w:rPr>
        <w:t>Aprovechamientos Diversos</w:t>
      </w:r>
    </w:p>
    <w:p w:rsidR="0069084B" w:rsidRPr="007A65F5" w:rsidRDefault="0069084B" w:rsidP="00482AD3">
      <w:pPr>
        <w:pBdr>
          <w:top w:val="nil"/>
          <w:left w:val="nil"/>
          <w:bottom w:val="nil"/>
          <w:right w:val="nil"/>
          <w:between w:val="nil"/>
        </w:pBdr>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4</w:t>
      </w:r>
      <w:r w:rsidR="00547D7E">
        <w:rPr>
          <w:b/>
          <w:color w:val="000000"/>
          <w:sz w:val="20"/>
          <w:szCs w:val="20"/>
        </w:rPr>
        <w:t>8</w:t>
      </w:r>
      <w:r w:rsidR="00A60261" w:rsidRPr="007A65F5">
        <w:rPr>
          <w:b/>
          <w:color w:val="000000"/>
          <w:sz w:val="20"/>
          <w:szCs w:val="20"/>
        </w:rPr>
        <w:t xml:space="preserve">.- </w:t>
      </w:r>
      <w:r w:rsidR="00A60261" w:rsidRPr="007A65F5">
        <w:rPr>
          <w:color w:val="00000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482AD3" w:rsidRDefault="00A60261" w:rsidP="00482AD3">
      <w:pPr>
        <w:pStyle w:val="Ttulo3"/>
        <w:spacing w:line="360" w:lineRule="auto"/>
        <w:ind w:left="0" w:right="0"/>
        <w:rPr>
          <w:sz w:val="20"/>
          <w:szCs w:val="20"/>
        </w:rPr>
      </w:pPr>
      <w:r w:rsidRPr="007A65F5">
        <w:rPr>
          <w:sz w:val="20"/>
          <w:szCs w:val="20"/>
        </w:rPr>
        <w:t>TÍTULO SÉPTIMO</w:t>
      </w:r>
    </w:p>
    <w:p w:rsidR="0069084B" w:rsidRPr="007A65F5" w:rsidRDefault="00A60261" w:rsidP="00482AD3">
      <w:pPr>
        <w:pStyle w:val="Ttulo3"/>
        <w:spacing w:line="360" w:lineRule="auto"/>
        <w:ind w:left="0" w:right="0"/>
        <w:rPr>
          <w:sz w:val="20"/>
          <w:szCs w:val="20"/>
        </w:rPr>
      </w:pPr>
      <w:r w:rsidRPr="007A65F5">
        <w:rPr>
          <w:sz w:val="20"/>
          <w:szCs w:val="20"/>
        </w:rPr>
        <w:t>PARTICIPACIONES Y APORTACIONES</w:t>
      </w:r>
    </w:p>
    <w:p w:rsidR="0069084B" w:rsidRPr="007A65F5" w:rsidRDefault="0069084B" w:rsidP="008C7906">
      <w:pPr>
        <w:pBdr>
          <w:top w:val="nil"/>
          <w:left w:val="nil"/>
          <w:bottom w:val="nil"/>
          <w:right w:val="nil"/>
          <w:between w:val="nil"/>
        </w:pBdr>
        <w:jc w:val="both"/>
        <w:rPr>
          <w:b/>
          <w:color w:val="000000"/>
          <w:sz w:val="20"/>
          <w:szCs w:val="20"/>
        </w:rPr>
      </w:pPr>
    </w:p>
    <w:p w:rsidR="0069084B" w:rsidRPr="007A65F5" w:rsidRDefault="00A60261" w:rsidP="00482AD3">
      <w:pPr>
        <w:spacing w:line="360" w:lineRule="auto"/>
        <w:jc w:val="center"/>
        <w:rPr>
          <w:b/>
          <w:sz w:val="20"/>
          <w:szCs w:val="20"/>
        </w:rPr>
      </w:pPr>
      <w:r w:rsidRPr="007A65F5">
        <w:rPr>
          <w:b/>
          <w:sz w:val="20"/>
          <w:szCs w:val="20"/>
        </w:rPr>
        <w:t>CAPÍTULO ÚNICO</w:t>
      </w:r>
    </w:p>
    <w:p w:rsidR="0069084B" w:rsidRPr="007A65F5" w:rsidRDefault="00A60261" w:rsidP="00482AD3">
      <w:pPr>
        <w:spacing w:line="360" w:lineRule="auto"/>
        <w:jc w:val="center"/>
        <w:rPr>
          <w:b/>
          <w:sz w:val="20"/>
          <w:szCs w:val="20"/>
        </w:rPr>
      </w:pPr>
      <w:r w:rsidRPr="007A65F5">
        <w:rPr>
          <w:b/>
          <w:sz w:val="20"/>
          <w:szCs w:val="20"/>
        </w:rPr>
        <w:t>Participaciones Federales, Estatales y Aportaciones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 xml:space="preserve">Artículo </w:t>
      </w:r>
      <w:r w:rsidR="00547D7E">
        <w:rPr>
          <w:b/>
          <w:color w:val="000000"/>
          <w:sz w:val="20"/>
          <w:szCs w:val="20"/>
        </w:rPr>
        <w:t>49</w:t>
      </w:r>
      <w:r w:rsidR="00A60261" w:rsidRPr="007A65F5">
        <w:rPr>
          <w:b/>
          <w:color w:val="000000"/>
          <w:sz w:val="20"/>
          <w:szCs w:val="20"/>
        </w:rPr>
        <w:t>.</w:t>
      </w:r>
      <w:r w:rsidR="00A60261" w:rsidRPr="007A65F5">
        <w:rPr>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9084B" w:rsidRPr="007A65F5" w:rsidRDefault="0069084B" w:rsidP="007A65F5">
      <w:pPr>
        <w:pBdr>
          <w:top w:val="nil"/>
          <w:left w:val="nil"/>
          <w:bottom w:val="nil"/>
          <w:right w:val="nil"/>
          <w:between w:val="nil"/>
        </w:pBdr>
        <w:spacing w:line="360" w:lineRule="auto"/>
        <w:jc w:val="both"/>
        <w:rPr>
          <w:color w:val="000000"/>
          <w:sz w:val="20"/>
          <w:szCs w:val="20"/>
        </w:rPr>
      </w:pPr>
    </w:p>
    <w:p w:rsidR="007A65F5" w:rsidRPr="007A65F5" w:rsidRDefault="00A60261" w:rsidP="007A65F5">
      <w:pPr>
        <w:pBdr>
          <w:top w:val="nil"/>
          <w:left w:val="nil"/>
          <w:bottom w:val="nil"/>
          <w:right w:val="nil"/>
          <w:between w:val="nil"/>
        </w:pBdr>
        <w:spacing w:line="360" w:lineRule="auto"/>
        <w:jc w:val="both"/>
        <w:rPr>
          <w:color w:val="000000"/>
          <w:sz w:val="20"/>
          <w:szCs w:val="20"/>
        </w:rPr>
      </w:pPr>
      <w:r w:rsidRPr="007A65F5">
        <w:rPr>
          <w:color w:val="000000"/>
          <w:sz w:val="20"/>
          <w:szCs w:val="20"/>
        </w:rPr>
        <w:t>La Hacienda Pública Municipal percibirá las participaciones estatales y federales determinadas en los convenios relativos y en la Ley de Coordinación Fiscal del Estado de Yucatán.</w:t>
      </w:r>
    </w:p>
    <w:p w:rsidR="007A65F5" w:rsidRPr="007A65F5" w:rsidRDefault="007A65F5" w:rsidP="007A65F5">
      <w:pPr>
        <w:pBdr>
          <w:top w:val="nil"/>
          <w:left w:val="nil"/>
          <w:bottom w:val="nil"/>
          <w:right w:val="nil"/>
          <w:between w:val="nil"/>
        </w:pBdr>
        <w:spacing w:line="360" w:lineRule="auto"/>
        <w:jc w:val="both"/>
        <w:rPr>
          <w:color w:val="000000"/>
          <w:sz w:val="20"/>
          <w:szCs w:val="20"/>
        </w:rPr>
      </w:pPr>
    </w:p>
    <w:p w:rsidR="00482AD3" w:rsidRDefault="00A60261" w:rsidP="00482AD3">
      <w:pPr>
        <w:pBdr>
          <w:top w:val="nil"/>
          <w:left w:val="nil"/>
          <w:bottom w:val="nil"/>
          <w:right w:val="nil"/>
          <w:between w:val="nil"/>
        </w:pBdr>
        <w:spacing w:line="360" w:lineRule="auto"/>
        <w:jc w:val="center"/>
        <w:rPr>
          <w:b/>
          <w:sz w:val="20"/>
          <w:szCs w:val="20"/>
        </w:rPr>
      </w:pPr>
      <w:r w:rsidRPr="00482AD3">
        <w:rPr>
          <w:b/>
          <w:sz w:val="20"/>
          <w:szCs w:val="20"/>
        </w:rPr>
        <w:t xml:space="preserve">TÍTULO OCTAVO </w:t>
      </w:r>
    </w:p>
    <w:p w:rsidR="0069084B" w:rsidRPr="00482AD3" w:rsidRDefault="00A60261" w:rsidP="00482AD3">
      <w:pPr>
        <w:pBdr>
          <w:top w:val="nil"/>
          <w:left w:val="nil"/>
          <w:bottom w:val="nil"/>
          <w:right w:val="nil"/>
          <w:between w:val="nil"/>
        </w:pBdr>
        <w:spacing w:line="360" w:lineRule="auto"/>
        <w:jc w:val="center"/>
        <w:rPr>
          <w:b/>
          <w:sz w:val="20"/>
          <w:szCs w:val="20"/>
        </w:rPr>
      </w:pPr>
      <w:r w:rsidRPr="00482AD3">
        <w:rPr>
          <w:b/>
          <w:sz w:val="20"/>
          <w:szCs w:val="20"/>
        </w:rPr>
        <w:t>INGRESOS EXTRAORDINARIOS</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A60261" w:rsidP="00482AD3">
      <w:pPr>
        <w:spacing w:line="360" w:lineRule="auto"/>
        <w:jc w:val="center"/>
        <w:rPr>
          <w:b/>
          <w:sz w:val="20"/>
          <w:szCs w:val="20"/>
        </w:rPr>
      </w:pPr>
      <w:r w:rsidRPr="007A65F5">
        <w:rPr>
          <w:b/>
          <w:sz w:val="20"/>
          <w:szCs w:val="20"/>
        </w:rPr>
        <w:t>CAPÍTULO ÚNICO</w:t>
      </w:r>
    </w:p>
    <w:p w:rsidR="0069084B" w:rsidRPr="007A65F5" w:rsidRDefault="00A60261" w:rsidP="00482AD3">
      <w:pPr>
        <w:spacing w:line="360" w:lineRule="auto"/>
        <w:jc w:val="center"/>
        <w:rPr>
          <w:b/>
          <w:sz w:val="20"/>
          <w:szCs w:val="20"/>
        </w:rPr>
      </w:pPr>
      <w:r w:rsidRPr="007A65F5">
        <w:rPr>
          <w:b/>
          <w:sz w:val="20"/>
          <w:szCs w:val="20"/>
        </w:rPr>
        <w:t>De los Empréstitos, Subsidios y los Provenientes del Estado o la Federación</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721C91"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5</w:t>
      </w:r>
      <w:r w:rsidR="00547D7E">
        <w:rPr>
          <w:b/>
          <w:color w:val="000000"/>
          <w:sz w:val="20"/>
          <w:szCs w:val="20"/>
        </w:rPr>
        <w:t>0</w:t>
      </w:r>
      <w:r w:rsidR="00A60261" w:rsidRPr="007A65F5">
        <w:rPr>
          <w:b/>
          <w:color w:val="000000"/>
          <w:sz w:val="20"/>
          <w:szCs w:val="20"/>
        </w:rPr>
        <w:t xml:space="preserve">.- </w:t>
      </w:r>
      <w:r w:rsidR="00A60261" w:rsidRPr="007A65F5">
        <w:rPr>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rsidR="0069084B" w:rsidRDefault="0069084B" w:rsidP="007A65F5">
      <w:pPr>
        <w:pBdr>
          <w:top w:val="nil"/>
          <w:left w:val="nil"/>
          <w:bottom w:val="nil"/>
          <w:right w:val="nil"/>
          <w:between w:val="nil"/>
        </w:pBdr>
        <w:spacing w:line="360" w:lineRule="auto"/>
        <w:jc w:val="both"/>
        <w:rPr>
          <w:color w:val="000000"/>
          <w:sz w:val="20"/>
          <w:szCs w:val="20"/>
        </w:rPr>
      </w:pPr>
    </w:p>
    <w:p w:rsidR="0069084B" w:rsidRPr="007A65F5" w:rsidRDefault="002C7DCE" w:rsidP="00482AD3">
      <w:pPr>
        <w:pStyle w:val="Ttulo3"/>
        <w:spacing w:line="360" w:lineRule="auto"/>
        <w:ind w:left="0" w:right="0"/>
        <w:rPr>
          <w:sz w:val="20"/>
          <w:szCs w:val="20"/>
        </w:rPr>
      </w:pPr>
      <w:r>
        <w:rPr>
          <w:sz w:val="20"/>
          <w:szCs w:val="20"/>
        </w:rPr>
        <w:t xml:space="preserve">T r a n s i t o r i o </w:t>
      </w:r>
    </w:p>
    <w:p w:rsidR="0069084B" w:rsidRPr="007A65F5" w:rsidRDefault="0069084B" w:rsidP="007A65F5">
      <w:pPr>
        <w:pBdr>
          <w:top w:val="nil"/>
          <w:left w:val="nil"/>
          <w:bottom w:val="nil"/>
          <w:right w:val="nil"/>
          <w:between w:val="nil"/>
        </w:pBdr>
        <w:spacing w:line="360" w:lineRule="auto"/>
        <w:jc w:val="both"/>
        <w:rPr>
          <w:b/>
          <w:color w:val="000000"/>
          <w:sz w:val="20"/>
          <w:szCs w:val="20"/>
        </w:rPr>
      </w:pPr>
    </w:p>
    <w:p w:rsidR="0069084B" w:rsidRPr="007A65F5" w:rsidRDefault="002C7DCE" w:rsidP="007A65F5">
      <w:pPr>
        <w:pBdr>
          <w:top w:val="nil"/>
          <w:left w:val="nil"/>
          <w:bottom w:val="nil"/>
          <w:right w:val="nil"/>
          <w:between w:val="nil"/>
        </w:pBdr>
        <w:spacing w:line="360" w:lineRule="auto"/>
        <w:jc w:val="both"/>
        <w:rPr>
          <w:color w:val="000000"/>
          <w:sz w:val="20"/>
          <w:szCs w:val="20"/>
        </w:rPr>
      </w:pPr>
      <w:r>
        <w:rPr>
          <w:b/>
          <w:color w:val="000000"/>
          <w:sz w:val="20"/>
          <w:szCs w:val="20"/>
        </w:rPr>
        <w:t>Artículo Único</w:t>
      </w:r>
      <w:r w:rsidR="00A60261" w:rsidRPr="007A65F5">
        <w:rPr>
          <w:b/>
          <w:color w:val="000000"/>
          <w:sz w:val="20"/>
          <w:szCs w:val="20"/>
        </w:rPr>
        <w:t xml:space="preserve">. - </w:t>
      </w:r>
      <w:r w:rsidR="00A60261" w:rsidRPr="007A65F5">
        <w:rPr>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rsidR="0069084B" w:rsidRPr="007A65F5" w:rsidRDefault="0069084B" w:rsidP="007A65F5">
      <w:pPr>
        <w:pBdr>
          <w:top w:val="nil"/>
          <w:left w:val="nil"/>
          <w:bottom w:val="nil"/>
          <w:right w:val="nil"/>
          <w:between w:val="nil"/>
        </w:pBdr>
        <w:spacing w:line="360" w:lineRule="auto"/>
        <w:jc w:val="both"/>
        <w:rPr>
          <w:color w:val="000000"/>
          <w:sz w:val="20"/>
          <w:szCs w:val="20"/>
        </w:rPr>
      </w:pPr>
    </w:p>
    <w:sectPr w:rsidR="0069084B" w:rsidRPr="007A65F5" w:rsidSect="007A65F5">
      <w:headerReference w:type="default" r:id="rId8"/>
      <w:footerReference w:type="default" r:id="rId9"/>
      <w:pgSz w:w="12240" w:h="15840"/>
      <w:pgMar w:top="2835" w:right="1418" w:bottom="1559" w:left="1701" w:header="0" w:footer="17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16" w:rsidRDefault="00CB7716">
      <w:r>
        <w:separator/>
      </w:r>
    </w:p>
  </w:endnote>
  <w:endnote w:type="continuationSeparator" w:id="0">
    <w:p w:rsidR="00CB7716" w:rsidRDefault="00CB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03548"/>
      <w:docPartObj>
        <w:docPartGallery w:val="Page Numbers (Bottom of Page)"/>
        <w:docPartUnique/>
      </w:docPartObj>
    </w:sdtPr>
    <w:sdtEndPr/>
    <w:sdtContent>
      <w:p w:rsidR="00CB7716" w:rsidRDefault="00CB7716">
        <w:pPr>
          <w:pStyle w:val="Piedepgina"/>
          <w:jc w:val="center"/>
        </w:pPr>
        <w:r>
          <w:fldChar w:fldCharType="begin"/>
        </w:r>
        <w:r>
          <w:instrText>PAGE   \* MERGEFORMAT</w:instrText>
        </w:r>
        <w:r>
          <w:fldChar w:fldCharType="separate"/>
        </w:r>
        <w:r w:rsidR="00812D71">
          <w:rPr>
            <w:noProof/>
          </w:rPr>
          <w:t>30</w:t>
        </w:r>
        <w:r>
          <w:fldChar w:fldCharType="end"/>
        </w:r>
      </w:p>
    </w:sdtContent>
  </w:sdt>
  <w:p w:rsidR="00CB7716" w:rsidRDefault="00CB7716">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16" w:rsidRDefault="00CB7716">
      <w:r>
        <w:separator/>
      </w:r>
    </w:p>
  </w:footnote>
  <w:footnote w:type="continuationSeparator" w:id="0">
    <w:p w:rsidR="00CB7716" w:rsidRDefault="00CB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16" w:rsidRDefault="00CB7716">
    <w:pPr>
      <w:pStyle w:val="Encabezado"/>
    </w:pPr>
    <w:r>
      <w:rPr>
        <w:noProof/>
        <w:lang w:val="es-MX"/>
      </w:rPr>
      <mc:AlternateContent>
        <mc:Choice Requires="wpg">
          <w:drawing>
            <wp:anchor distT="0" distB="0" distL="114300" distR="114300" simplePos="0" relativeHeight="251658240" behindDoc="0" locked="0" layoutInCell="1" allowOverlap="1">
              <wp:simplePos x="0" y="0"/>
              <wp:positionH relativeFrom="column">
                <wp:posOffset>-366486</wp:posOffset>
              </wp:positionH>
              <wp:positionV relativeFrom="paragraph">
                <wp:posOffset>166370</wp:posOffset>
              </wp:positionV>
              <wp:extent cx="5836285" cy="1481455"/>
              <wp:effectExtent l="0" t="0" r="0" b="444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14" name="Text Box 2"/>
                      <wps:cNvSpPr txBox="1">
                        <a:spLocks noChangeArrowheads="1"/>
                      </wps:cNvSpPr>
                      <wps:spPr bwMode="auto">
                        <a:xfrm>
                          <a:off x="4110" y="848"/>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716" w:rsidRPr="00FF3D9C" w:rsidRDefault="00CB7716" w:rsidP="00482AD3">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CB7716" w:rsidRPr="00FF3D9C" w:rsidRDefault="00CB7716" w:rsidP="00482AD3">
                            <w:pPr>
                              <w:pStyle w:val="Ttulo5"/>
                              <w:spacing w:before="0"/>
                              <w:jc w:val="center"/>
                              <w:rPr>
                                <w:rFonts w:ascii="Times New Roman" w:hAnsi="Times New Roman"/>
                                <w:bCs/>
                                <w:i/>
                                <w:sz w:val="24"/>
                              </w:rPr>
                            </w:pPr>
                            <w:r w:rsidRPr="00FF3D9C">
                              <w:rPr>
                                <w:rFonts w:ascii="Times New Roman" w:hAnsi="Times New Roman"/>
                                <w:bCs/>
                                <w:i/>
                                <w:sz w:val="24"/>
                              </w:rPr>
                              <w:t>PODER LEGISLATIVO</w:t>
                            </w:r>
                          </w:p>
                        </w:txbxContent>
                      </wps:txbx>
                      <wps:bodyPr rot="0" vert="horz" wrap="square" lIns="91440" tIns="45720" rIns="91440" bIns="45720" anchor="t" anchorCtr="0" upright="1">
                        <a:noAutofit/>
                      </wps:bodyPr>
                    </wps:wsp>
                    <wpg:grpSp>
                      <wpg:cNvPr id="15" name="Group 3"/>
                      <wpg:cNvGrpSpPr>
                        <a:grpSpLocks/>
                      </wpg:cNvGrpSpPr>
                      <wpg:grpSpPr bwMode="auto">
                        <a:xfrm>
                          <a:off x="1669" y="364"/>
                          <a:ext cx="3345" cy="2333"/>
                          <a:chOff x="1669" y="364"/>
                          <a:chExt cx="3345" cy="2333"/>
                        </a:xfrm>
                      </wpg:grpSpPr>
                      <wps:wsp>
                        <wps:cNvPr id="16"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716" w:rsidRDefault="00CB7716" w:rsidP="00482AD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B7716" w:rsidRDefault="00CB7716" w:rsidP="00482AD3">
                              <w:pPr>
                                <w:ind w:left="-851"/>
                                <w:jc w:val="center"/>
                                <w:rPr>
                                  <w:rFonts w:ascii="Tahoma" w:hAnsi="Tahoma" w:cs="Tahoma"/>
                                  <w:sz w:val="16"/>
                                  <w:szCs w:val="16"/>
                                </w:rPr>
                              </w:pPr>
                              <w:r>
                                <w:rPr>
                                  <w:rFonts w:ascii="Tahoma" w:hAnsi="Tahoma" w:cs="Tahoma"/>
                                  <w:sz w:val="16"/>
                                  <w:szCs w:val="16"/>
                                </w:rPr>
                                <w:t>LIBRE Y SOBERANO</w:t>
                              </w:r>
                            </w:p>
                            <w:p w:rsidR="00CB7716" w:rsidRPr="00603AF2" w:rsidRDefault="00CB7716" w:rsidP="00482AD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7"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3" o:spid="_x0000_s1026" style="position:absolute;margin-left:-28.85pt;margin-top:13.1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">
              <v:shapetype id="_x0000_t202" coordsize="21600,21600" o:spt="202" path="m,l,21600r21600,l21600,xe">
                <v:stroke joinstyle="miter"/>
                <v:path gradientshapeok="t" o:connecttype="rect"/>
              </v:shapetype>
              <v:shape id="Text Box 2" o:spid="_x0000_s1027" type="#_x0000_t202" style="position:absolute;left:4110;top:848;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CB7716" w:rsidRPr="00FF3D9C" w:rsidRDefault="00CB7716" w:rsidP="00482AD3">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CB7716" w:rsidRPr="00FF3D9C" w:rsidRDefault="00CB7716" w:rsidP="00482AD3">
                      <w:pPr>
                        <w:pStyle w:val="Ttulo5"/>
                        <w:spacing w:before="0"/>
                        <w:jc w:val="center"/>
                        <w:rPr>
                          <w:rFonts w:ascii="Times New Roman" w:hAnsi="Times New Roman"/>
                          <w:bCs/>
                          <w:i/>
                          <w:sz w:val="24"/>
                        </w:rPr>
                      </w:pPr>
                      <w:r w:rsidRPr="00FF3D9C">
                        <w:rPr>
                          <w:rFonts w:ascii="Times New Roman" w:hAnsi="Times New Roman"/>
                          <w:bCs/>
                          <w:i/>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CB7716" w:rsidRDefault="00CB7716" w:rsidP="00482AD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B7716" w:rsidRDefault="00CB7716" w:rsidP="00482AD3">
                        <w:pPr>
                          <w:ind w:left="-851"/>
                          <w:jc w:val="center"/>
                          <w:rPr>
                            <w:rFonts w:ascii="Tahoma" w:hAnsi="Tahoma" w:cs="Tahoma"/>
                            <w:sz w:val="16"/>
                            <w:szCs w:val="16"/>
                          </w:rPr>
                        </w:pPr>
                        <w:r>
                          <w:rPr>
                            <w:rFonts w:ascii="Tahoma" w:hAnsi="Tahoma" w:cs="Tahoma"/>
                            <w:sz w:val="16"/>
                            <w:szCs w:val="16"/>
                          </w:rPr>
                          <w:t>LIBRE Y SOBERANO</w:t>
                        </w:r>
                      </w:p>
                      <w:p w:rsidR="00CB7716" w:rsidRPr="00603AF2" w:rsidRDefault="00CB7716" w:rsidP="00482AD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KBVfCAAAA2wAAAA8AAABkcnMvZG93bnJldi54bWxET0trwkAQvhf8D8sIvTUbbasSXUVbij1q&#10;FLwO2TEJZmdDdvOwv74rFHqbj+85q81gKtFR40rLCiZRDII4s7rkXMH59PWyAOE8ssbKMim4k4PN&#10;evS0wkTbno/UpT4XIYRdggoK7+tESpcVZNBFtiYO3NU2Bn2ATS51g30IN5WcxvFMGiw5NBRY00dB&#10;2S1tjYLPM21/hvd69pq/tVm56y/Tw32v1PN42C5BeBr8v/jP/a3D/Dk8fgkH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SgVXwgAAANsAAAAPAAAAAAAAAAAAAAAAAJ8C&#10;AABkcnMvZG93bnJldi54bWxQSwUGAAAAAAQABAD3AAAAjg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1FB9"/>
    <w:multiLevelType w:val="hybridMultilevel"/>
    <w:tmpl w:val="B82E30EA"/>
    <w:lvl w:ilvl="0" w:tplc="9F3075EE">
      <w:start w:val="7"/>
      <w:numFmt w:val="bullet"/>
      <w:lvlText w:val=""/>
      <w:lvlJc w:val="left"/>
      <w:pPr>
        <w:ind w:left="720" w:hanging="360"/>
      </w:pPr>
      <w:rPr>
        <w:rFonts w:ascii="Wingdings" w:eastAsia="Arial" w:hAnsi="Wingdings"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A2022"/>
    <w:multiLevelType w:val="hybridMultilevel"/>
    <w:tmpl w:val="5C8CDD72"/>
    <w:lvl w:ilvl="0" w:tplc="E7BEE6D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314243"/>
    <w:multiLevelType w:val="multilevel"/>
    <w:tmpl w:val="76401160"/>
    <w:lvl w:ilvl="0">
      <w:start w:val="1"/>
      <w:numFmt w:val="upperRoman"/>
      <w:lvlText w:val="%1.-"/>
      <w:lvlJc w:val="right"/>
      <w:pPr>
        <w:ind w:left="-207" w:firstLine="567"/>
      </w:pPr>
      <w:rPr>
        <w:b/>
        <w:i w:val="0"/>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163E80"/>
    <w:multiLevelType w:val="multilevel"/>
    <w:tmpl w:val="D28A71F4"/>
    <w:lvl w:ilvl="0">
      <w:start w:val="1"/>
      <w:numFmt w:val="upperRoman"/>
      <w:lvlText w:val="%1."/>
      <w:lvlJc w:val="left"/>
      <w:pPr>
        <w:ind w:left="801" w:hanging="362"/>
      </w:pPr>
      <w:rPr>
        <w:rFonts w:ascii="Arial" w:eastAsia="Arial" w:hAnsi="Arial" w:cs="Arial"/>
        <w:b/>
        <w:sz w:val="17"/>
        <w:szCs w:val="17"/>
      </w:rPr>
    </w:lvl>
    <w:lvl w:ilvl="1">
      <w:numFmt w:val="bullet"/>
      <w:lvlText w:val="•"/>
      <w:lvlJc w:val="left"/>
      <w:pPr>
        <w:ind w:left="1652" w:hanging="362"/>
      </w:pPr>
    </w:lvl>
    <w:lvl w:ilvl="2">
      <w:numFmt w:val="bullet"/>
      <w:lvlText w:val="•"/>
      <w:lvlJc w:val="left"/>
      <w:pPr>
        <w:ind w:left="2504" w:hanging="362"/>
      </w:pPr>
    </w:lvl>
    <w:lvl w:ilvl="3">
      <w:numFmt w:val="bullet"/>
      <w:lvlText w:val="•"/>
      <w:lvlJc w:val="left"/>
      <w:pPr>
        <w:ind w:left="3356" w:hanging="361"/>
      </w:pPr>
    </w:lvl>
    <w:lvl w:ilvl="4">
      <w:numFmt w:val="bullet"/>
      <w:lvlText w:val="•"/>
      <w:lvlJc w:val="left"/>
      <w:pPr>
        <w:ind w:left="4208" w:hanging="362"/>
      </w:pPr>
    </w:lvl>
    <w:lvl w:ilvl="5">
      <w:numFmt w:val="bullet"/>
      <w:lvlText w:val="•"/>
      <w:lvlJc w:val="left"/>
      <w:pPr>
        <w:ind w:left="5060" w:hanging="362"/>
      </w:pPr>
    </w:lvl>
    <w:lvl w:ilvl="6">
      <w:numFmt w:val="bullet"/>
      <w:lvlText w:val="•"/>
      <w:lvlJc w:val="left"/>
      <w:pPr>
        <w:ind w:left="5912" w:hanging="362"/>
      </w:pPr>
    </w:lvl>
    <w:lvl w:ilvl="7">
      <w:numFmt w:val="bullet"/>
      <w:lvlText w:val="•"/>
      <w:lvlJc w:val="left"/>
      <w:pPr>
        <w:ind w:left="6764" w:hanging="362"/>
      </w:pPr>
    </w:lvl>
    <w:lvl w:ilvl="8">
      <w:numFmt w:val="bullet"/>
      <w:lvlText w:val="•"/>
      <w:lvlJc w:val="left"/>
      <w:pPr>
        <w:ind w:left="7616" w:hanging="362"/>
      </w:pPr>
    </w:lvl>
  </w:abstractNum>
  <w:abstractNum w:abstractNumId="4">
    <w:nsid w:val="1F0B30DA"/>
    <w:multiLevelType w:val="multilevel"/>
    <w:tmpl w:val="F6EED24E"/>
    <w:lvl w:ilvl="0">
      <w:start w:val="1"/>
      <w:numFmt w:val="upperRoman"/>
      <w:lvlText w:val="%1."/>
      <w:lvlJc w:val="left"/>
      <w:pPr>
        <w:ind w:left="1114" w:hanging="407"/>
      </w:pPr>
      <w:rPr>
        <w:rFonts w:ascii="Arial" w:eastAsia="Arial" w:hAnsi="Arial" w:cs="Arial"/>
        <w:b/>
        <w:sz w:val="17"/>
        <w:szCs w:val="17"/>
      </w:rPr>
    </w:lvl>
    <w:lvl w:ilvl="1">
      <w:numFmt w:val="bullet"/>
      <w:lvlText w:val="•"/>
      <w:lvlJc w:val="left"/>
      <w:pPr>
        <w:ind w:left="1940" w:hanging="407"/>
      </w:pPr>
    </w:lvl>
    <w:lvl w:ilvl="2">
      <w:numFmt w:val="bullet"/>
      <w:lvlText w:val="•"/>
      <w:lvlJc w:val="left"/>
      <w:pPr>
        <w:ind w:left="2760" w:hanging="407"/>
      </w:pPr>
    </w:lvl>
    <w:lvl w:ilvl="3">
      <w:numFmt w:val="bullet"/>
      <w:lvlText w:val="•"/>
      <w:lvlJc w:val="left"/>
      <w:pPr>
        <w:ind w:left="3580" w:hanging="407"/>
      </w:pPr>
    </w:lvl>
    <w:lvl w:ilvl="4">
      <w:numFmt w:val="bullet"/>
      <w:lvlText w:val="•"/>
      <w:lvlJc w:val="left"/>
      <w:pPr>
        <w:ind w:left="4400" w:hanging="407"/>
      </w:pPr>
    </w:lvl>
    <w:lvl w:ilvl="5">
      <w:numFmt w:val="bullet"/>
      <w:lvlText w:val="•"/>
      <w:lvlJc w:val="left"/>
      <w:pPr>
        <w:ind w:left="5220" w:hanging="407"/>
      </w:pPr>
    </w:lvl>
    <w:lvl w:ilvl="6">
      <w:numFmt w:val="bullet"/>
      <w:lvlText w:val="•"/>
      <w:lvlJc w:val="left"/>
      <w:pPr>
        <w:ind w:left="6040" w:hanging="407"/>
      </w:pPr>
    </w:lvl>
    <w:lvl w:ilvl="7">
      <w:numFmt w:val="bullet"/>
      <w:lvlText w:val="•"/>
      <w:lvlJc w:val="left"/>
      <w:pPr>
        <w:ind w:left="6860" w:hanging="407"/>
      </w:pPr>
    </w:lvl>
    <w:lvl w:ilvl="8">
      <w:numFmt w:val="bullet"/>
      <w:lvlText w:val="•"/>
      <w:lvlJc w:val="left"/>
      <w:pPr>
        <w:ind w:left="7680" w:hanging="407"/>
      </w:pPr>
    </w:lvl>
  </w:abstractNum>
  <w:abstractNum w:abstractNumId="5">
    <w:nsid w:val="299572F9"/>
    <w:multiLevelType w:val="hybridMultilevel"/>
    <w:tmpl w:val="A57624AA"/>
    <w:lvl w:ilvl="0" w:tplc="D72EA620">
      <w:start w:val="7"/>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166D01"/>
    <w:multiLevelType w:val="hybridMultilevel"/>
    <w:tmpl w:val="AFA6DE9C"/>
    <w:lvl w:ilvl="0" w:tplc="C748CF1E">
      <w:start w:val="1"/>
      <w:numFmt w:val="lowerLetter"/>
      <w:lvlText w:val="%1)"/>
      <w:lvlJc w:val="left"/>
      <w:pPr>
        <w:ind w:left="900" w:hanging="360"/>
      </w:pPr>
      <w:rPr>
        <w:rFonts w:hint="default"/>
        <w:b/>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3BDC2366"/>
    <w:multiLevelType w:val="multilevel"/>
    <w:tmpl w:val="8BC0E228"/>
    <w:lvl w:ilvl="0">
      <w:start w:val="1"/>
      <w:numFmt w:val="upperRoman"/>
      <w:lvlText w:val="%1.-"/>
      <w:lvlJc w:val="right"/>
      <w:pPr>
        <w:ind w:left="-207" w:firstLine="567"/>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B71511"/>
    <w:multiLevelType w:val="multilevel"/>
    <w:tmpl w:val="4F9C915A"/>
    <w:lvl w:ilvl="0">
      <w:start w:val="1"/>
      <w:numFmt w:val="lowerLetter"/>
      <w:lvlText w:val="%1)"/>
      <w:lvlJc w:val="left"/>
      <w:pPr>
        <w:ind w:left="597" w:hanging="197"/>
      </w:pPr>
      <w:rPr>
        <w:rFonts w:ascii="Arial" w:eastAsia="Arial" w:hAnsi="Arial" w:cs="Arial"/>
        <w:b/>
        <w:sz w:val="20"/>
        <w:szCs w:val="20"/>
      </w:rPr>
    </w:lvl>
    <w:lvl w:ilvl="1">
      <w:numFmt w:val="bullet"/>
      <w:lvlText w:val="•"/>
      <w:lvlJc w:val="left"/>
      <w:pPr>
        <w:ind w:left="1472" w:hanging="197"/>
      </w:pPr>
    </w:lvl>
    <w:lvl w:ilvl="2">
      <w:numFmt w:val="bullet"/>
      <w:lvlText w:val="•"/>
      <w:lvlJc w:val="left"/>
      <w:pPr>
        <w:ind w:left="2344" w:hanging="197"/>
      </w:pPr>
    </w:lvl>
    <w:lvl w:ilvl="3">
      <w:numFmt w:val="bullet"/>
      <w:lvlText w:val="•"/>
      <w:lvlJc w:val="left"/>
      <w:pPr>
        <w:ind w:left="3216" w:hanging="196"/>
      </w:pPr>
    </w:lvl>
    <w:lvl w:ilvl="4">
      <w:numFmt w:val="bullet"/>
      <w:lvlText w:val="•"/>
      <w:lvlJc w:val="left"/>
      <w:pPr>
        <w:ind w:left="4088" w:hanging="197"/>
      </w:pPr>
    </w:lvl>
    <w:lvl w:ilvl="5">
      <w:numFmt w:val="bullet"/>
      <w:lvlText w:val="•"/>
      <w:lvlJc w:val="left"/>
      <w:pPr>
        <w:ind w:left="4960" w:hanging="197"/>
      </w:pPr>
    </w:lvl>
    <w:lvl w:ilvl="6">
      <w:numFmt w:val="bullet"/>
      <w:lvlText w:val="•"/>
      <w:lvlJc w:val="left"/>
      <w:pPr>
        <w:ind w:left="5832" w:hanging="197"/>
      </w:pPr>
    </w:lvl>
    <w:lvl w:ilvl="7">
      <w:numFmt w:val="bullet"/>
      <w:lvlText w:val="•"/>
      <w:lvlJc w:val="left"/>
      <w:pPr>
        <w:ind w:left="6704" w:hanging="197"/>
      </w:pPr>
    </w:lvl>
    <w:lvl w:ilvl="8">
      <w:numFmt w:val="bullet"/>
      <w:lvlText w:val="•"/>
      <w:lvlJc w:val="left"/>
      <w:pPr>
        <w:ind w:left="7576" w:hanging="197"/>
      </w:pPr>
    </w:lvl>
  </w:abstractNum>
  <w:abstractNum w:abstractNumId="9">
    <w:nsid w:val="43A84785"/>
    <w:multiLevelType w:val="hybridMultilevel"/>
    <w:tmpl w:val="0F7ED782"/>
    <w:lvl w:ilvl="0" w:tplc="1BE80594">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D56169A"/>
    <w:multiLevelType w:val="multilevel"/>
    <w:tmpl w:val="7DCCA0D2"/>
    <w:lvl w:ilvl="0">
      <w:start w:val="1"/>
      <w:numFmt w:val="upperRoman"/>
      <w:lvlText w:val="%1.-"/>
      <w:lvlJc w:val="right"/>
      <w:pPr>
        <w:ind w:left="-207" w:firstLine="567"/>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51212C"/>
    <w:multiLevelType w:val="hybridMultilevel"/>
    <w:tmpl w:val="16786B10"/>
    <w:lvl w:ilvl="0" w:tplc="A4F6E7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169211D"/>
    <w:multiLevelType w:val="hybridMultilevel"/>
    <w:tmpl w:val="F78407C2"/>
    <w:lvl w:ilvl="0" w:tplc="01A6947C">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69D384A"/>
    <w:multiLevelType w:val="multilevel"/>
    <w:tmpl w:val="99AE1578"/>
    <w:lvl w:ilvl="0">
      <w:start w:val="1"/>
      <w:numFmt w:val="lowerLetter"/>
      <w:lvlText w:val="%1)"/>
      <w:lvlJc w:val="left"/>
      <w:pPr>
        <w:ind w:left="406" w:hanging="226"/>
      </w:pPr>
      <w:rPr>
        <w:rFonts w:ascii="Arial" w:eastAsia="Arial" w:hAnsi="Arial" w:cs="Arial"/>
        <w:b/>
        <w:sz w:val="20"/>
        <w:szCs w:val="20"/>
      </w:rPr>
    </w:lvl>
    <w:lvl w:ilvl="1">
      <w:numFmt w:val="bullet"/>
      <w:lvlText w:val="•"/>
      <w:lvlJc w:val="left"/>
      <w:pPr>
        <w:ind w:left="1298" w:hanging="226"/>
      </w:pPr>
    </w:lvl>
    <w:lvl w:ilvl="2">
      <w:numFmt w:val="bullet"/>
      <w:lvlText w:val="•"/>
      <w:lvlJc w:val="left"/>
      <w:pPr>
        <w:ind w:left="2190" w:hanging="226"/>
      </w:pPr>
    </w:lvl>
    <w:lvl w:ilvl="3">
      <w:numFmt w:val="bullet"/>
      <w:lvlText w:val="•"/>
      <w:lvlJc w:val="left"/>
      <w:pPr>
        <w:ind w:left="3082" w:hanging="226"/>
      </w:pPr>
    </w:lvl>
    <w:lvl w:ilvl="4">
      <w:numFmt w:val="bullet"/>
      <w:lvlText w:val="•"/>
      <w:lvlJc w:val="left"/>
      <w:pPr>
        <w:ind w:left="3974" w:hanging="226"/>
      </w:pPr>
    </w:lvl>
    <w:lvl w:ilvl="5">
      <w:numFmt w:val="bullet"/>
      <w:lvlText w:val="•"/>
      <w:lvlJc w:val="left"/>
      <w:pPr>
        <w:ind w:left="4866" w:hanging="226"/>
      </w:pPr>
    </w:lvl>
    <w:lvl w:ilvl="6">
      <w:numFmt w:val="bullet"/>
      <w:lvlText w:val="•"/>
      <w:lvlJc w:val="left"/>
      <w:pPr>
        <w:ind w:left="5758" w:hanging="226"/>
      </w:pPr>
    </w:lvl>
    <w:lvl w:ilvl="7">
      <w:numFmt w:val="bullet"/>
      <w:lvlText w:val="•"/>
      <w:lvlJc w:val="left"/>
      <w:pPr>
        <w:ind w:left="6650" w:hanging="226"/>
      </w:pPr>
    </w:lvl>
    <w:lvl w:ilvl="8">
      <w:numFmt w:val="bullet"/>
      <w:lvlText w:val="•"/>
      <w:lvlJc w:val="left"/>
      <w:pPr>
        <w:ind w:left="7542" w:hanging="226"/>
      </w:pPr>
    </w:lvl>
  </w:abstractNum>
  <w:num w:numId="1">
    <w:abstractNumId w:val="13"/>
  </w:num>
  <w:num w:numId="2">
    <w:abstractNumId w:val="8"/>
  </w:num>
  <w:num w:numId="3">
    <w:abstractNumId w:val="3"/>
  </w:num>
  <w:num w:numId="4">
    <w:abstractNumId w:val="4"/>
  </w:num>
  <w:num w:numId="5">
    <w:abstractNumId w:val="7"/>
  </w:num>
  <w:num w:numId="6">
    <w:abstractNumId w:val="10"/>
  </w:num>
  <w:num w:numId="7">
    <w:abstractNumId w:val="2"/>
  </w:num>
  <w:num w:numId="8">
    <w:abstractNumId w:val="0"/>
  </w:num>
  <w:num w:numId="9">
    <w:abstractNumId w:val="5"/>
  </w:num>
  <w:num w:numId="10">
    <w:abstractNumId w:val="12"/>
  </w:num>
  <w:num w:numId="11">
    <w:abstractNumId w:val="1"/>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4B"/>
    <w:rsid w:val="00061ACB"/>
    <w:rsid w:val="000D1A8D"/>
    <w:rsid w:val="00123294"/>
    <w:rsid w:val="0015027D"/>
    <w:rsid w:val="00191C18"/>
    <w:rsid w:val="00241B6F"/>
    <w:rsid w:val="00285C95"/>
    <w:rsid w:val="002C7DCE"/>
    <w:rsid w:val="002E25D2"/>
    <w:rsid w:val="003A272C"/>
    <w:rsid w:val="00482AD3"/>
    <w:rsid w:val="00547D7E"/>
    <w:rsid w:val="00586767"/>
    <w:rsid w:val="00597673"/>
    <w:rsid w:val="006856BC"/>
    <w:rsid w:val="0069084B"/>
    <w:rsid w:val="006A0AE4"/>
    <w:rsid w:val="006D2C9E"/>
    <w:rsid w:val="00710D18"/>
    <w:rsid w:val="00721C91"/>
    <w:rsid w:val="0076141B"/>
    <w:rsid w:val="007951D8"/>
    <w:rsid w:val="007A65F5"/>
    <w:rsid w:val="007E0AE6"/>
    <w:rsid w:val="007E0D16"/>
    <w:rsid w:val="00812D71"/>
    <w:rsid w:val="008C7906"/>
    <w:rsid w:val="009071C2"/>
    <w:rsid w:val="00907992"/>
    <w:rsid w:val="00A47073"/>
    <w:rsid w:val="00A60261"/>
    <w:rsid w:val="00A72343"/>
    <w:rsid w:val="00B44312"/>
    <w:rsid w:val="00B53468"/>
    <w:rsid w:val="00BB40F0"/>
    <w:rsid w:val="00BB58B8"/>
    <w:rsid w:val="00BC603E"/>
    <w:rsid w:val="00BC6AAE"/>
    <w:rsid w:val="00BE29E8"/>
    <w:rsid w:val="00C52BAD"/>
    <w:rsid w:val="00C62C8D"/>
    <w:rsid w:val="00CB7716"/>
    <w:rsid w:val="00D22B4D"/>
    <w:rsid w:val="00D95E5F"/>
    <w:rsid w:val="00DD13AB"/>
    <w:rsid w:val="00E33B98"/>
    <w:rsid w:val="00FC50E9"/>
    <w:rsid w:val="00FD5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F72DD8F-853A-4E96-9733-A57CC3EC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400"/>
      <w:jc w:val="both"/>
      <w:outlineLvl w:val="0"/>
    </w:pPr>
    <w:rPr>
      <w:b/>
      <w:sz w:val="20"/>
      <w:szCs w:val="20"/>
    </w:rPr>
  </w:style>
  <w:style w:type="paragraph" w:styleId="Ttulo2">
    <w:name w:val="heading 2"/>
    <w:basedOn w:val="Normal"/>
    <w:next w:val="Normal"/>
    <w:pPr>
      <w:ind w:left="400" w:right="915" w:firstLine="534"/>
      <w:jc w:val="both"/>
      <w:outlineLvl w:val="1"/>
    </w:pPr>
    <w:rPr>
      <w:sz w:val="20"/>
      <w:szCs w:val="20"/>
    </w:rPr>
  </w:style>
  <w:style w:type="paragraph" w:styleId="Ttulo3">
    <w:name w:val="heading 3"/>
    <w:basedOn w:val="Normal"/>
    <w:next w:val="Normal"/>
    <w:pPr>
      <w:ind w:left="3011" w:right="3525"/>
      <w:jc w:val="center"/>
      <w:outlineLvl w:val="2"/>
    </w:pPr>
    <w:rPr>
      <w:b/>
      <w:sz w:val="17"/>
      <w:szCs w:val="1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191C18"/>
    <w:pPr>
      <w:ind w:left="720"/>
      <w:contextualSpacing/>
    </w:pPr>
  </w:style>
  <w:style w:type="paragraph" w:styleId="Encabezado">
    <w:name w:val="header"/>
    <w:aliases w:val="Car"/>
    <w:basedOn w:val="Normal"/>
    <w:link w:val="EncabezadoCar"/>
    <w:uiPriority w:val="99"/>
    <w:unhideWhenUsed/>
    <w:rsid w:val="00482AD3"/>
    <w:pPr>
      <w:tabs>
        <w:tab w:val="center" w:pos="4419"/>
        <w:tab w:val="right" w:pos="8838"/>
      </w:tabs>
    </w:pPr>
  </w:style>
  <w:style w:type="character" w:customStyle="1" w:styleId="EncabezadoCar">
    <w:name w:val="Encabezado Car"/>
    <w:aliases w:val="Car Car"/>
    <w:basedOn w:val="Fuentedeprrafopredeter"/>
    <w:link w:val="Encabezado"/>
    <w:uiPriority w:val="99"/>
    <w:rsid w:val="00482AD3"/>
  </w:style>
  <w:style w:type="paragraph" w:styleId="Piedepgina">
    <w:name w:val="footer"/>
    <w:basedOn w:val="Normal"/>
    <w:link w:val="PiedepginaCar"/>
    <w:uiPriority w:val="99"/>
    <w:unhideWhenUsed/>
    <w:rsid w:val="00482AD3"/>
    <w:pPr>
      <w:tabs>
        <w:tab w:val="center" w:pos="4419"/>
        <w:tab w:val="right" w:pos="8838"/>
      </w:tabs>
    </w:pPr>
  </w:style>
  <w:style w:type="character" w:customStyle="1" w:styleId="PiedepginaCar">
    <w:name w:val="Pie de página Car"/>
    <w:basedOn w:val="Fuentedeprrafopredeter"/>
    <w:link w:val="Piedepgina"/>
    <w:uiPriority w:val="99"/>
    <w:rsid w:val="00482AD3"/>
  </w:style>
  <w:style w:type="character" w:customStyle="1" w:styleId="Ttulo5Car">
    <w:name w:val="Título 5 Car"/>
    <w:basedOn w:val="Fuentedeprrafopredeter"/>
    <w:link w:val="Ttulo5"/>
    <w:uiPriority w:val="9"/>
    <w:rsid w:val="00482A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30</Pages>
  <Words>7137</Words>
  <Characters>39259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Lesly Pantoja</cp:lastModifiedBy>
  <cp:revision>10</cp:revision>
  <dcterms:created xsi:type="dcterms:W3CDTF">2022-11-24T21:37:00Z</dcterms:created>
  <dcterms:modified xsi:type="dcterms:W3CDTF">2022-12-10T01:06:00Z</dcterms:modified>
</cp:coreProperties>
</file>