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59" w:rsidRPr="00D12545" w:rsidRDefault="00FC6A59" w:rsidP="00D12545">
      <w:pPr>
        <w:spacing w:after="0" w:line="360" w:lineRule="auto"/>
        <w:jc w:val="both"/>
        <w:rPr>
          <w:rFonts w:ascii="Arial" w:hAnsi="Arial" w:cs="Arial"/>
          <w:b/>
          <w:sz w:val="20"/>
          <w:szCs w:val="20"/>
        </w:rPr>
      </w:pPr>
      <w:bookmarkStart w:id="0" w:name="_Hlk530760478"/>
      <w:r w:rsidRPr="00D12545">
        <w:rPr>
          <w:rFonts w:ascii="Arial" w:hAnsi="Arial" w:cs="Arial"/>
          <w:b/>
          <w:sz w:val="20"/>
          <w:szCs w:val="20"/>
        </w:rPr>
        <w:t>LEY DE INGRESOS DEL MUNICIPIO DE PANABÁ, YUCATÁN, PARA EL EJERCICIO FISCAL 2021:</w:t>
      </w:r>
    </w:p>
    <w:p w:rsidR="00D12545" w:rsidRDefault="00D12545" w:rsidP="00D12545">
      <w:pPr>
        <w:tabs>
          <w:tab w:val="left" w:pos="1230"/>
          <w:tab w:val="center" w:pos="4702"/>
        </w:tabs>
        <w:spacing w:after="0" w:line="360" w:lineRule="auto"/>
        <w:jc w:val="center"/>
        <w:rPr>
          <w:rFonts w:ascii="Arial" w:hAnsi="Arial" w:cs="Arial"/>
          <w:b/>
          <w:sz w:val="20"/>
          <w:szCs w:val="20"/>
        </w:rPr>
      </w:pPr>
    </w:p>
    <w:p w:rsidR="00FC6A59" w:rsidRPr="00D12545" w:rsidRDefault="00FC6A59" w:rsidP="00D12545">
      <w:pPr>
        <w:tabs>
          <w:tab w:val="left" w:pos="1230"/>
          <w:tab w:val="center" w:pos="4702"/>
        </w:tabs>
        <w:spacing w:after="0" w:line="360" w:lineRule="auto"/>
        <w:jc w:val="center"/>
        <w:rPr>
          <w:rFonts w:ascii="Arial" w:hAnsi="Arial" w:cs="Arial"/>
          <w:b/>
          <w:sz w:val="20"/>
          <w:szCs w:val="20"/>
        </w:rPr>
      </w:pPr>
      <w:r w:rsidRPr="00D12545">
        <w:rPr>
          <w:rFonts w:ascii="Arial" w:hAnsi="Arial" w:cs="Arial"/>
          <w:b/>
          <w:sz w:val="20"/>
          <w:szCs w:val="20"/>
        </w:rPr>
        <w:t>TÍTULO PRIMERO</w:t>
      </w:r>
    </w:p>
    <w:p w:rsidR="00FC6A59" w:rsidRPr="00D12545" w:rsidRDefault="00FC6A59" w:rsidP="00D12545">
      <w:pPr>
        <w:spacing w:after="0" w:line="360" w:lineRule="auto"/>
        <w:jc w:val="center"/>
        <w:rPr>
          <w:rFonts w:ascii="Arial" w:hAnsi="Arial" w:cs="Arial"/>
          <w:b/>
          <w:sz w:val="20"/>
          <w:szCs w:val="20"/>
        </w:rPr>
      </w:pPr>
      <w:r w:rsidRPr="00D12545">
        <w:rPr>
          <w:rFonts w:ascii="Arial" w:hAnsi="Arial" w:cs="Arial"/>
          <w:b/>
          <w:sz w:val="20"/>
          <w:szCs w:val="20"/>
        </w:rPr>
        <w:t>DISPOSICIONES GENERALES</w:t>
      </w:r>
    </w:p>
    <w:p w:rsidR="00D12545" w:rsidRDefault="00D12545" w:rsidP="00D12545">
      <w:pPr>
        <w:spacing w:after="0" w:line="360" w:lineRule="auto"/>
        <w:jc w:val="center"/>
        <w:rPr>
          <w:rFonts w:ascii="Arial" w:hAnsi="Arial" w:cs="Arial"/>
          <w:b/>
          <w:sz w:val="20"/>
          <w:szCs w:val="20"/>
        </w:rPr>
      </w:pPr>
    </w:p>
    <w:p w:rsidR="00FC6A59" w:rsidRPr="00D12545" w:rsidRDefault="00FC6A59" w:rsidP="00D12545">
      <w:pPr>
        <w:spacing w:after="0" w:line="360" w:lineRule="auto"/>
        <w:jc w:val="center"/>
        <w:rPr>
          <w:rFonts w:ascii="Arial" w:hAnsi="Arial" w:cs="Arial"/>
          <w:b/>
          <w:sz w:val="20"/>
          <w:szCs w:val="20"/>
        </w:rPr>
      </w:pPr>
      <w:r w:rsidRPr="00D12545">
        <w:rPr>
          <w:rFonts w:ascii="Arial" w:hAnsi="Arial" w:cs="Arial"/>
          <w:b/>
          <w:sz w:val="20"/>
          <w:szCs w:val="20"/>
        </w:rPr>
        <w:t>CAPÍTULO I</w:t>
      </w:r>
    </w:p>
    <w:p w:rsidR="00FC6A59" w:rsidRPr="00D12545" w:rsidRDefault="00FC6A59" w:rsidP="00D12545">
      <w:pPr>
        <w:spacing w:after="0" w:line="360" w:lineRule="auto"/>
        <w:jc w:val="center"/>
        <w:rPr>
          <w:rFonts w:ascii="Arial" w:hAnsi="Arial" w:cs="Arial"/>
          <w:b/>
          <w:sz w:val="20"/>
          <w:szCs w:val="20"/>
        </w:rPr>
      </w:pPr>
      <w:r w:rsidRPr="00D12545">
        <w:rPr>
          <w:rFonts w:ascii="Arial" w:hAnsi="Arial" w:cs="Arial"/>
          <w:b/>
          <w:sz w:val="20"/>
          <w:szCs w:val="20"/>
        </w:rPr>
        <w:t>De La Naturaleza y del Objeto de la Ley</w:t>
      </w:r>
    </w:p>
    <w:bookmarkEnd w:id="0"/>
    <w:p w:rsidR="00FC6A59" w:rsidRPr="00D12545" w:rsidRDefault="00FC6A59" w:rsidP="00D12545">
      <w:pPr>
        <w:spacing w:after="0" w:line="360" w:lineRule="auto"/>
        <w:jc w:val="center"/>
        <w:rPr>
          <w:rFonts w:ascii="Arial" w:hAnsi="Arial" w:cs="Arial"/>
          <w:sz w:val="20"/>
          <w:szCs w:val="20"/>
        </w:rPr>
      </w:pPr>
    </w:p>
    <w:p w:rsidR="00FC6A59" w:rsidRPr="00D12545" w:rsidRDefault="00FC6A59" w:rsidP="00D12545">
      <w:pPr>
        <w:spacing w:after="0" w:line="360" w:lineRule="auto"/>
        <w:jc w:val="both"/>
        <w:rPr>
          <w:rFonts w:ascii="Arial" w:hAnsi="Arial" w:cs="Arial"/>
          <w:sz w:val="20"/>
          <w:szCs w:val="20"/>
        </w:rPr>
      </w:pPr>
      <w:r w:rsidRPr="00D12545">
        <w:rPr>
          <w:rFonts w:ascii="Arial" w:hAnsi="Arial" w:cs="Arial"/>
          <w:b/>
          <w:sz w:val="20"/>
          <w:szCs w:val="20"/>
        </w:rPr>
        <w:t>Artículo 1.-</w:t>
      </w:r>
      <w:r w:rsidRPr="00D12545">
        <w:rPr>
          <w:rFonts w:ascii="Arial" w:hAnsi="Arial" w:cs="Arial"/>
          <w:sz w:val="20"/>
          <w:szCs w:val="20"/>
        </w:rPr>
        <w:t xml:space="preserve"> La presente Ley es de orden público y de interés social, y tiene por objeto establecer los ingresos que percibirá la Hacienda Pública del Ayuntamiento de Panabá, Yucatán, a través de su Tesorería Municipal, durante el ejercicio fiscal del año 2021.</w:t>
      </w:r>
    </w:p>
    <w:p w:rsidR="00D12545" w:rsidRDefault="00D12545" w:rsidP="00D12545">
      <w:pPr>
        <w:spacing w:after="0" w:line="360" w:lineRule="auto"/>
        <w:jc w:val="both"/>
        <w:rPr>
          <w:rFonts w:ascii="Arial" w:hAnsi="Arial" w:cs="Arial"/>
          <w:b/>
          <w:sz w:val="20"/>
          <w:szCs w:val="20"/>
        </w:rPr>
      </w:pPr>
    </w:p>
    <w:p w:rsidR="00FC6A59" w:rsidRPr="00D12545" w:rsidRDefault="00FC6A59" w:rsidP="00D12545">
      <w:pPr>
        <w:spacing w:after="0" w:line="360" w:lineRule="auto"/>
        <w:jc w:val="both"/>
        <w:rPr>
          <w:rFonts w:ascii="Arial" w:hAnsi="Arial" w:cs="Arial"/>
          <w:sz w:val="20"/>
          <w:szCs w:val="20"/>
        </w:rPr>
      </w:pPr>
      <w:r w:rsidRPr="00D12545">
        <w:rPr>
          <w:rFonts w:ascii="Arial" w:hAnsi="Arial" w:cs="Arial"/>
          <w:b/>
          <w:sz w:val="20"/>
          <w:szCs w:val="20"/>
        </w:rPr>
        <w:t>Artículo 2</w:t>
      </w:r>
      <w:r w:rsidRPr="00D12545">
        <w:rPr>
          <w:rFonts w:ascii="Arial" w:hAnsi="Arial" w:cs="Arial"/>
          <w:sz w:val="20"/>
          <w:szCs w:val="20"/>
        </w:rPr>
        <w:t xml:space="preserve">.- Las personas domiciliadas dentro del Municipio de Panabá, Yucatán que tuvieren bienes en su territorio o celebren actos que surtan efectos en el mismo, están obligados a contribuir para los gastos públicos de la manera que disponga la presente Ley, así como la Ley de Hacienda para el Municipio de Panabá, el Código Fiscal del Estado de Yucatán y los demás ordenamientos fiscales de carácter local y federal. </w:t>
      </w:r>
    </w:p>
    <w:p w:rsidR="00D12545" w:rsidRDefault="00D12545" w:rsidP="00D12545">
      <w:pPr>
        <w:spacing w:after="0" w:line="360" w:lineRule="auto"/>
        <w:jc w:val="both"/>
        <w:rPr>
          <w:rFonts w:ascii="Arial" w:hAnsi="Arial" w:cs="Arial"/>
          <w:b/>
          <w:sz w:val="20"/>
          <w:szCs w:val="20"/>
        </w:rPr>
      </w:pPr>
    </w:p>
    <w:p w:rsidR="00FC6A59" w:rsidRPr="00D12545" w:rsidRDefault="00FC6A59" w:rsidP="00D12545">
      <w:pPr>
        <w:spacing w:after="0" w:line="360" w:lineRule="auto"/>
        <w:jc w:val="both"/>
        <w:rPr>
          <w:rFonts w:ascii="Arial" w:hAnsi="Arial" w:cs="Arial"/>
          <w:sz w:val="20"/>
          <w:szCs w:val="20"/>
        </w:rPr>
      </w:pPr>
      <w:r w:rsidRPr="00D12545">
        <w:rPr>
          <w:rFonts w:ascii="Arial" w:hAnsi="Arial" w:cs="Arial"/>
          <w:b/>
          <w:sz w:val="20"/>
          <w:szCs w:val="20"/>
        </w:rPr>
        <w:t>Artículo 3.-</w:t>
      </w:r>
      <w:r w:rsidRPr="00D12545">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Panabá, Yucatán, así como en lo dispuesto en los convenios de coordinación fiscal y en las leyes en que se fundamenten.</w:t>
      </w:r>
    </w:p>
    <w:p w:rsidR="00D12545" w:rsidRDefault="00D12545" w:rsidP="00D12545">
      <w:pPr>
        <w:spacing w:after="0" w:line="360" w:lineRule="auto"/>
        <w:jc w:val="center"/>
        <w:rPr>
          <w:rFonts w:ascii="Arial" w:hAnsi="Arial" w:cs="Arial"/>
          <w:b/>
          <w:sz w:val="20"/>
          <w:szCs w:val="20"/>
        </w:rPr>
      </w:pPr>
    </w:p>
    <w:p w:rsidR="00FC6A59" w:rsidRPr="00D12545" w:rsidRDefault="00FC6A59" w:rsidP="00D12545">
      <w:pPr>
        <w:spacing w:after="0" w:line="360" w:lineRule="auto"/>
        <w:jc w:val="center"/>
        <w:rPr>
          <w:rFonts w:ascii="Arial" w:hAnsi="Arial" w:cs="Arial"/>
          <w:b/>
          <w:sz w:val="20"/>
          <w:szCs w:val="20"/>
        </w:rPr>
      </w:pPr>
      <w:r w:rsidRPr="00D12545">
        <w:rPr>
          <w:rFonts w:ascii="Arial" w:hAnsi="Arial" w:cs="Arial"/>
          <w:b/>
          <w:sz w:val="20"/>
          <w:szCs w:val="20"/>
        </w:rPr>
        <w:t>CAPÍTULO II</w:t>
      </w:r>
    </w:p>
    <w:p w:rsidR="00FC6A59" w:rsidRPr="00D12545" w:rsidRDefault="00FC6A59" w:rsidP="00D12545">
      <w:pPr>
        <w:spacing w:after="0" w:line="360" w:lineRule="auto"/>
        <w:jc w:val="center"/>
        <w:rPr>
          <w:rFonts w:ascii="Arial" w:hAnsi="Arial" w:cs="Arial"/>
          <w:b/>
          <w:sz w:val="20"/>
          <w:szCs w:val="20"/>
        </w:rPr>
      </w:pPr>
      <w:r w:rsidRPr="00D12545">
        <w:rPr>
          <w:rFonts w:ascii="Arial" w:hAnsi="Arial" w:cs="Arial"/>
          <w:b/>
          <w:sz w:val="20"/>
          <w:szCs w:val="20"/>
        </w:rPr>
        <w:t>De los Conceptos de Ingresos y sus Pronóstico</w:t>
      </w:r>
    </w:p>
    <w:p w:rsidR="00FC6A59" w:rsidRPr="00D12545" w:rsidRDefault="00FC6A59" w:rsidP="00D12545">
      <w:pPr>
        <w:spacing w:after="0" w:line="360" w:lineRule="auto"/>
        <w:jc w:val="both"/>
        <w:rPr>
          <w:rFonts w:ascii="Arial" w:hAnsi="Arial" w:cs="Arial"/>
          <w:sz w:val="20"/>
          <w:szCs w:val="20"/>
        </w:rPr>
      </w:pPr>
    </w:p>
    <w:p w:rsidR="00FC6A59" w:rsidRPr="00D12545" w:rsidRDefault="00FC6A59" w:rsidP="00D12545">
      <w:pPr>
        <w:spacing w:after="0" w:line="360" w:lineRule="auto"/>
        <w:jc w:val="both"/>
        <w:rPr>
          <w:rFonts w:ascii="Arial" w:hAnsi="Arial" w:cs="Arial"/>
          <w:sz w:val="20"/>
          <w:szCs w:val="20"/>
        </w:rPr>
      </w:pPr>
      <w:r w:rsidRPr="00D12545">
        <w:rPr>
          <w:rFonts w:ascii="Arial" w:hAnsi="Arial" w:cs="Arial"/>
          <w:b/>
          <w:sz w:val="20"/>
          <w:szCs w:val="20"/>
        </w:rPr>
        <w:t>Artículo 4.-</w:t>
      </w:r>
      <w:r w:rsidRPr="00D12545">
        <w:rPr>
          <w:rFonts w:ascii="Arial" w:hAnsi="Arial" w:cs="Arial"/>
          <w:sz w:val="20"/>
          <w:szCs w:val="20"/>
        </w:rPr>
        <w:t xml:space="preserve"> Los conceptos por los que la Hacienda Pública del Municipio de Panabá, Yucatán, percibirá ingresos, serán los siguientes: </w:t>
      </w:r>
    </w:p>
    <w:p w:rsidR="00FC6A59" w:rsidRPr="00D12545" w:rsidRDefault="00FC6A59" w:rsidP="00D12545">
      <w:pPr>
        <w:pStyle w:val="Prrafodelista"/>
        <w:numPr>
          <w:ilvl w:val="0"/>
          <w:numId w:val="8"/>
        </w:numPr>
        <w:spacing w:after="0" w:line="360" w:lineRule="auto"/>
        <w:jc w:val="both"/>
        <w:rPr>
          <w:rFonts w:ascii="Arial" w:hAnsi="Arial" w:cs="Arial"/>
          <w:sz w:val="20"/>
          <w:szCs w:val="20"/>
        </w:rPr>
      </w:pPr>
      <w:r w:rsidRPr="00D12545">
        <w:rPr>
          <w:rFonts w:ascii="Arial" w:hAnsi="Arial" w:cs="Arial"/>
          <w:sz w:val="20"/>
          <w:szCs w:val="20"/>
        </w:rPr>
        <w:t>Impuestos;</w:t>
      </w:r>
    </w:p>
    <w:p w:rsidR="00FC6A59" w:rsidRPr="00D12545" w:rsidRDefault="00FC6A59" w:rsidP="00D12545">
      <w:pPr>
        <w:pStyle w:val="Prrafodelista"/>
        <w:numPr>
          <w:ilvl w:val="0"/>
          <w:numId w:val="8"/>
        </w:numPr>
        <w:spacing w:after="0" w:line="360" w:lineRule="auto"/>
        <w:jc w:val="both"/>
        <w:rPr>
          <w:rFonts w:ascii="Arial" w:hAnsi="Arial" w:cs="Arial"/>
          <w:sz w:val="20"/>
          <w:szCs w:val="20"/>
        </w:rPr>
      </w:pPr>
      <w:r w:rsidRPr="00D12545">
        <w:rPr>
          <w:rFonts w:ascii="Arial" w:hAnsi="Arial" w:cs="Arial"/>
          <w:sz w:val="20"/>
          <w:szCs w:val="20"/>
        </w:rPr>
        <w:t xml:space="preserve"> Derechos;</w:t>
      </w:r>
    </w:p>
    <w:p w:rsidR="00FC6A59" w:rsidRPr="00D12545" w:rsidRDefault="00FC6A59" w:rsidP="00D12545">
      <w:pPr>
        <w:pStyle w:val="Prrafodelista"/>
        <w:numPr>
          <w:ilvl w:val="0"/>
          <w:numId w:val="8"/>
        </w:numPr>
        <w:spacing w:after="0" w:line="360" w:lineRule="auto"/>
        <w:jc w:val="both"/>
        <w:rPr>
          <w:rFonts w:ascii="Arial" w:hAnsi="Arial" w:cs="Arial"/>
          <w:sz w:val="20"/>
          <w:szCs w:val="20"/>
        </w:rPr>
      </w:pPr>
      <w:r w:rsidRPr="00D12545">
        <w:rPr>
          <w:rFonts w:ascii="Arial" w:hAnsi="Arial" w:cs="Arial"/>
          <w:sz w:val="20"/>
          <w:szCs w:val="20"/>
        </w:rPr>
        <w:t xml:space="preserve"> Contribuciones de Mejoras;</w:t>
      </w:r>
    </w:p>
    <w:p w:rsidR="00FC6A59" w:rsidRPr="00D12545" w:rsidRDefault="00FC6A59" w:rsidP="00D12545">
      <w:pPr>
        <w:pStyle w:val="Prrafodelista"/>
        <w:numPr>
          <w:ilvl w:val="0"/>
          <w:numId w:val="8"/>
        </w:numPr>
        <w:spacing w:after="0" w:line="360" w:lineRule="auto"/>
        <w:jc w:val="both"/>
        <w:rPr>
          <w:rFonts w:ascii="Arial" w:hAnsi="Arial" w:cs="Arial"/>
          <w:sz w:val="20"/>
          <w:szCs w:val="20"/>
        </w:rPr>
      </w:pPr>
      <w:r w:rsidRPr="00D12545">
        <w:rPr>
          <w:rFonts w:ascii="Arial" w:hAnsi="Arial" w:cs="Arial"/>
          <w:sz w:val="20"/>
          <w:szCs w:val="20"/>
        </w:rPr>
        <w:t xml:space="preserve"> Productos; </w:t>
      </w:r>
    </w:p>
    <w:p w:rsidR="00FC6A59" w:rsidRPr="00D12545" w:rsidRDefault="00FC6A59" w:rsidP="00D12545">
      <w:pPr>
        <w:pStyle w:val="Prrafodelista"/>
        <w:numPr>
          <w:ilvl w:val="0"/>
          <w:numId w:val="8"/>
        </w:numPr>
        <w:spacing w:after="0" w:line="360" w:lineRule="auto"/>
        <w:jc w:val="both"/>
        <w:rPr>
          <w:rFonts w:ascii="Arial" w:hAnsi="Arial" w:cs="Arial"/>
          <w:sz w:val="20"/>
          <w:szCs w:val="20"/>
        </w:rPr>
      </w:pPr>
      <w:r w:rsidRPr="00D12545">
        <w:rPr>
          <w:rFonts w:ascii="Arial" w:hAnsi="Arial" w:cs="Arial"/>
          <w:sz w:val="20"/>
          <w:szCs w:val="20"/>
        </w:rPr>
        <w:lastRenderedPageBreak/>
        <w:t xml:space="preserve">Aprovechamientos; </w:t>
      </w:r>
    </w:p>
    <w:p w:rsidR="00FC6A59" w:rsidRPr="00D12545" w:rsidRDefault="00FC6A59" w:rsidP="00D12545">
      <w:pPr>
        <w:pStyle w:val="Prrafodelista"/>
        <w:numPr>
          <w:ilvl w:val="0"/>
          <w:numId w:val="8"/>
        </w:numPr>
        <w:spacing w:after="0" w:line="360" w:lineRule="auto"/>
        <w:jc w:val="both"/>
        <w:rPr>
          <w:rFonts w:ascii="Arial" w:hAnsi="Arial" w:cs="Arial"/>
          <w:sz w:val="20"/>
          <w:szCs w:val="20"/>
        </w:rPr>
      </w:pPr>
      <w:r w:rsidRPr="00D12545">
        <w:rPr>
          <w:rFonts w:ascii="Arial" w:hAnsi="Arial" w:cs="Arial"/>
          <w:sz w:val="20"/>
          <w:szCs w:val="20"/>
        </w:rPr>
        <w:t>Participaciones Federales y Estatales;</w:t>
      </w:r>
    </w:p>
    <w:p w:rsidR="00FC6A59" w:rsidRPr="00D12545" w:rsidRDefault="00FC6A59" w:rsidP="00D12545">
      <w:pPr>
        <w:pStyle w:val="Prrafodelista"/>
        <w:numPr>
          <w:ilvl w:val="0"/>
          <w:numId w:val="8"/>
        </w:numPr>
        <w:spacing w:after="0" w:line="360" w:lineRule="auto"/>
        <w:jc w:val="both"/>
        <w:rPr>
          <w:rFonts w:ascii="Arial" w:hAnsi="Arial" w:cs="Arial"/>
          <w:sz w:val="20"/>
          <w:szCs w:val="20"/>
        </w:rPr>
      </w:pPr>
      <w:r w:rsidRPr="00D12545">
        <w:rPr>
          <w:rFonts w:ascii="Arial" w:hAnsi="Arial" w:cs="Arial"/>
          <w:sz w:val="20"/>
          <w:szCs w:val="20"/>
        </w:rPr>
        <w:t xml:space="preserve"> Aportaciones, y</w:t>
      </w:r>
    </w:p>
    <w:p w:rsidR="00FC6A59" w:rsidRPr="00D12545" w:rsidRDefault="00FC6A59" w:rsidP="00D12545">
      <w:pPr>
        <w:pStyle w:val="Prrafodelista"/>
        <w:numPr>
          <w:ilvl w:val="0"/>
          <w:numId w:val="8"/>
        </w:numPr>
        <w:spacing w:after="0" w:line="360" w:lineRule="auto"/>
        <w:jc w:val="both"/>
        <w:rPr>
          <w:rFonts w:ascii="Arial" w:hAnsi="Arial" w:cs="Arial"/>
          <w:sz w:val="20"/>
          <w:szCs w:val="20"/>
        </w:rPr>
      </w:pPr>
      <w:r w:rsidRPr="00D12545">
        <w:rPr>
          <w:rFonts w:ascii="Arial" w:hAnsi="Arial" w:cs="Arial"/>
          <w:sz w:val="20"/>
          <w:szCs w:val="20"/>
        </w:rPr>
        <w:t xml:space="preserve"> Ingresos Extraordinarios.</w:t>
      </w:r>
    </w:p>
    <w:p w:rsidR="00417D18" w:rsidRDefault="00417D18" w:rsidP="00D12545">
      <w:pPr>
        <w:spacing w:after="0" w:line="360" w:lineRule="auto"/>
        <w:jc w:val="both"/>
        <w:rPr>
          <w:rFonts w:ascii="Arial" w:hAnsi="Arial" w:cs="Arial"/>
          <w:b/>
          <w:sz w:val="20"/>
          <w:szCs w:val="20"/>
        </w:rPr>
      </w:pPr>
    </w:p>
    <w:p w:rsidR="00FC6A59" w:rsidRPr="00D12545" w:rsidRDefault="00FC6A59" w:rsidP="00D12545">
      <w:pPr>
        <w:spacing w:after="0" w:line="360" w:lineRule="auto"/>
        <w:jc w:val="both"/>
        <w:rPr>
          <w:rFonts w:ascii="Arial" w:hAnsi="Arial" w:cs="Arial"/>
          <w:sz w:val="20"/>
          <w:szCs w:val="20"/>
        </w:rPr>
      </w:pPr>
      <w:r w:rsidRPr="00D12545">
        <w:rPr>
          <w:rFonts w:ascii="Arial" w:hAnsi="Arial" w:cs="Arial"/>
          <w:b/>
          <w:sz w:val="20"/>
          <w:szCs w:val="20"/>
        </w:rPr>
        <w:t>Artículo 5.-</w:t>
      </w:r>
      <w:r w:rsidRPr="00D12545">
        <w:rPr>
          <w:rFonts w:ascii="Arial" w:hAnsi="Arial" w:cs="Arial"/>
          <w:sz w:val="20"/>
          <w:szCs w:val="20"/>
        </w:rPr>
        <w:t xml:space="preserve"> Los impuestos que el municipio percibirá se clasificarán como sigue: </w:t>
      </w:r>
    </w:p>
    <w:tbl>
      <w:tblPr>
        <w:tblStyle w:val="Tablaconcuadrcula"/>
        <w:tblW w:w="0" w:type="auto"/>
        <w:tblLook w:val="04A0" w:firstRow="1" w:lastRow="0" w:firstColumn="1" w:lastColumn="0" w:noHBand="0" w:noVBand="1"/>
      </w:tblPr>
      <w:tblGrid>
        <w:gridCol w:w="7195"/>
        <w:gridCol w:w="1633"/>
      </w:tblGrid>
      <w:tr w:rsidR="00417D18" w:rsidRPr="00D12545" w:rsidTr="00417D18">
        <w:tc>
          <w:tcPr>
            <w:tcW w:w="719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Impuestos                                                                                      </w:t>
            </w:r>
          </w:p>
        </w:tc>
        <w:tc>
          <w:tcPr>
            <w:tcW w:w="163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$ 683,788.00</w:t>
            </w:r>
          </w:p>
        </w:tc>
      </w:tr>
      <w:tr w:rsidR="00417D18" w:rsidRPr="00D12545" w:rsidTr="00417D18">
        <w:tc>
          <w:tcPr>
            <w:tcW w:w="719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Impuestos sobre los ingresos                                                        </w:t>
            </w:r>
          </w:p>
        </w:tc>
        <w:tc>
          <w:tcPr>
            <w:tcW w:w="163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$ 10,000.00</w:t>
            </w:r>
          </w:p>
        </w:tc>
      </w:tr>
      <w:tr w:rsidR="00417D18" w:rsidRPr="00D12545" w:rsidTr="00417D18">
        <w:tc>
          <w:tcPr>
            <w:tcW w:w="719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&gt; Impuesto sobre Espectáculos y Diversiones Públicas  </w:t>
            </w:r>
            <w:r>
              <w:rPr>
                <w:rFonts w:ascii="Arial" w:hAnsi="Arial" w:cs="Arial"/>
                <w:sz w:val="20"/>
                <w:szCs w:val="20"/>
              </w:rPr>
              <w:t xml:space="preserve"> </w:t>
            </w:r>
            <w:r w:rsidRPr="00D12545">
              <w:rPr>
                <w:rFonts w:ascii="Arial" w:hAnsi="Arial" w:cs="Arial"/>
                <w:sz w:val="20"/>
                <w:szCs w:val="20"/>
              </w:rPr>
              <w:t xml:space="preserve">            </w:t>
            </w:r>
          </w:p>
        </w:tc>
        <w:tc>
          <w:tcPr>
            <w:tcW w:w="163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$ 10,000.00</w:t>
            </w:r>
          </w:p>
        </w:tc>
      </w:tr>
      <w:tr w:rsidR="00417D18" w:rsidRPr="00D12545" w:rsidTr="00417D18">
        <w:tc>
          <w:tcPr>
            <w:tcW w:w="719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Impuestos sobre el patrimonio                                                 </w:t>
            </w:r>
            <w:r>
              <w:rPr>
                <w:rFonts w:ascii="Arial" w:hAnsi="Arial" w:cs="Arial"/>
                <w:sz w:val="20"/>
                <w:szCs w:val="20"/>
              </w:rPr>
              <w:t xml:space="preserve"> </w:t>
            </w:r>
            <w:r w:rsidRPr="00D12545">
              <w:rPr>
                <w:rFonts w:ascii="Arial" w:hAnsi="Arial" w:cs="Arial"/>
                <w:sz w:val="20"/>
                <w:szCs w:val="20"/>
              </w:rPr>
              <w:t xml:space="preserve">     </w:t>
            </w:r>
          </w:p>
        </w:tc>
        <w:tc>
          <w:tcPr>
            <w:tcW w:w="163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$ 322,225.00</w:t>
            </w:r>
          </w:p>
        </w:tc>
      </w:tr>
      <w:tr w:rsidR="00417D18" w:rsidRPr="00D12545" w:rsidTr="00417D18">
        <w:tc>
          <w:tcPr>
            <w:tcW w:w="719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&gt; Impuesto Predial                                                                         </w:t>
            </w:r>
          </w:p>
        </w:tc>
        <w:tc>
          <w:tcPr>
            <w:tcW w:w="163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$ 322,225.00</w:t>
            </w:r>
          </w:p>
        </w:tc>
      </w:tr>
      <w:tr w:rsidR="00417D18" w:rsidRPr="00D12545" w:rsidTr="00417D18">
        <w:tc>
          <w:tcPr>
            <w:tcW w:w="719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 &gt; Impuesto sobre Adquisición de Inmuebles               </w:t>
            </w:r>
          </w:p>
        </w:tc>
        <w:tc>
          <w:tcPr>
            <w:tcW w:w="163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$ 247,843.00</w:t>
            </w:r>
          </w:p>
        </w:tc>
      </w:tr>
      <w:tr w:rsidR="00417D18" w:rsidRPr="00D12545" w:rsidTr="00417D18">
        <w:tc>
          <w:tcPr>
            <w:tcW w:w="719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 &gt; Actualizaciones y Recargos </w:t>
            </w:r>
            <w:r>
              <w:rPr>
                <w:rFonts w:ascii="Arial" w:hAnsi="Arial" w:cs="Arial"/>
                <w:sz w:val="20"/>
                <w:szCs w:val="20"/>
              </w:rPr>
              <w:t xml:space="preserve">de Impuestos             </w:t>
            </w:r>
            <w:r w:rsidRPr="00D12545">
              <w:rPr>
                <w:rFonts w:ascii="Arial" w:hAnsi="Arial" w:cs="Arial"/>
                <w:sz w:val="20"/>
                <w:szCs w:val="20"/>
              </w:rPr>
              <w:t xml:space="preserve">    </w:t>
            </w:r>
          </w:p>
        </w:tc>
        <w:tc>
          <w:tcPr>
            <w:tcW w:w="1633" w:type="dxa"/>
          </w:tcPr>
          <w:p w:rsidR="00417D18" w:rsidRPr="00D12545" w:rsidRDefault="00417D18" w:rsidP="00D12545">
            <w:pPr>
              <w:spacing w:line="360" w:lineRule="auto"/>
              <w:rPr>
                <w:rFonts w:ascii="Arial" w:hAnsi="Arial" w:cs="Arial"/>
                <w:sz w:val="20"/>
                <w:szCs w:val="20"/>
              </w:rPr>
            </w:pPr>
            <w:r w:rsidRPr="00D12545">
              <w:rPr>
                <w:rFonts w:ascii="Arial" w:hAnsi="Arial" w:cs="Arial"/>
                <w:sz w:val="20"/>
                <w:szCs w:val="20"/>
              </w:rPr>
              <w:t>$ 35,840.00</w:t>
            </w:r>
          </w:p>
        </w:tc>
      </w:tr>
      <w:tr w:rsidR="00417D18" w:rsidRPr="00D12545" w:rsidTr="00417D18">
        <w:tc>
          <w:tcPr>
            <w:tcW w:w="719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&gt; Multas de Impuestos</w:t>
            </w:r>
          </w:p>
        </w:tc>
        <w:tc>
          <w:tcPr>
            <w:tcW w:w="163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$ 34,560.00</w:t>
            </w:r>
          </w:p>
        </w:tc>
      </w:tr>
      <w:tr w:rsidR="00417D18" w:rsidRPr="00D12545" w:rsidTr="00417D18">
        <w:tc>
          <w:tcPr>
            <w:tcW w:w="719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&gt; Gastos de Ejecución de Impuestos                                             </w:t>
            </w:r>
          </w:p>
        </w:tc>
        <w:tc>
          <w:tcPr>
            <w:tcW w:w="163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$ 33,320.00</w:t>
            </w:r>
          </w:p>
        </w:tc>
      </w:tr>
      <w:tr w:rsidR="00417D18" w:rsidRPr="00D12545" w:rsidTr="00417D18">
        <w:tc>
          <w:tcPr>
            <w:tcW w:w="719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Otros Impuestos                                                                          </w:t>
            </w:r>
            <w:r>
              <w:rPr>
                <w:rFonts w:ascii="Arial" w:hAnsi="Arial" w:cs="Arial"/>
                <w:sz w:val="20"/>
                <w:szCs w:val="20"/>
              </w:rPr>
              <w:t xml:space="preserve"> </w:t>
            </w:r>
            <w:r w:rsidRPr="00D12545">
              <w:rPr>
                <w:rFonts w:ascii="Arial" w:hAnsi="Arial" w:cs="Arial"/>
                <w:sz w:val="20"/>
                <w:szCs w:val="20"/>
              </w:rPr>
              <w:t xml:space="preserve">   </w:t>
            </w:r>
          </w:p>
        </w:tc>
        <w:tc>
          <w:tcPr>
            <w:tcW w:w="163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 </w:t>
            </w:r>
            <w:r>
              <w:rPr>
                <w:rFonts w:ascii="Arial" w:hAnsi="Arial" w:cs="Arial"/>
                <w:sz w:val="20"/>
                <w:szCs w:val="20"/>
              </w:rPr>
              <w:t xml:space="preserve">          </w:t>
            </w:r>
            <w:r w:rsidRPr="00D12545">
              <w:rPr>
                <w:rFonts w:ascii="Arial" w:hAnsi="Arial" w:cs="Arial"/>
                <w:sz w:val="20"/>
                <w:szCs w:val="20"/>
              </w:rPr>
              <w:t>0.00</w:t>
            </w:r>
          </w:p>
        </w:tc>
      </w:tr>
      <w:tr w:rsidR="00417D18" w:rsidRPr="00D12545" w:rsidTr="00417D18">
        <w:tc>
          <w:tcPr>
            <w:tcW w:w="719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Impuestos no comprendidos en las fracciones de la Ley de Ingresos causadas en ejercicios fiscales anteriores pendientes de liquidación o Pago  </w:t>
            </w:r>
          </w:p>
        </w:tc>
        <w:tc>
          <w:tcPr>
            <w:tcW w:w="163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 </w:t>
            </w:r>
            <w:r>
              <w:rPr>
                <w:rFonts w:ascii="Arial" w:hAnsi="Arial" w:cs="Arial"/>
                <w:sz w:val="20"/>
                <w:szCs w:val="20"/>
              </w:rPr>
              <w:t xml:space="preserve">          </w:t>
            </w:r>
            <w:r w:rsidRPr="00D12545">
              <w:rPr>
                <w:rFonts w:ascii="Arial" w:hAnsi="Arial" w:cs="Arial"/>
                <w:sz w:val="20"/>
                <w:szCs w:val="20"/>
              </w:rPr>
              <w:t>0.00</w:t>
            </w:r>
          </w:p>
        </w:tc>
      </w:tr>
    </w:tbl>
    <w:p w:rsidR="00FC6A59" w:rsidRPr="00D12545" w:rsidRDefault="00FC6A59" w:rsidP="00D12545">
      <w:pPr>
        <w:spacing w:after="0" w:line="360" w:lineRule="auto"/>
        <w:jc w:val="both"/>
        <w:rPr>
          <w:rFonts w:ascii="Arial" w:hAnsi="Arial" w:cs="Arial"/>
          <w:sz w:val="20"/>
          <w:szCs w:val="20"/>
        </w:rPr>
      </w:pPr>
    </w:p>
    <w:p w:rsidR="00FC6A59" w:rsidRPr="00D12545" w:rsidRDefault="00FC6A59" w:rsidP="00D12545">
      <w:pPr>
        <w:spacing w:after="0" w:line="360" w:lineRule="auto"/>
        <w:jc w:val="both"/>
        <w:rPr>
          <w:rFonts w:ascii="Arial" w:hAnsi="Arial" w:cs="Arial"/>
          <w:sz w:val="20"/>
          <w:szCs w:val="20"/>
        </w:rPr>
      </w:pPr>
      <w:r w:rsidRPr="00D12545">
        <w:rPr>
          <w:rFonts w:ascii="Arial" w:hAnsi="Arial" w:cs="Arial"/>
          <w:b/>
          <w:sz w:val="20"/>
          <w:szCs w:val="20"/>
        </w:rPr>
        <w:t>Artículo 6.-</w:t>
      </w:r>
      <w:r w:rsidRPr="00D12545">
        <w:rPr>
          <w:rFonts w:ascii="Arial" w:hAnsi="Arial" w:cs="Arial"/>
          <w:sz w:val="20"/>
          <w:szCs w:val="20"/>
        </w:rPr>
        <w:t xml:space="preserve"> Los derechos que el municipio percibirá se causarán por los siguientes conceptos: </w:t>
      </w:r>
    </w:p>
    <w:tbl>
      <w:tblPr>
        <w:tblStyle w:val="Tablaconcuadrcula"/>
        <w:tblW w:w="8815" w:type="dxa"/>
        <w:tblLook w:val="04A0" w:firstRow="1" w:lastRow="0" w:firstColumn="1" w:lastColumn="0" w:noHBand="0" w:noVBand="1"/>
      </w:tblPr>
      <w:tblGrid>
        <w:gridCol w:w="7195"/>
        <w:gridCol w:w="1620"/>
      </w:tblGrid>
      <w:tr w:rsidR="00FC6A59" w:rsidRPr="00D12545" w:rsidTr="00417D18">
        <w:trPr>
          <w:trHeight w:val="283"/>
        </w:trPr>
        <w:tc>
          <w:tcPr>
            <w:tcW w:w="7195" w:type="dxa"/>
          </w:tcPr>
          <w:p w:rsidR="00FC6A59" w:rsidRPr="00D12545" w:rsidRDefault="00FC6A59" w:rsidP="00D12545">
            <w:pPr>
              <w:spacing w:line="360" w:lineRule="auto"/>
              <w:rPr>
                <w:rFonts w:ascii="Arial" w:hAnsi="Arial" w:cs="Arial"/>
                <w:b/>
                <w:sz w:val="20"/>
                <w:szCs w:val="20"/>
              </w:rPr>
            </w:pPr>
            <w:r w:rsidRPr="00D12545">
              <w:rPr>
                <w:rFonts w:ascii="Arial" w:hAnsi="Arial" w:cs="Arial"/>
                <w:b/>
                <w:sz w:val="20"/>
                <w:szCs w:val="20"/>
              </w:rPr>
              <w:t xml:space="preserve">Derechos </w:t>
            </w:r>
          </w:p>
        </w:tc>
        <w:tc>
          <w:tcPr>
            <w:tcW w:w="1620" w:type="dxa"/>
          </w:tcPr>
          <w:p w:rsidR="00FC6A59" w:rsidRPr="00D12545" w:rsidRDefault="00FC6A59" w:rsidP="00417D18">
            <w:pPr>
              <w:spacing w:line="360" w:lineRule="auto"/>
              <w:rPr>
                <w:rFonts w:ascii="Arial" w:hAnsi="Arial" w:cs="Arial"/>
                <w:sz w:val="20"/>
                <w:szCs w:val="20"/>
                <w:highlight w:val="yellow"/>
              </w:rPr>
            </w:pPr>
            <w:r w:rsidRPr="00D12545">
              <w:rPr>
                <w:rFonts w:ascii="Arial" w:hAnsi="Arial" w:cs="Arial"/>
                <w:sz w:val="20"/>
                <w:szCs w:val="20"/>
              </w:rPr>
              <w:t xml:space="preserve">$ 1,386,458.00 </w:t>
            </w:r>
          </w:p>
        </w:tc>
      </w:tr>
      <w:tr w:rsidR="00FC6A59" w:rsidRPr="00D12545" w:rsidTr="00417D18">
        <w:trPr>
          <w:trHeight w:val="267"/>
        </w:trPr>
        <w:tc>
          <w:tcPr>
            <w:tcW w:w="7195" w:type="dxa"/>
          </w:tcPr>
          <w:p w:rsidR="00FC6A59" w:rsidRPr="00D12545" w:rsidRDefault="00471AEF" w:rsidP="00D12545">
            <w:pPr>
              <w:spacing w:line="360" w:lineRule="auto"/>
              <w:rPr>
                <w:rFonts w:ascii="Arial" w:hAnsi="Arial" w:cs="Arial"/>
                <w:sz w:val="20"/>
                <w:szCs w:val="20"/>
              </w:rPr>
            </w:pPr>
            <w:r w:rsidRPr="00D12545">
              <w:rPr>
                <w:rFonts w:ascii="Arial" w:hAnsi="Arial" w:cs="Arial"/>
                <w:sz w:val="20"/>
                <w:szCs w:val="20"/>
              </w:rPr>
              <w:t xml:space="preserve">&gt; </w:t>
            </w:r>
            <w:r w:rsidR="00FC6A59" w:rsidRPr="00D12545">
              <w:rPr>
                <w:rFonts w:ascii="Arial" w:hAnsi="Arial" w:cs="Arial"/>
                <w:sz w:val="20"/>
                <w:szCs w:val="20"/>
              </w:rPr>
              <w:t xml:space="preserve">Derechos por el uso, goce, aprovechamiento o explotación de bienes de dominio público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 xml:space="preserve">584,305.00 </w:t>
            </w:r>
          </w:p>
        </w:tc>
      </w:tr>
      <w:tr w:rsidR="00FC6A59" w:rsidRPr="00D12545" w:rsidTr="00417D18">
        <w:trPr>
          <w:trHeight w:val="283"/>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&gt; Por el uso de locales o pisos de mercados, espacios en la vía o parques públicos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564,305.00</w:t>
            </w:r>
          </w:p>
        </w:tc>
      </w:tr>
      <w:tr w:rsidR="00FC6A59" w:rsidRPr="00D12545" w:rsidTr="00417D18">
        <w:trPr>
          <w:trHeight w:val="267"/>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&gt; Por el uso y aprovechamiento de los bienes de dominio público del patrimonio municipal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20,000.00</w:t>
            </w:r>
          </w:p>
        </w:tc>
      </w:tr>
      <w:tr w:rsidR="00FC6A59" w:rsidRPr="00D12545" w:rsidTr="00417D18">
        <w:trPr>
          <w:trHeight w:val="283"/>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Derechos por prestación de servicios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707,896.00</w:t>
            </w:r>
          </w:p>
        </w:tc>
      </w:tr>
      <w:tr w:rsidR="00FC6A59" w:rsidRPr="00D12545" w:rsidTr="00417D18">
        <w:trPr>
          <w:trHeight w:val="267"/>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&gt; Servicios de Agua potable, drenaje y alcantarillado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513,929.00</w:t>
            </w:r>
          </w:p>
        </w:tc>
      </w:tr>
      <w:tr w:rsidR="00FC6A59" w:rsidRPr="00D12545" w:rsidTr="00417D18">
        <w:trPr>
          <w:trHeight w:val="283"/>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&gt; Servicio de Alumbrado público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 xml:space="preserve">0.00 </w:t>
            </w:r>
          </w:p>
        </w:tc>
      </w:tr>
      <w:tr w:rsidR="00FC6A59" w:rsidRPr="00D12545" w:rsidTr="00417D18">
        <w:trPr>
          <w:trHeight w:val="283"/>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&gt; Servicio de Limpia, Recolección, Traslado y disposición final de residuos</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0.0</w:t>
            </w:r>
          </w:p>
        </w:tc>
      </w:tr>
      <w:tr w:rsidR="00FC6A59" w:rsidRPr="00D12545" w:rsidTr="00417D18">
        <w:trPr>
          <w:trHeight w:val="283"/>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lastRenderedPageBreak/>
              <w:t xml:space="preserve">&gt; Servicio de Mercados y centrales de abasto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 xml:space="preserve">55,267.00 </w:t>
            </w:r>
          </w:p>
        </w:tc>
      </w:tr>
      <w:tr w:rsidR="00FC6A59" w:rsidRPr="00D12545" w:rsidTr="00417D18">
        <w:trPr>
          <w:trHeight w:val="267"/>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&gt; Servicio de Panteones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42,000.00</w:t>
            </w:r>
          </w:p>
        </w:tc>
      </w:tr>
      <w:tr w:rsidR="00FC6A59" w:rsidRPr="00D12545" w:rsidTr="00417D18">
        <w:trPr>
          <w:trHeight w:val="283"/>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&gt; Servicio de Rastro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0.00</w:t>
            </w:r>
          </w:p>
        </w:tc>
      </w:tr>
      <w:tr w:rsidR="00FC6A59" w:rsidRPr="00D12545" w:rsidTr="00417D18">
        <w:trPr>
          <w:trHeight w:val="267"/>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&gt; Servicio de Seguridad pública (Policía Preventiva y Tránsito Municipal)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60,200.00</w:t>
            </w:r>
          </w:p>
        </w:tc>
      </w:tr>
      <w:tr w:rsidR="00FC6A59" w:rsidRPr="00D12545" w:rsidTr="00417D18">
        <w:trPr>
          <w:trHeight w:val="283"/>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&gt; Servicio de Catastro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36,500.00</w:t>
            </w:r>
          </w:p>
        </w:tc>
      </w:tr>
      <w:tr w:rsidR="00FC6A59" w:rsidRPr="00D12545" w:rsidTr="00417D18">
        <w:trPr>
          <w:trHeight w:val="283"/>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Otros Derechos</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5,000.00</w:t>
            </w:r>
          </w:p>
        </w:tc>
      </w:tr>
      <w:tr w:rsidR="00FC6A59" w:rsidRPr="00D12545" w:rsidTr="00417D18">
        <w:trPr>
          <w:trHeight w:val="267"/>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&gt; Licencias de funcionamiento y Permisos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150,000.00</w:t>
            </w:r>
          </w:p>
        </w:tc>
      </w:tr>
      <w:tr w:rsidR="00FC6A59" w:rsidRPr="00D12545" w:rsidTr="00417D18">
        <w:trPr>
          <w:trHeight w:val="283"/>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&gt; Servicios que presta la Dirección de Obras Públicas y Desarrollo Urbano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12,400.00</w:t>
            </w:r>
          </w:p>
        </w:tc>
      </w:tr>
      <w:tr w:rsidR="00FC6A59" w:rsidRPr="00D12545" w:rsidTr="00417D18">
        <w:trPr>
          <w:trHeight w:val="283"/>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&gt; Expedición de certificados, constancias, copias, fotografías y formas oficiales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22,248.00</w:t>
            </w:r>
          </w:p>
        </w:tc>
      </w:tr>
      <w:tr w:rsidR="00FC6A59" w:rsidRPr="00D12545" w:rsidTr="00417D18">
        <w:trPr>
          <w:trHeight w:val="267"/>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&gt; Servicios que presta la Unidad de Acceso a la Información Pública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 xml:space="preserve">0.00 </w:t>
            </w:r>
          </w:p>
        </w:tc>
      </w:tr>
      <w:tr w:rsidR="00FC6A59" w:rsidRPr="00D12545" w:rsidTr="00417D18">
        <w:trPr>
          <w:trHeight w:val="283"/>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&gt; Servicio de Supervisión Sanitaria de Matanza de Ganado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 xml:space="preserve">0.00 </w:t>
            </w:r>
          </w:p>
        </w:tc>
      </w:tr>
      <w:tr w:rsidR="00FC6A59" w:rsidRPr="00D12545" w:rsidTr="00417D18">
        <w:trPr>
          <w:trHeight w:val="267"/>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Accesorios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36,200.00</w:t>
            </w:r>
          </w:p>
        </w:tc>
      </w:tr>
      <w:tr w:rsidR="00FC6A59" w:rsidRPr="00D12545" w:rsidTr="00417D18">
        <w:trPr>
          <w:trHeight w:val="283"/>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&gt; Actualizaciones y Recargos de Derechos </w:t>
            </w:r>
          </w:p>
        </w:tc>
        <w:tc>
          <w:tcPr>
            <w:tcW w:w="1620" w:type="dxa"/>
          </w:tcPr>
          <w:p w:rsidR="00FC6A59" w:rsidRPr="00D12545" w:rsidRDefault="00417D18" w:rsidP="00417D18">
            <w:pPr>
              <w:spacing w:line="360" w:lineRule="auto"/>
              <w:rPr>
                <w:rFonts w:ascii="Arial" w:hAnsi="Arial" w:cs="Arial"/>
                <w:sz w:val="20"/>
                <w:szCs w:val="20"/>
              </w:rPr>
            </w:pPr>
            <w:r>
              <w:rPr>
                <w:rFonts w:ascii="Arial" w:hAnsi="Arial" w:cs="Arial"/>
                <w:sz w:val="20"/>
                <w:szCs w:val="20"/>
              </w:rPr>
              <w:t>$       12,000.00</w:t>
            </w:r>
          </w:p>
        </w:tc>
      </w:tr>
      <w:tr w:rsidR="00FC6A59" w:rsidRPr="00D12545" w:rsidTr="00417D18">
        <w:trPr>
          <w:trHeight w:val="267"/>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&gt; Multas de Derechos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12,500.00</w:t>
            </w:r>
          </w:p>
        </w:tc>
      </w:tr>
      <w:tr w:rsidR="00FC6A59" w:rsidRPr="00D12545" w:rsidTr="00417D18">
        <w:trPr>
          <w:trHeight w:val="283"/>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&gt; Gastos de Ejecución de Derechos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12,500.00</w:t>
            </w:r>
          </w:p>
        </w:tc>
      </w:tr>
      <w:tr w:rsidR="00FC6A59" w:rsidRPr="00D12545" w:rsidTr="00417D18">
        <w:trPr>
          <w:trHeight w:val="283"/>
        </w:trPr>
        <w:tc>
          <w:tcPr>
            <w:tcW w:w="719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Derechos no comprendidos en las fracciones de la Ley de Ingresos causadas en ejercicios fiscales anteriores pendientes de liquidación y pago </w:t>
            </w:r>
          </w:p>
        </w:tc>
        <w:tc>
          <w:tcPr>
            <w:tcW w:w="1620"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0.00</w:t>
            </w:r>
          </w:p>
        </w:tc>
      </w:tr>
    </w:tbl>
    <w:p w:rsidR="00FC6A59" w:rsidRPr="00D12545" w:rsidRDefault="00FC6A59" w:rsidP="00D12545">
      <w:pPr>
        <w:spacing w:after="0" w:line="360" w:lineRule="auto"/>
        <w:jc w:val="both"/>
        <w:rPr>
          <w:rFonts w:ascii="Arial" w:hAnsi="Arial" w:cs="Arial"/>
          <w:sz w:val="20"/>
          <w:szCs w:val="20"/>
        </w:rPr>
      </w:pPr>
    </w:p>
    <w:p w:rsidR="00FC6A59" w:rsidRPr="00D12545" w:rsidRDefault="00FC6A59" w:rsidP="00D12545">
      <w:pPr>
        <w:spacing w:after="0" w:line="360" w:lineRule="auto"/>
        <w:jc w:val="both"/>
        <w:rPr>
          <w:rFonts w:ascii="Arial" w:hAnsi="Arial" w:cs="Arial"/>
          <w:sz w:val="20"/>
          <w:szCs w:val="20"/>
        </w:rPr>
      </w:pPr>
      <w:r w:rsidRPr="00D12545">
        <w:rPr>
          <w:rFonts w:ascii="Arial" w:hAnsi="Arial" w:cs="Arial"/>
          <w:b/>
          <w:sz w:val="20"/>
          <w:szCs w:val="20"/>
        </w:rPr>
        <w:t>Artículo 7.-</w:t>
      </w:r>
      <w:r w:rsidRPr="00D12545">
        <w:rPr>
          <w:rFonts w:ascii="Arial" w:hAnsi="Arial" w:cs="Arial"/>
          <w:sz w:val="20"/>
          <w:szCs w:val="20"/>
        </w:rPr>
        <w:t xml:space="preserve"> Las contribuciones de mejoras que la Hacienda Pública Municipal tiene derecho de percibir, serán las siguientes:</w:t>
      </w:r>
    </w:p>
    <w:tbl>
      <w:tblPr>
        <w:tblStyle w:val="Tablaconcuadrcula"/>
        <w:tblW w:w="8789" w:type="dxa"/>
        <w:tblInd w:w="-5" w:type="dxa"/>
        <w:tblLook w:val="04A0" w:firstRow="1" w:lastRow="0" w:firstColumn="1" w:lastColumn="0" w:noHBand="0" w:noVBand="1"/>
      </w:tblPr>
      <w:tblGrid>
        <w:gridCol w:w="7088"/>
        <w:gridCol w:w="1701"/>
      </w:tblGrid>
      <w:tr w:rsidR="00FC6A59" w:rsidRPr="00D12545" w:rsidTr="00417D18">
        <w:trPr>
          <w:trHeight w:val="210"/>
        </w:trPr>
        <w:tc>
          <w:tcPr>
            <w:tcW w:w="7088"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Contribuciones de mejoras </w:t>
            </w:r>
          </w:p>
        </w:tc>
        <w:tc>
          <w:tcPr>
            <w:tcW w:w="170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 xml:space="preserve">0.00 </w:t>
            </w:r>
          </w:p>
        </w:tc>
      </w:tr>
      <w:tr w:rsidR="00FC6A59" w:rsidRPr="00D12545" w:rsidTr="00417D18">
        <w:trPr>
          <w:trHeight w:val="199"/>
        </w:trPr>
        <w:tc>
          <w:tcPr>
            <w:tcW w:w="7088"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Contribución de mejoras por obras públicas </w:t>
            </w:r>
          </w:p>
        </w:tc>
        <w:tc>
          <w:tcPr>
            <w:tcW w:w="170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 xml:space="preserve">0.00 </w:t>
            </w:r>
          </w:p>
        </w:tc>
      </w:tr>
      <w:tr w:rsidR="00FC6A59" w:rsidRPr="00D12545" w:rsidTr="00417D18">
        <w:trPr>
          <w:trHeight w:val="210"/>
        </w:trPr>
        <w:tc>
          <w:tcPr>
            <w:tcW w:w="7088"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&gt; Contribuciones de mejoras por obras públicas </w:t>
            </w:r>
          </w:p>
        </w:tc>
        <w:tc>
          <w:tcPr>
            <w:tcW w:w="170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 xml:space="preserve">0.00 </w:t>
            </w:r>
          </w:p>
        </w:tc>
      </w:tr>
      <w:tr w:rsidR="00FC6A59" w:rsidRPr="00D12545" w:rsidTr="00417D18">
        <w:trPr>
          <w:trHeight w:val="199"/>
        </w:trPr>
        <w:tc>
          <w:tcPr>
            <w:tcW w:w="7088"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&gt; Contribuciones de mejoras por servicios públicos </w:t>
            </w:r>
          </w:p>
        </w:tc>
        <w:tc>
          <w:tcPr>
            <w:tcW w:w="170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 xml:space="preserve">0.00 </w:t>
            </w:r>
          </w:p>
        </w:tc>
      </w:tr>
      <w:tr w:rsidR="00FC6A59" w:rsidRPr="00D12545" w:rsidTr="00417D18">
        <w:trPr>
          <w:trHeight w:val="621"/>
        </w:trPr>
        <w:tc>
          <w:tcPr>
            <w:tcW w:w="7088"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Contribuciones de Mejoras no comprendidas en las fracciones de la Ley de Ingresos causadas en ejercicios fiscales anteriores pendientes de liquidación o pago </w:t>
            </w:r>
          </w:p>
        </w:tc>
        <w:tc>
          <w:tcPr>
            <w:tcW w:w="170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 xml:space="preserve">0.00 </w:t>
            </w:r>
          </w:p>
        </w:tc>
      </w:tr>
    </w:tbl>
    <w:p w:rsidR="00FC6A59" w:rsidRPr="00D12545" w:rsidRDefault="00FC6A59" w:rsidP="00D12545">
      <w:pPr>
        <w:spacing w:after="0" w:line="360" w:lineRule="auto"/>
        <w:jc w:val="both"/>
        <w:rPr>
          <w:rFonts w:ascii="Arial" w:hAnsi="Arial" w:cs="Arial"/>
          <w:b/>
          <w:sz w:val="20"/>
          <w:szCs w:val="20"/>
        </w:rPr>
      </w:pPr>
    </w:p>
    <w:p w:rsidR="00FC6A59" w:rsidRPr="00D12545" w:rsidRDefault="00FC6A59" w:rsidP="00D12545">
      <w:pPr>
        <w:spacing w:after="0" w:line="360" w:lineRule="auto"/>
        <w:jc w:val="both"/>
        <w:rPr>
          <w:rFonts w:ascii="Arial" w:hAnsi="Arial" w:cs="Arial"/>
          <w:sz w:val="20"/>
          <w:szCs w:val="20"/>
        </w:rPr>
      </w:pPr>
      <w:r w:rsidRPr="00D12545">
        <w:rPr>
          <w:rFonts w:ascii="Arial" w:hAnsi="Arial" w:cs="Arial"/>
          <w:b/>
          <w:sz w:val="20"/>
          <w:szCs w:val="20"/>
        </w:rPr>
        <w:t>Artículo 8.-</w:t>
      </w:r>
      <w:r w:rsidRPr="00D12545">
        <w:rPr>
          <w:rFonts w:ascii="Arial" w:hAnsi="Arial" w:cs="Arial"/>
          <w:sz w:val="20"/>
          <w:szCs w:val="20"/>
        </w:rPr>
        <w:t xml:space="preserve"> Los ingresos que la Hacienda Pública Municipal percibirá por concepto de productos, serán las siguientes: </w:t>
      </w:r>
    </w:p>
    <w:p w:rsidR="00FC6A59" w:rsidRPr="00D12545" w:rsidRDefault="00FC6A59" w:rsidP="00D12545">
      <w:pPr>
        <w:spacing w:after="0" w:line="360" w:lineRule="auto"/>
        <w:jc w:val="both"/>
        <w:rPr>
          <w:rFonts w:ascii="Arial" w:hAnsi="Arial" w:cs="Arial"/>
          <w:b/>
          <w:sz w:val="20"/>
          <w:szCs w:val="20"/>
        </w:rPr>
      </w:pPr>
    </w:p>
    <w:tbl>
      <w:tblPr>
        <w:tblStyle w:val="Tablaconcuadrcula"/>
        <w:tblpPr w:leftFromText="141" w:rightFromText="141" w:vertAnchor="text" w:horzAnchor="margin" w:tblpY="-79"/>
        <w:tblW w:w="8784" w:type="dxa"/>
        <w:tblLook w:val="04A0" w:firstRow="1" w:lastRow="0" w:firstColumn="1" w:lastColumn="0" w:noHBand="0" w:noVBand="1"/>
      </w:tblPr>
      <w:tblGrid>
        <w:gridCol w:w="7083"/>
        <w:gridCol w:w="1701"/>
      </w:tblGrid>
      <w:tr w:rsidR="00FC6A59" w:rsidRPr="00D12545" w:rsidTr="00417D18">
        <w:trPr>
          <w:trHeight w:val="192"/>
        </w:trPr>
        <w:tc>
          <w:tcPr>
            <w:tcW w:w="7083"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lastRenderedPageBreak/>
              <w:t xml:space="preserve">Productos </w:t>
            </w:r>
          </w:p>
        </w:tc>
        <w:tc>
          <w:tcPr>
            <w:tcW w:w="170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25,000.00</w:t>
            </w:r>
          </w:p>
        </w:tc>
      </w:tr>
      <w:tr w:rsidR="00FC6A59" w:rsidRPr="00D12545" w:rsidTr="00417D18">
        <w:trPr>
          <w:trHeight w:val="182"/>
        </w:trPr>
        <w:tc>
          <w:tcPr>
            <w:tcW w:w="7083"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Productos de tipo corriente </w:t>
            </w:r>
          </w:p>
        </w:tc>
        <w:tc>
          <w:tcPr>
            <w:tcW w:w="170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25,000.00</w:t>
            </w:r>
          </w:p>
        </w:tc>
      </w:tr>
      <w:tr w:rsidR="00FC6A59" w:rsidRPr="00D12545" w:rsidTr="00417D18">
        <w:trPr>
          <w:trHeight w:val="192"/>
        </w:trPr>
        <w:tc>
          <w:tcPr>
            <w:tcW w:w="7083"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&gt;Derivados de Productos Financieros </w:t>
            </w:r>
          </w:p>
        </w:tc>
        <w:tc>
          <w:tcPr>
            <w:tcW w:w="170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25,000.00</w:t>
            </w:r>
          </w:p>
        </w:tc>
      </w:tr>
      <w:tr w:rsidR="00FC6A59" w:rsidRPr="00D12545" w:rsidTr="00417D18">
        <w:trPr>
          <w:trHeight w:val="182"/>
        </w:trPr>
        <w:tc>
          <w:tcPr>
            <w:tcW w:w="7083"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Productos de capital </w:t>
            </w:r>
          </w:p>
        </w:tc>
        <w:tc>
          <w:tcPr>
            <w:tcW w:w="170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 xml:space="preserve">0.00 </w:t>
            </w:r>
          </w:p>
        </w:tc>
      </w:tr>
      <w:tr w:rsidR="00FC6A59" w:rsidRPr="00D12545" w:rsidTr="00417D18">
        <w:trPr>
          <w:trHeight w:val="568"/>
        </w:trPr>
        <w:tc>
          <w:tcPr>
            <w:tcW w:w="7083"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&gt; Arrendamiento, enajenación, uso y explotación de bienes muebles del dominio privado del Municipio.</w:t>
            </w:r>
          </w:p>
        </w:tc>
        <w:tc>
          <w:tcPr>
            <w:tcW w:w="1701"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 xml:space="preserve">0.00 </w:t>
            </w:r>
          </w:p>
        </w:tc>
      </w:tr>
      <w:tr w:rsidR="00FC6A59" w:rsidRPr="00D12545" w:rsidTr="00417D18">
        <w:trPr>
          <w:trHeight w:val="568"/>
        </w:trPr>
        <w:tc>
          <w:tcPr>
            <w:tcW w:w="7083"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&gt; Arrendamiento, enajenación, uso y explotación de bienes inmuebles del dominio privado del Municipio </w:t>
            </w:r>
          </w:p>
        </w:tc>
        <w:tc>
          <w:tcPr>
            <w:tcW w:w="1701" w:type="dxa"/>
          </w:tcPr>
          <w:p w:rsidR="00FC6A59" w:rsidRPr="00D12545" w:rsidRDefault="00FC6A59" w:rsidP="00417D18">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 xml:space="preserve">0.00 </w:t>
            </w:r>
          </w:p>
        </w:tc>
      </w:tr>
      <w:tr w:rsidR="00FC6A59" w:rsidRPr="00D12545" w:rsidTr="00417D18">
        <w:trPr>
          <w:trHeight w:val="568"/>
        </w:trPr>
        <w:tc>
          <w:tcPr>
            <w:tcW w:w="7083"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Productos no comprendidos en las fracciones de la Ley de Ingresos causadas en ejercicios fiscales anteriores pendientes de liquidación o pago </w:t>
            </w:r>
          </w:p>
        </w:tc>
        <w:tc>
          <w:tcPr>
            <w:tcW w:w="170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 xml:space="preserve">0.00 </w:t>
            </w:r>
          </w:p>
        </w:tc>
      </w:tr>
    </w:tbl>
    <w:p w:rsidR="00FC6A59" w:rsidRPr="00D12545" w:rsidRDefault="00FC6A59" w:rsidP="00D12545">
      <w:pPr>
        <w:spacing w:after="0" w:line="360" w:lineRule="auto"/>
        <w:jc w:val="both"/>
        <w:rPr>
          <w:rFonts w:ascii="Arial" w:hAnsi="Arial" w:cs="Arial"/>
          <w:b/>
          <w:sz w:val="20"/>
          <w:szCs w:val="20"/>
        </w:rPr>
      </w:pPr>
    </w:p>
    <w:p w:rsidR="00FC6A59" w:rsidRPr="00D12545" w:rsidRDefault="00FC6A59" w:rsidP="00D12545">
      <w:pPr>
        <w:spacing w:after="0" w:line="360" w:lineRule="auto"/>
        <w:jc w:val="both"/>
        <w:rPr>
          <w:rFonts w:ascii="Arial" w:hAnsi="Arial" w:cs="Arial"/>
          <w:sz w:val="20"/>
          <w:szCs w:val="20"/>
        </w:rPr>
      </w:pPr>
      <w:r w:rsidRPr="00D12545">
        <w:rPr>
          <w:rFonts w:ascii="Arial" w:hAnsi="Arial" w:cs="Arial"/>
          <w:b/>
          <w:sz w:val="20"/>
          <w:szCs w:val="20"/>
        </w:rPr>
        <w:t>Artículo 9.-</w:t>
      </w:r>
      <w:r w:rsidRPr="00D12545">
        <w:rPr>
          <w:rFonts w:ascii="Arial" w:hAnsi="Arial" w:cs="Arial"/>
          <w:sz w:val="20"/>
          <w:szCs w:val="20"/>
        </w:rPr>
        <w:t xml:space="preserve"> Los ingresos que la Hacienda Pública Municipal percibirá por concepto de aprovechamientos, se clasificarán de la siguiente manera:</w:t>
      </w:r>
    </w:p>
    <w:tbl>
      <w:tblPr>
        <w:tblStyle w:val="Tablaconcuadrcula"/>
        <w:tblW w:w="0" w:type="auto"/>
        <w:tblLook w:val="04A0" w:firstRow="1" w:lastRow="0" w:firstColumn="1" w:lastColumn="0" w:noHBand="0" w:noVBand="1"/>
      </w:tblPr>
      <w:tblGrid>
        <w:gridCol w:w="7083"/>
        <w:gridCol w:w="1745"/>
      </w:tblGrid>
      <w:tr w:rsidR="00FC6A59" w:rsidRPr="00D12545" w:rsidTr="00417D18">
        <w:tc>
          <w:tcPr>
            <w:tcW w:w="7083"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Aprovechamientos </w:t>
            </w:r>
          </w:p>
        </w:tc>
        <w:tc>
          <w:tcPr>
            <w:tcW w:w="174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137,808.00</w:t>
            </w:r>
          </w:p>
        </w:tc>
      </w:tr>
      <w:tr w:rsidR="00FC6A59" w:rsidRPr="00D12545" w:rsidTr="00417D18">
        <w:tc>
          <w:tcPr>
            <w:tcW w:w="7083"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Aprovechamientos de tipo corriente </w:t>
            </w:r>
          </w:p>
        </w:tc>
        <w:tc>
          <w:tcPr>
            <w:tcW w:w="174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137,808.00</w:t>
            </w:r>
          </w:p>
        </w:tc>
      </w:tr>
      <w:tr w:rsidR="00FC6A59" w:rsidRPr="00D12545" w:rsidTr="00417D18">
        <w:tc>
          <w:tcPr>
            <w:tcW w:w="7083"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&gt; Infracciones por faltas administrativas </w:t>
            </w:r>
          </w:p>
        </w:tc>
        <w:tc>
          <w:tcPr>
            <w:tcW w:w="174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25,308.00</w:t>
            </w:r>
          </w:p>
        </w:tc>
      </w:tr>
      <w:tr w:rsidR="00FC6A59" w:rsidRPr="00D12545" w:rsidTr="00417D18">
        <w:tc>
          <w:tcPr>
            <w:tcW w:w="7083"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&gt; Sanciones por faltas al reglamento de tránsito </w:t>
            </w:r>
          </w:p>
        </w:tc>
        <w:tc>
          <w:tcPr>
            <w:tcW w:w="174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w:t>
            </w:r>
            <w:r w:rsidR="00417D18">
              <w:rPr>
                <w:rFonts w:ascii="Arial" w:hAnsi="Arial" w:cs="Arial"/>
                <w:sz w:val="20"/>
                <w:szCs w:val="20"/>
              </w:rPr>
              <w:t xml:space="preserve">                  </w:t>
            </w:r>
            <w:r w:rsidRPr="00D12545">
              <w:rPr>
                <w:rFonts w:ascii="Arial" w:hAnsi="Arial" w:cs="Arial"/>
                <w:sz w:val="20"/>
                <w:szCs w:val="20"/>
              </w:rPr>
              <w:t xml:space="preserve">0.00 </w:t>
            </w:r>
          </w:p>
        </w:tc>
      </w:tr>
      <w:tr w:rsidR="00417D18" w:rsidRPr="00D12545" w:rsidTr="00417D18">
        <w:tc>
          <w:tcPr>
            <w:tcW w:w="708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&gt; Cesiones </w:t>
            </w:r>
          </w:p>
        </w:tc>
        <w:tc>
          <w:tcPr>
            <w:tcW w:w="174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w:t>
            </w:r>
            <w:r>
              <w:rPr>
                <w:rFonts w:ascii="Arial" w:hAnsi="Arial" w:cs="Arial"/>
                <w:sz w:val="20"/>
                <w:szCs w:val="20"/>
              </w:rPr>
              <w:t xml:space="preserve">                  </w:t>
            </w:r>
            <w:r w:rsidRPr="00D12545">
              <w:rPr>
                <w:rFonts w:ascii="Arial" w:hAnsi="Arial" w:cs="Arial"/>
                <w:sz w:val="20"/>
                <w:szCs w:val="20"/>
              </w:rPr>
              <w:t xml:space="preserve">0.00 </w:t>
            </w:r>
          </w:p>
        </w:tc>
      </w:tr>
      <w:tr w:rsidR="00417D18" w:rsidRPr="00D12545" w:rsidTr="00417D18">
        <w:tc>
          <w:tcPr>
            <w:tcW w:w="708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&gt; Herencias</w:t>
            </w:r>
          </w:p>
        </w:tc>
        <w:tc>
          <w:tcPr>
            <w:tcW w:w="174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w:t>
            </w:r>
            <w:r>
              <w:rPr>
                <w:rFonts w:ascii="Arial" w:hAnsi="Arial" w:cs="Arial"/>
                <w:sz w:val="20"/>
                <w:szCs w:val="20"/>
              </w:rPr>
              <w:t xml:space="preserve">                  </w:t>
            </w:r>
            <w:r w:rsidRPr="00D12545">
              <w:rPr>
                <w:rFonts w:ascii="Arial" w:hAnsi="Arial" w:cs="Arial"/>
                <w:sz w:val="20"/>
                <w:szCs w:val="20"/>
              </w:rPr>
              <w:t xml:space="preserve">0.00 </w:t>
            </w:r>
          </w:p>
        </w:tc>
      </w:tr>
      <w:tr w:rsidR="00417D18" w:rsidRPr="00D12545" w:rsidTr="00417D18">
        <w:tc>
          <w:tcPr>
            <w:tcW w:w="708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&gt; Legados </w:t>
            </w:r>
          </w:p>
        </w:tc>
        <w:tc>
          <w:tcPr>
            <w:tcW w:w="174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w:t>
            </w:r>
            <w:r>
              <w:rPr>
                <w:rFonts w:ascii="Arial" w:hAnsi="Arial" w:cs="Arial"/>
                <w:sz w:val="20"/>
                <w:szCs w:val="20"/>
              </w:rPr>
              <w:t xml:space="preserve">                  </w:t>
            </w:r>
            <w:r w:rsidRPr="00D12545">
              <w:rPr>
                <w:rFonts w:ascii="Arial" w:hAnsi="Arial" w:cs="Arial"/>
                <w:sz w:val="20"/>
                <w:szCs w:val="20"/>
              </w:rPr>
              <w:t xml:space="preserve">0.00 </w:t>
            </w:r>
          </w:p>
        </w:tc>
      </w:tr>
      <w:tr w:rsidR="00417D18" w:rsidRPr="00D12545" w:rsidTr="00417D18">
        <w:tc>
          <w:tcPr>
            <w:tcW w:w="708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&gt; Donaciones </w:t>
            </w:r>
          </w:p>
        </w:tc>
        <w:tc>
          <w:tcPr>
            <w:tcW w:w="174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w:t>
            </w:r>
            <w:r>
              <w:rPr>
                <w:rFonts w:ascii="Arial" w:hAnsi="Arial" w:cs="Arial"/>
                <w:sz w:val="20"/>
                <w:szCs w:val="20"/>
              </w:rPr>
              <w:t xml:space="preserve">                  </w:t>
            </w:r>
            <w:r w:rsidRPr="00D12545">
              <w:rPr>
                <w:rFonts w:ascii="Arial" w:hAnsi="Arial" w:cs="Arial"/>
                <w:sz w:val="20"/>
                <w:szCs w:val="20"/>
              </w:rPr>
              <w:t xml:space="preserve">0.00 </w:t>
            </w:r>
          </w:p>
        </w:tc>
      </w:tr>
      <w:tr w:rsidR="00417D18" w:rsidRPr="00D12545" w:rsidTr="00417D18">
        <w:tc>
          <w:tcPr>
            <w:tcW w:w="708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&gt; Adjudicaciones Judiciales </w:t>
            </w:r>
          </w:p>
        </w:tc>
        <w:tc>
          <w:tcPr>
            <w:tcW w:w="174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w:t>
            </w:r>
            <w:r>
              <w:rPr>
                <w:rFonts w:ascii="Arial" w:hAnsi="Arial" w:cs="Arial"/>
                <w:sz w:val="20"/>
                <w:szCs w:val="20"/>
              </w:rPr>
              <w:t xml:space="preserve">                  </w:t>
            </w:r>
            <w:r w:rsidRPr="00D12545">
              <w:rPr>
                <w:rFonts w:ascii="Arial" w:hAnsi="Arial" w:cs="Arial"/>
                <w:sz w:val="20"/>
                <w:szCs w:val="20"/>
              </w:rPr>
              <w:t xml:space="preserve">0.00 </w:t>
            </w:r>
          </w:p>
        </w:tc>
      </w:tr>
      <w:tr w:rsidR="00417D18" w:rsidRPr="00D12545" w:rsidTr="00417D18">
        <w:tc>
          <w:tcPr>
            <w:tcW w:w="708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&gt; Adjudicaciones administrativas </w:t>
            </w:r>
          </w:p>
        </w:tc>
        <w:tc>
          <w:tcPr>
            <w:tcW w:w="174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w:t>
            </w:r>
            <w:r>
              <w:rPr>
                <w:rFonts w:ascii="Arial" w:hAnsi="Arial" w:cs="Arial"/>
                <w:sz w:val="20"/>
                <w:szCs w:val="20"/>
              </w:rPr>
              <w:t xml:space="preserve">                  </w:t>
            </w:r>
            <w:r w:rsidRPr="00D12545">
              <w:rPr>
                <w:rFonts w:ascii="Arial" w:hAnsi="Arial" w:cs="Arial"/>
                <w:sz w:val="20"/>
                <w:szCs w:val="20"/>
              </w:rPr>
              <w:t xml:space="preserve">0.00 </w:t>
            </w:r>
          </w:p>
        </w:tc>
      </w:tr>
      <w:tr w:rsidR="00417D18" w:rsidRPr="00D12545" w:rsidTr="00417D18">
        <w:tc>
          <w:tcPr>
            <w:tcW w:w="708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&gt; Subsidios de otro nivel de gobierno </w:t>
            </w:r>
          </w:p>
        </w:tc>
        <w:tc>
          <w:tcPr>
            <w:tcW w:w="174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w:t>
            </w:r>
            <w:r>
              <w:rPr>
                <w:rFonts w:ascii="Arial" w:hAnsi="Arial" w:cs="Arial"/>
                <w:sz w:val="20"/>
                <w:szCs w:val="20"/>
              </w:rPr>
              <w:t xml:space="preserve">                  </w:t>
            </w:r>
            <w:r w:rsidRPr="00D12545">
              <w:rPr>
                <w:rFonts w:ascii="Arial" w:hAnsi="Arial" w:cs="Arial"/>
                <w:sz w:val="20"/>
                <w:szCs w:val="20"/>
              </w:rPr>
              <w:t xml:space="preserve">0.00 </w:t>
            </w:r>
          </w:p>
        </w:tc>
      </w:tr>
      <w:tr w:rsidR="00417D18" w:rsidRPr="00D12545" w:rsidTr="00417D18">
        <w:tc>
          <w:tcPr>
            <w:tcW w:w="708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&gt; Subsidios de organismos públicos y privados </w:t>
            </w:r>
          </w:p>
        </w:tc>
        <w:tc>
          <w:tcPr>
            <w:tcW w:w="174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w:t>
            </w:r>
            <w:r>
              <w:rPr>
                <w:rFonts w:ascii="Arial" w:hAnsi="Arial" w:cs="Arial"/>
                <w:sz w:val="20"/>
                <w:szCs w:val="20"/>
              </w:rPr>
              <w:t xml:space="preserve">                  </w:t>
            </w:r>
            <w:r w:rsidRPr="00D12545">
              <w:rPr>
                <w:rFonts w:ascii="Arial" w:hAnsi="Arial" w:cs="Arial"/>
                <w:sz w:val="20"/>
                <w:szCs w:val="20"/>
              </w:rPr>
              <w:t xml:space="preserve">0.00 </w:t>
            </w:r>
          </w:p>
        </w:tc>
      </w:tr>
      <w:tr w:rsidR="00417D18" w:rsidRPr="00D12545" w:rsidTr="00417D18">
        <w:tc>
          <w:tcPr>
            <w:tcW w:w="708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&gt; Multas impuestas por autoridades federales, no fiscales </w:t>
            </w:r>
          </w:p>
        </w:tc>
        <w:tc>
          <w:tcPr>
            <w:tcW w:w="174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w:t>
            </w:r>
            <w:r>
              <w:rPr>
                <w:rFonts w:ascii="Arial" w:hAnsi="Arial" w:cs="Arial"/>
                <w:sz w:val="20"/>
                <w:szCs w:val="20"/>
              </w:rPr>
              <w:t xml:space="preserve">                  </w:t>
            </w:r>
            <w:r w:rsidRPr="00D12545">
              <w:rPr>
                <w:rFonts w:ascii="Arial" w:hAnsi="Arial" w:cs="Arial"/>
                <w:sz w:val="20"/>
                <w:szCs w:val="20"/>
              </w:rPr>
              <w:t xml:space="preserve">0.00 </w:t>
            </w:r>
          </w:p>
        </w:tc>
      </w:tr>
      <w:tr w:rsidR="00417D18" w:rsidRPr="00D12545" w:rsidTr="00417D18">
        <w:tc>
          <w:tcPr>
            <w:tcW w:w="7083"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 xml:space="preserve"> &gt; Convenidos con la Federación y el Estado (</w:t>
            </w:r>
            <w:proofErr w:type="spellStart"/>
            <w:r w:rsidRPr="00D12545">
              <w:rPr>
                <w:rFonts w:ascii="Arial" w:hAnsi="Arial" w:cs="Arial"/>
                <w:sz w:val="20"/>
                <w:szCs w:val="20"/>
              </w:rPr>
              <w:t>Zofemat</w:t>
            </w:r>
            <w:proofErr w:type="spellEnd"/>
            <w:r w:rsidRPr="00D12545">
              <w:rPr>
                <w:rFonts w:ascii="Arial" w:hAnsi="Arial" w:cs="Arial"/>
                <w:sz w:val="20"/>
                <w:szCs w:val="20"/>
              </w:rPr>
              <w:t xml:space="preserve">, </w:t>
            </w:r>
            <w:proofErr w:type="spellStart"/>
            <w:r w:rsidRPr="00D12545">
              <w:rPr>
                <w:rFonts w:ascii="Arial" w:hAnsi="Arial" w:cs="Arial"/>
                <w:sz w:val="20"/>
                <w:szCs w:val="20"/>
              </w:rPr>
              <w:t>Capufe</w:t>
            </w:r>
            <w:proofErr w:type="spellEnd"/>
            <w:r w:rsidRPr="00D12545">
              <w:rPr>
                <w:rFonts w:ascii="Arial" w:hAnsi="Arial" w:cs="Arial"/>
                <w:sz w:val="20"/>
                <w:szCs w:val="20"/>
              </w:rPr>
              <w:t>, entre otros).</w:t>
            </w:r>
          </w:p>
        </w:tc>
        <w:tc>
          <w:tcPr>
            <w:tcW w:w="1745" w:type="dxa"/>
          </w:tcPr>
          <w:p w:rsidR="00417D18" w:rsidRPr="00D12545" w:rsidRDefault="00417D18" w:rsidP="00417D18">
            <w:pPr>
              <w:spacing w:line="360" w:lineRule="auto"/>
              <w:rPr>
                <w:rFonts w:ascii="Arial" w:hAnsi="Arial" w:cs="Arial"/>
                <w:sz w:val="20"/>
                <w:szCs w:val="20"/>
              </w:rPr>
            </w:pPr>
            <w:r w:rsidRPr="00D12545">
              <w:rPr>
                <w:rFonts w:ascii="Arial" w:hAnsi="Arial" w:cs="Arial"/>
                <w:sz w:val="20"/>
                <w:szCs w:val="20"/>
              </w:rPr>
              <w:t>$</w:t>
            </w:r>
            <w:r>
              <w:rPr>
                <w:rFonts w:ascii="Arial" w:hAnsi="Arial" w:cs="Arial"/>
                <w:sz w:val="20"/>
                <w:szCs w:val="20"/>
              </w:rPr>
              <w:t xml:space="preserve">                  </w:t>
            </w:r>
            <w:r w:rsidRPr="00D12545">
              <w:rPr>
                <w:rFonts w:ascii="Arial" w:hAnsi="Arial" w:cs="Arial"/>
                <w:sz w:val="20"/>
                <w:szCs w:val="20"/>
              </w:rPr>
              <w:t xml:space="preserve">0.00 </w:t>
            </w:r>
          </w:p>
        </w:tc>
      </w:tr>
      <w:tr w:rsidR="00FC6A59" w:rsidRPr="00D12545" w:rsidTr="00417D18">
        <w:tc>
          <w:tcPr>
            <w:tcW w:w="7083"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&gt; Aprovechamientos diversos de tipo corriente</w:t>
            </w:r>
          </w:p>
          <w:p w:rsidR="00FC6A59" w:rsidRPr="00D12545" w:rsidRDefault="00FC6A59" w:rsidP="00D12545">
            <w:pPr>
              <w:spacing w:line="360" w:lineRule="auto"/>
              <w:rPr>
                <w:rFonts w:ascii="Arial" w:hAnsi="Arial" w:cs="Arial"/>
                <w:sz w:val="20"/>
                <w:szCs w:val="20"/>
              </w:rPr>
            </w:pPr>
          </w:p>
        </w:tc>
        <w:tc>
          <w:tcPr>
            <w:tcW w:w="174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w:t>
            </w:r>
            <w:r w:rsidR="00417D18">
              <w:rPr>
                <w:rFonts w:ascii="Arial" w:hAnsi="Arial" w:cs="Arial"/>
                <w:sz w:val="20"/>
                <w:szCs w:val="20"/>
              </w:rPr>
              <w:t xml:space="preserve">      </w:t>
            </w:r>
            <w:r w:rsidRPr="00D12545">
              <w:rPr>
                <w:rFonts w:ascii="Arial" w:hAnsi="Arial" w:cs="Arial"/>
                <w:sz w:val="20"/>
                <w:szCs w:val="20"/>
              </w:rPr>
              <w:t>112,500.00</w:t>
            </w:r>
          </w:p>
        </w:tc>
      </w:tr>
      <w:tr w:rsidR="00FC6A59" w:rsidRPr="00D12545" w:rsidTr="00417D18">
        <w:tc>
          <w:tcPr>
            <w:tcW w:w="7083"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Aprovechamientos de capital</w:t>
            </w:r>
          </w:p>
        </w:tc>
        <w:tc>
          <w:tcPr>
            <w:tcW w:w="1745" w:type="dxa"/>
          </w:tcPr>
          <w:p w:rsidR="00FC6A59" w:rsidRPr="00D12545" w:rsidRDefault="00417D18" w:rsidP="00D12545">
            <w:pPr>
              <w:spacing w:line="360" w:lineRule="auto"/>
              <w:rPr>
                <w:rFonts w:ascii="Arial" w:hAnsi="Arial" w:cs="Arial"/>
                <w:sz w:val="20"/>
                <w:szCs w:val="20"/>
              </w:rPr>
            </w:pPr>
            <w:r w:rsidRPr="00D12545">
              <w:rPr>
                <w:rFonts w:ascii="Arial" w:hAnsi="Arial" w:cs="Arial"/>
                <w:sz w:val="20"/>
                <w:szCs w:val="20"/>
              </w:rPr>
              <w:t>$</w:t>
            </w:r>
            <w:r>
              <w:rPr>
                <w:rFonts w:ascii="Arial" w:hAnsi="Arial" w:cs="Arial"/>
                <w:sz w:val="20"/>
                <w:szCs w:val="20"/>
              </w:rPr>
              <w:t xml:space="preserve">                  </w:t>
            </w:r>
            <w:r w:rsidRPr="00D12545">
              <w:rPr>
                <w:rFonts w:ascii="Arial" w:hAnsi="Arial" w:cs="Arial"/>
                <w:sz w:val="20"/>
                <w:szCs w:val="20"/>
              </w:rPr>
              <w:t>0.00</w:t>
            </w:r>
          </w:p>
        </w:tc>
      </w:tr>
      <w:tr w:rsidR="00FC6A59" w:rsidRPr="00D12545" w:rsidTr="00417D18">
        <w:tc>
          <w:tcPr>
            <w:tcW w:w="7083"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Aprovechamientos no comprendidos en las fracciones de la Ley de Ingresos causadas en ejercicios fiscales anteriores pendientes de liquidación o pago</w:t>
            </w:r>
          </w:p>
        </w:tc>
        <w:tc>
          <w:tcPr>
            <w:tcW w:w="1745" w:type="dxa"/>
          </w:tcPr>
          <w:p w:rsidR="00FC6A59" w:rsidRPr="00D12545" w:rsidRDefault="00417D18" w:rsidP="00D12545">
            <w:pPr>
              <w:spacing w:line="360" w:lineRule="auto"/>
              <w:rPr>
                <w:rFonts w:ascii="Arial" w:hAnsi="Arial" w:cs="Arial"/>
                <w:sz w:val="20"/>
                <w:szCs w:val="20"/>
              </w:rPr>
            </w:pPr>
            <w:r w:rsidRPr="00D12545">
              <w:rPr>
                <w:rFonts w:ascii="Arial" w:hAnsi="Arial" w:cs="Arial"/>
                <w:sz w:val="20"/>
                <w:szCs w:val="20"/>
              </w:rPr>
              <w:t>$</w:t>
            </w:r>
            <w:r>
              <w:rPr>
                <w:rFonts w:ascii="Arial" w:hAnsi="Arial" w:cs="Arial"/>
                <w:sz w:val="20"/>
                <w:szCs w:val="20"/>
              </w:rPr>
              <w:t xml:space="preserve">                  </w:t>
            </w:r>
            <w:r w:rsidRPr="00D12545">
              <w:rPr>
                <w:rFonts w:ascii="Arial" w:hAnsi="Arial" w:cs="Arial"/>
                <w:sz w:val="20"/>
                <w:szCs w:val="20"/>
              </w:rPr>
              <w:t>0.00</w:t>
            </w:r>
          </w:p>
        </w:tc>
      </w:tr>
    </w:tbl>
    <w:p w:rsidR="00FC6A59" w:rsidRPr="00D12545" w:rsidRDefault="00FC6A59" w:rsidP="00D12545">
      <w:pPr>
        <w:spacing w:after="0" w:line="360" w:lineRule="auto"/>
        <w:jc w:val="both"/>
        <w:rPr>
          <w:rFonts w:ascii="Arial" w:hAnsi="Arial" w:cs="Arial"/>
          <w:sz w:val="20"/>
          <w:szCs w:val="20"/>
        </w:rPr>
      </w:pPr>
    </w:p>
    <w:p w:rsidR="00FC6A59" w:rsidRPr="00D12545" w:rsidRDefault="00FC6A59" w:rsidP="00D12545">
      <w:pPr>
        <w:spacing w:after="0" w:line="360" w:lineRule="auto"/>
        <w:jc w:val="both"/>
        <w:rPr>
          <w:rFonts w:ascii="Arial" w:hAnsi="Arial" w:cs="Arial"/>
          <w:sz w:val="20"/>
          <w:szCs w:val="20"/>
        </w:rPr>
      </w:pPr>
      <w:r w:rsidRPr="00D12545">
        <w:rPr>
          <w:rFonts w:ascii="Arial" w:hAnsi="Arial" w:cs="Arial"/>
          <w:b/>
          <w:sz w:val="20"/>
          <w:szCs w:val="20"/>
        </w:rPr>
        <w:t>Artículo 10.-</w:t>
      </w:r>
      <w:r w:rsidRPr="00D12545">
        <w:rPr>
          <w:rFonts w:ascii="Arial" w:hAnsi="Arial" w:cs="Arial"/>
          <w:sz w:val="20"/>
          <w:szCs w:val="20"/>
        </w:rPr>
        <w:t xml:space="preserve"> Los ingresos por Participaciones que percibirá la Hacienda Pública Municipal se integrarán por los siguientes conceptos: </w:t>
      </w:r>
    </w:p>
    <w:tbl>
      <w:tblPr>
        <w:tblStyle w:val="Tablaconcuadrcula"/>
        <w:tblW w:w="0" w:type="auto"/>
        <w:tblLook w:val="04A0" w:firstRow="1" w:lastRow="0" w:firstColumn="1" w:lastColumn="0" w:noHBand="0" w:noVBand="1"/>
      </w:tblPr>
      <w:tblGrid>
        <w:gridCol w:w="6884"/>
        <w:gridCol w:w="1944"/>
      </w:tblGrid>
      <w:tr w:rsidR="00FC6A59" w:rsidRPr="00D12545" w:rsidTr="00FC6A59">
        <w:tc>
          <w:tcPr>
            <w:tcW w:w="7366"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Participaciones </w:t>
            </w:r>
          </w:p>
        </w:tc>
        <w:tc>
          <w:tcPr>
            <w:tcW w:w="198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w:t>
            </w:r>
            <w:r w:rsidR="00AA1284">
              <w:rPr>
                <w:rFonts w:ascii="Arial" w:hAnsi="Arial" w:cs="Arial"/>
                <w:sz w:val="20"/>
                <w:szCs w:val="20"/>
              </w:rPr>
              <w:t xml:space="preserve">     </w:t>
            </w:r>
            <w:r w:rsidRPr="00D12545">
              <w:rPr>
                <w:rFonts w:ascii="Arial" w:hAnsi="Arial" w:cs="Arial"/>
                <w:sz w:val="20"/>
                <w:szCs w:val="20"/>
              </w:rPr>
              <w:t>24,971,274.00</w:t>
            </w:r>
          </w:p>
        </w:tc>
      </w:tr>
    </w:tbl>
    <w:p w:rsidR="00FC6A59" w:rsidRPr="00D12545" w:rsidRDefault="00FC6A59" w:rsidP="00D12545">
      <w:pPr>
        <w:spacing w:after="0" w:line="360" w:lineRule="auto"/>
        <w:jc w:val="both"/>
        <w:rPr>
          <w:rFonts w:ascii="Arial" w:hAnsi="Arial" w:cs="Arial"/>
          <w:b/>
          <w:sz w:val="20"/>
          <w:szCs w:val="20"/>
        </w:rPr>
      </w:pPr>
    </w:p>
    <w:p w:rsidR="00FC6A59" w:rsidRPr="00D12545" w:rsidRDefault="00FC6A59" w:rsidP="00D12545">
      <w:pPr>
        <w:spacing w:after="0" w:line="360" w:lineRule="auto"/>
        <w:jc w:val="both"/>
        <w:rPr>
          <w:rFonts w:ascii="Arial" w:hAnsi="Arial" w:cs="Arial"/>
          <w:sz w:val="20"/>
          <w:szCs w:val="20"/>
        </w:rPr>
      </w:pPr>
      <w:r w:rsidRPr="00D12545">
        <w:rPr>
          <w:rFonts w:ascii="Arial" w:hAnsi="Arial" w:cs="Arial"/>
          <w:b/>
          <w:sz w:val="20"/>
          <w:szCs w:val="20"/>
        </w:rPr>
        <w:t>Artículo 11.-</w:t>
      </w:r>
      <w:r w:rsidRPr="00D12545">
        <w:rPr>
          <w:rFonts w:ascii="Arial" w:hAnsi="Arial" w:cs="Arial"/>
          <w:sz w:val="20"/>
          <w:szCs w:val="20"/>
        </w:rPr>
        <w:t xml:space="preserve"> Las aportaciones que recaudará la Hacienda Pública Municipal se integrarán con los siguientes conceptos: </w:t>
      </w:r>
    </w:p>
    <w:tbl>
      <w:tblPr>
        <w:tblStyle w:val="Tablaconcuadrcula"/>
        <w:tblW w:w="0" w:type="auto"/>
        <w:tblLook w:val="04A0" w:firstRow="1" w:lastRow="0" w:firstColumn="1" w:lastColumn="0" w:noHBand="0" w:noVBand="1"/>
      </w:tblPr>
      <w:tblGrid>
        <w:gridCol w:w="6910"/>
        <w:gridCol w:w="1918"/>
      </w:tblGrid>
      <w:tr w:rsidR="00FC6A59" w:rsidRPr="00D12545" w:rsidTr="00FC6A59">
        <w:tc>
          <w:tcPr>
            <w:tcW w:w="7366" w:type="dxa"/>
          </w:tcPr>
          <w:p w:rsidR="00FC6A59" w:rsidRPr="00D12545" w:rsidRDefault="00FC6A59" w:rsidP="00D12545">
            <w:pPr>
              <w:tabs>
                <w:tab w:val="left" w:pos="5040"/>
              </w:tabs>
              <w:spacing w:line="360" w:lineRule="auto"/>
              <w:rPr>
                <w:rFonts w:ascii="Arial" w:hAnsi="Arial" w:cs="Arial"/>
                <w:sz w:val="20"/>
                <w:szCs w:val="20"/>
              </w:rPr>
            </w:pPr>
            <w:r w:rsidRPr="00D12545">
              <w:rPr>
                <w:rFonts w:ascii="Arial" w:hAnsi="Arial" w:cs="Arial"/>
                <w:sz w:val="20"/>
                <w:szCs w:val="20"/>
              </w:rPr>
              <w:t xml:space="preserve">Aportaciones </w:t>
            </w:r>
            <w:r w:rsidRPr="00D12545">
              <w:rPr>
                <w:rFonts w:ascii="Arial" w:hAnsi="Arial" w:cs="Arial"/>
                <w:sz w:val="20"/>
                <w:szCs w:val="20"/>
              </w:rPr>
              <w:tab/>
            </w:r>
          </w:p>
        </w:tc>
        <w:tc>
          <w:tcPr>
            <w:tcW w:w="198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w:t>
            </w:r>
            <w:r w:rsidR="00AA1284">
              <w:rPr>
                <w:rFonts w:ascii="Arial" w:hAnsi="Arial" w:cs="Arial"/>
                <w:sz w:val="20"/>
                <w:szCs w:val="20"/>
              </w:rPr>
              <w:t xml:space="preserve">    </w:t>
            </w:r>
            <w:r w:rsidRPr="00D12545">
              <w:rPr>
                <w:rFonts w:ascii="Arial" w:hAnsi="Arial" w:cs="Arial"/>
                <w:sz w:val="20"/>
                <w:szCs w:val="20"/>
              </w:rPr>
              <w:t>17,215,653.00</w:t>
            </w:r>
          </w:p>
        </w:tc>
      </w:tr>
    </w:tbl>
    <w:p w:rsidR="00FC6A59" w:rsidRPr="00D12545" w:rsidRDefault="00FC6A59" w:rsidP="00D12545">
      <w:pPr>
        <w:spacing w:after="0" w:line="360" w:lineRule="auto"/>
        <w:jc w:val="both"/>
        <w:rPr>
          <w:rFonts w:ascii="Arial" w:hAnsi="Arial" w:cs="Arial"/>
          <w:sz w:val="20"/>
          <w:szCs w:val="20"/>
        </w:rPr>
      </w:pPr>
    </w:p>
    <w:p w:rsidR="00FC6A59" w:rsidRPr="00D12545" w:rsidRDefault="00FC6A59" w:rsidP="00D12545">
      <w:pPr>
        <w:spacing w:after="0" w:line="360" w:lineRule="auto"/>
        <w:jc w:val="both"/>
        <w:rPr>
          <w:rFonts w:ascii="Arial" w:hAnsi="Arial" w:cs="Arial"/>
          <w:sz w:val="20"/>
          <w:szCs w:val="20"/>
        </w:rPr>
      </w:pPr>
      <w:r w:rsidRPr="00D12545">
        <w:rPr>
          <w:rFonts w:ascii="Arial" w:hAnsi="Arial" w:cs="Arial"/>
          <w:sz w:val="20"/>
          <w:szCs w:val="20"/>
        </w:rPr>
        <w:t xml:space="preserve"> </w:t>
      </w:r>
      <w:r w:rsidRPr="00D12545">
        <w:rPr>
          <w:rFonts w:ascii="Arial" w:hAnsi="Arial" w:cs="Arial"/>
          <w:b/>
          <w:sz w:val="20"/>
          <w:szCs w:val="20"/>
        </w:rPr>
        <w:t>Artículo 12.-</w:t>
      </w:r>
      <w:r w:rsidRPr="00D12545">
        <w:rPr>
          <w:rFonts w:ascii="Arial" w:hAnsi="Arial" w:cs="Arial"/>
          <w:sz w:val="20"/>
          <w:szCs w:val="20"/>
        </w:rPr>
        <w:t xml:space="preserve"> Los ingresos extraordinarios que podrá percibir la Hacienda Pública Municipal serán los siguientes establecidos en la legislación local o federal.</w:t>
      </w:r>
    </w:p>
    <w:tbl>
      <w:tblPr>
        <w:tblStyle w:val="Tablaconcuadrcula"/>
        <w:tblW w:w="8926" w:type="dxa"/>
        <w:tblLook w:val="04A0" w:firstRow="1" w:lastRow="0" w:firstColumn="1" w:lastColumn="0" w:noHBand="0" w:noVBand="1"/>
      </w:tblPr>
      <w:tblGrid>
        <w:gridCol w:w="6855"/>
        <w:gridCol w:w="2071"/>
      </w:tblGrid>
      <w:tr w:rsidR="00FC6A59" w:rsidRPr="00D12545" w:rsidTr="00FC6A59">
        <w:tc>
          <w:tcPr>
            <w:tcW w:w="6855" w:type="dxa"/>
          </w:tcPr>
          <w:p w:rsidR="00FC6A59" w:rsidRPr="00D12545" w:rsidRDefault="00FC6A59" w:rsidP="00D12545">
            <w:pPr>
              <w:spacing w:line="360" w:lineRule="auto"/>
              <w:rPr>
                <w:rFonts w:ascii="Arial" w:hAnsi="Arial" w:cs="Arial"/>
                <w:b/>
                <w:sz w:val="20"/>
                <w:szCs w:val="20"/>
              </w:rPr>
            </w:pPr>
            <w:r w:rsidRPr="00D12545">
              <w:rPr>
                <w:rFonts w:ascii="Arial" w:hAnsi="Arial" w:cs="Arial"/>
                <w:b/>
                <w:sz w:val="20"/>
                <w:szCs w:val="20"/>
              </w:rPr>
              <w:t>EL TOTAL DE INGRESOS QUE EL MUNICIPIO DE PANABÁ, YUCATÁN PERCIBIRÁ DURANTE EL EJERCICIO FISCAL 2021, ASCENDERÁ A:</w:t>
            </w:r>
          </w:p>
        </w:tc>
        <w:tc>
          <w:tcPr>
            <w:tcW w:w="2071" w:type="dxa"/>
          </w:tcPr>
          <w:p w:rsidR="00FC6A59" w:rsidRPr="00D12545" w:rsidRDefault="00FC6A59" w:rsidP="00D12545">
            <w:pPr>
              <w:spacing w:line="360" w:lineRule="auto"/>
              <w:rPr>
                <w:rFonts w:ascii="Arial" w:hAnsi="Arial" w:cs="Arial"/>
                <w:b/>
                <w:sz w:val="20"/>
                <w:szCs w:val="20"/>
              </w:rPr>
            </w:pPr>
          </w:p>
          <w:p w:rsidR="00FC6A59" w:rsidRPr="00D12545" w:rsidRDefault="00FC6A59" w:rsidP="00D12545">
            <w:pPr>
              <w:spacing w:line="360" w:lineRule="auto"/>
              <w:rPr>
                <w:rFonts w:ascii="Arial" w:hAnsi="Arial" w:cs="Arial"/>
                <w:b/>
                <w:sz w:val="20"/>
                <w:szCs w:val="20"/>
              </w:rPr>
            </w:pPr>
            <w:r w:rsidRPr="00D12545">
              <w:rPr>
                <w:rFonts w:ascii="Arial" w:hAnsi="Arial" w:cs="Arial"/>
                <w:b/>
                <w:sz w:val="20"/>
                <w:szCs w:val="20"/>
              </w:rPr>
              <w:t xml:space="preserve">$ </w:t>
            </w:r>
            <w:r w:rsidR="00AA1284">
              <w:rPr>
                <w:rFonts w:ascii="Arial" w:hAnsi="Arial" w:cs="Arial"/>
                <w:b/>
                <w:sz w:val="20"/>
                <w:szCs w:val="20"/>
              </w:rPr>
              <w:t xml:space="preserve">       </w:t>
            </w:r>
            <w:bookmarkStart w:id="1" w:name="_GoBack"/>
            <w:bookmarkEnd w:id="1"/>
            <w:r w:rsidRPr="00D12545">
              <w:rPr>
                <w:rFonts w:ascii="Arial" w:hAnsi="Arial" w:cs="Arial"/>
                <w:b/>
                <w:sz w:val="20"/>
                <w:szCs w:val="20"/>
              </w:rPr>
              <w:t>44,432,481.00</w:t>
            </w:r>
          </w:p>
        </w:tc>
      </w:tr>
    </w:tbl>
    <w:p w:rsidR="00FC6A59" w:rsidRPr="00D12545" w:rsidRDefault="00FC6A59" w:rsidP="00D12545">
      <w:pPr>
        <w:spacing w:after="0" w:line="360" w:lineRule="auto"/>
        <w:jc w:val="both"/>
        <w:rPr>
          <w:rFonts w:ascii="Arial" w:hAnsi="Arial" w:cs="Arial"/>
          <w:sz w:val="20"/>
          <w:szCs w:val="20"/>
        </w:rPr>
      </w:pPr>
    </w:p>
    <w:p w:rsidR="00FC6A59" w:rsidRPr="00D12545" w:rsidRDefault="00FC6A59" w:rsidP="00D12545">
      <w:pPr>
        <w:spacing w:after="0" w:line="360" w:lineRule="auto"/>
        <w:jc w:val="center"/>
        <w:rPr>
          <w:rFonts w:ascii="Arial" w:hAnsi="Arial" w:cs="Arial"/>
          <w:b/>
          <w:sz w:val="20"/>
          <w:szCs w:val="20"/>
        </w:rPr>
      </w:pPr>
    </w:p>
    <w:p w:rsidR="00FC6A59" w:rsidRPr="00D12545" w:rsidRDefault="00FC6A59" w:rsidP="00D12545">
      <w:pPr>
        <w:spacing w:after="0" w:line="360" w:lineRule="auto"/>
        <w:jc w:val="center"/>
        <w:rPr>
          <w:rFonts w:ascii="Arial" w:hAnsi="Arial" w:cs="Arial"/>
          <w:b/>
          <w:sz w:val="20"/>
          <w:szCs w:val="20"/>
        </w:rPr>
      </w:pPr>
    </w:p>
    <w:p w:rsidR="00FC6A59" w:rsidRPr="00D12545" w:rsidRDefault="00FC6A59" w:rsidP="00D12545">
      <w:pPr>
        <w:spacing w:after="0" w:line="360" w:lineRule="auto"/>
        <w:jc w:val="center"/>
        <w:rPr>
          <w:rFonts w:ascii="Arial" w:hAnsi="Arial" w:cs="Arial"/>
          <w:b/>
          <w:sz w:val="20"/>
          <w:szCs w:val="20"/>
        </w:rPr>
      </w:pPr>
    </w:p>
    <w:p w:rsidR="00FC6A59" w:rsidRPr="00D12545" w:rsidRDefault="00FC6A59" w:rsidP="00D12545">
      <w:pPr>
        <w:spacing w:after="0" w:line="360" w:lineRule="auto"/>
        <w:jc w:val="center"/>
        <w:rPr>
          <w:rFonts w:ascii="Arial" w:hAnsi="Arial" w:cs="Arial"/>
          <w:b/>
          <w:sz w:val="20"/>
          <w:szCs w:val="20"/>
        </w:rPr>
      </w:pPr>
    </w:p>
    <w:p w:rsidR="00FC6A59" w:rsidRPr="00D12545" w:rsidRDefault="00FC6A59" w:rsidP="00D12545">
      <w:pPr>
        <w:spacing w:after="0" w:line="360" w:lineRule="auto"/>
        <w:jc w:val="center"/>
        <w:rPr>
          <w:rFonts w:ascii="Arial" w:hAnsi="Arial" w:cs="Arial"/>
          <w:b/>
          <w:sz w:val="20"/>
          <w:szCs w:val="20"/>
        </w:rPr>
      </w:pPr>
    </w:p>
    <w:p w:rsidR="00FC6A59" w:rsidRPr="00D12545" w:rsidRDefault="00FC6A59" w:rsidP="00D12545">
      <w:pPr>
        <w:spacing w:after="0" w:line="360" w:lineRule="auto"/>
        <w:jc w:val="center"/>
        <w:rPr>
          <w:rFonts w:ascii="Arial" w:hAnsi="Arial" w:cs="Arial"/>
          <w:b/>
          <w:sz w:val="20"/>
          <w:szCs w:val="20"/>
        </w:rPr>
      </w:pPr>
    </w:p>
    <w:p w:rsidR="00FC6A59" w:rsidRPr="00D12545" w:rsidRDefault="00FC6A59" w:rsidP="00D12545">
      <w:pPr>
        <w:spacing w:after="0" w:line="360" w:lineRule="auto"/>
        <w:jc w:val="center"/>
        <w:rPr>
          <w:rFonts w:ascii="Arial" w:hAnsi="Arial" w:cs="Arial"/>
          <w:b/>
          <w:sz w:val="20"/>
          <w:szCs w:val="20"/>
        </w:rPr>
      </w:pPr>
    </w:p>
    <w:p w:rsidR="00FC6A59" w:rsidRPr="00D12545" w:rsidRDefault="00FC6A59" w:rsidP="00D12545">
      <w:pPr>
        <w:spacing w:after="0" w:line="360" w:lineRule="auto"/>
        <w:jc w:val="center"/>
        <w:rPr>
          <w:rFonts w:ascii="Arial" w:hAnsi="Arial" w:cs="Arial"/>
          <w:b/>
          <w:sz w:val="20"/>
          <w:szCs w:val="20"/>
        </w:rPr>
      </w:pPr>
    </w:p>
    <w:p w:rsidR="00FC6A59" w:rsidRPr="00D12545" w:rsidRDefault="00FC6A59" w:rsidP="00D12545">
      <w:pPr>
        <w:spacing w:after="0" w:line="360" w:lineRule="auto"/>
        <w:jc w:val="center"/>
        <w:rPr>
          <w:rFonts w:ascii="Arial" w:hAnsi="Arial" w:cs="Arial"/>
          <w:b/>
          <w:sz w:val="20"/>
          <w:szCs w:val="20"/>
        </w:rPr>
      </w:pPr>
    </w:p>
    <w:p w:rsidR="00FC6A59" w:rsidRPr="00D12545" w:rsidRDefault="00FC6A59" w:rsidP="00D12545">
      <w:pPr>
        <w:spacing w:after="0" w:line="360" w:lineRule="auto"/>
        <w:jc w:val="center"/>
        <w:rPr>
          <w:rFonts w:ascii="Arial" w:hAnsi="Arial" w:cs="Arial"/>
          <w:b/>
          <w:sz w:val="20"/>
          <w:szCs w:val="20"/>
        </w:rPr>
      </w:pPr>
    </w:p>
    <w:p w:rsidR="00FC6A59" w:rsidRPr="00D12545" w:rsidRDefault="00FC6A59" w:rsidP="00D12545">
      <w:pPr>
        <w:spacing w:after="0" w:line="360" w:lineRule="auto"/>
        <w:jc w:val="center"/>
        <w:rPr>
          <w:rFonts w:ascii="Arial" w:hAnsi="Arial" w:cs="Arial"/>
          <w:b/>
          <w:sz w:val="20"/>
          <w:szCs w:val="20"/>
        </w:rPr>
      </w:pPr>
    </w:p>
    <w:p w:rsidR="00FC6A59" w:rsidRPr="00D12545" w:rsidRDefault="00FC6A59" w:rsidP="00D12545">
      <w:pPr>
        <w:spacing w:after="0" w:line="360" w:lineRule="auto"/>
        <w:jc w:val="center"/>
        <w:rPr>
          <w:rFonts w:ascii="Arial" w:hAnsi="Arial" w:cs="Arial"/>
          <w:b/>
          <w:sz w:val="20"/>
          <w:szCs w:val="20"/>
        </w:rPr>
      </w:pPr>
    </w:p>
    <w:p w:rsidR="00FC6A59" w:rsidRPr="00D12545" w:rsidRDefault="00FC6A59" w:rsidP="00D12545">
      <w:pPr>
        <w:spacing w:after="0" w:line="360" w:lineRule="auto"/>
        <w:jc w:val="center"/>
        <w:rPr>
          <w:rFonts w:ascii="Arial" w:hAnsi="Arial" w:cs="Arial"/>
          <w:b/>
          <w:sz w:val="20"/>
          <w:szCs w:val="20"/>
        </w:rPr>
      </w:pPr>
    </w:p>
    <w:p w:rsidR="00FC6A59" w:rsidRPr="00D12545" w:rsidRDefault="00FC6A59" w:rsidP="00D12545">
      <w:pPr>
        <w:spacing w:after="0" w:line="360" w:lineRule="auto"/>
        <w:jc w:val="center"/>
        <w:rPr>
          <w:rFonts w:ascii="Arial" w:hAnsi="Arial" w:cs="Arial"/>
          <w:b/>
          <w:sz w:val="20"/>
          <w:szCs w:val="20"/>
        </w:rPr>
      </w:pPr>
      <w:r w:rsidRPr="00D12545">
        <w:rPr>
          <w:rFonts w:ascii="Arial" w:hAnsi="Arial" w:cs="Arial"/>
          <w:b/>
          <w:sz w:val="20"/>
          <w:szCs w:val="20"/>
        </w:rPr>
        <w:t>TÍTULO SEGUNDO</w:t>
      </w:r>
    </w:p>
    <w:p w:rsidR="00FC6A59" w:rsidRPr="00D12545" w:rsidRDefault="00FC6A59" w:rsidP="00D12545">
      <w:pPr>
        <w:spacing w:after="0" w:line="360" w:lineRule="auto"/>
        <w:jc w:val="center"/>
        <w:rPr>
          <w:rFonts w:ascii="Arial" w:hAnsi="Arial" w:cs="Arial"/>
          <w:b/>
          <w:sz w:val="20"/>
          <w:szCs w:val="20"/>
        </w:rPr>
      </w:pPr>
      <w:r w:rsidRPr="00D12545">
        <w:rPr>
          <w:rFonts w:ascii="Arial" w:hAnsi="Arial" w:cs="Arial"/>
          <w:b/>
          <w:sz w:val="20"/>
          <w:szCs w:val="20"/>
        </w:rPr>
        <w:t>IMPUESTOS</w:t>
      </w:r>
    </w:p>
    <w:p w:rsidR="00FC6A59" w:rsidRPr="00D12545" w:rsidRDefault="00FC6A59" w:rsidP="00D12545">
      <w:pPr>
        <w:spacing w:after="0" w:line="360" w:lineRule="auto"/>
        <w:jc w:val="center"/>
        <w:rPr>
          <w:rFonts w:ascii="Arial" w:hAnsi="Arial" w:cs="Arial"/>
          <w:b/>
          <w:sz w:val="20"/>
          <w:szCs w:val="20"/>
        </w:rPr>
      </w:pPr>
      <w:r w:rsidRPr="00D12545">
        <w:rPr>
          <w:rFonts w:ascii="Arial" w:hAnsi="Arial" w:cs="Arial"/>
          <w:b/>
          <w:sz w:val="20"/>
          <w:szCs w:val="20"/>
        </w:rPr>
        <w:lastRenderedPageBreak/>
        <w:t>CAPÍTULO I</w:t>
      </w:r>
    </w:p>
    <w:p w:rsidR="00FC6A59" w:rsidRPr="00D12545" w:rsidRDefault="00FC6A59" w:rsidP="00D12545">
      <w:pPr>
        <w:spacing w:after="0" w:line="360" w:lineRule="auto"/>
        <w:jc w:val="center"/>
        <w:rPr>
          <w:rFonts w:ascii="Arial" w:hAnsi="Arial" w:cs="Arial"/>
          <w:b/>
          <w:sz w:val="20"/>
          <w:szCs w:val="20"/>
        </w:rPr>
      </w:pPr>
      <w:r w:rsidRPr="00D12545">
        <w:rPr>
          <w:rFonts w:ascii="Arial" w:hAnsi="Arial" w:cs="Arial"/>
          <w:b/>
          <w:sz w:val="20"/>
          <w:szCs w:val="20"/>
        </w:rPr>
        <w:t>Impuesto Predial</w:t>
      </w:r>
    </w:p>
    <w:p w:rsidR="00FC6A59" w:rsidRPr="00D12545" w:rsidRDefault="00FC6A59" w:rsidP="00D12545">
      <w:pPr>
        <w:spacing w:after="0" w:line="360" w:lineRule="auto"/>
        <w:jc w:val="both"/>
        <w:rPr>
          <w:rFonts w:ascii="Arial" w:hAnsi="Arial" w:cs="Arial"/>
          <w:sz w:val="20"/>
          <w:szCs w:val="20"/>
        </w:rPr>
      </w:pPr>
      <w:r w:rsidRPr="00D12545">
        <w:rPr>
          <w:rFonts w:ascii="Arial" w:hAnsi="Arial" w:cs="Arial"/>
          <w:noProof/>
          <w:sz w:val="20"/>
          <w:szCs w:val="20"/>
          <w:lang w:eastAsia="es-MX"/>
        </w:rPr>
        <w:drawing>
          <wp:anchor distT="0" distB="0" distL="114300" distR="114300" simplePos="0" relativeHeight="251665408" behindDoc="0" locked="0" layoutInCell="1" allowOverlap="1" wp14:anchorId="6DF51A66" wp14:editId="6F02BC14">
            <wp:simplePos x="0" y="0"/>
            <wp:positionH relativeFrom="margin">
              <wp:posOffset>-628650</wp:posOffset>
            </wp:positionH>
            <wp:positionV relativeFrom="margin">
              <wp:posOffset>2297430</wp:posOffset>
            </wp:positionV>
            <wp:extent cx="6634480" cy="2825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978" t="23987" r="27822" b="22815"/>
                    <a:stretch/>
                  </pic:blipFill>
                  <pic:spPr bwMode="auto">
                    <a:xfrm>
                      <a:off x="0" y="0"/>
                      <a:ext cx="6634480" cy="282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2545">
        <w:rPr>
          <w:rFonts w:ascii="Arial" w:hAnsi="Arial" w:cs="Arial"/>
          <w:sz w:val="20"/>
          <w:szCs w:val="20"/>
        </w:rPr>
        <w:t xml:space="preserve"> </w:t>
      </w:r>
      <w:r w:rsidRPr="00D12545">
        <w:rPr>
          <w:rFonts w:ascii="Arial" w:hAnsi="Arial" w:cs="Arial"/>
          <w:b/>
          <w:sz w:val="20"/>
          <w:szCs w:val="20"/>
        </w:rPr>
        <w:t>Artículo13.-</w:t>
      </w:r>
      <w:r w:rsidRPr="00D12545">
        <w:rPr>
          <w:rFonts w:ascii="Arial" w:hAnsi="Arial" w:cs="Arial"/>
          <w:sz w:val="20"/>
          <w:szCs w:val="20"/>
        </w:rPr>
        <w:t xml:space="preserve"> Para el cálculo del impuesto predial con base en el valor catastral se establecerá la siguiente tabla.</w:t>
      </w:r>
    </w:p>
    <w:p w:rsidR="00FC6A59" w:rsidRPr="00D12545" w:rsidRDefault="00FC6A59" w:rsidP="00D12545">
      <w:pPr>
        <w:spacing w:after="0" w:line="360" w:lineRule="auto"/>
        <w:jc w:val="both"/>
        <w:rPr>
          <w:rFonts w:ascii="Arial" w:hAnsi="Arial" w:cs="Arial"/>
          <w:sz w:val="20"/>
          <w:szCs w:val="20"/>
        </w:rPr>
      </w:pPr>
    </w:p>
    <w:p w:rsidR="00FC6A59" w:rsidRPr="00D12545" w:rsidRDefault="00FC6A59" w:rsidP="00D12545">
      <w:pPr>
        <w:pStyle w:val="Prrafodelista"/>
        <w:numPr>
          <w:ilvl w:val="0"/>
          <w:numId w:val="25"/>
        </w:numPr>
        <w:spacing w:after="0" w:line="360" w:lineRule="auto"/>
        <w:jc w:val="both"/>
        <w:rPr>
          <w:rFonts w:ascii="Arial" w:hAnsi="Arial" w:cs="Arial"/>
          <w:sz w:val="20"/>
          <w:szCs w:val="20"/>
        </w:rPr>
      </w:pPr>
      <w:r w:rsidRPr="00D12545">
        <w:rPr>
          <w:rFonts w:ascii="Arial" w:hAnsi="Arial" w:cs="Arial"/>
          <w:sz w:val="20"/>
          <w:szCs w:val="20"/>
        </w:rPr>
        <w:t>El cálculo del impuesto predial será de la siguiente manera.</w:t>
      </w:r>
    </w:p>
    <w:p w:rsidR="00FC6A59" w:rsidRPr="00D12545" w:rsidRDefault="00FC6A59" w:rsidP="00D12545">
      <w:pPr>
        <w:pStyle w:val="Prrafodelista"/>
        <w:numPr>
          <w:ilvl w:val="0"/>
          <w:numId w:val="26"/>
        </w:numPr>
        <w:spacing w:after="0" w:line="360" w:lineRule="auto"/>
        <w:jc w:val="both"/>
        <w:rPr>
          <w:rFonts w:ascii="Arial" w:hAnsi="Arial" w:cs="Arial"/>
          <w:sz w:val="20"/>
          <w:szCs w:val="20"/>
        </w:rPr>
      </w:pPr>
      <w:r w:rsidRPr="00D12545">
        <w:rPr>
          <w:rFonts w:ascii="Arial" w:hAnsi="Arial" w:cs="Arial"/>
          <w:sz w:val="20"/>
          <w:szCs w:val="20"/>
        </w:rPr>
        <w:t>Se determina el valor por m2 unitario del terreno correspondiente a su ubicación.</w:t>
      </w:r>
    </w:p>
    <w:p w:rsidR="00FC6A59" w:rsidRPr="00D12545" w:rsidRDefault="00FC6A59" w:rsidP="00D12545">
      <w:pPr>
        <w:pStyle w:val="Prrafodelista"/>
        <w:numPr>
          <w:ilvl w:val="0"/>
          <w:numId w:val="26"/>
        </w:numPr>
        <w:spacing w:after="0" w:line="360" w:lineRule="auto"/>
        <w:jc w:val="both"/>
        <w:rPr>
          <w:rFonts w:ascii="Arial" w:hAnsi="Arial" w:cs="Arial"/>
          <w:sz w:val="20"/>
          <w:szCs w:val="20"/>
        </w:rPr>
      </w:pPr>
      <w:r w:rsidRPr="00D12545">
        <w:rPr>
          <w:rFonts w:ascii="Arial" w:hAnsi="Arial" w:cs="Arial"/>
          <w:sz w:val="20"/>
          <w:szCs w:val="20"/>
        </w:rPr>
        <w:t>Se clasifica el tipo de construcción de acuerdo a los materiales de la construcción techadas en popular, económica, mediano, calidad y de lujo y se vincula a si estado actual en nuevo, bueno regular o malo.</w:t>
      </w:r>
    </w:p>
    <w:p w:rsidR="00FC6A59" w:rsidRPr="00D12545" w:rsidRDefault="00FC6A59" w:rsidP="00D12545">
      <w:pPr>
        <w:pStyle w:val="Prrafodelista"/>
        <w:numPr>
          <w:ilvl w:val="0"/>
          <w:numId w:val="26"/>
        </w:numPr>
        <w:spacing w:after="0" w:line="360" w:lineRule="auto"/>
        <w:jc w:val="both"/>
        <w:rPr>
          <w:rFonts w:ascii="Arial" w:hAnsi="Arial" w:cs="Arial"/>
          <w:sz w:val="20"/>
          <w:szCs w:val="20"/>
        </w:rPr>
      </w:pPr>
      <w:r w:rsidRPr="00D12545">
        <w:rPr>
          <w:rFonts w:ascii="Arial" w:hAnsi="Arial" w:cs="Arial"/>
          <w:sz w:val="20"/>
          <w:szCs w:val="20"/>
        </w:rPr>
        <w:t>Al sumarse ambos puntos anteriores se obtiene el valor catastral del inmueble o terreno.</w:t>
      </w:r>
    </w:p>
    <w:p w:rsidR="00FC6A59" w:rsidRPr="00D12545" w:rsidRDefault="00FC6A59" w:rsidP="00D12545">
      <w:pPr>
        <w:pStyle w:val="Prrafodelista"/>
        <w:numPr>
          <w:ilvl w:val="0"/>
          <w:numId w:val="26"/>
        </w:numPr>
        <w:spacing w:after="0" w:line="360" w:lineRule="auto"/>
        <w:jc w:val="both"/>
        <w:rPr>
          <w:rFonts w:ascii="Arial" w:hAnsi="Arial" w:cs="Arial"/>
          <w:sz w:val="20"/>
          <w:szCs w:val="20"/>
        </w:rPr>
      </w:pPr>
      <w:r w:rsidRPr="00D12545">
        <w:rPr>
          <w:rFonts w:ascii="Arial" w:hAnsi="Arial" w:cs="Arial"/>
          <w:sz w:val="20"/>
          <w:szCs w:val="20"/>
        </w:rPr>
        <w:t xml:space="preserve">Finalmente, la tarifa del impuesto predial </w:t>
      </w:r>
      <w:proofErr w:type="gramStart"/>
      <w:r w:rsidRPr="00D12545">
        <w:rPr>
          <w:rFonts w:ascii="Arial" w:hAnsi="Arial" w:cs="Arial"/>
          <w:sz w:val="20"/>
          <w:szCs w:val="20"/>
        </w:rPr>
        <w:t>( c</w:t>
      </w:r>
      <w:proofErr w:type="gramEnd"/>
      <w:r w:rsidRPr="00D12545">
        <w:rPr>
          <w:rFonts w:ascii="Arial" w:hAnsi="Arial" w:cs="Arial"/>
          <w:sz w:val="20"/>
          <w:szCs w:val="20"/>
        </w:rPr>
        <w:t>) es el 0.10 % del valor catastral actualizado, c= (</w:t>
      </w:r>
      <w:proofErr w:type="spellStart"/>
      <w:r w:rsidRPr="00D12545">
        <w:rPr>
          <w:rFonts w:ascii="Arial" w:hAnsi="Arial" w:cs="Arial"/>
          <w:sz w:val="20"/>
          <w:szCs w:val="20"/>
        </w:rPr>
        <w:t>a+b</w:t>
      </w:r>
      <w:proofErr w:type="spellEnd"/>
      <w:r w:rsidRPr="00D12545">
        <w:rPr>
          <w:rFonts w:ascii="Arial" w:hAnsi="Arial" w:cs="Arial"/>
          <w:sz w:val="20"/>
          <w:szCs w:val="20"/>
        </w:rPr>
        <w:t xml:space="preserve">)(.010)/100 </w:t>
      </w:r>
    </w:p>
    <w:p w:rsidR="00FC6A59" w:rsidRPr="00D12545" w:rsidRDefault="00471AEF" w:rsidP="00D12545">
      <w:pPr>
        <w:spacing w:after="0" w:line="360" w:lineRule="auto"/>
        <w:jc w:val="both"/>
        <w:rPr>
          <w:rFonts w:ascii="Arial" w:hAnsi="Arial" w:cs="Arial"/>
          <w:sz w:val="20"/>
          <w:szCs w:val="20"/>
        </w:rPr>
      </w:pPr>
      <w:r w:rsidRPr="00D12545">
        <w:rPr>
          <w:rFonts w:ascii="Arial" w:hAnsi="Arial" w:cs="Arial"/>
          <w:sz w:val="20"/>
          <w:szCs w:val="20"/>
        </w:rPr>
        <w:t>Se hará descuento en los meses de e</w:t>
      </w:r>
      <w:r w:rsidR="00FC6A59" w:rsidRPr="00D12545">
        <w:rPr>
          <w:rFonts w:ascii="Arial" w:hAnsi="Arial" w:cs="Arial"/>
          <w:sz w:val="20"/>
          <w:szCs w:val="20"/>
        </w:rPr>
        <w:t>nero y febrero</w:t>
      </w:r>
      <w:r w:rsidRPr="00D12545">
        <w:rPr>
          <w:rFonts w:ascii="Arial" w:hAnsi="Arial" w:cs="Arial"/>
          <w:sz w:val="20"/>
          <w:szCs w:val="20"/>
        </w:rPr>
        <w:t>, del</w:t>
      </w:r>
      <w:r w:rsidR="00FC6A59" w:rsidRPr="00D12545">
        <w:rPr>
          <w:rFonts w:ascii="Arial" w:hAnsi="Arial" w:cs="Arial"/>
          <w:sz w:val="20"/>
          <w:szCs w:val="20"/>
        </w:rPr>
        <w:t xml:space="preserve"> 20 por ciento</w:t>
      </w:r>
      <w:r w:rsidRPr="00D12545">
        <w:rPr>
          <w:rFonts w:ascii="Arial" w:hAnsi="Arial" w:cs="Arial"/>
          <w:sz w:val="20"/>
          <w:szCs w:val="20"/>
        </w:rPr>
        <w:t>,</w:t>
      </w:r>
      <w:r w:rsidR="00FC6A59" w:rsidRPr="00D12545">
        <w:rPr>
          <w:rFonts w:ascii="Arial" w:hAnsi="Arial" w:cs="Arial"/>
          <w:sz w:val="20"/>
          <w:szCs w:val="20"/>
        </w:rPr>
        <w:t xml:space="preserve"> y marzo</w:t>
      </w:r>
      <w:r w:rsidRPr="00D12545">
        <w:rPr>
          <w:rFonts w:ascii="Arial" w:hAnsi="Arial" w:cs="Arial"/>
          <w:sz w:val="20"/>
          <w:szCs w:val="20"/>
        </w:rPr>
        <w:t>,</w:t>
      </w:r>
      <w:r w:rsidR="00FC6A59" w:rsidRPr="00D12545">
        <w:rPr>
          <w:rFonts w:ascii="Arial" w:hAnsi="Arial" w:cs="Arial"/>
          <w:sz w:val="20"/>
          <w:szCs w:val="20"/>
        </w:rPr>
        <w:t xml:space="preserve"> 10 por ciento</w:t>
      </w:r>
      <w:r w:rsidRPr="00D12545">
        <w:rPr>
          <w:rFonts w:ascii="Arial" w:hAnsi="Arial" w:cs="Arial"/>
          <w:sz w:val="20"/>
          <w:szCs w:val="20"/>
        </w:rPr>
        <w:t>.</w:t>
      </w:r>
      <w:r w:rsidR="00FC6A59" w:rsidRPr="00D12545">
        <w:rPr>
          <w:rFonts w:ascii="Arial" w:hAnsi="Arial" w:cs="Arial"/>
          <w:sz w:val="20"/>
          <w:szCs w:val="20"/>
        </w:rPr>
        <w:t xml:space="preserve"> </w:t>
      </w:r>
    </w:p>
    <w:p w:rsidR="00FC6A59" w:rsidRPr="00D12545" w:rsidRDefault="00FC6A59" w:rsidP="00D12545">
      <w:pPr>
        <w:spacing w:after="0" w:line="360" w:lineRule="auto"/>
        <w:jc w:val="center"/>
        <w:rPr>
          <w:rFonts w:ascii="Arial" w:hAnsi="Arial" w:cs="Arial"/>
          <w:b/>
          <w:sz w:val="20"/>
          <w:szCs w:val="20"/>
        </w:rPr>
      </w:pPr>
    </w:p>
    <w:p w:rsidR="00FC6A59" w:rsidRPr="00D12545" w:rsidRDefault="00FC6A59" w:rsidP="00D12545">
      <w:pPr>
        <w:spacing w:after="0" w:line="360" w:lineRule="auto"/>
        <w:jc w:val="center"/>
        <w:rPr>
          <w:rFonts w:ascii="Arial" w:hAnsi="Arial" w:cs="Arial"/>
          <w:b/>
          <w:sz w:val="20"/>
          <w:szCs w:val="20"/>
        </w:rPr>
      </w:pPr>
      <w:r w:rsidRPr="00D12545">
        <w:rPr>
          <w:rFonts w:ascii="Arial" w:hAnsi="Arial" w:cs="Arial"/>
          <w:b/>
          <w:sz w:val="20"/>
          <w:szCs w:val="20"/>
        </w:rPr>
        <w:t>CAPÍTULO II</w:t>
      </w:r>
    </w:p>
    <w:p w:rsidR="00FC6A59" w:rsidRPr="00D12545" w:rsidRDefault="00FC6A59" w:rsidP="00D12545">
      <w:pPr>
        <w:spacing w:after="0" w:line="360" w:lineRule="auto"/>
        <w:jc w:val="center"/>
        <w:rPr>
          <w:rFonts w:ascii="Arial" w:hAnsi="Arial" w:cs="Arial"/>
          <w:b/>
          <w:sz w:val="20"/>
          <w:szCs w:val="20"/>
        </w:rPr>
      </w:pPr>
      <w:r w:rsidRPr="00D12545">
        <w:rPr>
          <w:rFonts w:ascii="Arial" w:hAnsi="Arial" w:cs="Arial"/>
          <w:b/>
          <w:sz w:val="20"/>
          <w:szCs w:val="20"/>
        </w:rPr>
        <w:t>Impuesto Sobre Adquisición de Inmuebles</w:t>
      </w:r>
    </w:p>
    <w:p w:rsidR="00FC6A59" w:rsidRPr="00D12545" w:rsidRDefault="00FC6A59" w:rsidP="00D12545">
      <w:pPr>
        <w:spacing w:after="0" w:line="360" w:lineRule="auto"/>
        <w:jc w:val="center"/>
        <w:rPr>
          <w:rFonts w:ascii="Arial" w:hAnsi="Arial" w:cs="Arial"/>
          <w:sz w:val="20"/>
          <w:szCs w:val="20"/>
        </w:rPr>
      </w:pPr>
    </w:p>
    <w:p w:rsidR="00FC6A59" w:rsidRPr="00D12545" w:rsidRDefault="00FC6A59" w:rsidP="00D12545">
      <w:pPr>
        <w:spacing w:after="0" w:line="360" w:lineRule="auto"/>
        <w:jc w:val="both"/>
        <w:rPr>
          <w:rFonts w:ascii="Arial" w:hAnsi="Arial" w:cs="Arial"/>
          <w:sz w:val="20"/>
          <w:szCs w:val="20"/>
        </w:rPr>
      </w:pPr>
      <w:r w:rsidRPr="00D12545">
        <w:rPr>
          <w:rFonts w:ascii="Arial" w:hAnsi="Arial" w:cs="Arial"/>
          <w:b/>
          <w:sz w:val="20"/>
          <w:szCs w:val="20"/>
        </w:rPr>
        <w:lastRenderedPageBreak/>
        <w:t xml:space="preserve"> Artículo 14.-</w:t>
      </w:r>
      <w:r w:rsidRPr="00D12545">
        <w:rPr>
          <w:rFonts w:ascii="Arial" w:hAnsi="Arial" w:cs="Arial"/>
          <w:sz w:val="20"/>
          <w:szCs w:val="20"/>
        </w:rPr>
        <w:t xml:space="preserve"> El impuesto a que se refiere este capítulo, se calculará aplicando la tasa del 3% a la base gravable señalada en la Ley de Hacienda del Municipio de Panabá, Yucatán.</w:t>
      </w:r>
    </w:p>
    <w:p w:rsidR="00FC6A59" w:rsidRPr="00D12545" w:rsidRDefault="00FC6A59" w:rsidP="00D12545">
      <w:pPr>
        <w:spacing w:after="0" w:line="360" w:lineRule="auto"/>
        <w:jc w:val="center"/>
        <w:rPr>
          <w:rFonts w:ascii="Arial" w:hAnsi="Arial" w:cs="Arial"/>
          <w:b/>
          <w:sz w:val="20"/>
          <w:szCs w:val="20"/>
        </w:rPr>
      </w:pPr>
      <w:r w:rsidRPr="00D12545">
        <w:rPr>
          <w:rFonts w:ascii="Arial" w:hAnsi="Arial" w:cs="Arial"/>
          <w:b/>
          <w:sz w:val="20"/>
          <w:szCs w:val="20"/>
        </w:rPr>
        <w:t>CAPÍTULO III</w:t>
      </w:r>
    </w:p>
    <w:p w:rsidR="00FC6A59" w:rsidRPr="00D12545" w:rsidRDefault="00FC6A59" w:rsidP="00D12545">
      <w:pPr>
        <w:spacing w:after="0" w:line="360" w:lineRule="auto"/>
        <w:jc w:val="center"/>
        <w:rPr>
          <w:rFonts w:ascii="Arial" w:hAnsi="Arial" w:cs="Arial"/>
          <w:b/>
          <w:sz w:val="20"/>
          <w:szCs w:val="20"/>
        </w:rPr>
      </w:pPr>
      <w:r w:rsidRPr="00D12545">
        <w:rPr>
          <w:rFonts w:ascii="Arial" w:hAnsi="Arial" w:cs="Arial"/>
          <w:b/>
          <w:sz w:val="20"/>
          <w:szCs w:val="20"/>
        </w:rPr>
        <w:t>Impuesto Sobre Espectáculos y Diversiones Públicas</w:t>
      </w:r>
    </w:p>
    <w:p w:rsidR="00FC6A59" w:rsidRPr="00D12545" w:rsidRDefault="00FC6A59" w:rsidP="00D12545">
      <w:pPr>
        <w:spacing w:after="0" w:line="360" w:lineRule="auto"/>
        <w:jc w:val="both"/>
        <w:rPr>
          <w:rFonts w:ascii="Arial" w:hAnsi="Arial" w:cs="Arial"/>
          <w:sz w:val="20"/>
          <w:szCs w:val="20"/>
        </w:rPr>
      </w:pPr>
      <w:r w:rsidRPr="00D12545">
        <w:rPr>
          <w:rFonts w:ascii="Arial" w:hAnsi="Arial" w:cs="Arial"/>
          <w:sz w:val="20"/>
          <w:szCs w:val="20"/>
        </w:rPr>
        <w:t xml:space="preserve"> </w:t>
      </w:r>
    </w:p>
    <w:p w:rsidR="00FC6A59" w:rsidRPr="00D12545" w:rsidRDefault="00FC6A59" w:rsidP="00D12545">
      <w:pPr>
        <w:spacing w:after="0" w:line="360" w:lineRule="auto"/>
        <w:jc w:val="both"/>
        <w:rPr>
          <w:rFonts w:ascii="Arial" w:hAnsi="Arial" w:cs="Arial"/>
          <w:sz w:val="20"/>
          <w:szCs w:val="20"/>
        </w:rPr>
      </w:pPr>
      <w:r w:rsidRPr="00D12545">
        <w:rPr>
          <w:rFonts w:ascii="Arial" w:hAnsi="Arial" w:cs="Arial"/>
          <w:b/>
          <w:sz w:val="20"/>
          <w:szCs w:val="20"/>
        </w:rPr>
        <w:t>Artículo 15.-</w:t>
      </w:r>
      <w:r w:rsidRPr="00D12545">
        <w:rPr>
          <w:rFonts w:ascii="Arial" w:hAnsi="Arial" w:cs="Arial"/>
          <w:sz w:val="20"/>
          <w:szCs w:val="20"/>
        </w:rPr>
        <w:t xml:space="preserve"> El impuesto será por día</w:t>
      </w:r>
    </w:p>
    <w:p w:rsidR="00FC6A59" w:rsidRPr="00D12545" w:rsidRDefault="00FC6A59" w:rsidP="00D12545">
      <w:pPr>
        <w:pStyle w:val="Prrafodelista"/>
        <w:numPr>
          <w:ilvl w:val="0"/>
          <w:numId w:val="9"/>
        </w:numPr>
        <w:spacing w:after="0" w:line="360" w:lineRule="auto"/>
        <w:jc w:val="both"/>
        <w:rPr>
          <w:rFonts w:ascii="Arial" w:hAnsi="Arial" w:cs="Arial"/>
          <w:sz w:val="20"/>
          <w:szCs w:val="20"/>
        </w:rPr>
      </w:pPr>
      <w:r w:rsidRPr="00D12545">
        <w:rPr>
          <w:rFonts w:ascii="Arial" w:hAnsi="Arial" w:cs="Arial"/>
          <w:sz w:val="20"/>
          <w:szCs w:val="20"/>
        </w:rPr>
        <w:t>Por funciones de circo diaria   $ 100.00</w:t>
      </w:r>
    </w:p>
    <w:p w:rsidR="00FC6A59" w:rsidRPr="00D12545" w:rsidRDefault="00FC6A59" w:rsidP="00D12545">
      <w:pPr>
        <w:pStyle w:val="Prrafodelista"/>
        <w:numPr>
          <w:ilvl w:val="0"/>
          <w:numId w:val="9"/>
        </w:numPr>
        <w:shd w:val="clear" w:color="auto" w:fill="FFFFFF" w:themeFill="background1"/>
        <w:spacing w:after="0" w:line="360" w:lineRule="auto"/>
        <w:jc w:val="both"/>
        <w:rPr>
          <w:rFonts w:ascii="Arial" w:hAnsi="Arial" w:cs="Arial"/>
          <w:sz w:val="20"/>
          <w:szCs w:val="20"/>
        </w:rPr>
      </w:pPr>
      <w:r w:rsidRPr="00D12545">
        <w:rPr>
          <w:rFonts w:ascii="Arial" w:hAnsi="Arial" w:cs="Arial"/>
          <w:sz w:val="20"/>
          <w:szCs w:val="20"/>
        </w:rPr>
        <w:t>Otros permitidos en la ley de la materia   $1,50.00</w:t>
      </w:r>
    </w:p>
    <w:p w:rsidR="00FC6A59" w:rsidRPr="00D12545" w:rsidRDefault="00FC6A59" w:rsidP="00D12545">
      <w:pPr>
        <w:spacing w:after="0" w:line="360" w:lineRule="auto"/>
        <w:ind w:left="45"/>
        <w:jc w:val="center"/>
        <w:rPr>
          <w:rFonts w:ascii="Arial" w:hAnsi="Arial" w:cs="Arial"/>
          <w:sz w:val="20"/>
          <w:szCs w:val="20"/>
        </w:rPr>
      </w:pPr>
      <w:r w:rsidRPr="00D12545">
        <w:rPr>
          <w:rFonts w:ascii="Arial" w:hAnsi="Arial" w:cs="Arial"/>
          <w:sz w:val="20"/>
          <w:szCs w:val="20"/>
        </w:rPr>
        <w:t xml:space="preserve">Cuando el espectáculo público consista en la puesta en escena de obras teatrales la tasa será de cero. </w:t>
      </w:r>
    </w:p>
    <w:p w:rsidR="00FC6A59" w:rsidRPr="00D12545" w:rsidRDefault="00FC6A59" w:rsidP="00D12545">
      <w:pPr>
        <w:spacing w:after="0" w:line="360" w:lineRule="auto"/>
        <w:ind w:left="45"/>
        <w:jc w:val="center"/>
        <w:rPr>
          <w:rFonts w:ascii="Arial" w:hAnsi="Arial" w:cs="Arial"/>
          <w:sz w:val="20"/>
          <w:szCs w:val="20"/>
        </w:rPr>
      </w:pP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TÍTULO TERCERO5</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DERECHOS</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I</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Derechos por Licencias y Permisos</w:t>
      </w:r>
    </w:p>
    <w:p w:rsidR="00FC6A59" w:rsidRPr="00D12545" w:rsidRDefault="00FC6A59" w:rsidP="00D12545">
      <w:pPr>
        <w:spacing w:after="0" w:line="360" w:lineRule="auto"/>
        <w:ind w:left="45"/>
        <w:jc w:val="both"/>
        <w:rPr>
          <w:rFonts w:ascii="Arial" w:hAnsi="Arial" w:cs="Arial"/>
          <w:b/>
          <w:sz w:val="20"/>
          <w:szCs w:val="20"/>
        </w:rPr>
      </w:pPr>
      <w:r w:rsidRPr="00D12545">
        <w:rPr>
          <w:rFonts w:ascii="Arial" w:hAnsi="Arial" w:cs="Arial"/>
          <w:b/>
          <w:sz w:val="20"/>
          <w:szCs w:val="20"/>
        </w:rPr>
        <w:t xml:space="preserve">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16.-</w:t>
      </w:r>
      <w:r w:rsidRPr="00D12545">
        <w:rPr>
          <w:rFonts w:ascii="Arial" w:hAnsi="Arial" w:cs="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17.-</w:t>
      </w:r>
      <w:r w:rsidRPr="00D12545">
        <w:rPr>
          <w:rFonts w:ascii="Arial" w:hAnsi="Arial" w:cs="Arial"/>
          <w:sz w:val="20"/>
          <w:szCs w:val="20"/>
        </w:rPr>
        <w:t xml:space="preserve"> En el otorgamiento de licencias para el funcionamiento de establecimientos o locales cuyos giros sean la venta de bebidas alcohólicas se cobrará una cuota única de acuerdo a la siguiente tarifa.</w:t>
      </w:r>
    </w:p>
    <w:tbl>
      <w:tblPr>
        <w:tblStyle w:val="Tablaconcuadrcula"/>
        <w:tblW w:w="0" w:type="auto"/>
        <w:tblInd w:w="45" w:type="dxa"/>
        <w:tblLook w:val="04A0" w:firstRow="1" w:lastRow="0" w:firstColumn="1" w:lastColumn="0" w:noHBand="0" w:noVBand="1"/>
      </w:tblPr>
      <w:tblGrid>
        <w:gridCol w:w="6086"/>
        <w:gridCol w:w="2697"/>
      </w:tblGrid>
      <w:tr w:rsidR="00FC6A59" w:rsidRPr="00D12545" w:rsidTr="00FC6A59">
        <w:tc>
          <w:tcPr>
            <w:tcW w:w="6471" w:type="dxa"/>
          </w:tcPr>
          <w:p w:rsidR="00FC6A59" w:rsidRPr="00D12545" w:rsidRDefault="00FC6A59" w:rsidP="00D12545">
            <w:pPr>
              <w:pStyle w:val="Prrafodelista"/>
              <w:numPr>
                <w:ilvl w:val="0"/>
                <w:numId w:val="10"/>
              </w:numPr>
              <w:spacing w:line="360" w:lineRule="auto"/>
              <w:jc w:val="both"/>
              <w:rPr>
                <w:rFonts w:ascii="Arial" w:hAnsi="Arial" w:cs="Arial"/>
                <w:sz w:val="20"/>
                <w:szCs w:val="20"/>
              </w:rPr>
            </w:pPr>
            <w:r w:rsidRPr="00D12545">
              <w:rPr>
                <w:rFonts w:ascii="Arial" w:hAnsi="Arial" w:cs="Arial"/>
                <w:sz w:val="20"/>
                <w:szCs w:val="20"/>
              </w:rPr>
              <w:t>Vinaterías o licorerías</w:t>
            </w:r>
          </w:p>
        </w:tc>
        <w:tc>
          <w:tcPr>
            <w:tcW w:w="2878"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$ 50,000.00 </w:t>
            </w:r>
          </w:p>
        </w:tc>
      </w:tr>
      <w:tr w:rsidR="00FC6A59" w:rsidRPr="00D12545" w:rsidTr="00FC6A59">
        <w:tc>
          <w:tcPr>
            <w:tcW w:w="647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II. Expendios de cerveza</w:t>
            </w:r>
          </w:p>
        </w:tc>
        <w:tc>
          <w:tcPr>
            <w:tcW w:w="2878"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$ 50,000.00</w:t>
            </w:r>
          </w:p>
        </w:tc>
      </w:tr>
      <w:tr w:rsidR="00FC6A59" w:rsidRPr="00D12545" w:rsidTr="00FC6A59">
        <w:tc>
          <w:tcPr>
            <w:tcW w:w="6471" w:type="dxa"/>
          </w:tcPr>
          <w:p w:rsidR="00FC6A59" w:rsidRPr="00D12545" w:rsidRDefault="00FC6A59" w:rsidP="00D12545">
            <w:pPr>
              <w:pStyle w:val="Prrafodelista"/>
              <w:numPr>
                <w:ilvl w:val="0"/>
                <w:numId w:val="10"/>
              </w:numPr>
              <w:spacing w:line="360" w:lineRule="auto"/>
              <w:jc w:val="both"/>
              <w:rPr>
                <w:rFonts w:ascii="Arial" w:hAnsi="Arial" w:cs="Arial"/>
                <w:sz w:val="20"/>
                <w:szCs w:val="20"/>
              </w:rPr>
            </w:pPr>
            <w:r w:rsidRPr="00D12545">
              <w:rPr>
                <w:rFonts w:ascii="Arial" w:hAnsi="Arial" w:cs="Arial"/>
                <w:sz w:val="20"/>
                <w:szCs w:val="20"/>
              </w:rPr>
              <w:t>Supermercados y mini súper con departamento de licores</w:t>
            </w:r>
          </w:p>
        </w:tc>
        <w:tc>
          <w:tcPr>
            <w:tcW w:w="2878"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 $ 50,000.00 </w:t>
            </w:r>
          </w:p>
        </w:tc>
      </w:tr>
    </w:tbl>
    <w:p w:rsidR="00FC6A59" w:rsidRPr="00D12545" w:rsidRDefault="00FC6A59" w:rsidP="00D12545">
      <w:pPr>
        <w:spacing w:after="0" w:line="360" w:lineRule="auto"/>
        <w:ind w:left="45"/>
        <w:jc w:val="both"/>
        <w:rPr>
          <w:rFonts w:ascii="Arial" w:hAnsi="Arial" w:cs="Arial"/>
          <w:sz w:val="20"/>
          <w:szCs w:val="20"/>
        </w:rPr>
      </w:pP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18.-</w:t>
      </w:r>
      <w:r w:rsidRPr="00D12545">
        <w:rPr>
          <w:rFonts w:ascii="Arial" w:hAnsi="Arial" w:cs="Arial"/>
          <w:sz w:val="20"/>
          <w:szCs w:val="20"/>
        </w:rPr>
        <w:t xml:space="preserve"> A los permisos eventuales para el funcionamiento de expendios de cerveza se les aplicarán una cuota diaria de $ 600.00.</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Horario Extraordinario</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lastRenderedPageBreak/>
        <w:t xml:space="preserve"> Respecto al horario extraordinario relacionado con la venta de bebidas alcohólicas será por cada hora diaria la tarifa de 1.5 UMA por hora.</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19.-</w:t>
      </w:r>
      <w:r w:rsidRPr="00D12545">
        <w:rPr>
          <w:rFonts w:ascii="Arial" w:hAnsi="Arial" w:cs="Arial"/>
          <w:sz w:val="20"/>
          <w:szCs w:val="20"/>
        </w:rPr>
        <w:t xml:space="preserve"> Por el otorgamiento de la revalidación anual de licencias para el funcionamiento de los establecimientos que se relacionan en los artículos 19 y 21 de esta Ley, se pagará un derecho conforme a la siguiente tarifa: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I.- Vinaterías o licorerías $5,000.00</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II.- Expendios de cerveza $5,000.00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III.- Supermercados y minisúper con departamento de licores $5,000.00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IV.- Cantinas y bares $5,000.00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V.- Restaurante –bar $5,000.00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VI.- Discotecas, clubes sociales y video bar $5,000.00</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VII.- Salones de baile $5,000.00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20.-</w:t>
      </w:r>
      <w:r w:rsidRPr="00D12545">
        <w:rPr>
          <w:rFonts w:ascii="Arial" w:hAnsi="Arial" w:cs="Arial"/>
          <w:sz w:val="20"/>
          <w:szCs w:val="20"/>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UMA.</w:t>
      </w:r>
    </w:p>
    <w:p w:rsidR="00FC6A59" w:rsidRPr="00D12545" w:rsidRDefault="00FC6A59" w:rsidP="00D12545">
      <w:pPr>
        <w:spacing w:after="0" w:line="360" w:lineRule="auto"/>
        <w:ind w:left="45"/>
        <w:jc w:val="both"/>
        <w:rPr>
          <w:rFonts w:ascii="Arial" w:hAnsi="Arial" w:cs="Arial"/>
          <w:sz w:val="20"/>
          <w:szCs w:val="20"/>
        </w:rPr>
      </w:pP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CATEGORIZACIÓNDELOS GIROS</w:t>
      </w:r>
      <w:r w:rsidR="00350EC5" w:rsidRPr="00D12545">
        <w:rPr>
          <w:rFonts w:ascii="Arial" w:hAnsi="Arial" w:cs="Arial"/>
          <w:sz w:val="20"/>
          <w:szCs w:val="20"/>
        </w:rPr>
        <w:t xml:space="preserve"> </w:t>
      </w:r>
      <w:r w:rsidRPr="00D12545">
        <w:rPr>
          <w:rFonts w:ascii="Arial" w:hAnsi="Arial" w:cs="Arial"/>
          <w:sz w:val="20"/>
          <w:szCs w:val="20"/>
        </w:rPr>
        <w:t xml:space="preserve">COMERCIALES </w:t>
      </w:r>
    </w:p>
    <w:tbl>
      <w:tblPr>
        <w:tblStyle w:val="Tablaconcuadrcula"/>
        <w:tblpPr w:leftFromText="141" w:rightFromText="141" w:vertAnchor="text" w:horzAnchor="margin" w:tblpY="11"/>
        <w:tblW w:w="9315" w:type="dxa"/>
        <w:tblLook w:val="04A0" w:firstRow="1" w:lastRow="0" w:firstColumn="1" w:lastColumn="0" w:noHBand="0" w:noVBand="1"/>
      </w:tblPr>
      <w:tblGrid>
        <w:gridCol w:w="3105"/>
        <w:gridCol w:w="3105"/>
        <w:gridCol w:w="3105"/>
      </w:tblGrid>
      <w:tr w:rsidR="00FC6A59" w:rsidRPr="00D12545" w:rsidTr="00FC6A59">
        <w:trPr>
          <w:trHeight w:val="837"/>
        </w:trPr>
        <w:tc>
          <w:tcPr>
            <w:tcW w:w="310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MICRO ESTABLECIMIENTO</w:t>
            </w:r>
          </w:p>
        </w:tc>
        <w:tc>
          <w:tcPr>
            <w:tcW w:w="310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DERECHO DE INICIO DE FUNCIONAMIENTO 6 U.M.A</w:t>
            </w:r>
          </w:p>
        </w:tc>
        <w:tc>
          <w:tcPr>
            <w:tcW w:w="3105" w:type="dxa"/>
          </w:tcPr>
          <w:p w:rsidR="00FC6A59" w:rsidRPr="00D12545" w:rsidRDefault="00FC6A59" w:rsidP="00D12545">
            <w:pPr>
              <w:spacing w:line="360" w:lineRule="auto"/>
              <w:jc w:val="center"/>
              <w:rPr>
                <w:rFonts w:ascii="Arial" w:hAnsi="Arial" w:cs="Arial"/>
                <w:sz w:val="20"/>
                <w:szCs w:val="20"/>
              </w:rPr>
            </w:pPr>
            <w:r w:rsidRPr="00D12545">
              <w:rPr>
                <w:rFonts w:ascii="Arial" w:hAnsi="Arial" w:cs="Arial"/>
                <w:sz w:val="20"/>
                <w:szCs w:val="20"/>
              </w:rPr>
              <w:t>REVALIDACION DE FUNCIONAMIENTO 3U.M.A</w:t>
            </w:r>
          </w:p>
        </w:tc>
      </w:tr>
    </w:tbl>
    <w:tbl>
      <w:tblPr>
        <w:tblStyle w:val="Tablaconcuadrcula"/>
        <w:tblpPr w:leftFromText="141" w:rightFromText="141" w:vertAnchor="text" w:horzAnchor="margin" w:tblpY="1185"/>
        <w:tblW w:w="0" w:type="auto"/>
        <w:tblLook w:val="04A0" w:firstRow="1" w:lastRow="0" w:firstColumn="1" w:lastColumn="0" w:noHBand="0" w:noVBand="1"/>
      </w:tblPr>
      <w:tblGrid>
        <w:gridCol w:w="8828"/>
      </w:tblGrid>
      <w:tr w:rsidR="00FC6A59" w:rsidRPr="00D12545" w:rsidTr="00FC6A59">
        <w:tc>
          <w:tcPr>
            <w:tcW w:w="9349" w:type="dxa"/>
          </w:tcPr>
          <w:p w:rsidR="00FC6A59" w:rsidRPr="00D12545" w:rsidRDefault="00FC6A59" w:rsidP="00D12545">
            <w:pPr>
              <w:spacing w:line="360" w:lineRule="auto"/>
              <w:ind w:left="45"/>
              <w:rPr>
                <w:rFonts w:ascii="Arial" w:hAnsi="Arial" w:cs="Arial"/>
                <w:sz w:val="20"/>
                <w:szCs w:val="20"/>
              </w:rPr>
            </w:pPr>
            <w:r w:rsidRPr="00D12545">
              <w:rPr>
                <w:rFonts w:ascii="Arial" w:hAnsi="Arial" w:cs="Arial"/>
                <w:sz w:val="20"/>
                <w:szCs w:val="20"/>
              </w:rPr>
              <w:t xml:space="preserve">Expendios de Pan, Tortilla, Refrescos, Paletas, Helados, de Flores. Loncherías, Taquerías, Tortillerías.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rsidRPr="00D12545">
              <w:rPr>
                <w:rFonts w:ascii="Arial" w:hAnsi="Arial" w:cs="Arial"/>
                <w:sz w:val="20"/>
                <w:szCs w:val="20"/>
              </w:rPr>
              <w:t>Salchichonerías</w:t>
            </w:r>
            <w:proofErr w:type="spellEnd"/>
            <w:r w:rsidRPr="00D12545">
              <w:rPr>
                <w:rFonts w:ascii="Arial" w:hAnsi="Arial" w:cs="Arial"/>
                <w:sz w:val="20"/>
                <w:szCs w:val="20"/>
              </w:rPr>
              <w:t>. Acuarios, Billares, Relojería, Gimnasios, panadería.</w:t>
            </w:r>
          </w:p>
        </w:tc>
      </w:tr>
    </w:tbl>
    <w:p w:rsidR="00FC6A59" w:rsidRPr="00D12545" w:rsidRDefault="00FC6A59" w:rsidP="00D12545">
      <w:pPr>
        <w:spacing w:after="0" w:line="360" w:lineRule="auto"/>
        <w:jc w:val="both"/>
        <w:rPr>
          <w:rFonts w:ascii="Arial" w:hAnsi="Arial" w:cs="Arial"/>
          <w:sz w:val="20"/>
          <w:szCs w:val="20"/>
        </w:rPr>
      </w:pPr>
    </w:p>
    <w:tbl>
      <w:tblPr>
        <w:tblStyle w:val="Tablaconcuadrcula"/>
        <w:tblW w:w="9348" w:type="dxa"/>
        <w:tblInd w:w="45" w:type="dxa"/>
        <w:tblLook w:val="04A0" w:firstRow="1" w:lastRow="0" w:firstColumn="1" w:lastColumn="0" w:noHBand="0" w:noVBand="1"/>
      </w:tblPr>
      <w:tblGrid>
        <w:gridCol w:w="3124"/>
        <w:gridCol w:w="3112"/>
        <w:gridCol w:w="3112"/>
      </w:tblGrid>
      <w:tr w:rsidR="00FC6A59" w:rsidRPr="00D12545" w:rsidTr="00FC6A59">
        <w:tc>
          <w:tcPr>
            <w:tcW w:w="3124"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PEQUEÑO ESTABLECIMIENTO</w:t>
            </w:r>
          </w:p>
        </w:tc>
        <w:tc>
          <w:tcPr>
            <w:tcW w:w="3112"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DERECHO DE INICIO DE FUNCIONAMIENTO 11 U.M.A</w:t>
            </w:r>
          </w:p>
        </w:tc>
        <w:tc>
          <w:tcPr>
            <w:tcW w:w="3112" w:type="dxa"/>
          </w:tcPr>
          <w:p w:rsidR="00FC6A59" w:rsidRPr="00D12545" w:rsidRDefault="00FC6A59" w:rsidP="00D12545">
            <w:pPr>
              <w:spacing w:line="360" w:lineRule="auto"/>
              <w:jc w:val="center"/>
              <w:rPr>
                <w:rFonts w:ascii="Arial" w:hAnsi="Arial" w:cs="Arial"/>
                <w:sz w:val="20"/>
                <w:szCs w:val="20"/>
              </w:rPr>
            </w:pPr>
            <w:r w:rsidRPr="00D12545">
              <w:rPr>
                <w:rFonts w:ascii="Arial" w:hAnsi="Arial" w:cs="Arial"/>
                <w:sz w:val="20"/>
                <w:szCs w:val="20"/>
              </w:rPr>
              <w:t>REVALIDACION DE FUNCIONAMIENTO 4 U.M.A</w:t>
            </w:r>
          </w:p>
        </w:tc>
      </w:tr>
    </w:tbl>
    <w:p w:rsidR="00FC6A59" w:rsidRPr="00D12545" w:rsidRDefault="00FC6A59" w:rsidP="00D12545">
      <w:pPr>
        <w:spacing w:after="0" w:line="360" w:lineRule="auto"/>
        <w:ind w:left="45"/>
        <w:jc w:val="both"/>
        <w:rPr>
          <w:rFonts w:ascii="Arial" w:hAnsi="Arial" w:cs="Arial"/>
          <w:sz w:val="20"/>
          <w:szCs w:val="20"/>
        </w:rPr>
      </w:pPr>
    </w:p>
    <w:tbl>
      <w:tblPr>
        <w:tblStyle w:val="Tablaconcuadrcula"/>
        <w:tblW w:w="0" w:type="auto"/>
        <w:tblLook w:val="04A0" w:firstRow="1" w:lastRow="0" w:firstColumn="1" w:lastColumn="0" w:noHBand="0" w:noVBand="1"/>
      </w:tblPr>
      <w:tblGrid>
        <w:gridCol w:w="8828"/>
      </w:tblGrid>
      <w:tr w:rsidR="00FC6A59" w:rsidRPr="00D12545" w:rsidTr="00FC6A59">
        <w:tc>
          <w:tcPr>
            <w:tcW w:w="9349"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lastRenderedPageBreak/>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Salas de Fiestas Infantiles, Alimentos Balanceados y Cereales. Vidrios y Aluminios. Video Clubs en General. Academias de Estudios Complementarios. Molino – Tortillería. Talleres de Costura.</w:t>
            </w:r>
          </w:p>
        </w:tc>
      </w:tr>
    </w:tbl>
    <w:p w:rsidR="00FC6A59" w:rsidRPr="00D12545" w:rsidRDefault="00FC6A59" w:rsidP="00D12545">
      <w:pPr>
        <w:spacing w:after="0" w:line="360" w:lineRule="auto"/>
        <w:ind w:left="45"/>
        <w:jc w:val="both"/>
        <w:rPr>
          <w:rFonts w:ascii="Arial" w:hAnsi="Arial" w:cs="Arial"/>
          <w:sz w:val="20"/>
          <w:szCs w:val="20"/>
        </w:rPr>
      </w:pPr>
    </w:p>
    <w:tbl>
      <w:tblPr>
        <w:tblStyle w:val="Tablaconcuadrcula"/>
        <w:tblpPr w:leftFromText="141" w:rightFromText="141" w:vertAnchor="text" w:horzAnchor="margin" w:tblpY="227"/>
        <w:tblOverlap w:val="never"/>
        <w:tblW w:w="0" w:type="auto"/>
        <w:tblLook w:val="04A0" w:firstRow="1" w:lastRow="0" w:firstColumn="1" w:lastColumn="0" w:noHBand="0" w:noVBand="1"/>
      </w:tblPr>
      <w:tblGrid>
        <w:gridCol w:w="2946"/>
        <w:gridCol w:w="2941"/>
        <w:gridCol w:w="2941"/>
      </w:tblGrid>
      <w:tr w:rsidR="00FC6A59" w:rsidRPr="00D12545" w:rsidTr="00FC6A59">
        <w:tc>
          <w:tcPr>
            <w:tcW w:w="304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MEDIANO ESTABLECIMIENTO</w:t>
            </w:r>
          </w:p>
        </w:tc>
        <w:tc>
          <w:tcPr>
            <w:tcW w:w="304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INICIO DE FUNCIONAMIENTO 40 U.M.A</w:t>
            </w:r>
          </w:p>
        </w:tc>
        <w:tc>
          <w:tcPr>
            <w:tcW w:w="3041" w:type="dxa"/>
          </w:tcPr>
          <w:p w:rsidR="00FC6A59" w:rsidRPr="00D12545" w:rsidRDefault="00FC6A59" w:rsidP="00D12545">
            <w:pPr>
              <w:spacing w:line="360" w:lineRule="auto"/>
              <w:jc w:val="center"/>
              <w:rPr>
                <w:rFonts w:ascii="Arial" w:hAnsi="Arial" w:cs="Arial"/>
                <w:sz w:val="20"/>
                <w:szCs w:val="20"/>
              </w:rPr>
            </w:pPr>
            <w:r w:rsidRPr="00D12545">
              <w:rPr>
                <w:rFonts w:ascii="Arial" w:hAnsi="Arial" w:cs="Arial"/>
                <w:sz w:val="20"/>
                <w:szCs w:val="20"/>
              </w:rPr>
              <w:t>RENOVACION DE FUNCIONAMIENTO 12 U.M.A</w:t>
            </w:r>
          </w:p>
        </w:tc>
      </w:tr>
    </w:tbl>
    <w:p w:rsidR="00FC6A59" w:rsidRPr="00D12545" w:rsidRDefault="00FC6A59" w:rsidP="00D12545">
      <w:pPr>
        <w:spacing w:after="0" w:line="360" w:lineRule="auto"/>
        <w:ind w:left="45"/>
        <w:jc w:val="both"/>
        <w:rPr>
          <w:rFonts w:ascii="Arial" w:hAnsi="Arial" w:cs="Arial"/>
          <w:sz w:val="20"/>
          <w:szCs w:val="20"/>
        </w:rPr>
      </w:pPr>
    </w:p>
    <w:tbl>
      <w:tblPr>
        <w:tblStyle w:val="Tablaconcuadrcula"/>
        <w:tblpPr w:leftFromText="141" w:rightFromText="141" w:vertAnchor="text" w:horzAnchor="margin" w:tblpY="65"/>
        <w:tblW w:w="0" w:type="auto"/>
        <w:tblLook w:val="04A0" w:firstRow="1" w:lastRow="0" w:firstColumn="1" w:lastColumn="0" w:noHBand="0" w:noVBand="1"/>
      </w:tblPr>
      <w:tblGrid>
        <w:gridCol w:w="8828"/>
      </w:tblGrid>
      <w:tr w:rsidR="00FC6A59" w:rsidRPr="00D12545" w:rsidTr="00FC6A59">
        <w:tc>
          <w:tcPr>
            <w:tcW w:w="9349" w:type="dxa"/>
          </w:tcPr>
          <w:p w:rsidR="00FC6A59" w:rsidRPr="00D12545" w:rsidRDefault="00FC6A59" w:rsidP="00D12545">
            <w:pPr>
              <w:spacing w:line="360" w:lineRule="auto"/>
              <w:ind w:left="45"/>
              <w:rPr>
                <w:rFonts w:ascii="Arial" w:hAnsi="Arial" w:cs="Arial"/>
                <w:sz w:val="20"/>
                <w:szCs w:val="20"/>
              </w:rPr>
            </w:pPr>
            <w:r w:rsidRPr="00D12545">
              <w:rPr>
                <w:rFonts w:ascii="Arial" w:hAnsi="Arial" w:cs="Arial"/>
                <w:sz w:val="20"/>
                <w:szCs w:val="20"/>
              </w:rPr>
              <w:t>Mini súper, Mudanzas, Lavadero de Vehículos, Cafetería-Restaurant, Veterinarias y Similares, Panadería (artesanal), Estacionamientos, Agencias de Refrescos, Joyerías en General, Ferro tlapalería y Material Eléctrico, Tiendas de Materiales de Construcción en General, Centros de Servicios Varios, Oficinas y Consultorios de Servicios Profesionales,  Posadas y Hospedajes,  Venta de Equipos Celulares.</w:t>
            </w:r>
          </w:p>
        </w:tc>
      </w:tr>
    </w:tbl>
    <w:p w:rsidR="00FC6A59" w:rsidRPr="00D12545" w:rsidRDefault="00FC6A59" w:rsidP="00D12545">
      <w:pPr>
        <w:spacing w:after="0" w:line="360" w:lineRule="auto"/>
        <w:ind w:left="45"/>
        <w:jc w:val="both"/>
        <w:rPr>
          <w:rFonts w:ascii="Arial" w:hAnsi="Arial" w:cs="Arial"/>
          <w:sz w:val="20"/>
          <w:szCs w:val="20"/>
        </w:rPr>
      </w:pPr>
    </w:p>
    <w:p w:rsidR="00FC6A59" w:rsidRPr="00D12545" w:rsidRDefault="00FC6A59" w:rsidP="00D12545">
      <w:pPr>
        <w:spacing w:after="0" w:line="360" w:lineRule="auto"/>
        <w:ind w:left="45"/>
        <w:jc w:val="both"/>
        <w:rPr>
          <w:rFonts w:ascii="Arial" w:hAnsi="Arial" w:cs="Arial"/>
          <w:sz w:val="20"/>
          <w:szCs w:val="20"/>
        </w:rPr>
      </w:pPr>
    </w:p>
    <w:p w:rsidR="00FC6A59" w:rsidRPr="00D12545" w:rsidRDefault="00FC6A59" w:rsidP="00D12545">
      <w:pPr>
        <w:spacing w:after="0" w:line="360" w:lineRule="auto"/>
        <w:ind w:left="45"/>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2934"/>
        <w:gridCol w:w="2924"/>
        <w:gridCol w:w="2925"/>
      </w:tblGrid>
      <w:tr w:rsidR="00FC6A59" w:rsidRPr="00D12545" w:rsidTr="00FC6A59">
        <w:tc>
          <w:tcPr>
            <w:tcW w:w="313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GRANDE ESTABLECIMIENTO</w:t>
            </w:r>
          </w:p>
        </w:tc>
        <w:tc>
          <w:tcPr>
            <w:tcW w:w="313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INICIO DE FUNCIONAMIENTO 150 UMA</w:t>
            </w:r>
          </w:p>
        </w:tc>
        <w:tc>
          <w:tcPr>
            <w:tcW w:w="3132" w:type="dxa"/>
          </w:tcPr>
          <w:p w:rsidR="00FC6A59" w:rsidRPr="00D12545" w:rsidRDefault="00FC6A59" w:rsidP="00D12545">
            <w:pPr>
              <w:spacing w:line="360" w:lineRule="auto"/>
              <w:jc w:val="center"/>
              <w:rPr>
                <w:rFonts w:ascii="Arial" w:hAnsi="Arial" w:cs="Arial"/>
                <w:sz w:val="20"/>
                <w:szCs w:val="20"/>
              </w:rPr>
            </w:pPr>
            <w:r w:rsidRPr="00D12545">
              <w:rPr>
                <w:rFonts w:ascii="Arial" w:hAnsi="Arial" w:cs="Arial"/>
                <w:sz w:val="20"/>
                <w:szCs w:val="20"/>
              </w:rPr>
              <w:t>RENOVACION DE FUNCIONAMIENTO 30 UMA</w:t>
            </w:r>
          </w:p>
        </w:tc>
      </w:tr>
    </w:tbl>
    <w:p w:rsidR="00FC6A59" w:rsidRPr="00D12545" w:rsidRDefault="00FC6A59" w:rsidP="00D12545">
      <w:pPr>
        <w:spacing w:after="0" w:line="360" w:lineRule="auto"/>
        <w:ind w:left="45"/>
        <w:jc w:val="both"/>
        <w:rPr>
          <w:rFonts w:ascii="Arial" w:hAnsi="Arial" w:cs="Arial"/>
          <w:sz w:val="20"/>
          <w:szCs w:val="20"/>
        </w:rPr>
      </w:pPr>
    </w:p>
    <w:p w:rsidR="00FC6A59" w:rsidRPr="00D12545" w:rsidRDefault="00FC6A59" w:rsidP="00D12545">
      <w:pPr>
        <w:spacing w:after="0" w:line="360" w:lineRule="auto"/>
        <w:ind w:left="45"/>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8783"/>
      </w:tblGrid>
      <w:tr w:rsidR="00FC6A59" w:rsidRPr="00D12545" w:rsidTr="00FC6A59">
        <w:tc>
          <w:tcPr>
            <w:tcW w:w="9394"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Farmacia,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y casa de empeños y remates.</w:t>
            </w:r>
          </w:p>
        </w:tc>
      </w:tr>
    </w:tbl>
    <w:p w:rsidR="00FC6A59" w:rsidRPr="00D12545" w:rsidRDefault="00FC6A59" w:rsidP="00D12545">
      <w:pPr>
        <w:spacing w:after="0" w:line="360" w:lineRule="auto"/>
        <w:ind w:left="45"/>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2866"/>
        <w:gridCol w:w="2958"/>
        <w:gridCol w:w="2959"/>
      </w:tblGrid>
      <w:tr w:rsidR="00FC6A59" w:rsidRPr="00D12545" w:rsidTr="00FC6A59">
        <w:tc>
          <w:tcPr>
            <w:tcW w:w="313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lastRenderedPageBreak/>
              <w:t>EMPRESA COMERCIAL, INDUSTRIAL O DE SERVICIO</w:t>
            </w:r>
          </w:p>
        </w:tc>
        <w:tc>
          <w:tcPr>
            <w:tcW w:w="313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INICIO DE FUNCIONAMIENTO 500 UMA</w:t>
            </w:r>
          </w:p>
        </w:tc>
        <w:tc>
          <w:tcPr>
            <w:tcW w:w="3132" w:type="dxa"/>
          </w:tcPr>
          <w:p w:rsidR="00FC6A59" w:rsidRPr="00D12545" w:rsidRDefault="00FC6A59" w:rsidP="00D12545">
            <w:pPr>
              <w:spacing w:line="360" w:lineRule="auto"/>
              <w:jc w:val="center"/>
              <w:rPr>
                <w:rFonts w:ascii="Arial" w:hAnsi="Arial" w:cs="Arial"/>
                <w:sz w:val="20"/>
                <w:szCs w:val="20"/>
              </w:rPr>
            </w:pPr>
            <w:r w:rsidRPr="00D12545">
              <w:rPr>
                <w:rFonts w:ascii="Arial" w:hAnsi="Arial" w:cs="Arial"/>
                <w:sz w:val="20"/>
                <w:szCs w:val="20"/>
              </w:rPr>
              <w:t>RENOVACION DE FUNCIONAMIENTO 150 UMA</w:t>
            </w:r>
          </w:p>
        </w:tc>
      </w:tr>
    </w:tbl>
    <w:p w:rsidR="00FC6A59" w:rsidRPr="00D12545" w:rsidRDefault="00FC6A59" w:rsidP="00D12545">
      <w:pPr>
        <w:spacing w:after="0" w:line="360" w:lineRule="auto"/>
        <w:ind w:left="45"/>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8783"/>
      </w:tblGrid>
      <w:tr w:rsidR="00FC6A59" w:rsidRPr="00D12545" w:rsidTr="00FC6A59">
        <w:tc>
          <w:tcPr>
            <w:tcW w:w="9394" w:type="dxa"/>
          </w:tcPr>
          <w:p w:rsidR="00FC6A59" w:rsidRPr="00D12545" w:rsidRDefault="00FC6A59" w:rsidP="00D12545">
            <w:pPr>
              <w:spacing w:line="360" w:lineRule="auto"/>
              <w:ind w:left="45"/>
              <w:rPr>
                <w:rFonts w:ascii="Arial" w:hAnsi="Arial" w:cs="Arial"/>
                <w:sz w:val="20"/>
                <w:szCs w:val="20"/>
              </w:rPr>
            </w:pPr>
            <w:r w:rsidRPr="00D12545">
              <w:rPr>
                <w:rFonts w:ascii="Arial" w:hAnsi="Arial" w:cs="Arial"/>
                <w:sz w:val="20"/>
                <w:szCs w:val="20"/>
              </w:rPr>
              <w:t xml:space="preserve">Hoteles, Clínicas y Hospitales. Casa de Cambio, Cinemas. Escuelas Particulares, Fábricas y Maquiladoras de hasta 20 empleados. Mueblería y Artículos para el Hogar, Inmuebles con Instalación de Antenas de Comunicación. Bancos, Fábricas de Blocks e insumos para construcción, Gaseras, Agencias de Automóviles Nuevos, Fábricas y Maquiladoras de hasta 50 empleados, Tienda de Artículos Electrodomésticos, Muebles, Línea Blanca, Terminal de Autobuses. Súper Mercado y/o Tienda Departamental, Gasolineras, Sistemas de Comunicación por Cable, Fábricas </w:t>
            </w:r>
          </w:p>
          <w:p w:rsidR="00FC6A59" w:rsidRPr="00D12545" w:rsidRDefault="00FC6A59" w:rsidP="00D12545">
            <w:pPr>
              <w:spacing w:line="360" w:lineRule="auto"/>
              <w:rPr>
                <w:rFonts w:ascii="Arial" w:hAnsi="Arial" w:cs="Arial"/>
                <w:sz w:val="20"/>
                <w:szCs w:val="20"/>
              </w:rPr>
            </w:pPr>
          </w:p>
        </w:tc>
      </w:tr>
    </w:tbl>
    <w:p w:rsidR="00FC6A59" w:rsidRPr="00D12545" w:rsidRDefault="00FC6A59" w:rsidP="00D12545">
      <w:pPr>
        <w:spacing w:after="0" w:line="360" w:lineRule="auto"/>
        <w:ind w:left="45"/>
        <w:jc w:val="both"/>
        <w:rPr>
          <w:rFonts w:ascii="Arial" w:hAnsi="Arial" w:cs="Arial"/>
          <w:sz w:val="20"/>
          <w:szCs w:val="20"/>
        </w:rPr>
      </w:pPr>
    </w:p>
    <w:p w:rsidR="00FC6A59" w:rsidRPr="00D12545" w:rsidRDefault="00FC6A59" w:rsidP="00D12545">
      <w:pPr>
        <w:spacing w:after="0" w:line="360" w:lineRule="auto"/>
        <w:ind w:left="45"/>
        <w:jc w:val="both"/>
        <w:rPr>
          <w:rFonts w:ascii="Arial" w:hAnsi="Arial" w:cs="Arial"/>
          <w:b/>
          <w:sz w:val="20"/>
          <w:szCs w:val="20"/>
        </w:rPr>
      </w:pPr>
      <w:r w:rsidRPr="00D12545">
        <w:rPr>
          <w:rFonts w:ascii="Arial" w:hAnsi="Arial" w:cs="Arial"/>
          <w:b/>
          <w:sz w:val="20"/>
          <w:szCs w:val="20"/>
        </w:rPr>
        <w:t xml:space="preserve">Por el funcionamiento por </w:t>
      </w:r>
      <w:proofErr w:type="gramStart"/>
      <w:r w:rsidRPr="00D12545">
        <w:rPr>
          <w:rFonts w:ascii="Arial" w:hAnsi="Arial" w:cs="Arial"/>
          <w:b/>
          <w:sz w:val="20"/>
          <w:szCs w:val="20"/>
        </w:rPr>
        <w:t>cada  turbina</w:t>
      </w:r>
      <w:proofErr w:type="gramEnd"/>
      <w:r w:rsidRPr="00D12545">
        <w:rPr>
          <w:rFonts w:ascii="Arial" w:hAnsi="Arial" w:cs="Arial"/>
          <w:b/>
          <w:sz w:val="20"/>
          <w:szCs w:val="20"/>
        </w:rPr>
        <w:t xml:space="preserve"> eólica $50,000.00</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21.-</w:t>
      </w:r>
      <w:r w:rsidRPr="00D12545">
        <w:rPr>
          <w:rFonts w:ascii="Arial" w:hAnsi="Arial" w:cs="Arial"/>
          <w:sz w:val="20"/>
          <w:szCs w:val="20"/>
        </w:rPr>
        <w:t xml:space="preserve"> Por el otorgamiento de las licencias para instalación de anuncios de toda índole, se causarán y pagarán derechos de acuerdo con la siguiente tarifa: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I.- Anuncios luminosos mayores a 2 metros cuadrados. 35 UMA Anualmente</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II.- Anuncios estructurales fijos por metro cuadrado o fracción. 8 UMA Anualmente</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III.- Vehículos que comercien con propaganda. 12 UMA Anualmente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IV.- Anuncios en carteleras o mantas de hasta 6 metros cuadrados. 1 UMA mensualmente</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V.- Anuncios murales por metro cuadrado. 0.075 en forma única</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VI.- Anuncios de adheribles de eventos temporales, en general. 3 UMA en forma única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VII.- Vehículos que promocionen propaganda eventual. 0.20 UMA diariamente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22.-</w:t>
      </w:r>
      <w:r w:rsidRPr="00D12545">
        <w:rPr>
          <w:rFonts w:ascii="Arial" w:hAnsi="Arial" w:cs="Arial"/>
          <w:sz w:val="20"/>
          <w:szCs w:val="20"/>
        </w:rPr>
        <w:t xml:space="preserve"> Por el otorgamiento de los permisos para luz y sonido $ 1,000 y bailes nacionales e internacionales $ 10,000.00. </w:t>
      </w:r>
    </w:p>
    <w:p w:rsidR="00FC6A59" w:rsidRPr="00D12545" w:rsidRDefault="00FC6A59" w:rsidP="00D12545">
      <w:pPr>
        <w:spacing w:after="0" w:line="360" w:lineRule="auto"/>
        <w:ind w:left="45"/>
        <w:jc w:val="both"/>
        <w:rPr>
          <w:rFonts w:ascii="Arial" w:hAnsi="Arial" w:cs="Arial"/>
          <w:sz w:val="20"/>
          <w:szCs w:val="20"/>
        </w:rPr>
      </w:pP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II</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De los Derechos por los Servicios que Presta el Catastro Municipal</w:t>
      </w:r>
    </w:p>
    <w:p w:rsidR="00FC6A59" w:rsidRPr="00D12545" w:rsidRDefault="00FC6A59" w:rsidP="00D12545">
      <w:pPr>
        <w:spacing w:after="0" w:line="360" w:lineRule="auto"/>
        <w:ind w:left="45"/>
        <w:jc w:val="both"/>
        <w:rPr>
          <w:rFonts w:ascii="Arial" w:hAnsi="Arial" w:cs="Arial"/>
          <w:sz w:val="20"/>
          <w:szCs w:val="20"/>
        </w:rPr>
      </w:pP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w:t>
      </w:r>
      <w:r w:rsidRPr="00D12545">
        <w:rPr>
          <w:rFonts w:ascii="Arial" w:hAnsi="Arial" w:cs="Arial"/>
          <w:b/>
          <w:sz w:val="20"/>
          <w:szCs w:val="20"/>
        </w:rPr>
        <w:t>Artículo 23.-</w:t>
      </w:r>
      <w:r w:rsidRPr="00D12545">
        <w:rPr>
          <w:rFonts w:ascii="Arial" w:hAnsi="Arial" w:cs="Arial"/>
          <w:sz w:val="20"/>
          <w:szCs w:val="20"/>
        </w:rPr>
        <w:t xml:space="preserve"> Los servicios que presta la Dirección del Catastro Municipal se causarán derechos de conformidad con la siguiente tarifa:</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I.- Emisión de copias fotostática simples: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lastRenderedPageBreak/>
        <w:t>Cada hoja simple tamaño carta, de cédulas, planos, parcelas, formas de manifestación de traslación de dominio o cualquier otra. $ 15.00</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II.- Por expedición de copias fotostáticas certificadas de: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a) Cédulas, planos, parcelas, manifestaciones, tamaño carta. $ 49.00</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b) Fotostáticas de plano tamaño oficio, por cada una. $ 55.00</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c) Fotostáticas de plano hasta 4 veces tamaño oficio, por cada una. $ 165.00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III.- Por expedición de oficios de: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a) División (por cada parte). $ 25.00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b) Unión, rectificación de medidas, urbanización y cambio de nomenclatura. $ 110.00</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c) Cédulas catastrales. $245.00</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d) Constancias de no propiedad, única propiedad, valor catastral, número oficial de predio, certificado de inscripción vigente, información de bienes inmuebles. $ 85.00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IV.- Por elaboración de planos: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a) Catastrales a escala. $ 500.00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b) Planos topográficos de 1 a 50 has. $ 4,500.00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V.- Por revalidación de oficios de división, unión y rectificación de medidas. $ 500.00</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VI.- Por diligencias de verificación de medidas físicas y de colindancias de predios.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a) Zona Habitacional $ 300.00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b) Zona comercial $ 500.00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24.-</w:t>
      </w:r>
      <w:r w:rsidRPr="00D12545">
        <w:rPr>
          <w:rFonts w:ascii="Arial" w:hAnsi="Arial" w:cs="Arial"/>
          <w:sz w:val="20"/>
          <w:szCs w:val="20"/>
        </w:rPr>
        <w:t xml:space="preserve"> Por las actualizaciones de predios urbanos se causarán y pagarán los siguientes: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25.-</w:t>
      </w:r>
      <w:r w:rsidRPr="00D12545">
        <w:rPr>
          <w:rFonts w:ascii="Arial" w:hAnsi="Arial" w:cs="Arial"/>
          <w:sz w:val="20"/>
          <w:szCs w:val="20"/>
        </w:rPr>
        <w:t xml:space="preserve"> No causarán derecho alguno las divisiones o fracciones de terrenos en zonas rústicas que sean destinadas plenamente a la producción agrícola o ganadera.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26.-</w:t>
      </w:r>
      <w:r w:rsidRPr="00D12545">
        <w:rPr>
          <w:rFonts w:ascii="Arial" w:hAnsi="Arial" w:cs="Arial"/>
          <w:sz w:val="20"/>
          <w:szCs w:val="20"/>
        </w:rPr>
        <w:t xml:space="preserve"> Quedan exentas del pago de los derechos que establece esta sección, las instituciones públicas.</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III</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Derechos por Servicio de Limpia y Recolección de Basura</w:t>
      </w:r>
    </w:p>
    <w:p w:rsidR="00FC6A59" w:rsidRPr="00D12545" w:rsidRDefault="00FC6A59" w:rsidP="00D12545">
      <w:pPr>
        <w:spacing w:after="0" w:line="360" w:lineRule="auto"/>
        <w:ind w:left="45"/>
        <w:jc w:val="both"/>
        <w:rPr>
          <w:rFonts w:ascii="Arial" w:hAnsi="Arial" w:cs="Arial"/>
          <w:b/>
          <w:sz w:val="20"/>
          <w:szCs w:val="20"/>
        </w:rPr>
      </w:pP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 xml:space="preserve"> Artículo 27.-</w:t>
      </w:r>
      <w:r w:rsidRPr="00D12545">
        <w:rPr>
          <w:rFonts w:ascii="Arial" w:hAnsi="Arial" w:cs="Arial"/>
          <w:sz w:val="20"/>
          <w:szCs w:val="20"/>
        </w:rPr>
        <w:t xml:space="preserve"> Los derechos correspondientes al servicio de limpia se causarán y pagarán de conformidad con la siguiente clasificación: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I.- Por recolección de basura comercial $ 75.00 por mes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II.- Por recolección de basura doméstica $ 20.00 por mes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III.- Cuando la Dirección de Servicios Públicos Municipales determine la limpieza de un predio baldío, después de haberse agotado el procedimiento procesal administrativos, conforme al reglamento </w:t>
      </w:r>
      <w:r w:rsidRPr="00D12545">
        <w:rPr>
          <w:rFonts w:ascii="Arial" w:hAnsi="Arial" w:cs="Arial"/>
          <w:sz w:val="20"/>
          <w:szCs w:val="20"/>
        </w:rPr>
        <w:lastRenderedPageBreak/>
        <w:t>municipal correspondiente, la cantidad de $ 10.00 m2 Uso de relleno sanitario a concesionarios $ 25 por Viaje.</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IV</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Derechos por Servicios de Agua Potable</w:t>
      </w:r>
    </w:p>
    <w:p w:rsidR="00FC6A59" w:rsidRPr="00D12545" w:rsidRDefault="00FC6A59" w:rsidP="00D12545">
      <w:pPr>
        <w:spacing w:after="0" w:line="360" w:lineRule="auto"/>
        <w:ind w:left="45"/>
        <w:jc w:val="both"/>
        <w:rPr>
          <w:rFonts w:ascii="Arial" w:hAnsi="Arial" w:cs="Arial"/>
          <w:sz w:val="20"/>
          <w:szCs w:val="20"/>
        </w:rPr>
      </w:pP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28.-</w:t>
      </w:r>
      <w:r w:rsidRPr="00D12545">
        <w:rPr>
          <w:rFonts w:ascii="Arial" w:hAnsi="Arial" w:cs="Arial"/>
          <w:sz w:val="20"/>
          <w:szCs w:val="20"/>
        </w:rPr>
        <w:t xml:space="preserve"> Los propietarios de predios que cuenten con aparatos de medición, pagarán una tarifa mensual con base en el consumo de agua del período.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I.- Consumo doméstico $ 14.00</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II.- Comercio $ </w:t>
      </w:r>
      <w:r w:rsidR="00471AEF" w:rsidRPr="00D12545">
        <w:rPr>
          <w:rFonts w:ascii="Arial" w:hAnsi="Arial" w:cs="Arial"/>
          <w:sz w:val="20"/>
          <w:szCs w:val="20"/>
        </w:rPr>
        <w:t>25</w:t>
      </w:r>
      <w:r w:rsidRPr="00D12545">
        <w:rPr>
          <w:rFonts w:ascii="Arial" w:hAnsi="Arial" w:cs="Arial"/>
          <w:sz w:val="20"/>
          <w:szCs w:val="20"/>
        </w:rPr>
        <w:t>.00</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III.- Plantas purificadoras de agua $ 300.00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IV.- Contratación, conexión e instalación nueva $ </w:t>
      </w:r>
      <w:r w:rsidR="00471AEF" w:rsidRPr="00D12545">
        <w:rPr>
          <w:rFonts w:ascii="Arial" w:hAnsi="Arial" w:cs="Arial"/>
          <w:sz w:val="20"/>
          <w:szCs w:val="20"/>
        </w:rPr>
        <w:t>200</w:t>
      </w:r>
      <w:r w:rsidRPr="00D12545">
        <w:rPr>
          <w:rFonts w:ascii="Arial" w:hAnsi="Arial" w:cs="Arial"/>
          <w:sz w:val="20"/>
          <w:szCs w:val="20"/>
        </w:rPr>
        <w:t xml:space="preserve">.00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V.- Reconexión $ 50.00 </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V</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Derechos por Certificados y Constancias</w:t>
      </w:r>
    </w:p>
    <w:p w:rsidR="00FC6A59" w:rsidRPr="00D12545" w:rsidRDefault="00FC6A59" w:rsidP="00D12545">
      <w:pPr>
        <w:spacing w:after="0" w:line="360" w:lineRule="auto"/>
        <w:ind w:left="45"/>
        <w:jc w:val="both"/>
        <w:rPr>
          <w:rFonts w:ascii="Arial" w:hAnsi="Arial" w:cs="Arial"/>
          <w:b/>
          <w:sz w:val="20"/>
          <w:szCs w:val="20"/>
        </w:rPr>
      </w:pP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29.-</w:t>
      </w:r>
      <w:r w:rsidRPr="00D12545">
        <w:rPr>
          <w:rFonts w:ascii="Arial" w:hAnsi="Arial" w:cs="Arial"/>
          <w:sz w:val="20"/>
          <w:szCs w:val="20"/>
        </w:rPr>
        <w:t xml:space="preserve"> Por los certificados y constancias que expida la autoridad municipal, se pagarán las cuotas siguientes:</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I.- Por cada certificado que expida el Ayuntamiento $ 25.00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II.- Por cada copia certificada que expida el Ayuntamiento $ 10.00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III.- Por cada constancia que expida el Ayuntamiento $ 25.00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IV.- Por concurso de obras $ 3,000.00</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V.- Certificado de títulos de propiedad y </w:t>
      </w:r>
      <w:proofErr w:type="gramStart"/>
      <w:r w:rsidRPr="00D12545">
        <w:rPr>
          <w:rFonts w:ascii="Arial" w:hAnsi="Arial" w:cs="Arial"/>
          <w:sz w:val="20"/>
          <w:szCs w:val="20"/>
        </w:rPr>
        <w:t>renovación  $</w:t>
      </w:r>
      <w:proofErr w:type="gramEnd"/>
      <w:r w:rsidRPr="00D12545">
        <w:rPr>
          <w:rFonts w:ascii="Arial" w:hAnsi="Arial" w:cs="Arial"/>
          <w:sz w:val="20"/>
          <w:szCs w:val="20"/>
        </w:rPr>
        <w:t xml:space="preserve"> 2,000.00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VI. Inscripción al padrón de contratista $ 1000</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VI</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De los Derechos por el Uso y Aprovechamiento de los Bienes De Dominio Público del Patrimonio Municipal</w:t>
      </w:r>
    </w:p>
    <w:p w:rsidR="00FC6A59" w:rsidRPr="00D12545" w:rsidRDefault="00FC6A59" w:rsidP="00D12545">
      <w:pPr>
        <w:spacing w:after="0" w:line="360" w:lineRule="auto"/>
        <w:ind w:left="45"/>
        <w:jc w:val="both"/>
        <w:rPr>
          <w:rFonts w:ascii="Arial" w:hAnsi="Arial" w:cs="Arial"/>
          <w:sz w:val="20"/>
          <w:szCs w:val="20"/>
        </w:rPr>
      </w:pP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30.-</w:t>
      </w:r>
      <w:r w:rsidRPr="00D12545">
        <w:rPr>
          <w:rFonts w:ascii="Arial" w:hAnsi="Arial" w:cs="Arial"/>
          <w:sz w:val="20"/>
          <w:szCs w:val="20"/>
        </w:rPr>
        <w:t xml:space="preserve"> Los derechos por servicios de mercados se causarán y pagarán de conformidad con las siguientes tarifas: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I.- En el caso de locales comerciales ubicados en mercados se pagarán $ 200.00 mensuales por local asignado;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II.- En el caso de comerciantes que utilicen mesetas ubicadas dentro de los mercados, se pagará por venta de carnes $ 10.00 y de verduras $ 5.00 por día, y</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lastRenderedPageBreak/>
        <w:t xml:space="preserve"> III.- Ambulantes $ 30.00 cuota por día. </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VII</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Derechos por Servicios de Panteones</w:t>
      </w:r>
    </w:p>
    <w:p w:rsidR="00FC6A59" w:rsidRPr="00D12545" w:rsidRDefault="00FC6A59" w:rsidP="00D12545">
      <w:pPr>
        <w:spacing w:after="0" w:line="360" w:lineRule="auto"/>
        <w:ind w:left="45"/>
        <w:jc w:val="both"/>
        <w:rPr>
          <w:rFonts w:ascii="Arial" w:hAnsi="Arial" w:cs="Arial"/>
          <w:b/>
          <w:sz w:val="20"/>
          <w:szCs w:val="20"/>
        </w:rPr>
      </w:pP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31.-</w:t>
      </w:r>
      <w:r w:rsidRPr="00D12545">
        <w:rPr>
          <w:rFonts w:ascii="Arial" w:hAnsi="Arial" w:cs="Arial"/>
          <w:sz w:val="20"/>
          <w:szCs w:val="20"/>
        </w:rPr>
        <w:t xml:space="preserve"> Los derechos a que se refiere este capítulo, se causarán y pagarán conforme a las siguientes cuotas: </w:t>
      </w:r>
    </w:p>
    <w:p w:rsidR="00FC6A59" w:rsidRPr="00D12545" w:rsidRDefault="00FC6A59" w:rsidP="00D12545">
      <w:pPr>
        <w:pStyle w:val="Prrafodelista"/>
        <w:numPr>
          <w:ilvl w:val="0"/>
          <w:numId w:val="11"/>
        </w:numPr>
        <w:spacing w:after="0" w:line="360" w:lineRule="auto"/>
        <w:jc w:val="both"/>
        <w:rPr>
          <w:rFonts w:ascii="Arial" w:hAnsi="Arial" w:cs="Arial"/>
          <w:sz w:val="20"/>
          <w:szCs w:val="20"/>
        </w:rPr>
      </w:pPr>
      <w:r w:rsidRPr="00D12545">
        <w:rPr>
          <w:rFonts w:ascii="Arial" w:hAnsi="Arial" w:cs="Arial"/>
          <w:sz w:val="20"/>
          <w:szCs w:val="20"/>
        </w:rPr>
        <w:t>Renta de fosa por 3 años $</w:t>
      </w:r>
      <w:r w:rsidR="000F0DF6" w:rsidRPr="00D12545">
        <w:rPr>
          <w:rFonts w:ascii="Arial" w:hAnsi="Arial" w:cs="Arial"/>
          <w:sz w:val="20"/>
          <w:szCs w:val="20"/>
        </w:rPr>
        <w:t xml:space="preserve"> 2,000.00</w:t>
      </w:r>
      <w:r w:rsidRPr="00D12545">
        <w:rPr>
          <w:rFonts w:ascii="Arial" w:hAnsi="Arial" w:cs="Arial"/>
          <w:sz w:val="20"/>
          <w:szCs w:val="20"/>
        </w:rPr>
        <w:t xml:space="preserve"> </w:t>
      </w:r>
    </w:p>
    <w:p w:rsidR="00FC6A59" w:rsidRPr="00D12545" w:rsidRDefault="00FC6A59" w:rsidP="00D12545">
      <w:pPr>
        <w:pStyle w:val="Prrafodelista"/>
        <w:numPr>
          <w:ilvl w:val="0"/>
          <w:numId w:val="11"/>
        </w:numPr>
        <w:spacing w:after="0" w:line="360" w:lineRule="auto"/>
        <w:jc w:val="both"/>
        <w:rPr>
          <w:rFonts w:ascii="Arial" w:hAnsi="Arial" w:cs="Arial"/>
          <w:sz w:val="20"/>
          <w:szCs w:val="20"/>
        </w:rPr>
      </w:pPr>
      <w:r w:rsidRPr="00D12545">
        <w:rPr>
          <w:rFonts w:ascii="Arial" w:hAnsi="Arial" w:cs="Arial"/>
          <w:sz w:val="20"/>
          <w:szCs w:val="20"/>
        </w:rPr>
        <w:t xml:space="preserve"> Adquisición de bóveda a perpetuidad $8,000.00  </w:t>
      </w:r>
    </w:p>
    <w:p w:rsidR="00FC6A59" w:rsidRPr="00D12545" w:rsidRDefault="00FC6A59" w:rsidP="00D12545">
      <w:pPr>
        <w:pStyle w:val="Prrafodelista"/>
        <w:numPr>
          <w:ilvl w:val="0"/>
          <w:numId w:val="11"/>
        </w:numPr>
        <w:spacing w:after="0" w:line="360" w:lineRule="auto"/>
        <w:jc w:val="both"/>
        <w:rPr>
          <w:rFonts w:ascii="Arial" w:hAnsi="Arial" w:cs="Arial"/>
          <w:sz w:val="20"/>
          <w:szCs w:val="20"/>
        </w:rPr>
      </w:pPr>
      <w:r w:rsidRPr="00D12545">
        <w:rPr>
          <w:rFonts w:ascii="Arial" w:hAnsi="Arial" w:cs="Arial"/>
          <w:sz w:val="20"/>
          <w:szCs w:val="20"/>
        </w:rPr>
        <w:t xml:space="preserve">Adquisición de osario a perpetuidad $2,500.00 </w:t>
      </w:r>
    </w:p>
    <w:p w:rsidR="000F0DF6" w:rsidRPr="00D12545" w:rsidRDefault="000F0DF6" w:rsidP="00D12545">
      <w:pPr>
        <w:pStyle w:val="Prrafodelista"/>
        <w:numPr>
          <w:ilvl w:val="0"/>
          <w:numId w:val="11"/>
        </w:numPr>
        <w:spacing w:after="0" w:line="360" w:lineRule="auto"/>
        <w:jc w:val="both"/>
        <w:rPr>
          <w:rFonts w:ascii="Arial" w:hAnsi="Arial" w:cs="Arial"/>
          <w:sz w:val="20"/>
          <w:szCs w:val="20"/>
        </w:rPr>
      </w:pPr>
      <w:r w:rsidRPr="00D12545">
        <w:rPr>
          <w:rFonts w:ascii="Arial" w:hAnsi="Arial" w:cs="Arial"/>
          <w:sz w:val="20"/>
          <w:szCs w:val="20"/>
        </w:rPr>
        <w:t>Exhumación $ 300.00</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32.-</w:t>
      </w:r>
      <w:r w:rsidRPr="00D12545">
        <w:rPr>
          <w:rFonts w:ascii="Arial" w:hAnsi="Arial" w:cs="Arial"/>
          <w:sz w:val="20"/>
          <w:szCs w:val="20"/>
        </w:rPr>
        <w:t xml:space="preserve"> El derecho por servicio de alumbrado público será el que resulte de aplicar la tarifa que se describe en la Ley de Hacienda del Municipio de Panabá, Yucatán.</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VIII</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Derechos por Servicios de Vigilancia</w:t>
      </w:r>
    </w:p>
    <w:p w:rsidR="00FC6A59" w:rsidRPr="00D12545" w:rsidRDefault="00FC6A59" w:rsidP="00D12545">
      <w:pPr>
        <w:spacing w:after="0" w:line="360" w:lineRule="auto"/>
        <w:ind w:left="45"/>
        <w:jc w:val="both"/>
        <w:rPr>
          <w:rFonts w:ascii="Arial" w:hAnsi="Arial" w:cs="Arial"/>
          <w:sz w:val="20"/>
          <w:szCs w:val="20"/>
        </w:rPr>
      </w:pP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33.-</w:t>
      </w:r>
      <w:r w:rsidRPr="00D12545">
        <w:rPr>
          <w:rFonts w:ascii="Arial" w:hAnsi="Arial" w:cs="Arial"/>
          <w:sz w:val="20"/>
          <w:szCs w:val="20"/>
        </w:rPr>
        <w:t xml:space="preserve"> Son sujetos obligados al pago de este derecho las personas físicas o morales que soliciten este servicio de acuerdo con la tarifa tasada en UMA señalada en la Ley de Ingresos del Municipio de Panabá.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I.- Por mes por cada elemento 75 UMA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II.- Por turno de servicio por cada elemento 3.5 UMA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III.- Por hora o fracción por cada elemento 0.75 UMA El pago de este derecho se hará al momento de solicitar el servicio. </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IX</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 xml:space="preserve">De los Servicios que Presta la Dirección de Obras Publicas y Desarrollo Urbano </w:t>
      </w:r>
    </w:p>
    <w:p w:rsidR="00FC6A59" w:rsidRPr="00D12545" w:rsidRDefault="00FC6A59" w:rsidP="00D12545">
      <w:pPr>
        <w:spacing w:after="0" w:line="360" w:lineRule="auto"/>
        <w:ind w:left="45"/>
        <w:jc w:val="both"/>
        <w:rPr>
          <w:rFonts w:ascii="Arial" w:hAnsi="Arial" w:cs="Arial"/>
          <w:sz w:val="20"/>
          <w:szCs w:val="20"/>
        </w:rPr>
      </w:pP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34.-</w:t>
      </w:r>
      <w:r w:rsidRPr="00D12545">
        <w:rPr>
          <w:rFonts w:ascii="Arial" w:hAnsi="Arial" w:cs="Arial"/>
          <w:sz w:val="20"/>
          <w:szCs w:val="20"/>
        </w:rPr>
        <w:t xml:space="preserve">La tarifa del derecho por los servicios que presta la dirección de Obras Publicas y Desarrollo Urbano, se pagará por metro cuadrado conforme a lo siguiente: </w:t>
      </w:r>
    </w:p>
    <w:p w:rsidR="00FC6A59" w:rsidRPr="00D12545" w:rsidRDefault="00FC6A59" w:rsidP="00D12545">
      <w:pPr>
        <w:pStyle w:val="Prrafodelista"/>
        <w:numPr>
          <w:ilvl w:val="0"/>
          <w:numId w:val="28"/>
        </w:numPr>
        <w:spacing w:after="0" w:line="360" w:lineRule="auto"/>
        <w:jc w:val="both"/>
        <w:rPr>
          <w:rFonts w:ascii="Arial" w:hAnsi="Arial" w:cs="Arial"/>
          <w:sz w:val="20"/>
          <w:szCs w:val="20"/>
        </w:rPr>
      </w:pPr>
      <w:r w:rsidRPr="00D12545">
        <w:rPr>
          <w:rFonts w:ascii="Arial" w:hAnsi="Arial" w:cs="Arial"/>
          <w:sz w:val="20"/>
          <w:szCs w:val="20"/>
        </w:rPr>
        <w:t>Las licencias de Uso de suelo será la siguiente.</w:t>
      </w:r>
    </w:p>
    <w:p w:rsidR="00FC6A59" w:rsidRPr="00D12545" w:rsidRDefault="00FC6A59" w:rsidP="00D12545">
      <w:pPr>
        <w:pStyle w:val="Prrafodelista"/>
        <w:numPr>
          <w:ilvl w:val="0"/>
          <w:numId w:val="27"/>
        </w:numPr>
        <w:spacing w:after="0" w:line="360" w:lineRule="auto"/>
        <w:jc w:val="both"/>
        <w:rPr>
          <w:rFonts w:ascii="Arial" w:hAnsi="Arial" w:cs="Arial"/>
          <w:sz w:val="20"/>
          <w:szCs w:val="20"/>
        </w:rPr>
      </w:pPr>
      <w:r w:rsidRPr="00D12545">
        <w:rPr>
          <w:rFonts w:ascii="Arial" w:hAnsi="Arial" w:cs="Arial"/>
          <w:sz w:val="20"/>
          <w:szCs w:val="20"/>
        </w:rPr>
        <w:t xml:space="preserve">Licencia de uso de suelo </w:t>
      </w:r>
      <w:proofErr w:type="gramStart"/>
      <w:r w:rsidRPr="00D12545">
        <w:rPr>
          <w:rFonts w:ascii="Arial" w:hAnsi="Arial" w:cs="Arial"/>
          <w:sz w:val="20"/>
          <w:szCs w:val="20"/>
        </w:rPr>
        <w:t>comercial  $</w:t>
      </w:r>
      <w:proofErr w:type="gramEnd"/>
      <w:r w:rsidRPr="00D12545">
        <w:rPr>
          <w:rFonts w:ascii="Arial" w:hAnsi="Arial" w:cs="Arial"/>
          <w:sz w:val="20"/>
          <w:szCs w:val="20"/>
        </w:rPr>
        <w:t>10 por metro cuadrado.</w:t>
      </w:r>
    </w:p>
    <w:p w:rsidR="00FC6A59" w:rsidRPr="00D12545" w:rsidRDefault="00FC6A59" w:rsidP="00D12545">
      <w:pPr>
        <w:pStyle w:val="Prrafodelista"/>
        <w:numPr>
          <w:ilvl w:val="0"/>
          <w:numId w:val="27"/>
        </w:numPr>
        <w:spacing w:after="0" w:line="360" w:lineRule="auto"/>
        <w:jc w:val="both"/>
        <w:rPr>
          <w:rFonts w:ascii="Arial" w:hAnsi="Arial" w:cs="Arial"/>
          <w:sz w:val="20"/>
          <w:szCs w:val="20"/>
        </w:rPr>
      </w:pPr>
      <w:r w:rsidRPr="00D12545">
        <w:rPr>
          <w:rFonts w:ascii="Arial" w:hAnsi="Arial" w:cs="Arial"/>
          <w:sz w:val="20"/>
          <w:szCs w:val="20"/>
        </w:rPr>
        <w:t xml:space="preserve">Licencia de uso de suelo </w:t>
      </w:r>
      <w:proofErr w:type="gramStart"/>
      <w:r w:rsidRPr="00D12545">
        <w:rPr>
          <w:rFonts w:ascii="Arial" w:hAnsi="Arial" w:cs="Arial"/>
          <w:sz w:val="20"/>
          <w:szCs w:val="20"/>
        </w:rPr>
        <w:t>industrial  $</w:t>
      </w:r>
      <w:proofErr w:type="gramEnd"/>
      <w:r w:rsidRPr="00D12545">
        <w:rPr>
          <w:rFonts w:ascii="Arial" w:hAnsi="Arial" w:cs="Arial"/>
          <w:sz w:val="20"/>
          <w:szCs w:val="20"/>
        </w:rPr>
        <w:t>12 por metro cuadrado.</w:t>
      </w:r>
    </w:p>
    <w:p w:rsidR="00FC6A59" w:rsidRPr="00D12545" w:rsidRDefault="00FC6A59" w:rsidP="00D12545">
      <w:pPr>
        <w:pStyle w:val="Prrafodelista"/>
        <w:numPr>
          <w:ilvl w:val="0"/>
          <w:numId w:val="27"/>
        </w:numPr>
        <w:spacing w:after="0" w:line="360" w:lineRule="auto"/>
        <w:jc w:val="both"/>
        <w:rPr>
          <w:rFonts w:ascii="Arial" w:hAnsi="Arial" w:cs="Arial"/>
          <w:sz w:val="20"/>
          <w:szCs w:val="20"/>
        </w:rPr>
      </w:pPr>
      <w:r w:rsidRPr="00D12545">
        <w:rPr>
          <w:rFonts w:ascii="Arial" w:hAnsi="Arial" w:cs="Arial"/>
          <w:sz w:val="20"/>
          <w:szCs w:val="20"/>
        </w:rPr>
        <w:t>Licencia de uso de suelo residencia y agrícola $2.00</w:t>
      </w:r>
    </w:p>
    <w:p w:rsidR="00FC6A59" w:rsidRPr="00D12545" w:rsidRDefault="00FC6A59" w:rsidP="00D12545">
      <w:pPr>
        <w:pStyle w:val="Prrafodelista"/>
        <w:numPr>
          <w:ilvl w:val="0"/>
          <w:numId w:val="27"/>
        </w:numPr>
        <w:spacing w:after="0" w:line="360" w:lineRule="auto"/>
        <w:jc w:val="both"/>
        <w:rPr>
          <w:rFonts w:ascii="Arial" w:hAnsi="Arial" w:cs="Arial"/>
          <w:sz w:val="20"/>
          <w:szCs w:val="20"/>
        </w:rPr>
      </w:pPr>
      <w:r w:rsidRPr="00D12545">
        <w:rPr>
          <w:rFonts w:ascii="Arial" w:hAnsi="Arial" w:cs="Arial"/>
          <w:sz w:val="20"/>
          <w:szCs w:val="20"/>
        </w:rPr>
        <w:t>Licencias de construcción será la siguiente.</w:t>
      </w:r>
    </w:p>
    <w:p w:rsidR="00FC6A59" w:rsidRPr="00D12545" w:rsidRDefault="00FC6A59" w:rsidP="00D12545">
      <w:pPr>
        <w:spacing w:after="0" w:line="360" w:lineRule="auto"/>
        <w:ind w:left="45"/>
        <w:jc w:val="both"/>
        <w:rPr>
          <w:rFonts w:ascii="Arial" w:hAnsi="Arial" w:cs="Arial"/>
          <w:sz w:val="20"/>
          <w:szCs w:val="20"/>
        </w:rPr>
      </w:pPr>
    </w:p>
    <w:tbl>
      <w:tblPr>
        <w:tblStyle w:val="Tablaconcuadrcula"/>
        <w:tblpPr w:leftFromText="141" w:rightFromText="141" w:vertAnchor="text" w:horzAnchor="margin" w:tblpY="11"/>
        <w:tblW w:w="7283" w:type="dxa"/>
        <w:tblLook w:val="04A0" w:firstRow="1" w:lastRow="0" w:firstColumn="1" w:lastColumn="0" w:noHBand="0" w:noVBand="1"/>
      </w:tblPr>
      <w:tblGrid>
        <w:gridCol w:w="2878"/>
        <w:gridCol w:w="4405"/>
      </w:tblGrid>
      <w:tr w:rsidR="00FC6A59" w:rsidRPr="00D12545" w:rsidTr="00FC6A59">
        <w:trPr>
          <w:trHeight w:val="837"/>
        </w:trPr>
        <w:tc>
          <w:tcPr>
            <w:tcW w:w="2878"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lastRenderedPageBreak/>
              <w:t>MICRO ESTABLECIMIENTO</w:t>
            </w:r>
          </w:p>
        </w:tc>
        <w:tc>
          <w:tcPr>
            <w:tcW w:w="4405" w:type="dxa"/>
          </w:tcPr>
          <w:p w:rsidR="00471AEF" w:rsidRPr="00D12545" w:rsidRDefault="00FC6A59" w:rsidP="00D12545">
            <w:pPr>
              <w:spacing w:line="360" w:lineRule="auto"/>
              <w:rPr>
                <w:rFonts w:ascii="Arial" w:hAnsi="Arial" w:cs="Arial"/>
                <w:sz w:val="20"/>
                <w:szCs w:val="20"/>
              </w:rPr>
            </w:pPr>
            <w:r w:rsidRPr="00D12545">
              <w:rPr>
                <w:rFonts w:ascii="Arial" w:hAnsi="Arial" w:cs="Arial"/>
                <w:sz w:val="20"/>
                <w:szCs w:val="20"/>
              </w:rPr>
              <w:t xml:space="preserve">DERECHO DE LICENCIA DE CONSTRUCCIÓN </w:t>
            </w:r>
          </w:p>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6 U.M.A</w:t>
            </w:r>
          </w:p>
        </w:tc>
      </w:tr>
    </w:tbl>
    <w:tbl>
      <w:tblPr>
        <w:tblStyle w:val="Tablaconcuadrcula"/>
        <w:tblpPr w:leftFromText="141" w:rightFromText="141" w:vertAnchor="text" w:horzAnchor="margin" w:tblpY="1185"/>
        <w:tblW w:w="0" w:type="auto"/>
        <w:tblLook w:val="04A0" w:firstRow="1" w:lastRow="0" w:firstColumn="1" w:lastColumn="0" w:noHBand="0" w:noVBand="1"/>
      </w:tblPr>
      <w:tblGrid>
        <w:gridCol w:w="8828"/>
      </w:tblGrid>
      <w:tr w:rsidR="00FC6A59" w:rsidRPr="00D12545" w:rsidTr="00FC6A59">
        <w:tc>
          <w:tcPr>
            <w:tcW w:w="9349" w:type="dxa"/>
          </w:tcPr>
          <w:p w:rsidR="00FC6A59" w:rsidRPr="00D12545" w:rsidRDefault="00FC6A59" w:rsidP="00D12545">
            <w:pPr>
              <w:spacing w:line="360" w:lineRule="auto"/>
              <w:ind w:left="45"/>
              <w:rPr>
                <w:rFonts w:ascii="Arial" w:hAnsi="Arial" w:cs="Arial"/>
                <w:sz w:val="20"/>
                <w:szCs w:val="20"/>
              </w:rPr>
            </w:pPr>
            <w:r w:rsidRPr="00D12545">
              <w:rPr>
                <w:rFonts w:ascii="Arial" w:hAnsi="Arial" w:cs="Arial"/>
                <w:sz w:val="20"/>
                <w:szCs w:val="20"/>
              </w:rPr>
              <w:t xml:space="preserve">Expendios de Pan, Tortilla, Refrescos, Paletas, Helados, de Flores. Loncherías, Taquerías, Tortillerías.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rsidRPr="00D12545">
              <w:rPr>
                <w:rFonts w:ascii="Arial" w:hAnsi="Arial" w:cs="Arial"/>
                <w:sz w:val="20"/>
                <w:szCs w:val="20"/>
              </w:rPr>
              <w:t>Salchichonerías</w:t>
            </w:r>
            <w:proofErr w:type="spellEnd"/>
            <w:r w:rsidRPr="00D12545">
              <w:rPr>
                <w:rFonts w:ascii="Arial" w:hAnsi="Arial" w:cs="Arial"/>
                <w:sz w:val="20"/>
                <w:szCs w:val="20"/>
              </w:rPr>
              <w:t>. Acuarios, Billa</w:t>
            </w:r>
            <w:r w:rsidR="00471AEF" w:rsidRPr="00D12545">
              <w:rPr>
                <w:rFonts w:ascii="Arial" w:hAnsi="Arial" w:cs="Arial"/>
                <w:sz w:val="20"/>
                <w:szCs w:val="20"/>
              </w:rPr>
              <w:t xml:space="preserve">res, Relojería, Gimnasios, </w:t>
            </w:r>
            <w:proofErr w:type="spellStart"/>
            <w:r w:rsidR="00471AEF" w:rsidRPr="00D12545">
              <w:rPr>
                <w:rFonts w:ascii="Arial" w:hAnsi="Arial" w:cs="Arial"/>
                <w:sz w:val="20"/>
                <w:szCs w:val="20"/>
              </w:rPr>
              <w:t>panad</w:t>
            </w:r>
            <w:r w:rsidRPr="00D12545">
              <w:rPr>
                <w:rFonts w:ascii="Arial" w:hAnsi="Arial" w:cs="Arial"/>
                <w:sz w:val="20"/>
                <w:szCs w:val="20"/>
              </w:rPr>
              <w:t>eria</w:t>
            </w:r>
            <w:proofErr w:type="spellEnd"/>
            <w:r w:rsidRPr="00D12545">
              <w:rPr>
                <w:rFonts w:ascii="Arial" w:hAnsi="Arial" w:cs="Arial"/>
                <w:sz w:val="20"/>
                <w:szCs w:val="20"/>
              </w:rPr>
              <w:t>.</w:t>
            </w:r>
          </w:p>
        </w:tc>
      </w:tr>
    </w:tbl>
    <w:p w:rsidR="00FC6A59" w:rsidRPr="00D12545" w:rsidRDefault="00FC6A59" w:rsidP="00D12545">
      <w:pPr>
        <w:spacing w:after="0" w:line="360" w:lineRule="auto"/>
        <w:jc w:val="both"/>
        <w:rPr>
          <w:rFonts w:ascii="Arial" w:hAnsi="Arial" w:cs="Arial"/>
          <w:sz w:val="20"/>
          <w:szCs w:val="20"/>
        </w:rPr>
      </w:pPr>
    </w:p>
    <w:tbl>
      <w:tblPr>
        <w:tblStyle w:val="Tablaconcuadrcula"/>
        <w:tblW w:w="6236" w:type="dxa"/>
        <w:tblInd w:w="45" w:type="dxa"/>
        <w:tblLook w:val="04A0" w:firstRow="1" w:lastRow="0" w:firstColumn="1" w:lastColumn="0" w:noHBand="0" w:noVBand="1"/>
      </w:tblPr>
      <w:tblGrid>
        <w:gridCol w:w="3124"/>
        <w:gridCol w:w="3112"/>
      </w:tblGrid>
      <w:tr w:rsidR="00FC6A59" w:rsidRPr="00D12545" w:rsidTr="00FC6A59">
        <w:tc>
          <w:tcPr>
            <w:tcW w:w="3124"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PEQUEÑO ESTABLECIMIENTO</w:t>
            </w:r>
          </w:p>
        </w:tc>
        <w:tc>
          <w:tcPr>
            <w:tcW w:w="3112"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DERECHO DE LICENCIA DE CONSTRUCCIÓN 11 U.M.A</w:t>
            </w:r>
          </w:p>
        </w:tc>
      </w:tr>
    </w:tbl>
    <w:p w:rsidR="00FC6A59" w:rsidRPr="00D12545" w:rsidRDefault="00FC6A59" w:rsidP="00D12545">
      <w:pPr>
        <w:spacing w:after="0" w:line="360" w:lineRule="auto"/>
        <w:ind w:left="45"/>
        <w:jc w:val="both"/>
        <w:rPr>
          <w:rFonts w:ascii="Arial" w:hAnsi="Arial" w:cs="Arial"/>
          <w:sz w:val="20"/>
          <w:szCs w:val="20"/>
        </w:rPr>
      </w:pPr>
    </w:p>
    <w:tbl>
      <w:tblPr>
        <w:tblStyle w:val="Tablaconcuadrcula"/>
        <w:tblW w:w="0" w:type="auto"/>
        <w:tblLook w:val="04A0" w:firstRow="1" w:lastRow="0" w:firstColumn="1" w:lastColumn="0" w:noHBand="0" w:noVBand="1"/>
      </w:tblPr>
      <w:tblGrid>
        <w:gridCol w:w="8828"/>
      </w:tblGrid>
      <w:tr w:rsidR="00FC6A59" w:rsidRPr="00D12545" w:rsidTr="00FC6A59">
        <w:tc>
          <w:tcPr>
            <w:tcW w:w="9349"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bl>
    <w:p w:rsidR="00FC6A59" w:rsidRPr="00D12545" w:rsidRDefault="00FC6A59" w:rsidP="00D12545">
      <w:pPr>
        <w:spacing w:after="0" w:line="360" w:lineRule="auto"/>
        <w:jc w:val="both"/>
        <w:rPr>
          <w:rFonts w:ascii="Arial" w:hAnsi="Arial" w:cs="Arial"/>
          <w:sz w:val="20"/>
          <w:szCs w:val="20"/>
        </w:rPr>
      </w:pPr>
    </w:p>
    <w:tbl>
      <w:tblPr>
        <w:tblStyle w:val="Tablaconcuadrcula"/>
        <w:tblpPr w:leftFromText="141" w:rightFromText="141" w:vertAnchor="text" w:horzAnchor="margin" w:tblpY="227"/>
        <w:tblOverlap w:val="never"/>
        <w:tblW w:w="0" w:type="auto"/>
        <w:tblLook w:val="04A0" w:firstRow="1" w:lastRow="0" w:firstColumn="1" w:lastColumn="0" w:noHBand="0" w:noVBand="1"/>
      </w:tblPr>
      <w:tblGrid>
        <w:gridCol w:w="3018"/>
        <w:gridCol w:w="3018"/>
      </w:tblGrid>
      <w:tr w:rsidR="00FC6A59" w:rsidRPr="00D12545" w:rsidTr="00FC6A59">
        <w:tc>
          <w:tcPr>
            <w:tcW w:w="3018"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MEDIANO ESTABLECIMIENTO</w:t>
            </w:r>
          </w:p>
        </w:tc>
        <w:tc>
          <w:tcPr>
            <w:tcW w:w="3018"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DERECHO DE LICENCIA DE CONSTRUCCIÓN 13 UMA</w:t>
            </w:r>
          </w:p>
        </w:tc>
      </w:tr>
    </w:tbl>
    <w:p w:rsidR="00FC6A59" w:rsidRPr="00D12545" w:rsidRDefault="00FC6A59" w:rsidP="00D12545">
      <w:pPr>
        <w:spacing w:after="0" w:line="360" w:lineRule="auto"/>
        <w:ind w:left="45"/>
        <w:jc w:val="both"/>
        <w:rPr>
          <w:rFonts w:ascii="Arial" w:hAnsi="Arial" w:cs="Arial"/>
          <w:sz w:val="20"/>
          <w:szCs w:val="20"/>
        </w:rPr>
      </w:pPr>
    </w:p>
    <w:tbl>
      <w:tblPr>
        <w:tblStyle w:val="Tablaconcuadrcula"/>
        <w:tblpPr w:leftFromText="141" w:rightFromText="141" w:vertAnchor="text" w:horzAnchor="margin" w:tblpY="65"/>
        <w:tblW w:w="0" w:type="auto"/>
        <w:tblLook w:val="04A0" w:firstRow="1" w:lastRow="0" w:firstColumn="1" w:lastColumn="0" w:noHBand="0" w:noVBand="1"/>
      </w:tblPr>
      <w:tblGrid>
        <w:gridCol w:w="8828"/>
      </w:tblGrid>
      <w:tr w:rsidR="00FC6A59" w:rsidRPr="00D12545" w:rsidTr="00FC6A59">
        <w:tc>
          <w:tcPr>
            <w:tcW w:w="9349" w:type="dxa"/>
          </w:tcPr>
          <w:p w:rsidR="00FC6A59" w:rsidRPr="00D12545" w:rsidRDefault="00FC6A59" w:rsidP="00D12545">
            <w:pPr>
              <w:spacing w:line="360" w:lineRule="auto"/>
              <w:ind w:left="45"/>
              <w:rPr>
                <w:rFonts w:ascii="Arial" w:hAnsi="Arial" w:cs="Arial"/>
                <w:sz w:val="20"/>
                <w:szCs w:val="20"/>
              </w:rPr>
            </w:pPr>
            <w:r w:rsidRPr="00D12545">
              <w:rPr>
                <w:rFonts w:ascii="Arial" w:hAnsi="Arial" w:cs="Arial"/>
                <w:sz w:val="20"/>
                <w:szCs w:val="20"/>
              </w:rPr>
              <w:t>Mini súper, Mudanzas, Lavadero de Vehículos, Cafetería-Restaurant, Veterinarias y Similares, Panadería (artesanal), Estacionamientos, Agencias de Refrescos, Joyerías en General, Ferro tlapalería y Material Eléctrico, Tiendas de Materiales de Construcción en General, Centros de Servicios Varios, Oficinas y Consultorios de Servicios Profesionales,  Posadas y Hospedajes.</w:t>
            </w:r>
          </w:p>
        </w:tc>
      </w:tr>
    </w:tbl>
    <w:p w:rsidR="00FC6A59" w:rsidRPr="00D12545" w:rsidRDefault="00FC6A59" w:rsidP="00D12545">
      <w:pPr>
        <w:spacing w:after="0" w:line="360" w:lineRule="auto"/>
        <w:ind w:left="45"/>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3006"/>
        <w:gridCol w:w="3001"/>
      </w:tblGrid>
      <w:tr w:rsidR="00FC6A59" w:rsidRPr="00D12545" w:rsidTr="00FC6A59">
        <w:tc>
          <w:tcPr>
            <w:tcW w:w="3006"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GRANDE ESTABLECIMIENTO</w:t>
            </w:r>
          </w:p>
        </w:tc>
        <w:tc>
          <w:tcPr>
            <w:tcW w:w="3001"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DERECHO DE LICENCIA DE CONSTRUCCIÓN 15 UMA</w:t>
            </w:r>
          </w:p>
        </w:tc>
      </w:tr>
    </w:tbl>
    <w:p w:rsidR="00FC6A59" w:rsidRPr="00D12545" w:rsidRDefault="00FC6A59" w:rsidP="00D12545">
      <w:pPr>
        <w:spacing w:after="0" w:line="360" w:lineRule="auto"/>
        <w:ind w:left="45"/>
        <w:jc w:val="both"/>
        <w:rPr>
          <w:rFonts w:ascii="Arial" w:hAnsi="Arial" w:cs="Arial"/>
          <w:sz w:val="20"/>
          <w:szCs w:val="20"/>
        </w:rPr>
      </w:pPr>
    </w:p>
    <w:p w:rsidR="00FC6A59" w:rsidRPr="00D12545" w:rsidRDefault="00FC6A59" w:rsidP="00D12545">
      <w:pPr>
        <w:spacing w:after="0" w:line="360" w:lineRule="auto"/>
        <w:ind w:left="45"/>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8783"/>
      </w:tblGrid>
      <w:tr w:rsidR="00FC6A59" w:rsidRPr="00D12545" w:rsidTr="00FC6A59">
        <w:tc>
          <w:tcPr>
            <w:tcW w:w="9394"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Farmacia,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y casa de empeños y remates.</w:t>
            </w:r>
          </w:p>
        </w:tc>
      </w:tr>
    </w:tbl>
    <w:p w:rsidR="00FC6A59" w:rsidRPr="00D12545" w:rsidRDefault="00FC6A59" w:rsidP="00D12545">
      <w:pPr>
        <w:spacing w:after="0" w:line="360" w:lineRule="auto"/>
        <w:ind w:left="45"/>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2993"/>
        <w:gridCol w:w="2975"/>
      </w:tblGrid>
      <w:tr w:rsidR="00FC6A59" w:rsidRPr="00D12545" w:rsidTr="00FC6A59">
        <w:tc>
          <w:tcPr>
            <w:tcW w:w="2993"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EMPRESA COMERCIAL, INDUSTRIAL O DE SERVICIO</w:t>
            </w:r>
          </w:p>
        </w:tc>
        <w:tc>
          <w:tcPr>
            <w:tcW w:w="2975" w:type="dxa"/>
          </w:tcPr>
          <w:p w:rsidR="00FC6A59" w:rsidRPr="00D12545" w:rsidRDefault="00FC6A59" w:rsidP="00D12545">
            <w:pPr>
              <w:spacing w:line="360" w:lineRule="auto"/>
              <w:rPr>
                <w:rFonts w:ascii="Arial" w:hAnsi="Arial" w:cs="Arial"/>
                <w:sz w:val="20"/>
                <w:szCs w:val="20"/>
              </w:rPr>
            </w:pPr>
            <w:r w:rsidRPr="00D12545">
              <w:rPr>
                <w:rFonts w:ascii="Arial" w:hAnsi="Arial" w:cs="Arial"/>
                <w:sz w:val="20"/>
                <w:szCs w:val="20"/>
              </w:rPr>
              <w:t>DERECHO DE LICENCIA DE CONSTRUCCIÓN 20 UMA</w:t>
            </w:r>
          </w:p>
        </w:tc>
      </w:tr>
    </w:tbl>
    <w:p w:rsidR="00FC6A59" w:rsidRPr="00D12545" w:rsidRDefault="00FC6A59" w:rsidP="00D12545">
      <w:pPr>
        <w:spacing w:after="0" w:line="360" w:lineRule="auto"/>
        <w:ind w:left="45"/>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8783"/>
      </w:tblGrid>
      <w:tr w:rsidR="00FC6A59" w:rsidRPr="00D12545" w:rsidTr="00FC6A59">
        <w:tc>
          <w:tcPr>
            <w:tcW w:w="9394" w:type="dxa"/>
          </w:tcPr>
          <w:p w:rsidR="00FC6A59" w:rsidRPr="00D12545" w:rsidRDefault="00FC6A59" w:rsidP="00D12545">
            <w:pPr>
              <w:spacing w:line="360" w:lineRule="auto"/>
              <w:ind w:left="45"/>
              <w:rPr>
                <w:rFonts w:ascii="Arial" w:hAnsi="Arial" w:cs="Arial"/>
                <w:sz w:val="20"/>
                <w:szCs w:val="20"/>
              </w:rPr>
            </w:pPr>
            <w:r w:rsidRPr="00D12545">
              <w:rPr>
                <w:rFonts w:ascii="Arial" w:hAnsi="Arial" w:cs="Arial"/>
                <w:sz w:val="20"/>
                <w:szCs w:val="20"/>
              </w:rPr>
              <w:t xml:space="preserve">Hoteles, Clínicas y Hospitales. Casa de Cambio, Cinemas. Escuelas Particulares, Fábricas y Maquiladoras de hasta 20 empleados. Mueblería y Artículos para el Hogar, Inmuebles con Instalación de Antenas de Comunicación. Bancos, Fábricas de Blocks e insumos para construcción, Gaseras, Agencias de Automóviles Nuevos, Fábricas y Maquiladoras de hasta 50 empleados, Tienda de Artículos Electrodomésticos, Muebles, Línea Blanca, Terminal de Autobuses. Súper Mercado y/o Tienda Departamental, Gasolineras, Sistemas de Comunicación por Cable, Fábricas </w:t>
            </w:r>
          </w:p>
          <w:p w:rsidR="00FC6A59" w:rsidRPr="00D12545" w:rsidRDefault="00FC6A59" w:rsidP="00D12545">
            <w:pPr>
              <w:spacing w:line="360" w:lineRule="auto"/>
              <w:rPr>
                <w:rFonts w:ascii="Arial" w:hAnsi="Arial" w:cs="Arial"/>
                <w:sz w:val="20"/>
                <w:szCs w:val="20"/>
              </w:rPr>
            </w:pPr>
          </w:p>
        </w:tc>
      </w:tr>
    </w:tbl>
    <w:p w:rsidR="00FC6A59" w:rsidRPr="00D12545" w:rsidRDefault="00FC6A59" w:rsidP="00D12545">
      <w:pPr>
        <w:spacing w:after="0" w:line="360" w:lineRule="auto"/>
        <w:ind w:left="45"/>
        <w:jc w:val="both"/>
        <w:rPr>
          <w:rFonts w:ascii="Arial" w:hAnsi="Arial" w:cs="Arial"/>
          <w:sz w:val="20"/>
          <w:szCs w:val="20"/>
        </w:rPr>
      </w:pPr>
    </w:p>
    <w:p w:rsidR="00FC6A59" w:rsidRPr="00D12545" w:rsidRDefault="00FC6A59" w:rsidP="00D12545">
      <w:pPr>
        <w:pStyle w:val="Prrafodelista"/>
        <w:numPr>
          <w:ilvl w:val="0"/>
          <w:numId w:val="27"/>
        </w:numPr>
        <w:spacing w:after="0" w:line="360" w:lineRule="auto"/>
        <w:jc w:val="both"/>
        <w:rPr>
          <w:rFonts w:ascii="Arial" w:hAnsi="Arial" w:cs="Arial"/>
          <w:sz w:val="20"/>
          <w:szCs w:val="20"/>
        </w:rPr>
      </w:pPr>
      <w:r w:rsidRPr="00D12545">
        <w:rPr>
          <w:rFonts w:ascii="Arial" w:hAnsi="Arial" w:cs="Arial"/>
          <w:sz w:val="20"/>
          <w:szCs w:val="20"/>
        </w:rPr>
        <w:t xml:space="preserve">CONSTANCIAS DE TERMINACIÓN DE OBRA CONSTANCIA DE UNIÓN Y DIVISIÓN DE INMUEBLES SE PAGARÁ $23.00 por metro cuadrado </w:t>
      </w:r>
    </w:p>
    <w:p w:rsidR="00FC6A59" w:rsidRPr="00D12545" w:rsidRDefault="00FC6A59" w:rsidP="00D12545">
      <w:pPr>
        <w:pStyle w:val="Prrafodelista"/>
        <w:numPr>
          <w:ilvl w:val="0"/>
          <w:numId w:val="27"/>
        </w:numPr>
        <w:spacing w:after="0" w:line="360" w:lineRule="auto"/>
        <w:jc w:val="both"/>
        <w:rPr>
          <w:rFonts w:ascii="Arial" w:hAnsi="Arial" w:cs="Arial"/>
          <w:sz w:val="20"/>
          <w:szCs w:val="20"/>
        </w:rPr>
      </w:pPr>
      <w:r w:rsidRPr="00D12545">
        <w:rPr>
          <w:rFonts w:ascii="Arial" w:hAnsi="Arial" w:cs="Arial"/>
          <w:sz w:val="20"/>
          <w:szCs w:val="20"/>
        </w:rPr>
        <w:t xml:space="preserve">Licencia para realizar demolición $ 8.00 por metro cuadrado. </w:t>
      </w:r>
    </w:p>
    <w:p w:rsidR="00FC6A59" w:rsidRPr="00D12545" w:rsidRDefault="00FC6A59" w:rsidP="00D12545">
      <w:pPr>
        <w:pStyle w:val="Prrafodelista"/>
        <w:numPr>
          <w:ilvl w:val="0"/>
          <w:numId w:val="27"/>
        </w:numPr>
        <w:spacing w:after="0" w:line="360" w:lineRule="auto"/>
        <w:jc w:val="both"/>
        <w:rPr>
          <w:rFonts w:ascii="Arial" w:hAnsi="Arial" w:cs="Arial"/>
          <w:sz w:val="20"/>
          <w:szCs w:val="20"/>
        </w:rPr>
      </w:pPr>
      <w:r w:rsidRPr="00D12545">
        <w:rPr>
          <w:rFonts w:ascii="Arial" w:hAnsi="Arial" w:cs="Arial"/>
          <w:sz w:val="20"/>
          <w:szCs w:val="20"/>
        </w:rPr>
        <w:t xml:space="preserve">Constancia de régimen de Condominio $45.00 por predio, departamento o local. </w:t>
      </w:r>
    </w:p>
    <w:p w:rsidR="00FC6A59" w:rsidRPr="00D12545" w:rsidRDefault="00FC6A59" w:rsidP="00D12545">
      <w:pPr>
        <w:pStyle w:val="Prrafodelista"/>
        <w:numPr>
          <w:ilvl w:val="0"/>
          <w:numId w:val="27"/>
        </w:numPr>
        <w:spacing w:after="0" w:line="360" w:lineRule="auto"/>
        <w:jc w:val="both"/>
        <w:rPr>
          <w:rFonts w:ascii="Arial" w:hAnsi="Arial" w:cs="Arial"/>
          <w:sz w:val="20"/>
          <w:szCs w:val="20"/>
        </w:rPr>
      </w:pPr>
      <w:r w:rsidRPr="00D12545">
        <w:rPr>
          <w:rFonts w:ascii="Arial" w:hAnsi="Arial" w:cs="Arial"/>
          <w:sz w:val="20"/>
          <w:szCs w:val="20"/>
        </w:rPr>
        <w:t xml:space="preserve">Constancia de alineamiento $ 9.00 por metro lineal de frente o frentes del predio que den a la vía pública. </w:t>
      </w:r>
    </w:p>
    <w:p w:rsidR="00FC6A59" w:rsidRPr="00D12545" w:rsidRDefault="00FC6A59" w:rsidP="00D12545">
      <w:pPr>
        <w:pStyle w:val="Prrafodelista"/>
        <w:numPr>
          <w:ilvl w:val="0"/>
          <w:numId w:val="27"/>
        </w:numPr>
        <w:spacing w:after="0" w:line="360" w:lineRule="auto"/>
        <w:jc w:val="both"/>
        <w:rPr>
          <w:rFonts w:ascii="Arial" w:hAnsi="Arial" w:cs="Arial"/>
          <w:sz w:val="20"/>
          <w:szCs w:val="20"/>
        </w:rPr>
      </w:pPr>
      <w:r w:rsidRPr="00D12545">
        <w:rPr>
          <w:rFonts w:ascii="Arial" w:hAnsi="Arial" w:cs="Arial"/>
          <w:sz w:val="20"/>
          <w:szCs w:val="20"/>
        </w:rPr>
        <w:t xml:space="preserve">Constancia para Obras de Urbanización $5.75 por metro cuadrado de vía pública. </w:t>
      </w:r>
    </w:p>
    <w:p w:rsidR="00FC6A59" w:rsidRPr="00D12545" w:rsidRDefault="00FC6A59" w:rsidP="00D12545">
      <w:pPr>
        <w:pStyle w:val="Prrafodelista"/>
        <w:numPr>
          <w:ilvl w:val="0"/>
          <w:numId w:val="27"/>
        </w:numPr>
        <w:spacing w:after="0" w:line="360" w:lineRule="auto"/>
        <w:jc w:val="both"/>
        <w:rPr>
          <w:rFonts w:ascii="Arial" w:hAnsi="Arial" w:cs="Arial"/>
          <w:sz w:val="20"/>
          <w:szCs w:val="20"/>
        </w:rPr>
      </w:pPr>
      <w:r w:rsidRPr="00D12545">
        <w:rPr>
          <w:rFonts w:ascii="Arial" w:hAnsi="Arial" w:cs="Arial"/>
          <w:sz w:val="20"/>
          <w:szCs w:val="20"/>
        </w:rPr>
        <w:t>Sellado de planos $ 50.00 por el servicio.</w:t>
      </w:r>
    </w:p>
    <w:p w:rsidR="00FC6A59" w:rsidRPr="00D12545" w:rsidRDefault="00FC6A59" w:rsidP="00D12545">
      <w:pPr>
        <w:pStyle w:val="Prrafodelista"/>
        <w:numPr>
          <w:ilvl w:val="0"/>
          <w:numId w:val="27"/>
        </w:numPr>
        <w:spacing w:after="0" w:line="360" w:lineRule="auto"/>
        <w:jc w:val="both"/>
        <w:rPr>
          <w:rFonts w:ascii="Arial" w:hAnsi="Arial" w:cs="Arial"/>
          <w:sz w:val="20"/>
          <w:szCs w:val="20"/>
        </w:rPr>
      </w:pPr>
      <w:r w:rsidRPr="00D12545">
        <w:rPr>
          <w:rFonts w:ascii="Arial" w:hAnsi="Arial" w:cs="Arial"/>
          <w:sz w:val="20"/>
          <w:szCs w:val="20"/>
        </w:rPr>
        <w:t xml:space="preserve"> Revisión de planos para trámites de uso del suelo $ 45.00 (fijo) </w:t>
      </w:r>
    </w:p>
    <w:p w:rsidR="00FC6A59" w:rsidRPr="00D12545" w:rsidRDefault="00FC6A59" w:rsidP="00D12545">
      <w:pPr>
        <w:pStyle w:val="Prrafodelista"/>
        <w:numPr>
          <w:ilvl w:val="0"/>
          <w:numId w:val="27"/>
        </w:numPr>
        <w:spacing w:after="0" w:line="360" w:lineRule="auto"/>
        <w:jc w:val="both"/>
        <w:rPr>
          <w:rFonts w:ascii="Arial" w:hAnsi="Arial" w:cs="Arial"/>
          <w:sz w:val="20"/>
          <w:szCs w:val="20"/>
        </w:rPr>
      </w:pPr>
      <w:r w:rsidRPr="00D12545">
        <w:rPr>
          <w:rFonts w:ascii="Arial" w:hAnsi="Arial" w:cs="Arial"/>
          <w:sz w:val="20"/>
          <w:szCs w:val="20"/>
        </w:rPr>
        <w:t xml:space="preserve">Certificado de Seguridad para el uso de Explosivos $ 50.00 por el servicio. </w:t>
      </w:r>
    </w:p>
    <w:p w:rsidR="00FC6A59" w:rsidRPr="00D12545" w:rsidRDefault="00FC6A59" w:rsidP="00D12545">
      <w:pPr>
        <w:pStyle w:val="Prrafodelista"/>
        <w:numPr>
          <w:ilvl w:val="0"/>
          <w:numId w:val="27"/>
        </w:numPr>
        <w:spacing w:after="0" w:line="360" w:lineRule="auto"/>
        <w:jc w:val="both"/>
        <w:rPr>
          <w:rFonts w:ascii="Arial" w:hAnsi="Arial" w:cs="Arial"/>
          <w:sz w:val="20"/>
          <w:szCs w:val="20"/>
        </w:rPr>
      </w:pPr>
      <w:r w:rsidRPr="00D12545">
        <w:rPr>
          <w:rFonts w:ascii="Arial" w:hAnsi="Arial" w:cs="Arial"/>
          <w:sz w:val="20"/>
          <w:szCs w:val="20"/>
        </w:rPr>
        <w:t xml:space="preserve">Licencias para efectuar excavaciones $14.00 por metro cúbico. </w:t>
      </w:r>
    </w:p>
    <w:p w:rsidR="00FC6A59" w:rsidRPr="00D12545" w:rsidRDefault="00FC6A59" w:rsidP="00D12545">
      <w:pPr>
        <w:pStyle w:val="Prrafodelista"/>
        <w:numPr>
          <w:ilvl w:val="0"/>
          <w:numId w:val="27"/>
        </w:numPr>
        <w:spacing w:after="0" w:line="360" w:lineRule="auto"/>
        <w:jc w:val="both"/>
        <w:rPr>
          <w:rFonts w:ascii="Arial" w:hAnsi="Arial" w:cs="Arial"/>
          <w:sz w:val="20"/>
          <w:szCs w:val="20"/>
        </w:rPr>
      </w:pPr>
      <w:r w:rsidRPr="00D12545">
        <w:rPr>
          <w:rFonts w:ascii="Arial" w:hAnsi="Arial" w:cs="Arial"/>
          <w:sz w:val="20"/>
          <w:szCs w:val="20"/>
        </w:rPr>
        <w:t xml:space="preserve">Licencia para hacer cortes en banquetas, pavimento (zanjas) y Guarniciones $ 45.00 por metro lineal. </w:t>
      </w:r>
    </w:p>
    <w:p w:rsidR="00FC6A59" w:rsidRPr="00D12545" w:rsidRDefault="00FC6A59" w:rsidP="00D12545">
      <w:pPr>
        <w:pStyle w:val="Prrafodelista"/>
        <w:numPr>
          <w:ilvl w:val="0"/>
          <w:numId w:val="27"/>
        </w:numPr>
        <w:spacing w:after="0" w:line="360" w:lineRule="auto"/>
        <w:jc w:val="both"/>
        <w:rPr>
          <w:rFonts w:ascii="Arial" w:hAnsi="Arial" w:cs="Arial"/>
          <w:sz w:val="20"/>
          <w:szCs w:val="20"/>
        </w:rPr>
      </w:pPr>
      <w:r w:rsidRPr="00D12545">
        <w:rPr>
          <w:rFonts w:ascii="Arial" w:hAnsi="Arial" w:cs="Arial"/>
          <w:sz w:val="20"/>
          <w:szCs w:val="20"/>
        </w:rPr>
        <w:t xml:space="preserve">Licencia para construir bardas o colocar pisos $ 8.00 por metro cuadrado. </w:t>
      </w:r>
    </w:p>
    <w:p w:rsidR="00FC6A59" w:rsidRPr="00D12545" w:rsidRDefault="00FC6A59" w:rsidP="00D12545">
      <w:pPr>
        <w:pStyle w:val="Prrafodelista"/>
        <w:numPr>
          <w:ilvl w:val="0"/>
          <w:numId w:val="27"/>
        </w:numPr>
        <w:spacing w:after="0" w:line="360" w:lineRule="auto"/>
        <w:jc w:val="both"/>
        <w:rPr>
          <w:rFonts w:ascii="Arial" w:hAnsi="Arial" w:cs="Arial"/>
          <w:sz w:val="20"/>
          <w:szCs w:val="20"/>
        </w:rPr>
      </w:pPr>
      <w:r w:rsidRPr="00D12545">
        <w:rPr>
          <w:rFonts w:ascii="Arial" w:hAnsi="Arial" w:cs="Arial"/>
          <w:sz w:val="20"/>
          <w:szCs w:val="20"/>
        </w:rPr>
        <w:lastRenderedPageBreak/>
        <w:t xml:space="preserve">Licencia de uso de suelo para energía eólica $25.00 por metro cuadrado </w:t>
      </w:r>
    </w:p>
    <w:p w:rsidR="00FC6A59" w:rsidRPr="00D12545" w:rsidRDefault="00FC6A59" w:rsidP="00D12545">
      <w:pPr>
        <w:pStyle w:val="Prrafodelista"/>
        <w:numPr>
          <w:ilvl w:val="0"/>
          <w:numId w:val="27"/>
        </w:numPr>
        <w:spacing w:after="0" w:line="360" w:lineRule="auto"/>
        <w:jc w:val="both"/>
        <w:rPr>
          <w:rFonts w:ascii="Arial" w:hAnsi="Arial" w:cs="Arial"/>
          <w:sz w:val="20"/>
          <w:szCs w:val="20"/>
        </w:rPr>
      </w:pPr>
      <w:r w:rsidRPr="00D12545">
        <w:rPr>
          <w:rFonts w:ascii="Arial" w:hAnsi="Arial" w:cs="Arial"/>
          <w:sz w:val="20"/>
          <w:szCs w:val="20"/>
        </w:rPr>
        <w:t xml:space="preserve">Permiso de construcción de fraccionamiento $30 por M2. </w:t>
      </w:r>
    </w:p>
    <w:p w:rsidR="00FC6A59" w:rsidRPr="00D12545" w:rsidRDefault="00FC6A59" w:rsidP="00D12545">
      <w:pPr>
        <w:spacing w:after="0" w:line="360" w:lineRule="auto"/>
        <w:rPr>
          <w:rFonts w:ascii="Arial" w:hAnsi="Arial" w:cs="Arial"/>
          <w:sz w:val="20"/>
          <w:szCs w:val="20"/>
        </w:rPr>
      </w:pPr>
    </w:p>
    <w:p w:rsidR="00FC6A59" w:rsidRPr="00D12545" w:rsidRDefault="00FC6A59" w:rsidP="00D12545">
      <w:pPr>
        <w:spacing w:after="0" w:line="360" w:lineRule="auto"/>
        <w:jc w:val="center"/>
        <w:rPr>
          <w:rFonts w:ascii="Arial" w:hAnsi="Arial" w:cs="Arial"/>
          <w:b/>
          <w:sz w:val="20"/>
          <w:szCs w:val="20"/>
        </w:rPr>
      </w:pPr>
      <w:r w:rsidRPr="00D12545">
        <w:rPr>
          <w:rFonts w:ascii="Arial" w:hAnsi="Arial" w:cs="Arial"/>
          <w:b/>
          <w:sz w:val="20"/>
          <w:szCs w:val="20"/>
        </w:rPr>
        <w:t>TÍTULO CUARTO</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CONTRIBUCIONES DE MEJORAS</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ÚNICO</w:t>
      </w:r>
    </w:p>
    <w:p w:rsidR="00FC6A59" w:rsidRPr="00D12545" w:rsidRDefault="00FC6A59" w:rsidP="00D12545">
      <w:pPr>
        <w:spacing w:after="0" w:line="360" w:lineRule="auto"/>
        <w:ind w:left="45"/>
        <w:jc w:val="center"/>
        <w:rPr>
          <w:rFonts w:ascii="Arial" w:hAnsi="Arial" w:cs="Arial"/>
          <w:sz w:val="20"/>
          <w:szCs w:val="20"/>
        </w:rPr>
      </w:pPr>
      <w:r w:rsidRPr="00D12545">
        <w:rPr>
          <w:rFonts w:ascii="Arial" w:hAnsi="Arial" w:cs="Arial"/>
          <w:b/>
          <w:sz w:val="20"/>
          <w:szCs w:val="20"/>
        </w:rPr>
        <w:t>Contribuciones de Mejoras</w:t>
      </w:r>
      <w:r w:rsidRPr="00D12545">
        <w:rPr>
          <w:rFonts w:ascii="Arial" w:hAnsi="Arial" w:cs="Arial"/>
          <w:sz w:val="20"/>
          <w:szCs w:val="20"/>
        </w:rPr>
        <w:br/>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 xml:space="preserve"> Artículo 35.-</w:t>
      </w:r>
      <w:r w:rsidRPr="00D12545">
        <w:rPr>
          <w:rFonts w:ascii="Arial" w:hAnsi="Arial" w:cs="Arial"/>
          <w:sz w:val="20"/>
          <w:szCs w:val="20"/>
        </w:rPr>
        <w:t xml:space="preserve"> Son contribuciones de mejoras las cantidades que la Hacienda Pública Municipal tiene derecho de percibir de la ciudadanía directamente beneficiada, como aportación los gastos que ocasione la realización de obras de mejoramiento o la prestación de un servicio de interés general, emprendidos para el beneficio común. La cuota a pagar se determinará de conformidad a la Ley de Hacienda del Municipio de Panabá, Yucatán</w:t>
      </w:r>
    </w:p>
    <w:p w:rsidR="00FC6A59" w:rsidRPr="00D12545" w:rsidRDefault="00FC6A59" w:rsidP="00D12545">
      <w:pPr>
        <w:spacing w:after="0" w:line="360" w:lineRule="auto"/>
        <w:ind w:left="45"/>
        <w:jc w:val="center"/>
        <w:rPr>
          <w:rFonts w:ascii="Arial" w:hAnsi="Arial" w:cs="Arial"/>
          <w:sz w:val="20"/>
          <w:szCs w:val="20"/>
        </w:rPr>
      </w:pP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TÍTULO QUINTO</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PRODUCTOS</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I</w:t>
      </w:r>
    </w:p>
    <w:p w:rsidR="00FC6A59" w:rsidRPr="00D12545" w:rsidRDefault="00FC6A59" w:rsidP="00D12545">
      <w:pPr>
        <w:spacing w:after="0" w:line="360" w:lineRule="auto"/>
        <w:ind w:left="45"/>
        <w:jc w:val="center"/>
        <w:rPr>
          <w:rFonts w:ascii="Arial" w:hAnsi="Arial" w:cs="Arial"/>
          <w:sz w:val="20"/>
          <w:szCs w:val="20"/>
        </w:rPr>
      </w:pPr>
      <w:r w:rsidRPr="00D12545">
        <w:rPr>
          <w:rFonts w:ascii="Arial" w:hAnsi="Arial" w:cs="Arial"/>
          <w:b/>
          <w:sz w:val="20"/>
          <w:szCs w:val="20"/>
        </w:rPr>
        <w:t>Productos Derivados de Bienes Inmuebles</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36.-</w:t>
      </w:r>
      <w:r w:rsidRPr="00D12545">
        <w:rPr>
          <w:rFonts w:ascii="Arial" w:hAnsi="Arial" w:cs="Arial"/>
          <w:sz w:val="20"/>
          <w:szCs w:val="20"/>
        </w:rPr>
        <w:t xml:space="preserve"> El Municipio percibirá productos derivados de sus bienes inmuebles según lo estipulado en la Ley de Hacienda del Municipio de Panabá, Yucatán. </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II</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Productos Derivados de Bienes Muebles</w:t>
      </w:r>
    </w:p>
    <w:p w:rsidR="00FC6A59" w:rsidRPr="00D12545" w:rsidRDefault="00FC6A59" w:rsidP="00D12545">
      <w:pPr>
        <w:spacing w:after="0" w:line="360" w:lineRule="auto"/>
        <w:ind w:left="45"/>
        <w:jc w:val="both"/>
        <w:rPr>
          <w:rFonts w:ascii="Arial" w:hAnsi="Arial" w:cs="Arial"/>
          <w:b/>
          <w:sz w:val="20"/>
          <w:szCs w:val="20"/>
        </w:rPr>
      </w:pP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37.-</w:t>
      </w:r>
      <w:r w:rsidRPr="00D12545">
        <w:rPr>
          <w:rFonts w:ascii="Arial" w:hAnsi="Arial" w:cs="Arial"/>
          <w:sz w:val="20"/>
          <w:szCs w:val="20"/>
        </w:rPr>
        <w:t xml:space="preserve"> Podrá el Municipio percibir productos por concepto de la enajenación de sus bienes muebles, siempre y cuando éstos resulten innecesarios para la administración municipal, o bien que resulte incosteable su mantenimiento y conservación, debiendo sujetarse las enajenaciones de conformidad a la Ley de Hacienda del Municipio de Panabá, Yucatán. </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III</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Productos Financieros</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38.-</w:t>
      </w:r>
      <w:r w:rsidRPr="00D12545">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w:t>
      </w:r>
      <w:r w:rsidRPr="00D12545">
        <w:rPr>
          <w:rFonts w:ascii="Arial" w:hAnsi="Arial" w:cs="Arial"/>
          <w:sz w:val="20"/>
          <w:szCs w:val="20"/>
        </w:rPr>
        <w:lastRenderedPageBreak/>
        <w:t xml:space="preserve">financiero siempre y cuando, no se límite la disponibilidad inmediata de los recursos conforme las fechas en que éstos serán requeridos por la administración. </w:t>
      </w:r>
    </w:p>
    <w:p w:rsidR="00FC6A59" w:rsidRPr="00D12545" w:rsidRDefault="00FC6A59" w:rsidP="00D12545">
      <w:pPr>
        <w:spacing w:after="0" w:line="360" w:lineRule="auto"/>
        <w:ind w:left="45"/>
        <w:jc w:val="center"/>
        <w:rPr>
          <w:rFonts w:ascii="Arial" w:hAnsi="Arial" w:cs="Arial"/>
          <w:b/>
          <w:sz w:val="20"/>
          <w:szCs w:val="20"/>
        </w:rPr>
      </w:pPr>
    </w:p>
    <w:p w:rsidR="00FC6A59" w:rsidRPr="00D12545" w:rsidRDefault="00FC6A59" w:rsidP="00D12545">
      <w:pPr>
        <w:spacing w:after="0" w:line="360" w:lineRule="auto"/>
        <w:ind w:left="45"/>
        <w:jc w:val="center"/>
        <w:rPr>
          <w:rFonts w:ascii="Arial" w:hAnsi="Arial" w:cs="Arial"/>
          <w:b/>
          <w:sz w:val="20"/>
          <w:szCs w:val="20"/>
        </w:rPr>
      </w:pP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IV</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Otros Productos</w:t>
      </w:r>
    </w:p>
    <w:p w:rsidR="00FC6A59" w:rsidRPr="00D12545" w:rsidRDefault="00FC6A59" w:rsidP="00D12545">
      <w:pPr>
        <w:spacing w:after="0" w:line="360" w:lineRule="auto"/>
        <w:ind w:left="45"/>
        <w:jc w:val="both"/>
        <w:rPr>
          <w:rFonts w:ascii="Arial" w:hAnsi="Arial" w:cs="Arial"/>
          <w:b/>
          <w:sz w:val="20"/>
          <w:szCs w:val="20"/>
        </w:rPr>
      </w:pP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39.-</w:t>
      </w:r>
      <w:r w:rsidRPr="00D12545">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 </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TÍTULO SEXTO APROVECHAMIENTOS</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I</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Aprovechamientos Derivados de Sanciones Municipales</w:t>
      </w:r>
    </w:p>
    <w:p w:rsidR="00FC6A59" w:rsidRPr="00D12545" w:rsidRDefault="00FC6A59" w:rsidP="00D12545">
      <w:pPr>
        <w:spacing w:after="0" w:line="360" w:lineRule="auto"/>
        <w:ind w:left="45"/>
        <w:jc w:val="both"/>
        <w:rPr>
          <w:rFonts w:ascii="Arial" w:hAnsi="Arial" w:cs="Arial"/>
          <w:sz w:val="20"/>
          <w:szCs w:val="20"/>
        </w:rPr>
      </w:pP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w:t>
      </w:r>
      <w:r w:rsidRPr="00D12545">
        <w:rPr>
          <w:rFonts w:ascii="Arial" w:hAnsi="Arial" w:cs="Arial"/>
          <w:b/>
          <w:sz w:val="20"/>
          <w:szCs w:val="20"/>
        </w:rPr>
        <w:t>Artículo 40.-</w:t>
      </w:r>
      <w:r w:rsidRPr="00D12545">
        <w:rPr>
          <w:rFonts w:ascii="Arial" w:hAnsi="Arial" w:cs="Arial"/>
          <w:sz w:val="20"/>
          <w:szCs w:val="20"/>
        </w:rPr>
        <w:t xml:space="preserve"> Son aprovechamientos los ingresos que percibe el Municipio por funciones de derecho público distintos de las contribuciones, los ingresos derivados de financiamientos y de los que obtengan los organismos descentralizados.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I.- Infracciones por faltas administrativas; Por violación a las disposiciones contenidas en los reglamentos municipales, se cobrarán las multas establecidas en cada uno de dichos ordenamientos.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II.- Infracciones por faltas de carácter fiscal: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a) Por pagarse en forma extemporánea y a requerimiento de la autoridad municipal cualquiera de las contribuciones a que se refiere esta Ley. Multa de 1 a 16 veces el UMA.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b) Por no presentar o proporcionar el contribuyente los datos e informes que exijan las leyes fiscales o proporcionarlos extemporáneamente, hacerlo con información alterada. Multa de 1 a 16 veces el UMA.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c) Por no comparecer el contribuyente ante la autoridad municipal para presentar, comprobar aclarar cualquier asunto, para el que dicha autoridad esté facultada por las leyes fiscales vigentes. Serán sancionados con multa: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41.-</w:t>
      </w:r>
      <w:r w:rsidRPr="00D12545">
        <w:rPr>
          <w:rFonts w:ascii="Arial" w:hAnsi="Arial" w:cs="Arial"/>
          <w:sz w:val="20"/>
          <w:szCs w:val="20"/>
        </w:rPr>
        <w:t xml:space="preserve"> Serán sancionadas con multa de 1 a 5 UMA, las personas que cometan las infracciones contenidas en los incisos a), c), d) y e) del artículo 159 de La ley de Hacienda del Municipio de Panabá, Yucatán. Serán sancionadas con multas de 1 a 10 UMA, las personas que cometan la infracción, contenidas en el inciso f) del artículo 159 de La Ley de Hacienda del Municipio </w:t>
      </w:r>
      <w:r w:rsidRPr="00D12545">
        <w:rPr>
          <w:rFonts w:ascii="Arial" w:hAnsi="Arial" w:cs="Arial"/>
          <w:sz w:val="20"/>
          <w:szCs w:val="20"/>
        </w:rPr>
        <w:lastRenderedPageBreak/>
        <w:t xml:space="preserve">de Panabá, Yucatán. Serán sancionadas con multas de 1 a 50 UMA, las personas que cometan la infracción, contenida en el inciso b) del artículo 159 de La Ley de Hacienda del Municipio de Panabá, Yucatán. Serán sancionadas con multas de 1 a 15 UMA, las personas que cometan la infracción, contenidas en el inciso g) del artículo 159 de La ley de Hacienda del Municipio de Panabá, Yucatán. Si el infractor fuese jornalero, obrero o trabajador, no podrá ser sancionado con multa mayor del importe de su jornal o UMA vigente de un día. Tratándose de trabajadores no asalariados, la multa no excederá del equivalente a un día de su ingreso. Cuando se aplique una sanción la autoridad deberá fundar y motivar su resolución. Se considerará agravante el hecho de que el infractor sea reincidente. Habrá reincidencia cuando: Tratándose de infracciones que tengan como consecuencia la omisión en el pago de contribuciones, la segunda o posteriores veces que se sancione el infractor por ese motivo. Tratándose de infracciones que impliquen la falta de cumplimiento de obligaciones administrativas y/o fiscales distintas del pago de contribuciones, la segunda o posteriores veces que se sancione al infractor por ese motivo. </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II</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Aprovechamientos Derivados de Recursos Transferidos al Municipio</w:t>
      </w:r>
    </w:p>
    <w:p w:rsidR="00FC6A59" w:rsidRPr="00D12545" w:rsidRDefault="00FC6A59" w:rsidP="00D12545">
      <w:pPr>
        <w:spacing w:after="0" w:line="360" w:lineRule="auto"/>
        <w:ind w:left="45"/>
        <w:jc w:val="both"/>
        <w:rPr>
          <w:rFonts w:ascii="Arial" w:hAnsi="Arial" w:cs="Arial"/>
          <w:b/>
          <w:sz w:val="20"/>
          <w:szCs w:val="20"/>
        </w:rPr>
      </w:pP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sz w:val="20"/>
          <w:szCs w:val="20"/>
        </w:rPr>
        <w:t xml:space="preserve"> </w:t>
      </w:r>
      <w:r w:rsidRPr="00D12545">
        <w:rPr>
          <w:rFonts w:ascii="Arial" w:hAnsi="Arial" w:cs="Arial"/>
          <w:b/>
          <w:sz w:val="20"/>
          <w:szCs w:val="20"/>
        </w:rPr>
        <w:t>Artículo 42.-</w:t>
      </w:r>
      <w:r w:rsidRPr="00D12545">
        <w:rPr>
          <w:rFonts w:ascii="Arial" w:hAnsi="Arial" w:cs="Arial"/>
          <w:sz w:val="20"/>
          <w:szCs w:val="20"/>
        </w:rPr>
        <w:t xml:space="preserve"> Corresponderán a este capítulo de ingresos, los que perciba el Municipio por cuenta de: </w:t>
      </w:r>
    </w:p>
    <w:p w:rsidR="00FC6A59" w:rsidRPr="00D12545" w:rsidRDefault="00FC6A59" w:rsidP="00D12545">
      <w:pPr>
        <w:pStyle w:val="Prrafodelista"/>
        <w:numPr>
          <w:ilvl w:val="0"/>
          <w:numId w:val="12"/>
        </w:numPr>
        <w:spacing w:after="0" w:line="360" w:lineRule="auto"/>
        <w:jc w:val="both"/>
        <w:rPr>
          <w:rFonts w:ascii="Arial" w:hAnsi="Arial" w:cs="Arial"/>
          <w:sz w:val="20"/>
          <w:szCs w:val="20"/>
        </w:rPr>
      </w:pPr>
      <w:r w:rsidRPr="00D12545">
        <w:rPr>
          <w:rFonts w:ascii="Arial" w:hAnsi="Arial" w:cs="Arial"/>
          <w:sz w:val="20"/>
          <w:szCs w:val="20"/>
        </w:rPr>
        <w:t xml:space="preserve">Cesiones; </w:t>
      </w:r>
    </w:p>
    <w:p w:rsidR="00FC6A59" w:rsidRPr="00D12545" w:rsidRDefault="00FC6A59" w:rsidP="00D12545">
      <w:pPr>
        <w:pStyle w:val="Prrafodelista"/>
        <w:numPr>
          <w:ilvl w:val="0"/>
          <w:numId w:val="12"/>
        </w:numPr>
        <w:spacing w:after="0" w:line="360" w:lineRule="auto"/>
        <w:jc w:val="both"/>
        <w:rPr>
          <w:rFonts w:ascii="Arial" w:hAnsi="Arial" w:cs="Arial"/>
          <w:sz w:val="20"/>
          <w:szCs w:val="20"/>
        </w:rPr>
      </w:pPr>
      <w:r w:rsidRPr="00D12545">
        <w:rPr>
          <w:rFonts w:ascii="Arial" w:hAnsi="Arial" w:cs="Arial"/>
          <w:sz w:val="20"/>
          <w:szCs w:val="20"/>
        </w:rPr>
        <w:t>Herencias;</w:t>
      </w:r>
    </w:p>
    <w:p w:rsidR="00FC6A59" w:rsidRPr="00D12545" w:rsidRDefault="00FC6A59" w:rsidP="00D12545">
      <w:pPr>
        <w:pStyle w:val="Prrafodelista"/>
        <w:numPr>
          <w:ilvl w:val="0"/>
          <w:numId w:val="12"/>
        </w:numPr>
        <w:spacing w:after="0" w:line="360" w:lineRule="auto"/>
        <w:jc w:val="both"/>
        <w:rPr>
          <w:rFonts w:ascii="Arial" w:hAnsi="Arial" w:cs="Arial"/>
          <w:sz w:val="20"/>
          <w:szCs w:val="20"/>
        </w:rPr>
      </w:pPr>
      <w:r w:rsidRPr="00D12545">
        <w:rPr>
          <w:rFonts w:ascii="Arial" w:hAnsi="Arial" w:cs="Arial"/>
          <w:sz w:val="20"/>
          <w:szCs w:val="20"/>
        </w:rPr>
        <w:t xml:space="preserve"> Legados; </w:t>
      </w:r>
    </w:p>
    <w:p w:rsidR="00FC6A59" w:rsidRPr="00D12545" w:rsidRDefault="00FC6A59" w:rsidP="00D12545">
      <w:pPr>
        <w:pStyle w:val="Prrafodelista"/>
        <w:numPr>
          <w:ilvl w:val="0"/>
          <w:numId w:val="12"/>
        </w:numPr>
        <w:spacing w:after="0" w:line="360" w:lineRule="auto"/>
        <w:jc w:val="both"/>
        <w:rPr>
          <w:rFonts w:ascii="Arial" w:hAnsi="Arial" w:cs="Arial"/>
          <w:sz w:val="20"/>
          <w:szCs w:val="20"/>
        </w:rPr>
      </w:pPr>
      <w:r w:rsidRPr="00D12545">
        <w:rPr>
          <w:rFonts w:ascii="Arial" w:hAnsi="Arial" w:cs="Arial"/>
          <w:sz w:val="20"/>
          <w:szCs w:val="20"/>
        </w:rPr>
        <w:t xml:space="preserve"> Donaciones; </w:t>
      </w:r>
    </w:p>
    <w:p w:rsidR="00FC6A59" w:rsidRPr="00D12545" w:rsidRDefault="00FC6A59" w:rsidP="00D12545">
      <w:pPr>
        <w:pStyle w:val="Prrafodelista"/>
        <w:numPr>
          <w:ilvl w:val="0"/>
          <w:numId w:val="12"/>
        </w:numPr>
        <w:spacing w:after="0" w:line="360" w:lineRule="auto"/>
        <w:jc w:val="both"/>
        <w:rPr>
          <w:rFonts w:ascii="Arial" w:hAnsi="Arial" w:cs="Arial"/>
          <w:sz w:val="20"/>
          <w:szCs w:val="20"/>
        </w:rPr>
      </w:pPr>
      <w:r w:rsidRPr="00D12545">
        <w:rPr>
          <w:rFonts w:ascii="Arial" w:hAnsi="Arial" w:cs="Arial"/>
          <w:sz w:val="20"/>
          <w:szCs w:val="20"/>
        </w:rPr>
        <w:t xml:space="preserve"> Adjudicaciones judiciales; </w:t>
      </w:r>
    </w:p>
    <w:p w:rsidR="00FC6A59" w:rsidRPr="00D12545" w:rsidRDefault="00FC6A59" w:rsidP="00D12545">
      <w:pPr>
        <w:pStyle w:val="Prrafodelista"/>
        <w:numPr>
          <w:ilvl w:val="0"/>
          <w:numId w:val="12"/>
        </w:numPr>
        <w:spacing w:after="0" w:line="360" w:lineRule="auto"/>
        <w:jc w:val="both"/>
        <w:rPr>
          <w:rFonts w:ascii="Arial" w:hAnsi="Arial" w:cs="Arial"/>
          <w:sz w:val="20"/>
          <w:szCs w:val="20"/>
        </w:rPr>
      </w:pPr>
      <w:r w:rsidRPr="00D12545">
        <w:rPr>
          <w:rFonts w:ascii="Arial" w:hAnsi="Arial" w:cs="Arial"/>
          <w:sz w:val="20"/>
          <w:szCs w:val="20"/>
        </w:rPr>
        <w:t xml:space="preserve">Adjudicaciones administrativas; </w:t>
      </w:r>
    </w:p>
    <w:p w:rsidR="00FC6A59" w:rsidRPr="00D12545" w:rsidRDefault="00FC6A59" w:rsidP="00D12545">
      <w:pPr>
        <w:pStyle w:val="Prrafodelista"/>
        <w:numPr>
          <w:ilvl w:val="0"/>
          <w:numId w:val="12"/>
        </w:numPr>
        <w:spacing w:after="0" w:line="360" w:lineRule="auto"/>
        <w:jc w:val="both"/>
        <w:rPr>
          <w:rFonts w:ascii="Arial" w:hAnsi="Arial" w:cs="Arial"/>
          <w:sz w:val="20"/>
          <w:szCs w:val="20"/>
        </w:rPr>
      </w:pPr>
      <w:r w:rsidRPr="00D12545">
        <w:rPr>
          <w:rFonts w:ascii="Arial" w:hAnsi="Arial" w:cs="Arial"/>
          <w:sz w:val="20"/>
          <w:szCs w:val="20"/>
        </w:rPr>
        <w:t xml:space="preserve">Subsidios de otro nivel de Gobierno; </w:t>
      </w:r>
    </w:p>
    <w:p w:rsidR="00FC6A59" w:rsidRPr="00D12545" w:rsidRDefault="00FC6A59" w:rsidP="00D12545">
      <w:pPr>
        <w:pStyle w:val="Prrafodelista"/>
        <w:numPr>
          <w:ilvl w:val="0"/>
          <w:numId w:val="12"/>
        </w:numPr>
        <w:spacing w:after="0" w:line="360" w:lineRule="auto"/>
        <w:jc w:val="both"/>
        <w:rPr>
          <w:rFonts w:ascii="Arial" w:hAnsi="Arial" w:cs="Arial"/>
          <w:sz w:val="20"/>
          <w:szCs w:val="20"/>
        </w:rPr>
      </w:pPr>
      <w:r w:rsidRPr="00D12545">
        <w:rPr>
          <w:rFonts w:ascii="Arial" w:hAnsi="Arial" w:cs="Arial"/>
          <w:sz w:val="20"/>
          <w:szCs w:val="20"/>
        </w:rPr>
        <w:t xml:space="preserve"> Subsidios de organismos públicos y privados y </w:t>
      </w:r>
    </w:p>
    <w:p w:rsidR="00FC6A59" w:rsidRPr="00D12545" w:rsidRDefault="00FC6A59" w:rsidP="00D12545">
      <w:pPr>
        <w:pStyle w:val="Prrafodelista"/>
        <w:numPr>
          <w:ilvl w:val="0"/>
          <w:numId w:val="12"/>
        </w:numPr>
        <w:spacing w:after="0" w:line="360" w:lineRule="auto"/>
        <w:jc w:val="both"/>
        <w:rPr>
          <w:rFonts w:ascii="Arial" w:hAnsi="Arial" w:cs="Arial"/>
          <w:sz w:val="20"/>
          <w:szCs w:val="20"/>
        </w:rPr>
      </w:pPr>
      <w:r w:rsidRPr="00D12545">
        <w:rPr>
          <w:rFonts w:ascii="Arial" w:hAnsi="Arial" w:cs="Arial"/>
          <w:sz w:val="20"/>
          <w:szCs w:val="20"/>
        </w:rPr>
        <w:t xml:space="preserve">Multas impuestas por autoridades administrativas federales no fiscales. </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III</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Aprovechamientos Diversos</w:t>
      </w:r>
    </w:p>
    <w:p w:rsidR="00FC6A59" w:rsidRPr="00D12545" w:rsidRDefault="00FC6A59" w:rsidP="00D12545">
      <w:pPr>
        <w:spacing w:after="0" w:line="360" w:lineRule="auto"/>
        <w:ind w:left="45"/>
        <w:jc w:val="both"/>
        <w:rPr>
          <w:rFonts w:ascii="Arial" w:hAnsi="Arial" w:cs="Arial"/>
          <w:b/>
          <w:sz w:val="20"/>
          <w:szCs w:val="20"/>
        </w:rPr>
      </w:pP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43.-</w:t>
      </w:r>
      <w:r w:rsidRPr="00D12545">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lastRenderedPageBreak/>
        <w:t>TÍTULO SÉPTIMO PARTICIPACIONES Y APORTACIONES</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ÚNICO</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Participaciones Federales, Estatales y Aportaciones</w:t>
      </w:r>
    </w:p>
    <w:p w:rsidR="00FC6A59" w:rsidRPr="00D12545" w:rsidRDefault="00FC6A59" w:rsidP="00D12545">
      <w:pPr>
        <w:spacing w:after="0" w:line="360" w:lineRule="auto"/>
        <w:ind w:left="45"/>
        <w:jc w:val="both"/>
        <w:rPr>
          <w:rFonts w:ascii="Arial" w:hAnsi="Arial" w:cs="Arial"/>
          <w:sz w:val="20"/>
          <w:szCs w:val="20"/>
        </w:rPr>
      </w:pP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44.-</w:t>
      </w:r>
      <w:r w:rsidRPr="00D12545">
        <w:rPr>
          <w:rFonts w:ascii="Arial" w:hAnsi="Arial" w:cs="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rsidR="00FC6A59" w:rsidRPr="00D12545" w:rsidRDefault="00FC6A59" w:rsidP="00D12545">
      <w:pPr>
        <w:spacing w:after="0" w:line="360" w:lineRule="auto"/>
        <w:ind w:left="45"/>
        <w:jc w:val="center"/>
        <w:rPr>
          <w:rFonts w:ascii="Arial" w:hAnsi="Arial" w:cs="Arial"/>
          <w:b/>
          <w:sz w:val="20"/>
          <w:szCs w:val="20"/>
        </w:rPr>
      </w:pP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TÍTULO OCTAVO</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INGRESOS EXTRAORDINARIOS</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CAPÍTULO ÚNICO</w:t>
      </w:r>
    </w:p>
    <w:p w:rsidR="00FC6A59" w:rsidRPr="00D12545" w:rsidRDefault="00FC6A59" w:rsidP="00D12545">
      <w:pPr>
        <w:spacing w:after="0" w:line="360" w:lineRule="auto"/>
        <w:ind w:left="45"/>
        <w:jc w:val="center"/>
        <w:rPr>
          <w:rFonts w:ascii="Arial" w:hAnsi="Arial" w:cs="Arial"/>
          <w:b/>
          <w:sz w:val="20"/>
          <w:szCs w:val="20"/>
        </w:rPr>
      </w:pPr>
      <w:r w:rsidRPr="00D12545">
        <w:rPr>
          <w:rFonts w:ascii="Arial" w:hAnsi="Arial" w:cs="Arial"/>
          <w:b/>
          <w:sz w:val="20"/>
          <w:szCs w:val="20"/>
        </w:rPr>
        <w:t>De los Empréstitos, Subsidios y los Provenientes del Estado o de la Federación</w:t>
      </w:r>
    </w:p>
    <w:p w:rsidR="00FC6A59" w:rsidRPr="00D12545" w:rsidRDefault="00FC6A59" w:rsidP="00D12545">
      <w:pPr>
        <w:spacing w:after="0" w:line="360" w:lineRule="auto"/>
        <w:ind w:left="45"/>
        <w:jc w:val="both"/>
        <w:rPr>
          <w:rFonts w:ascii="Arial" w:hAnsi="Arial" w:cs="Arial"/>
          <w:b/>
          <w:sz w:val="20"/>
          <w:szCs w:val="20"/>
        </w:rPr>
      </w:pPr>
      <w:r w:rsidRPr="00D12545">
        <w:rPr>
          <w:rFonts w:ascii="Arial" w:hAnsi="Arial" w:cs="Arial"/>
          <w:b/>
          <w:sz w:val="20"/>
          <w:szCs w:val="20"/>
        </w:rPr>
        <w:t xml:space="preserve"> </w:t>
      </w:r>
    </w:p>
    <w:p w:rsidR="00FC6A59" w:rsidRPr="00D12545" w:rsidRDefault="00FC6A59" w:rsidP="00D12545">
      <w:pPr>
        <w:spacing w:after="0" w:line="360" w:lineRule="auto"/>
        <w:ind w:left="45"/>
        <w:jc w:val="both"/>
        <w:rPr>
          <w:rFonts w:ascii="Arial" w:hAnsi="Arial" w:cs="Arial"/>
          <w:sz w:val="20"/>
          <w:szCs w:val="20"/>
        </w:rPr>
      </w:pPr>
      <w:r w:rsidRPr="00D12545">
        <w:rPr>
          <w:rFonts w:ascii="Arial" w:hAnsi="Arial" w:cs="Arial"/>
          <w:b/>
          <w:sz w:val="20"/>
          <w:szCs w:val="20"/>
        </w:rPr>
        <w:t>Artículo 45.-</w:t>
      </w:r>
      <w:r w:rsidRPr="00D12545">
        <w:rPr>
          <w:rFonts w:ascii="Arial" w:hAnsi="Arial" w:cs="Arial"/>
          <w:sz w:val="20"/>
          <w:szCs w:val="20"/>
        </w:rPr>
        <w:t xml:space="preserve"> Son ingresos extraordinarios los empréstitos, los subsidios o aquellos que reciba de la Federación o del Estado por conceptos diferentes a participaciones o aportaciones y los decretados excepcionalmente.</w:t>
      </w:r>
    </w:p>
    <w:p w:rsidR="0075794E" w:rsidRPr="00D12545" w:rsidRDefault="0075794E" w:rsidP="00D12545">
      <w:pPr>
        <w:pStyle w:val="NormalWeb"/>
        <w:spacing w:before="0" w:beforeAutospacing="0" w:after="0" w:afterAutospacing="0" w:line="360" w:lineRule="auto"/>
        <w:ind w:firstLine="360"/>
        <w:jc w:val="both"/>
        <w:rPr>
          <w:rFonts w:ascii="Arial" w:eastAsia="Calibri" w:hAnsi="Arial" w:cs="Arial"/>
          <w:sz w:val="20"/>
          <w:szCs w:val="20"/>
        </w:rPr>
      </w:pPr>
      <w:r w:rsidRPr="00D12545">
        <w:rPr>
          <w:rFonts w:ascii="Arial" w:hAnsi="Arial" w:cs="Arial"/>
          <w:sz w:val="20"/>
          <w:szCs w:val="20"/>
        </w:rPr>
        <w:t>Inmediatamente después de la revisión correspondiente</w:t>
      </w:r>
      <w:r w:rsidRPr="00D12545">
        <w:rPr>
          <w:rFonts w:ascii="Arial" w:eastAsia="Calibri" w:hAnsi="Arial" w:cs="Arial"/>
          <w:sz w:val="20"/>
          <w:szCs w:val="20"/>
        </w:rPr>
        <w:t xml:space="preserve"> el Secretario Municipal puso a consideración este punto del orden del día, mismo que fue </w:t>
      </w:r>
      <w:r w:rsidRPr="00D12545">
        <w:rPr>
          <w:rFonts w:ascii="Arial" w:eastAsia="Calibri" w:hAnsi="Arial" w:cs="Arial"/>
          <w:b/>
          <w:sz w:val="20"/>
          <w:szCs w:val="20"/>
        </w:rPr>
        <w:t xml:space="preserve">aprobado por </w:t>
      </w:r>
      <w:r w:rsidR="00541220" w:rsidRPr="00D12545">
        <w:rPr>
          <w:rFonts w:ascii="Arial" w:eastAsia="Calibri" w:hAnsi="Arial" w:cs="Arial"/>
          <w:b/>
          <w:sz w:val="20"/>
          <w:szCs w:val="20"/>
        </w:rPr>
        <w:t>unanimidad</w:t>
      </w:r>
      <w:r w:rsidRPr="00D12545">
        <w:rPr>
          <w:rFonts w:ascii="Arial" w:eastAsia="Calibri" w:hAnsi="Arial" w:cs="Arial"/>
          <w:sz w:val="20"/>
          <w:szCs w:val="20"/>
        </w:rPr>
        <w:t xml:space="preserve"> de votos de los regidores presentes. </w:t>
      </w:r>
    </w:p>
    <w:p w:rsidR="0075794E" w:rsidRPr="00D12545" w:rsidRDefault="0075794E" w:rsidP="00D12545">
      <w:pPr>
        <w:spacing w:after="0" w:line="360" w:lineRule="auto"/>
        <w:ind w:firstLine="360"/>
        <w:jc w:val="both"/>
        <w:rPr>
          <w:rFonts w:ascii="Arial" w:hAnsi="Arial" w:cs="Arial"/>
          <w:sz w:val="20"/>
          <w:szCs w:val="20"/>
        </w:rPr>
      </w:pPr>
      <w:r w:rsidRPr="00D12545">
        <w:rPr>
          <w:rFonts w:ascii="Arial" w:hAnsi="Arial" w:cs="Arial"/>
          <w:sz w:val="20"/>
          <w:szCs w:val="20"/>
        </w:rPr>
        <w:t>Seguidamente el C. Presidente Municipal cedió la palabra al Secretario Municipal para la lectura de los Acuerdos siguientes:</w:t>
      </w:r>
    </w:p>
    <w:p w:rsidR="00A71D22" w:rsidRPr="00D12545" w:rsidRDefault="00A71D22" w:rsidP="00D12545">
      <w:pPr>
        <w:spacing w:after="0" w:line="360" w:lineRule="auto"/>
        <w:jc w:val="both"/>
        <w:rPr>
          <w:rFonts w:ascii="Arial" w:hAnsi="Arial" w:cs="Arial"/>
          <w:sz w:val="20"/>
          <w:szCs w:val="20"/>
        </w:rPr>
      </w:pPr>
    </w:p>
    <w:p w:rsidR="000A6C0F" w:rsidRPr="00D12545" w:rsidRDefault="00A71D22" w:rsidP="00D12545">
      <w:pPr>
        <w:spacing w:after="0" w:line="360" w:lineRule="auto"/>
        <w:jc w:val="both"/>
        <w:rPr>
          <w:rFonts w:ascii="Arial" w:hAnsi="Arial" w:cs="Arial"/>
          <w:sz w:val="20"/>
          <w:szCs w:val="20"/>
        </w:rPr>
      </w:pPr>
      <w:r w:rsidRPr="00D12545">
        <w:rPr>
          <w:rFonts w:ascii="Arial" w:hAnsi="Arial" w:cs="Arial"/>
          <w:b/>
          <w:sz w:val="20"/>
          <w:szCs w:val="20"/>
        </w:rPr>
        <w:t xml:space="preserve">ACUERDO </w:t>
      </w:r>
      <w:proofErr w:type="gramStart"/>
      <w:r w:rsidRPr="00D12545">
        <w:rPr>
          <w:rFonts w:ascii="Arial" w:hAnsi="Arial" w:cs="Arial"/>
          <w:b/>
          <w:sz w:val="20"/>
          <w:szCs w:val="20"/>
        </w:rPr>
        <w:t>PRIMERO.-</w:t>
      </w:r>
      <w:proofErr w:type="gramEnd"/>
      <w:r w:rsidRPr="00D12545">
        <w:rPr>
          <w:rFonts w:ascii="Arial" w:hAnsi="Arial" w:cs="Arial"/>
          <w:b/>
          <w:sz w:val="20"/>
          <w:szCs w:val="20"/>
        </w:rPr>
        <w:t xml:space="preserve"> </w:t>
      </w:r>
      <w:r w:rsidRPr="00D12545">
        <w:rPr>
          <w:rFonts w:ascii="Arial" w:hAnsi="Arial" w:cs="Arial"/>
          <w:sz w:val="20"/>
          <w:szCs w:val="20"/>
        </w:rPr>
        <w:t xml:space="preserve">EL H. Ayuntamiento de Panabá, Yucatán, aprueba </w:t>
      </w:r>
      <w:r w:rsidR="00541220" w:rsidRPr="00D12545">
        <w:rPr>
          <w:rFonts w:ascii="Arial" w:hAnsi="Arial" w:cs="Arial"/>
          <w:sz w:val="20"/>
          <w:szCs w:val="20"/>
        </w:rPr>
        <w:t xml:space="preserve">por unanimidad </w:t>
      </w:r>
      <w:r w:rsidR="00993362" w:rsidRPr="00D12545">
        <w:rPr>
          <w:rFonts w:ascii="Arial" w:hAnsi="Arial" w:cs="Arial"/>
          <w:sz w:val="20"/>
          <w:szCs w:val="20"/>
        </w:rPr>
        <w:t>la Ley de Ingresos del Municipio de Panabá para el ejercicio fiscal 2021.</w:t>
      </w:r>
    </w:p>
    <w:p w:rsidR="00993362" w:rsidRPr="00D12545" w:rsidRDefault="00993362" w:rsidP="00D12545">
      <w:pPr>
        <w:spacing w:after="0" w:line="360" w:lineRule="auto"/>
        <w:jc w:val="both"/>
        <w:rPr>
          <w:rFonts w:ascii="Arial" w:hAnsi="Arial" w:cs="Arial"/>
          <w:b/>
          <w:sz w:val="20"/>
          <w:szCs w:val="20"/>
        </w:rPr>
      </w:pPr>
    </w:p>
    <w:p w:rsidR="00A71D22" w:rsidRPr="00D12545" w:rsidRDefault="00A71D22" w:rsidP="00D12545">
      <w:pPr>
        <w:spacing w:after="0" w:line="360" w:lineRule="auto"/>
        <w:jc w:val="both"/>
        <w:rPr>
          <w:rFonts w:ascii="Arial" w:hAnsi="Arial" w:cs="Arial"/>
          <w:sz w:val="20"/>
          <w:szCs w:val="20"/>
        </w:rPr>
      </w:pPr>
      <w:r w:rsidRPr="00D12545">
        <w:rPr>
          <w:rFonts w:ascii="Arial" w:hAnsi="Arial" w:cs="Arial"/>
          <w:b/>
          <w:sz w:val="20"/>
          <w:szCs w:val="20"/>
        </w:rPr>
        <w:t xml:space="preserve">ACUERDO </w:t>
      </w:r>
      <w:proofErr w:type="gramStart"/>
      <w:r w:rsidRPr="00D12545">
        <w:rPr>
          <w:rFonts w:ascii="Arial" w:hAnsi="Arial" w:cs="Arial"/>
          <w:b/>
          <w:sz w:val="20"/>
          <w:szCs w:val="20"/>
        </w:rPr>
        <w:t>SEGUNDO.-</w:t>
      </w:r>
      <w:proofErr w:type="gramEnd"/>
      <w:r w:rsidRPr="00D12545">
        <w:rPr>
          <w:rFonts w:ascii="Arial" w:hAnsi="Arial" w:cs="Arial"/>
          <w:sz w:val="20"/>
          <w:szCs w:val="20"/>
        </w:rPr>
        <w:t xml:space="preserve"> El presente Acuerdo entrará en vigor </w:t>
      </w:r>
      <w:r w:rsidR="00350EC5" w:rsidRPr="00D12545">
        <w:rPr>
          <w:rFonts w:ascii="Arial" w:hAnsi="Arial" w:cs="Arial"/>
          <w:sz w:val="20"/>
          <w:szCs w:val="20"/>
        </w:rPr>
        <w:t>e</w:t>
      </w:r>
      <w:r w:rsidR="00D53C82" w:rsidRPr="00D12545">
        <w:rPr>
          <w:rFonts w:ascii="Arial" w:hAnsi="Arial" w:cs="Arial"/>
          <w:sz w:val="20"/>
          <w:szCs w:val="20"/>
        </w:rPr>
        <w:t>l día de su publicación</w:t>
      </w:r>
      <w:r w:rsidRPr="00D12545">
        <w:rPr>
          <w:rFonts w:ascii="Arial" w:hAnsi="Arial" w:cs="Arial"/>
          <w:sz w:val="20"/>
          <w:szCs w:val="20"/>
        </w:rPr>
        <w:t>.</w:t>
      </w:r>
    </w:p>
    <w:p w:rsidR="00A71D22" w:rsidRPr="00D12545" w:rsidRDefault="00A71D22" w:rsidP="00D12545">
      <w:pPr>
        <w:spacing w:after="0" w:line="360" w:lineRule="auto"/>
        <w:jc w:val="both"/>
        <w:rPr>
          <w:rFonts w:ascii="Arial" w:hAnsi="Arial" w:cs="Arial"/>
          <w:b/>
          <w:sz w:val="20"/>
          <w:szCs w:val="20"/>
        </w:rPr>
      </w:pPr>
    </w:p>
    <w:p w:rsidR="00D53C82" w:rsidRPr="00D12545" w:rsidRDefault="00A71D22" w:rsidP="00D12545">
      <w:pPr>
        <w:spacing w:after="0" w:line="360" w:lineRule="auto"/>
        <w:jc w:val="both"/>
        <w:rPr>
          <w:rFonts w:ascii="Arial" w:hAnsi="Arial" w:cs="Arial"/>
          <w:sz w:val="20"/>
          <w:szCs w:val="20"/>
        </w:rPr>
      </w:pPr>
      <w:r w:rsidRPr="00D12545">
        <w:rPr>
          <w:rFonts w:ascii="Arial" w:hAnsi="Arial" w:cs="Arial"/>
          <w:b/>
          <w:sz w:val="20"/>
          <w:szCs w:val="20"/>
        </w:rPr>
        <w:t xml:space="preserve">ACUERDO </w:t>
      </w:r>
      <w:proofErr w:type="gramStart"/>
      <w:r w:rsidRPr="00D12545">
        <w:rPr>
          <w:rFonts w:ascii="Arial" w:hAnsi="Arial" w:cs="Arial"/>
          <w:b/>
          <w:sz w:val="20"/>
          <w:szCs w:val="20"/>
        </w:rPr>
        <w:t>TERCERO.-</w:t>
      </w:r>
      <w:proofErr w:type="gramEnd"/>
      <w:r w:rsidRPr="00D12545">
        <w:rPr>
          <w:rFonts w:ascii="Arial" w:hAnsi="Arial" w:cs="Arial"/>
          <w:sz w:val="20"/>
          <w:szCs w:val="20"/>
        </w:rPr>
        <w:t xml:space="preserve"> </w:t>
      </w:r>
      <w:r w:rsidR="00D53C82" w:rsidRPr="00D12545">
        <w:rPr>
          <w:rFonts w:ascii="Arial" w:hAnsi="Arial" w:cs="Arial"/>
          <w:sz w:val="20"/>
          <w:szCs w:val="20"/>
        </w:rPr>
        <w:t>Envíese copia certificada de la propuesta de la Ley de Ingreso para el Ejercicio Fiscal 2021 al H. Congreso del Estado de Yucatán para el iniciar los trámites de rigor previstos en el artículo 82, fracción II de la Constitución Política del Estado de Yucatán.</w:t>
      </w:r>
    </w:p>
    <w:p w:rsidR="00D53C82" w:rsidRPr="00D12545" w:rsidRDefault="00D53C82" w:rsidP="00D12545">
      <w:pPr>
        <w:spacing w:after="0" w:line="360" w:lineRule="auto"/>
        <w:jc w:val="both"/>
        <w:rPr>
          <w:rFonts w:ascii="Arial" w:hAnsi="Arial" w:cs="Arial"/>
          <w:sz w:val="20"/>
          <w:szCs w:val="20"/>
        </w:rPr>
      </w:pPr>
    </w:p>
    <w:p w:rsidR="00A71D22" w:rsidRPr="00D12545" w:rsidRDefault="00D53C82" w:rsidP="00D12545">
      <w:pPr>
        <w:spacing w:after="0" w:line="360" w:lineRule="auto"/>
        <w:jc w:val="both"/>
        <w:rPr>
          <w:rFonts w:ascii="Arial" w:hAnsi="Arial" w:cs="Arial"/>
          <w:sz w:val="20"/>
          <w:szCs w:val="20"/>
        </w:rPr>
      </w:pPr>
      <w:r w:rsidRPr="00D12545">
        <w:rPr>
          <w:rFonts w:ascii="Arial" w:hAnsi="Arial" w:cs="Arial"/>
          <w:b/>
          <w:sz w:val="20"/>
          <w:szCs w:val="20"/>
        </w:rPr>
        <w:t xml:space="preserve">ACUERDO </w:t>
      </w:r>
      <w:proofErr w:type="gramStart"/>
      <w:r w:rsidRPr="00D12545">
        <w:rPr>
          <w:rFonts w:ascii="Arial" w:hAnsi="Arial" w:cs="Arial"/>
          <w:b/>
          <w:sz w:val="20"/>
          <w:szCs w:val="20"/>
        </w:rPr>
        <w:t>CUARTO.-</w:t>
      </w:r>
      <w:proofErr w:type="gramEnd"/>
      <w:r w:rsidRPr="00D12545">
        <w:rPr>
          <w:rFonts w:ascii="Arial" w:hAnsi="Arial" w:cs="Arial"/>
          <w:sz w:val="20"/>
          <w:szCs w:val="20"/>
        </w:rPr>
        <w:t xml:space="preserve"> </w:t>
      </w:r>
      <w:r w:rsidR="00A71D22" w:rsidRPr="00D12545">
        <w:rPr>
          <w:rFonts w:ascii="Arial" w:hAnsi="Arial" w:cs="Arial"/>
          <w:sz w:val="20"/>
          <w:szCs w:val="20"/>
        </w:rPr>
        <w:t xml:space="preserve">Publíquese </w:t>
      </w:r>
      <w:r w:rsidR="000A6C0F" w:rsidRPr="00D12545">
        <w:rPr>
          <w:rFonts w:ascii="Arial" w:hAnsi="Arial" w:cs="Arial"/>
          <w:sz w:val="20"/>
          <w:szCs w:val="20"/>
        </w:rPr>
        <w:t>e</w:t>
      </w:r>
      <w:r w:rsidR="00A71D22" w:rsidRPr="00D12545">
        <w:rPr>
          <w:rFonts w:ascii="Arial" w:hAnsi="Arial" w:cs="Arial"/>
          <w:sz w:val="20"/>
          <w:szCs w:val="20"/>
        </w:rPr>
        <w:t xml:space="preserve">l presente </w:t>
      </w:r>
      <w:r w:rsidRPr="00D12545">
        <w:rPr>
          <w:rFonts w:ascii="Arial" w:hAnsi="Arial" w:cs="Arial"/>
          <w:sz w:val="20"/>
          <w:szCs w:val="20"/>
        </w:rPr>
        <w:t>en la Gaceta Municipal</w:t>
      </w:r>
      <w:r w:rsidR="00A71D22" w:rsidRPr="00D12545">
        <w:rPr>
          <w:rFonts w:ascii="Arial" w:hAnsi="Arial" w:cs="Arial"/>
          <w:sz w:val="20"/>
          <w:szCs w:val="20"/>
        </w:rPr>
        <w:t>.</w:t>
      </w:r>
      <w:r w:rsidR="007E78B6" w:rsidRPr="00D12545">
        <w:rPr>
          <w:rFonts w:ascii="Arial" w:hAnsi="Arial" w:cs="Arial"/>
          <w:sz w:val="20"/>
          <w:szCs w:val="20"/>
        </w:rPr>
        <w:t xml:space="preserve"> </w:t>
      </w:r>
      <w:r w:rsidR="00A71D22" w:rsidRPr="00D12545">
        <w:rPr>
          <w:rFonts w:ascii="Arial" w:hAnsi="Arial" w:cs="Arial"/>
          <w:sz w:val="20"/>
          <w:szCs w:val="20"/>
        </w:rPr>
        <w:t>Dado en el Salón de Cabildo del Palacio Municipal, sede del Ayuntamiento de Panabá</w:t>
      </w:r>
      <w:r w:rsidR="00F166A8" w:rsidRPr="00D12545">
        <w:rPr>
          <w:rFonts w:ascii="Arial" w:hAnsi="Arial" w:cs="Arial"/>
          <w:sz w:val="20"/>
          <w:szCs w:val="20"/>
        </w:rPr>
        <w:t xml:space="preserve">, Yucatán a los </w:t>
      </w:r>
      <w:r w:rsidR="005F5D36" w:rsidRPr="00D12545">
        <w:rPr>
          <w:rFonts w:ascii="Arial" w:hAnsi="Arial" w:cs="Arial"/>
          <w:sz w:val="20"/>
          <w:szCs w:val="20"/>
        </w:rPr>
        <w:t>nueve</w:t>
      </w:r>
      <w:r w:rsidR="00A71D22" w:rsidRPr="00D12545">
        <w:rPr>
          <w:rFonts w:ascii="Arial" w:hAnsi="Arial" w:cs="Arial"/>
          <w:sz w:val="20"/>
          <w:szCs w:val="20"/>
        </w:rPr>
        <w:t xml:space="preserve"> días del mes </w:t>
      </w:r>
      <w:r w:rsidR="00993362" w:rsidRPr="00D12545">
        <w:rPr>
          <w:rFonts w:ascii="Arial" w:hAnsi="Arial" w:cs="Arial"/>
          <w:sz w:val="20"/>
          <w:szCs w:val="20"/>
        </w:rPr>
        <w:t>de noviembre</w:t>
      </w:r>
      <w:r w:rsidR="00A71D22" w:rsidRPr="00D12545">
        <w:rPr>
          <w:rFonts w:ascii="Arial" w:hAnsi="Arial" w:cs="Arial"/>
          <w:sz w:val="20"/>
          <w:szCs w:val="20"/>
        </w:rPr>
        <w:t xml:space="preserve"> del año dos mil veinte.</w:t>
      </w:r>
    </w:p>
    <w:p w:rsidR="00615194" w:rsidRPr="00D12545" w:rsidRDefault="00615194" w:rsidP="00D12545">
      <w:pPr>
        <w:pStyle w:val="NormalWeb"/>
        <w:spacing w:before="0" w:beforeAutospacing="0" w:after="0" w:afterAutospacing="0" w:line="360" w:lineRule="auto"/>
        <w:ind w:firstLine="360"/>
        <w:contextualSpacing/>
        <w:jc w:val="both"/>
        <w:rPr>
          <w:rFonts w:ascii="Arial" w:hAnsi="Arial" w:cs="Arial"/>
          <w:color w:val="000000"/>
          <w:sz w:val="20"/>
          <w:szCs w:val="20"/>
        </w:rPr>
      </w:pPr>
      <w:r w:rsidRPr="00D12545">
        <w:rPr>
          <w:rFonts w:ascii="Arial" w:hAnsi="Arial" w:cs="Arial"/>
          <w:color w:val="000000"/>
          <w:sz w:val="20"/>
          <w:szCs w:val="20"/>
        </w:rPr>
        <w:t>E</w:t>
      </w:r>
      <w:r w:rsidR="005761C3" w:rsidRPr="00D12545">
        <w:rPr>
          <w:rFonts w:ascii="Arial" w:hAnsi="Arial" w:cs="Arial"/>
          <w:color w:val="000000"/>
          <w:sz w:val="20"/>
          <w:szCs w:val="20"/>
        </w:rPr>
        <w:t xml:space="preserve">n cumplimiento al </w:t>
      </w:r>
      <w:r w:rsidR="00D53C82" w:rsidRPr="00D12545">
        <w:rPr>
          <w:rFonts w:ascii="Arial" w:hAnsi="Arial" w:cs="Arial"/>
          <w:b/>
          <w:color w:val="000000"/>
          <w:sz w:val="20"/>
          <w:szCs w:val="20"/>
        </w:rPr>
        <w:t>séptimo</w:t>
      </w:r>
      <w:r w:rsidR="004B38C3" w:rsidRPr="00D12545">
        <w:rPr>
          <w:rFonts w:ascii="Arial" w:hAnsi="Arial" w:cs="Arial"/>
          <w:b/>
          <w:color w:val="000000"/>
          <w:sz w:val="20"/>
          <w:szCs w:val="20"/>
        </w:rPr>
        <w:t xml:space="preserve"> </w:t>
      </w:r>
      <w:r w:rsidR="005761C3" w:rsidRPr="00D12545">
        <w:rPr>
          <w:rFonts w:ascii="Arial" w:hAnsi="Arial" w:cs="Arial"/>
          <w:b/>
          <w:color w:val="000000"/>
          <w:sz w:val="20"/>
          <w:szCs w:val="20"/>
        </w:rPr>
        <w:t>punto</w:t>
      </w:r>
      <w:r w:rsidR="005761C3" w:rsidRPr="00D12545">
        <w:rPr>
          <w:rFonts w:ascii="Arial" w:hAnsi="Arial" w:cs="Arial"/>
          <w:color w:val="000000"/>
          <w:sz w:val="20"/>
          <w:szCs w:val="20"/>
        </w:rPr>
        <w:t xml:space="preserve"> del orden del día, el Secretario Municipal solicitó al </w:t>
      </w:r>
      <w:r w:rsidR="002B0E79" w:rsidRPr="00D12545">
        <w:rPr>
          <w:rFonts w:ascii="Arial" w:hAnsi="Arial" w:cs="Arial"/>
          <w:color w:val="000000"/>
          <w:sz w:val="20"/>
          <w:szCs w:val="20"/>
        </w:rPr>
        <w:t>P</w:t>
      </w:r>
      <w:r w:rsidR="005761C3" w:rsidRPr="00D12545">
        <w:rPr>
          <w:rFonts w:ascii="Arial" w:hAnsi="Arial" w:cs="Arial"/>
          <w:color w:val="000000"/>
          <w:sz w:val="20"/>
          <w:szCs w:val="20"/>
        </w:rPr>
        <w:t xml:space="preserve">residente Municipal declare clausurada la Sesión </w:t>
      </w:r>
      <w:r w:rsidR="0039409F" w:rsidRPr="00D12545">
        <w:rPr>
          <w:rFonts w:ascii="Arial" w:hAnsi="Arial" w:cs="Arial"/>
          <w:color w:val="000000"/>
          <w:sz w:val="20"/>
          <w:szCs w:val="20"/>
        </w:rPr>
        <w:t>O</w:t>
      </w:r>
      <w:r w:rsidR="005761C3" w:rsidRPr="00D12545">
        <w:rPr>
          <w:rFonts w:ascii="Arial" w:hAnsi="Arial" w:cs="Arial"/>
          <w:color w:val="000000"/>
          <w:sz w:val="20"/>
          <w:szCs w:val="20"/>
        </w:rPr>
        <w:t xml:space="preserve">rdinaria, quién </w:t>
      </w:r>
      <w:r w:rsidR="004B38C3" w:rsidRPr="00D12545">
        <w:rPr>
          <w:rFonts w:ascii="Arial" w:hAnsi="Arial" w:cs="Arial"/>
          <w:color w:val="000000"/>
          <w:sz w:val="20"/>
          <w:szCs w:val="20"/>
        </w:rPr>
        <w:t xml:space="preserve">dijo: </w:t>
      </w:r>
      <w:r w:rsidR="005761C3" w:rsidRPr="00D12545">
        <w:rPr>
          <w:rFonts w:ascii="Arial" w:hAnsi="Arial" w:cs="Arial"/>
          <w:color w:val="000000"/>
          <w:sz w:val="20"/>
          <w:szCs w:val="20"/>
        </w:rPr>
        <w:t>declar</w:t>
      </w:r>
      <w:r w:rsidR="004B38C3" w:rsidRPr="00D12545">
        <w:rPr>
          <w:rFonts w:ascii="Arial" w:hAnsi="Arial" w:cs="Arial"/>
          <w:color w:val="000000"/>
          <w:sz w:val="20"/>
          <w:szCs w:val="20"/>
        </w:rPr>
        <w:t>o</w:t>
      </w:r>
      <w:r w:rsidR="005761C3" w:rsidRPr="00D12545">
        <w:rPr>
          <w:rFonts w:ascii="Arial" w:hAnsi="Arial" w:cs="Arial"/>
          <w:color w:val="000000"/>
          <w:sz w:val="20"/>
          <w:szCs w:val="20"/>
        </w:rPr>
        <w:t xml:space="preserve"> clausurada la </w:t>
      </w:r>
      <w:r w:rsidR="008D17E2" w:rsidRPr="00D12545">
        <w:rPr>
          <w:rFonts w:ascii="Arial" w:hAnsi="Arial" w:cs="Arial"/>
          <w:color w:val="000000"/>
          <w:sz w:val="20"/>
          <w:szCs w:val="20"/>
        </w:rPr>
        <w:t>s</w:t>
      </w:r>
      <w:r w:rsidR="005761C3" w:rsidRPr="00D12545">
        <w:rPr>
          <w:rFonts w:ascii="Arial" w:hAnsi="Arial" w:cs="Arial"/>
          <w:color w:val="000000"/>
          <w:sz w:val="20"/>
          <w:szCs w:val="20"/>
        </w:rPr>
        <w:t xml:space="preserve">esión siendo las </w:t>
      </w:r>
      <w:r w:rsidR="00D53C82" w:rsidRPr="00D12545">
        <w:rPr>
          <w:rFonts w:ascii="Arial" w:hAnsi="Arial" w:cs="Arial"/>
          <w:color w:val="000000"/>
          <w:sz w:val="20"/>
          <w:szCs w:val="20"/>
        </w:rPr>
        <w:t>trece</w:t>
      </w:r>
      <w:r w:rsidR="005F5D36" w:rsidRPr="00D12545">
        <w:rPr>
          <w:rFonts w:ascii="Arial" w:hAnsi="Arial" w:cs="Arial"/>
          <w:color w:val="000000"/>
          <w:sz w:val="20"/>
          <w:szCs w:val="20"/>
        </w:rPr>
        <w:t xml:space="preserve"> </w:t>
      </w:r>
      <w:r w:rsidR="005761C3" w:rsidRPr="00D12545">
        <w:rPr>
          <w:rFonts w:ascii="Arial" w:hAnsi="Arial" w:cs="Arial"/>
          <w:color w:val="000000"/>
          <w:sz w:val="20"/>
          <w:szCs w:val="20"/>
        </w:rPr>
        <w:t xml:space="preserve">horas </w:t>
      </w:r>
      <w:r w:rsidR="00227BD4" w:rsidRPr="00D12545">
        <w:rPr>
          <w:rFonts w:ascii="Arial" w:hAnsi="Arial" w:cs="Arial"/>
          <w:color w:val="000000"/>
          <w:sz w:val="20"/>
          <w:szCs w:val="20"/>
        </w:rPr>
        <w:t xml:space="preserve">con </w:t>
      </w:r>
      <w:r w:rsidR="003403F2" w:rsidRPr="00D12545">
        <w:rPr>
          <w:rFonts w:ascii="Arial" w:hAnsi="Arial" w:cs="Arial"/>
          <w:color w:val="000000"/>
          <w:sz w:val="20"/>
          <w:szCs w:val="20"/>
        </w:rPr>
        <w:t>treinta</w:t>
      </w:r>
      <w:r w:rsidR="00993362" w:rsidRPr="00D12545">
        <w:rPr>
          <w:rFonts w:ascii="Arial" w:hAnsi="Arial" w:cs="Arial"/>
          <w:color w:val="000000"/>
          <w:sz w:val="20"/>
          <w:szCs w:val="20"/>
        </w:rPr>
        <w:t xml:space="preserve"> y cinco</w:t>
      </w:r>
      <w:r w:rsidR="00227BD4" w:rsidRPr="00D12545">
        <w:rPr>
          <w:rFonts w:ascii="Arial" w:hAnsi="Arial" w:cs="Arial"/>
          <w:color w:val="000000"/>
          <w:sz w:val="20"/>
          <w:szCs w:val="20"/>
        </w:rPr>
        <w:t xml:space="preserve"> minutos </w:t>
      </w:r>
      <w:r w:rsidR="005761C3" w:rsidRPr="00D12545">
        <w:rPr>
          <w:rFonts w:ascii="Arial" w:hAnsi="Arial" w:cs="Arial"/>
          <w:color w:val="000000"/>
          <w:sz w:val="20"/>
          <w:szCs w:val="20"/>
        </w:rPr>
        <w:t xml:space="preserve">del mismo día de su inicio </w:t>
      </w:r>
      <w:r w:rsidR="002F5B97" w:rsidRPr="00D12545">
        <w:rPr>
          <w:rFonts w:ascii="Arial" w:hAnsi="Arial" w:cs="Arial"/>
          <w:color w:val="000000"/>
          <w:sz w:val="20"/>
          <w:szCs w:val="20"/>
        </w:rPr>
        <w:t>y válidos los acuerdos aprobado</w:t>
      </w:r>
      <w:r w:rsidR="005761C3" w:rsidRPr="00D12545">
        <w:rPr>
          <w:rFonts w:ascii="Arial" w:hAnsi="Arial" w:cs="Arial"/>
          <w:color w:val="000000"/>
          <w:sz w:val="20"/>
          <w:szCs w:val="20"/>
        </w:rPr>
        <w:t>. Doy fe</w:t>
      </w:r>
      <w:r w:rsidRPr="00D12545">
        <w:rPr>
          <w:rFonts w:ascii="Arial" w:hAnsi="Arial" w:cs="Arial"/>
          <w:color w:val="000000"/>
          <w:sz w:val="20"/>
          <w:szCs w:val="20"/>
        </w:rPr>
        <w:t xml:space="preserve"> </w:t>
      </w:r>
      <w:r w:rsidR="0039409F" w:rsidRPr="00D12545">
        <w:rPr>
          <w:rFonts w:ascii="Arial" w:hAnsi="Arial" w:cs="Arial"/>
          <w:color w:val="000000"/>
          <w:sz w:val="20"/>
          <w:szCs w:val="20"/>
        </w:rPr>
        <w:t>………</w:t>
      </w:r>
      <w:r w:rsidR="007269F8" w:rsidRPr="00D12545">
        <w:rPr>
          <w:rFonts w:ascii="Arial" w:hAnsi="Arial" w:cs="Arial"/>
          <w:color w:val="000000"/>
          <w:sz w:val="20"/>
          <w:szCs w:val="20"/>
        </w:rPr>
        <w:t>…</w:t>
      </w:r>
      <w:proofErr w:type="gramStart"/>
      <w:r w:rsidR="007269F8" w:rsidRPr="00D12545">
        <w:rPr>
          <w:rFonts w:ascii="Arial" w:hAnsi="Arial" w:cs="Arial"/>
          <w:color w:val="000000"/>
          <w:sz w:val="20"/>
          <w:szCs w:val="20"/>
        </w:rPr>
        <w:t>…….</w:t>
      </w:r>
      <w:proofErr w:type="gramEnd"/>
      <w:r w:rsidR="0039409F" w:rsidRPr="00D12545">
        <w:rPr>
          <w:rFonts w:ascii="Arial" w:hAnsi="Arial" w:cs="Arial"/>
          <w:color w:val="000000"/>
          <w:sz w:val="20"/>
          <w:szCs w:val="20"/>
        </w:rPr>
        <w:t>…</w:t>
      </w:r>
      <w:r w:rsidR="00993362" w:rsidRPr="00D12545">
        <w:rPr>
          <w:rFonts w:ascii="Arial" w:hAnsi="Arial" w:cs="Arial"/>
          <w:color w:val="000000"/>
          <w:sz w:val="20"/>
          <w:szCs w:val="20"/>
        </w:rPr>
        <w:t>……</w:t>
      </w:r>
    </w:p>
    <w:p w:rsidR="007269F8" w:rsidRPr="00D12545" w:rsidRDefault="007269F8" w:rsidP="00D12545">
      <w:pPr>
        <w:pStyle w:val="NormalWeb"/>
        <w:spacing w:before="0" w:beforeAutospacing="0" w:after="0" w:afterAutospacing="0" w:line="360" w:lineRule="auto"/>
        <w:ind w:firstLine="360"/>
        <w:contextualSpacing/>
        <w:jc w:val="center"/>
        <w:rPr>
          <w:rFonts w:ascii="Arial" w:hAnsi="Arial" w:cs="Arial"/>
          <w:color w:val="000000"/>
          <w:sz w:val="20"/>
          <w:szCs w:val="20"/>
        </w:rPr>
      </w:pPr>
    </w:p>
    <w:p w:rsidR="008D17E2" w:rsidRPr="00D12545" w:rsidRDefault="008D17E2" w:rsidP="00D12545">
      <w:pPr>
        <w:spacing w:after="0" w:line="360" w:lineRule="auto"/>
        <w:contextualSpacing/>
        <w:jc w:val="center"/>
        <w:rPr>
          <w:rFonts w:ascii="Arial" w:hAnsi="Arial" w:cs="Arial"/>
          <w:sz w:val="20"/>
          <w:szCs w:val="20"/>
          <w:lang w:val="es-ES"/>
        </w:rPr>
      </w:pPr>
    </w:p>
    <w:p w:rsidR="008D17E2" w:rsidRPr="00D12545" w:rsidRDefault="008D17E2" w:rsidP="00D12545">
      <w:pPr>
        <w:spacing w:after="0" w:line="360" w:lineRule="auto"/>
        <w:contextualSpacing/>
        <w:jc w:val="center"/>
        <w:rPr>
          <w:rFonts w:ascii="Arial" w:hAnsi="Arial" w:cs="Arial"/>
          <w:sz w:val="20"/>
          <w:szCs w:val="20"/>
          <w:lang w:val="es-ES"/>
        </w:rPr>
      </w:pPr>
    </w:p>
    <w:p w:rsidR="005761C3" w:rsidRPr="00D12545" w:rsidRDefault="00B81C1E" w:rsidP="00D12545">
      <w:pPr>
        <w:tabs>
          <w:tab w:val="center" w:pos="4419"/>
          <w:tab w:val="left" w:pos="7445"/>
        </w:tabs>
        <w:spacing w:after="0" w:line="360" w:lineRule="auto"/>
        <w:contextualSpacing/>
        <w:rPr>
          <w:rFonts w:ascii="Arial" w:hAnsi="Arial" w:cs="Arial"/>
          <w:sz w:val="20"/>
          <w:szCs w:val="20"/>
          <w:lang w:val="es-ES"/>
        </w:rPr>
      </w:pPr>
      <w:r w:rsidRPr="00D12545">
        <w:rPr>
          <w:rFonts w:ascii="Arial" w:hAnsi="Arial" w:cs="Arial"/>
          <w:sz w:val="20"/>
          <w:szCs w:val="20"/>
          <w:lang w:val="es-ES"/>
        </w:rPr>
        <w:tab/>
      </w:r>
      <w:r w:rsidR="005761C3" w:rsidRPr="00D12545">
        <w:rPr>
          <w:rFonts w:ascii="Arial" w:hAnsi="Arial" w:cs="Arial"/>
          <w:sz w:val="20"/>
          <w:szCs w:val="20"/>
          <w:lang w:val="es-ES"/>
        </w:rPr>
        <w:t>C.</w:t>
      </w:r>
      <w:r w:rsidR="0099458B" w:rsidRPr="00D12545">
        <w:rPr>
          <w:rFonts w:ascii="Arial" w:hAnsi="Arial" w:cs="Arial"/>
          <w:sz w:val="20"/>
          <w:szCs w:val="20"/>
          <w:lang w:val="es-ES"/>
        </w:rPr>
        <w:t xml:space="preserve"> </w:t>
      </w:r>
      <w:r w:rsidR="005761C3" w:rsidRPr="00D12545">
        <w:rPr>
          <w:rFonts w:ascii="Arial" w:hAnsi="Arial" w:cs="Arial"/>
          <w:sz w:val="20"/>
          <w:szCs w:val="20"/>
          <w:lang w:val="es-ES"/>
        </w:rPr>
        <w:t>JORGE ABRAHAM JIMÉNEZ IUIT</w:t>
      </w:r>
      <w:r w:rsidRPr="00D12545">
        <w:rPr>
          <w:rFonts w:ascii="Arial" w:hAnsi="Arial" w:cs="Arial"/>
          <w:sz w:val="20"/>
          <w:szCs w:val="20"/>
          <w:lang w:val="es-ES"/>
        </w:rPr>
        <w:tab/>
      </w:r>
    </w:p>
    <w:p w:rsidR="006D2353" w:rsidRPr="00D12545" w:rsidRDefault="005761C3" w:rsidP="00D12545">
      <w:pPr>
        <w:spacing w:after="0" w:line="360" w:lineRule="auto"/>
        <w:contextualSpacing/>
        <w:jc w:val="center"/>
        <w:rPr>
          <w:rFonts w:ascii="Arial" w:hAnsi="Arial" w:cs="Arial"/>
          <w:sz w:val="20"/>
          <w:szCs w:val="20"/>
          <w:lang w:val="es-ES"/>
        </w:rPr>
      </w:pPr>
      <w:r w:rsidRPr="00D12545">
        <w:rPr>
          <w:rFonts w:ascii="Arial" w:hAnsi="Arial" w:cs="Arial"/>
          <w:sz w:val="20"/>
          <w:szCs w:val="20"/>
          <w:lang w:val="es-ES"/>
        </w:rPr>
        <w:t>PRESIDENTE MUNICIPAL</w:t>
      </w:r>
    </w:p>
    <w:p w:rsidR="00927B26" w:rsidRPr="00D12545" w:rsidRDefault="00927B26" w:rsidP="00D12545">
      <w:pPr>
        <w:spacing w:after="0" w:line="360" w:lineRule="auto"/>
        <w:contextualSpacing/>
        <w:jc w:val="center"/>
        <w:rPr>
          <w:rFonts w:ascii="Arial" w:hAnsi="Arial" w:cs="Arial"/>
          <w:sz w:val="20"/>
          <w:szCs w:val="20"/>
          <w:lang w:val="es-ES"/>
        </w:rPr>
      </w:pPr>
    </w:p>
    <w:p w:rsidR="003D156C" w:rsidRPr="00D12545" w:rsidRDefault="003D156C" w:rsidP="00D12545">
      <w:pPr>
        <w:spacing w:after="0" w:line="360" w:lineRule="auto"/>
        <w:contextualSpacing/>
        <w:jc w:val="center"/>
        <w:rPr>
          <w:rFonts w:ascii="Arial" w:hAnsi="Arial" w:cs="Arial"/>
          <w:sz w:val="20"/>
          <w:szCs w:val="20"/>
          <w:lang w:val="es-ES"/>
        </w:rPr>
      </w:pPr>
    </w:p>
    <w:p w:rsidR="003D156C" w:rsidRPr="00D12545" w:rsidRDefault="003D156C" w:rsidP="00D12545">
      <w:pPr>
        <w:spacing w:after="0" w:line="360" w:lineRule="auto"/>
        <w:contextualSpacing/>
        <w:jc w:val="center"/>
        <w:rPr>
          <w:rFonts w:ascii="Arial" w:hAnsi="Arial" w:cs="Arial"/>
          <w:sz w:val="20"/>
          <w:szCs w:val="20"/>
          <w:lang w:val="es-ES"/>
        </w:rPr>
      </w:pPr>
    </w:p>
    <w:p w:rsidR="000C4EEE" w:rsidRPr="00D12545" w:rsidRDefault="000C4EEE" w:rsidP="00D12545">
      <w:pPr>
        <w:spacing w:after="0" w:line="360" w:lineRule="auto"/>
        <w:contextualSpacing/>
        <w:jc w:val="center"/>
        <w:rPr>
          <w:rFonts w:ascii="Arial" w:hAnsi="Arial" w:cs="Arial"/>
          <w:sz w:val="20"/>
          <w:szCs w:val="20"/>
          <w:lang w:val="es-ES"/>
        </w:rPr>
      </w:pPr>
    </w:p>
    <w:p w:rsidR="005761C3" w:rsidRPr="00D12545" w:rsidRDefault="0099458B" w:rsidP="00D12545">
      <w:pPr>
        <w:spacing w:after="0" w:line="360" w:lineRule="auto"/>
        <w:contextualSpacing/>
        <w:jc w:val="center"/>
        <w:rPr>
          <w:rFonts w:ascii="Arial" w:hAnsi="Arial" w:cs="Arial"/>
          <w:sz w:val="20"/>
          <w:szCs w:val="20"/>
          <w:lang w:val="es-ES"/>
        </w:rPr>
      </w:pPr>
      <w:r w:rsidRPr="00D12545">
        <w:rPr>
          <w:rFonts w:ascii="Arial" w:hAnsi="Arial" w:cs="Arial"/>
          <w:sz w:val="20"/>
          <w:szCs w:val="20"/>
          <w:lang w:val="es-ES"/>
        </w:rPr>
        <w:t xml:space="preserve">C. </w:t>
      </w:r>
      <w:r w:rsidR="005761C3" w:rsidRPr="00D12545">
        <w:rPr>
          <w:rFonts w:ascii="Arial" w:hAnsi="Arial" w:cs="Arial"/>
          <w:sz w:val="20"/>
          <w:szCs w:val="20"/>
          <w:lang w:val="es-ES"/>
        </w:rPr>
        <w:t>FLOR MARÍA ARANDA VALENCIA</w:t>
      </w:r>
    </w:p>
    <w:p w:rsidR="006D2353" w:rsidRPr="00D12545" w:rsidRDefault="005761C3" w:rsidP="00D12545">
      <w:pPr>
        <w:spacing w:after="0" w:line="360" w:lineRule="auto"/>
        <w:contextualSpacing/>
        <w:jc w:val="center"/>
        <w:rPr>
          <w:rFonts w:ascii="Arial" w:hAnsi="Arial" w:cs="Arial"/>
          <w:sz w:val="20"/>
          <w:szCs w:val="20"/>
          <w:lang w:val="es-ES"/>
        </w:rPr>
      </w:pPr>
      <w:r w:rsidRPr="00D12545">
        <w:rPr>
          <w:rFonts w:ascii="Arial" w:hAnsi="Arial" w:cs="Arial"/>
          <w:sz w:val="20"/>
          <w:szCs w:val="20"/>
          <w:lang w:val="es-ES"/>
        </w:rPr>
        <w:t>SÍNDICO MUNICIPAL</w:t>
      </w:r>
    </w:p>
    <w:p w:rsidR="005D2DDC" w:rsidRPr="00D12545" w:rsidRDefault="005D2DDC" w:rsidP="00D12545">
      <w:pPr>
        <w:spacing w:after="0" w:line="360" w:lineRule="auto"/>
        <w:contextualSpacing/>
        <w:jc w:val="center"/>
        <w:rPr>
          <w:rFonts w:ascii="Arial" w:hAnsi="Arial" w:cs="Arial"/>
          <w:sz w:val="20"/>
          <w:szCs w:val="20"/>
          <w:lang w:val="es-ES"/>
        </w:rPr>
      </w:pPr>
    </w:p>
    <w:p w:rsidR="005D2DDC" w:rsidRPr="00D12545" w:rsidRDefault="005D2DDC" w:rsidP="00D12545">
      <w:pPr>
        <w:spacing w:after="0" w:line="360" w:lineRule="auto"/>
        <w:contextualSpacing/>
        <w:jc w:val="center"/>
        <w:rPr>
          <w:rFonts w:ascii="Arial" w:hAnsi="Arial" w:cs="Arial"/>
          <w:sz w:val="20"/>
          <w:szCs w:val="20"/>
          <w:lang w:val="es-ES"/>
        </w:rPr>
      </w:pPr>
    </w:p>
    <w:p w:rsidR="003D156C" w:rsidRPr="00D12545" w:rsidRDefault="003D156C" w:rsidP="00D12545">
      <w:pPr>
        <w:spacing w:after="0" w:line="360" w:lineRule="auto"/>
        <w:contextualSpacing/>
        <w:jc w:val="center"/>
        <w:rPr>
          <w:rFonts w:ascii="Arial" w:hAnsi="Arial" w:cs="Arial"/>
          <w:sz w:val="20"/>
          <w:szCs w:val="20"/>
          <w:lang w:val="es-ES"/>
        </w:rPr>
      </w:pPr>
    </w:p>
    <w:p w:rsidR="00350EC5" w:rsidRPr="00D12545" w:rsidRDefault="00350EC5" w:rsidP="00D12545">
      <w:pPr>
        <w:spacing w:after="0" w:line="360" w:lineRule="auto"/>
        <w:contextualSpacing/>
        <w:jc w:val="center"/>
        <w:rPr>
          <w:rFonts w:ascii="Arial" w:hAnsi="Arial" w:cs="Arial"/>
          <w:sz w:val="20"/>
          <w:szCs w:val="20"/>
          <w:lang w:val="es-ES"/>
        </w:rPr>
      </w:pPr>
    </w:p>
    <w:p w:rsidR="00350EC5" w:rsidRPr="00D12545" w:rsidRDefault="00350EC5" w:rsidP="00D12545">
      <w:pPr>
        <w:spacing w:after="0" w:line="360" w:lineRule="auto"/>
        <w:contextualSpacing/>
        <w:jc w:val="center"/>
        <w:rPr>
          <w:rFonts w:ascii="Arial" w:hAnsi="Arial" w:cs="Arial"/>
          <w:sz w:val="20"/>
          <w:szCs w:val="20"/>
          <w:lang w:val="es-ES"/>
        </w:rPr>
      </w:pPr>
    </w:p>
    <w:p w:rsidR="003D156C" w:rsidRPr="00D12545" w:rsidRDefault="003D156C" w:rsidP="00D12545">
      <w:pPr>
        <w:spacing w:after="0" w:line="360" w:lineRule="auto"/>
        <w:contextualSpacing/>
        <w:jc w:val="center"/>
        <w:rPr>
          <w:rFonts w:ascii="Arial" w:hAnsi="Arial" w:cs="Arial"/>
          <w:sz w:val="20"/>
          <w:szCs w:val="20"/>
          <w:lang w:val="es-ES"/>
        </w:rPr>
      </w:pPr>
    </w:p>
    <w:tbl>
      <w:tblPr>
        <w:tblStyle w:val="Tablaconcuadrcula"/>
        <w:tblW w:w="1077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5"/>
        <w:gridCol w:w="5239"/>
      </w:tblGrid>
      <w:tr w:rsidR="005761C3" w:rsidRPr="00D12545" w:rsidTr="006E0D81">
        <w:tc>
          <w:tcPr>
            <w:tcW w:w="5535" w:type="dxa"/>
          </w:tcPr>
          <w:p w:rsidR="005761C3" w:rsidRPr="00D12545" w:rsidRDefault="0099458B" w:rsidP="00D12545">
            <w:pPr>
              <w:spacing w:line="360" w:lineRule="auto"/>
              <w:contextualSpacing/>
              <w:jc w:val="center"/>
              <w:rPr>
                <w:rFonts w:ascii="Arial" w:hAnsi="Arial" w:cs="Arial"/>
                <w:sz w:val="20"/>
                <w:szCs w:val="20"/>
                <w:lang w:val="es-ES"/>
              </w:rPr>
            </w:pPr>
            <w:r w:rsidRPr="00D12545">
              <w:rPr>
                <w:rFonts w:ascii="Arial" w:hAnsi="Arial" w:cs="Arial"/>
                <w:sz w:val="20"/>
                <w:szCs w:val="20"/>
                <w:lang w:val="es-ES"/>
              </w:rPr>
              <w:t xml:space="preserve">C. </w:t>
            </w:r>
            <w:r w:rsidR="005761C3" w:rsidRPr="00D12545">
              <w:rPr>
                <w:rFonts w:ascii="Arial" w:hAnsi="Arial" w:cs="Arial"/>
                <w:sz w:val="20"/>
                <w:szCs w:val="20"/>
                <w:lang w:val="es-ES"/>
              </w:rPr>
              <w:t>FILIBERTO ÁVILA PERAZA</w:t>
            </w:r>
          </w:p>
          <w:p w:rsidR="009A6C18" w:rsidRPr="00D12545" w:rsidRDefault="005761C3" w:rsidP="00D12545">
            <w:pPr>
              <w:spacing w:line="360" w:lineRule="auto"/>
              <w:contextualSpacing/>
              <w:jc w:val="center"/>
              <w:rPr>
                <w:rFonts w:ascii="Arial" w:hAnsi="Arial" w:cs="Arial"/>
                <w:sz w:val="20"/>
                <w:szCs w:val="20"/>
                <w:lang w:val="es-ES"/>
              </w:rPr>
            </w:pPr>
            <w:r w:rsidRPr="00D12545">
              <w:rPr>
                <w:rFonts w:ascii="Arial" w:hAnsi="Arial" w:cs="Arial"/>
                <w:sz w:val="20"/>
                <w:szCs w:val="20"/>
                <w:lang w:val="es-ES"/>
              </w:rPr>
              <w:t>SECRETARIO MUNICIPAL</w:t>
            </w:r>
          </w:p>
          <w:p w:rsidR="009A6C18" w:rsidRPr="00D12545" w:rsidRDefault="009A6C18" w:rsidP="00D12545">
            <w:pPr>
              <w:spacing w:line="360" w:lineRule="auto"/>
              <w:rPr>
                <w:rFonts w:ascii="Arial" w:hAnsi="Arial" w:cs="Arial"/>
                <w:sz w:val="20"/>
                <w:szCs w:val="20"/>
                <w:lang w:val="es-ES"/>
              </w:rPr>
            </w:pPr>
          </w:p>
          <w:p w:rsidR="009A6C18" w:rsidRPr="00D12545" w:rsidRDefault="009A6C18" w:rsidP="00D12545">
            <w:pPr>
              <w:spacing w:line="360" w:lineRule="auto"/>
              <w:rPr>
                <w:rFonts w:ascii="Arial" w:hAnsi="Arial" w:cs="Arial"/>
                <w:sz w:val="20"/>
                <w:szCs w:val="20"/>
                <w:lang w:val="es-ES"/>
              </w:rPr>
            </w:pPr>
          </w:p>
          <w:p w:rsidR="005761C3" w:rsidRPr="00D12545" w:rsidRDefault="005761C3" w:rsidP="00D12545">
            <w:pPr>
              <w:spacing w:line="360" w:lineRule="auto"/>
              <w:jc w:val="center"/>
              <w:rPr>
                <w:rFonts w:ascii="Arial" w:hAnsi="Arial" w:cs="Arial"/>
                <w:sz w:val="20"/>
                <w:szCs w:val="20"/>
                <w:lang w:val="es-ES"/>
              </w:rPr>
            </w:pPr>
          </w:p>
        </w:tc>
        <w:tc>
          <w:tcPr>
            <w:tcW w:w="5239" w:type="dxa"/>
          </w:tcPr>
          <w:p w:rsidR="005761C3" w:rsidRPr="00D12545" w:rsidRDefault="0099458B" w:rsidP="00D12545">
            <w:pPr>
              <w:spacing w:line="360" w:lineRule="auto"/>
              <w:contextualSpacing/>
              <w:jc w:val="center"/>
              <w:rPr>
                <w:rFonts w:ascii="Arial" w:hAnsi="Arial" w:cs="Arial"/>
                <w:sz w:val="20"/>
                <w:szCs w:val="20"/>
                <w:lang w:val="es-ES"/>
              </w:rPr>
            </w:pPr>
            <w:r w:rsidRPr="00D12545">
              <w:rPr>
                <w:rFonts w:ascii="Arial" w:hAnsi="Arial" w:cs="Arial"/>
                <w:sz w:val="20"/>
                <w:szCs w:val="20"/>
                <w:lang w:val="es-ES"/>
              </w:rPr>
              <w:t xml:space="preserve">C. </w:t>
            </w:r>
            <w:r w:rsidR="005761C3" w:rsidRPr="00D12545">
              <w:rPr>
                <w:rFonts w:ascii="Arial" w:hAnsi="Arial" w:cs="Arial"/>
                <w:sz w:val="20"/>
                <w:szCs w:val="20"/>
                <w:lang w:val="es-ES"/>
              </w:rPr>
              <w:t>DELMY DE JESUS MENA ARANDA</w:t>
            </w:r>
          </w:p>
          <w:p w:rsidR="005761C3" w:rsidRPr="00D12545" w:rsidRDefault="005761C3" w:rsidP="00D12545">
            <w:pPr>
              <w:spacing w:line="360" w:lineRule="auto"/>
              <w:contextualSpacing/>
              <w:jc w:val="center"/>
              <w:rPr>
                <w:rFonts w:ascii="Arial" w:hAnsi="Arial" w:cs="Arial"/>
                <w:sz w:val="20"/>
                <w:szCs w:val="20"/>
                <w:lang w:val="es-ES"/>
              </w:rPr>
            </w:pPr>
            <w:r w:rsidRPr="00D12545">
              <w:rPr>
                <w:rFonts w:ascii="Arial" w:hAnsi="Arial" w:cs="Arial"/>
                <w:sz w:val="20"/>
                <w:szCs w:val="20"/>
                <w:lang w:val="es-ES"/>
              </w:rPr>
              <w:t>REGIDOR</w:t>
            </w:r>
          </w:p>
          <w:p w:rsidR="00615194" w:rsidRPr="00D12545" w:rsidRDefault="00615194" w:rsidP="00D12545">
            <w:pPr>
              <w:spacing w:line="360" w:lineRule="auto"/>
              <w:contextualSpacing/>
              <w:jc w:val="center"/>
              <w:rPr>
                <w:rFonts w:ascii="Arial" w:hAnsi="Arial" w:cs="Arial"/>
                <w:sz w:val="20"/>
                <w:szCs w:val="20"/>
                <w:lang w:val="es-ES"/>
              </w:rPr>
            </w:pPr>
          </w:p>
          <w:p w:rsidR="00615194" w:rsidRPr="00D12545" w:rsidRDefault="00615194" w:rsidP="00D12545">
            <w:pPr>
              <w:spacing w:line="360" w:lineRule="auto"/>
              <w:contextualSpacing/>
              <w:jc w:val="center"/>
              <w:rPr>
                <w:rFonts w:ascii="Arial" w:hAnsi="Arial" w:cs="Arial"/>
                <w:sz w:val="20"/>
                <w:szCs w:val="20"/>
                <w:lang w:val="es-ES"/>
              </w:rPr>
            </w:pPr>
          </w:p>
          <w:p w:rsidR="005761C3" w:rsidRPr="00D12545" w:rsidRDefault="005761C3" w:rsidP="00D12545">
            <w:pPr>
              <w:spacing w:line="360" w:lineRule="auto"/>
              <w:contextualSpacing/>
              <w:jc w:val="center"/>
              <w:rPr>
                <w:rFonts w:ascii="Arial" w:hAnsi="Arial" w:cs="Arial"/>
                <w:sz w:val="20"/>
                <w:szCs w:val="20"/>
                <w:lang w:val="es-ES"/>
              </w:rPr>
            </w:pPr>
          </w:p>
          <w:p w:rsidR="00993362" w:rsidRPr="00D12545" w:rsidRDefault="00993362" w:rsidP="00D12545">
            <w:pPr>
              <w:spacing w:line="360" w:lineRule="auto"/>
              <w:contextualSpacing/>
              <w:jc w:val="center"/>
              <w:rPr>
                <w:rFonts w:ascii="Arial" w:hAnsi="Arial" w:cs="Arial"/>
                <w:sz w:val="20"/>
                <w:szCs w:val="20"/>
                <w:lang w:val="es-ES"/>
              </w:rPr>
            </w:pPr>
          </w:p>
          <w:p w:rsidR="005761C3" w:rsidRPr="00D12545" w:rsidRDefault="005761C3" w:rsidP="00D12545">
            <w:pPr>
              <w:spacing w:line="360" w:lineRule="auto"/>
              <w:contextualSpacing/>
              <w:jc w:val="center"/>
              <w:rPr>
                <w:rFonts w:ascii="Arial" w:hAnsi="Arial" w:cs="Arial"/>
                <w:sz w:val="20"/>
                <w:szCs w:val="20"/>
                <w:lang w:val="es-ES"/>
              </w:rPr>
            </w:pPr>
          </w:p>
        </w:tc>
      </w:tr>
      <w:tr w:rsidR="005761C3" w:rsidRPr="00D12545" w:rsidTr="006E0D81">
        <w:tc>
          <w:tcPr>
            <w:tcW w:w="5535" w:type="dxa"/>
          </w:tcPr>
          <w:p w:rsidR="005761C3" w:rsidRPr="00D12545" w:rsidRDefault="005761C3" w:rsidP="00D12545">
            <w:pPr>
              <w:spacing w:line="360" w:lineRule="auto"/>
              <w:contextualSpacing/>
              <w:jc w:val="center"/>
              <w:rPr>
                <w:rFonts w:ascii="Arial" w:hAnsi="Arial" w:cs="Arial"/>
                <w:sz w:val="20"/>
                <w:szCs w:val="20"/>
                <w:lang w:val="es-ES"/>
              </w:rPr>
            </w:pPr>
            <w:r w:rsidRPr="00D12545">
              <w:rPr>
                <w:rFonts w:ascii="Arial" w:hAnsi="Arial" w:cs="Arial"/>
                <w:sz w:val="20"/>
                <w:szCs w:val="20"/>
                <w:lang w:val="es-ES"/>
              </w:rPr>
              <w:t>C. ARISTEO LORIA TORRES</w:t>
            </w:r>
          </w:p>
          <w:p w:rsidR="005761C3" w:rsidRPr="00D12545" w:rsidRDefault="005761C3" w:rsidP="00D12545">
            <w:pPr>
              <w:spacing w:line="360" w:lineRule="auto"/>
              <w:contextualSpacing/>
              <w:jc w:val="center"/>
              <w:rPr>
                <w:rFonts w:ascii="Arial" w:hAnsi="Arial" w:cs="Arial"/>
                <w:sz w:val="20"/>
                <w:szCs w:val="20"/>
                <w:lang w:val="es-ES"/>
              </w:rPr>
            </w:pPr>
            <w:r w:rsidRPr="00D12545">
              <w:rPr>
                <w:rFonts w:ascii="Arial" w:hAnsi="Arial" w:cs="Arial"/>
                <w:sz w:val="20"/>
                <w:szCs w:val="20"/>
                <w:lang w:val="es-ES"/>
              </w:rPr>
              <w:lastRenderedPageBreak/>
              <w:t>REGIDOR</w:t>
            </w:r>
          </w:p>
        </w:tc>
        <w:tc>
          <w:tcPr>
            <w:tcW w:w="5239" w:type="dxa"/>
          </w:tcPr>
          <w:p w:rsidR="005761C3" w:rsidRPr="00D12545" w:rsidRDefault="0099458B" w:rsidP="00D12545">
            <w:pPr>
              <w:spacing w:line="360" w:lineRule="auto"/>
              <w:contextualSpacing/>
              <w:jc w:val="center"/>
              <w:rPr>
                <w:rFonts w:ascii="Arial" w:hAnsi="Arial" w:cs="Arial"/>
                <w:sz w:val="20"/>
                <w:szCs w:val="20"/>
                <w:lang w:val="es-ES"/>
              </w:rPr>
            </w:pPr>
            <w:r w:rsidRPr="00D12545">
              <w:rPr>
                <w:rFonts w:ascii="Arial" w:hAnsi="Arial" w:cs="Arial"/>
                <w:sz w:val="20"/>
                <w:szCs w:val="20"/>
                <w:lang w:val="es-ES"/>
              </w:rPr>
              <w:lastRenderedPageBreak/>
              <w:t xml:space="preserve">C. </w:t>
            </w:r>
            <w:r w:rsidR="005761C3" w:rsidRPr="00D12545">
              <w:rPr>
                <w:rFonts w:ascii="Arial" w:hAnsi="Arial" w:cs="Arial"/>
                <w:sz w:val="20"/>
                <w:szCs w:val="20"/>
                <w:lang w:val="es-ES"/>
              </w:rPr>
              <w:t>JOSÉ MAURI SANDOVAL DZUL</w:t>
            </w:r>
          </w:p>
          <w:p w:rsidR="005761C3" w:rsidRPr="00D12545" w:rsidRDefault="005761C3" w:rsidP="00D12545">
            <w:pPr>
              <w:spacing w:line="360" w:lineRule="auto"/>
              <w:contextualSpacing/>
              <w:jc w:val="center"/>
              <w:rPr>
                <w:rFonts w:ascii="Arial" w:hAnsi="Arial" w:cs="Arial"/>
                <w:sz w:val="20"/>
                <w:szCs w:val="20"/>
                <w:lang w:val="es-ES"/>
              </w:rPr>
            </w:pPr>
            <w:r w:rsidRPr="00D12545">
              <w:rPr>
                <w:rFonts w:ascii="Arial" w:hAnsi="Arial" w:cs="Arial"/>
                <w:sz w:val="20"/>
                <w:szCs w:val="20"/>
                <w:lang w:val="es-ES"/>
              </w:rPr>
              <w:lastRenderedPageBreak/>
              <w:t>REGIDOR</w:t>
            </w:r>
          </w:p>
          <w:p w:rsidR="00615194" w:rsidRPr="00D12545" w:rsidRDefault="00615194" w:rsidP="00D12545">
            <w:pPr>
              <w:spacing w:line="360" w:lineRule="auto"/>
              <w:contextualSpacing/>
              <w:jc w:val="center"/>
              <w:rPr>
                <w:rFonts w:ascii="Arial" w:hAnsi="Arial" w:cs="Arial"/>
                <w:sz w:val="20"/>
                <w:szCs w:val="20"/>
                <w:lang w:val="es-ES"/>
              </w:rPr>
            </w:pPr>
          </w:p>
          <w:p w:rsidR="00615194" w:rsidRPr="00D12545" w:rsidRDefault="00615194" w:rsidP="00D12545">
            <w:pPr>
              <w:spacing w:line="360" w:lineRule="auto"/>
              <w:contextualSpacing/>
              <w:jc w:val="center"/>
              <w:rPr>
                <w:rFonts w:ascii="Arial" w:hAnsi="Arial" w:cs="Arial"/>
                <w:sz w:val="20"/>
                <w:szCs w:val="20"/>
                <w:lang w:val="es-ES"/>
              </w:rPr>
            </w:pPr>
          </w:p>
          <w:p w:rsidR="005761C3" w:rsidRPr="00D12545" w:rsidRDefault="005761C3" w:rsidP="00D12545">
            <w:pPr>
              <w:spacing w:line="360" w:lineRule="auto"/>
              <w:contextualSpacing/>
              <w:jc w:val="center"/>
              <w:rPr>
                <w:rFonts w:ascii="Arial" w:hAnsi="Arial" w:cs="Arial"/>
                <w:sz w:val="20"/>
                <w:szCs w:val="20"/>
                <w:lang w:val="es-ES"/>
              </w:rPr>
            </w:pPr>
          </w:p>
          <w:p w:rsidR="005761C3" w:rsidRPr="00D12545" w:rsidRDefault="005761C3" w:rsidP="00D12545">
            <w:pPr>
              <w:spacing w:line="360" w:lineRule="auto"/>
              <w:contextualSpacing/>
              <w:jc w:val="center"/>
              <w:rPr>
                <w:rFonts w:ascii="Arial" w:hAnsi="Arial" w:cs="Arial"/>
                <w:sz w:val="20"/>
                <w:szCs w:val="20"/>
                <w:lang w:val="es-ES"/>
              </w:rPr>
            </w:pPr>
          </w:p>
        </w:tc>
      </w:tr>
      <w:tr w:rsidR="003D156C" w:rsidRPr="00D12545" w:rsidTr="006E0D81">
        <w:tc>
          <w:tcPr>
            <w:tcW w:w="5535" w:type="dxa"/>
          </w:tcPr>
          <w:p w:rsidR="003D156C" w:rsidRPr="00D12545" w:rsidRDefault="00A65D69" w:rsidP="00D12545">
            <w:pPr>
              <w:spacing w:line="360" w:lineRule="auto"/>
              <w:contextualSpacing/>
              <w:jc w:val="center"/>
              <w:rPr>
                <w:rFonts w:ascii="Arial" w:hAnsi="Arial" w:cs="Arial"/>
                <w:sz w:val="20"/>
                <w:szCs w:val="20"/>
                <w:lang w:val="es-ES"/>
              </w:rPr>
            </w:pPr>
            <w:r w:rsidRPr="00D12545">
              <w:rPr>
                <w:rFonts w:ascii="Arial" w:hAnsi="Arial" w:cs="Arial"/>
                <w:sz w:val="20"/>
                <w:szCs w:val="20"/>
                <w:lang w:val="es-ES"/>
              </w:rPr>
              <w:lastRenderedPageBreak/>
              <w:t>C. LOURDES ALEJANDRA ARANDA ACEVEDO</w:t>
            </w:r>
          </w:p>
          <w:p w:rsidR="003D156C" w:rsidRPr="00D12545" w:rsidRDefault="003D156C" w:rsidP="00D12545">
            <w:pPr>
              <w:spacing w:line="360" w:lineRule="auto"/>
              <w:contextualSpacing/>
              <w:jc w:val="center"/>
              <w:rPr>
                <w:rFonts w:ascii="Arial" w:hAnsi="Arial" w:cs="Arial"/>
                <w:sz w:val="20"/>
                <w:szCs w:val="20"/>
                <w:lang w:val="es-ES"/>
              </w:rPr>
            </w:pPr>
            <w:r w:rsidRPr="00D12545">
              <w:rPr>
                <w:rFonts w:ascii="Arial" w:hAnsi="Arial" w:cs="Arial"/>
                <w:sz w:val="20"/>
                <w:szCs w:val="20"/>
                <w:lang w:val="es-ES"/>
              </w:rPr>
              <w:t>REGIDOR</w:t>
            </w:r>
          </w:p>
        </w:tc>
        <w:tc>
          <w:tcPr>
            <w:tcW w:w="5239" w:type="dxa"/>
          </w:tcPr>
          <w:p w:rsidR="003D156C" w:rsidRPr="00D12545" w:rsidRDefault="003D156C" w:rsidP="00D12545">
            <w:pPr>
              <w:spacing w:line="360" w:lineRule="auto"/>
              <w:contextualSpacing/>
              <w:jc w:val="center"/>
              <w:rPr>
                <w:rFonts w:ascii="Arial" w:hAnsi="Arial" w:cs="Arial"/>
                <w:sz w:val="20"/>
                <w:szCs w:val="20"/>
                <w:lang w:val="es-ES"/>
              </w:rPr>
            </w:pPr>
            <w:r w:rsidRPr="00D12545">
              <w:rPr>
                <w:rFonts w:ascii="Arial" w:hAnsi="Arial" w:cs="Arial"/>
                <w:sz w:val="20"/>
                <w:szCs w:val="20"/>
                <w:lang w:val="es-ES"/>
              </w:rPr>
              <w:t xml:space="preserve">C. </w:t>
            </w:r>
            <w:r w:rsidR="00A65D69" w:rsidRPr="00D12545">
              <w:rPr>
                <w:rFonts w:ascii="Arial" w:hAnsi="Arial" w:cs="Arial"/>
                <w:sz w:val="20"/>
                <w:szCs w:val="20"/>
                <w:lang w:val="es-ES"/>
              </w:rPr>
              <w:t>FELIX HERMENEGILDO TUYUB HUH</w:t>
            </w:r>
          </w:p>
          <w:p w:rsidR="003D156C" w:rsidRPr="00D12545" w:rsidRDefault="003D156C" w:rsidP="00D12545">
            <w:pPr>
              <w:spacing w:line="360" w:lineRule="auto"/>
              <w:contextualSpacing/>
              <w:jc w:val="center"/>
              <w:rPr>
                <w:rFonts w:ascii="Arial" w:hAnsi="Arial" w:cs="Arial"/>
                <w:sz w:val="20"/>
                <w:szCs w:val="20"/>
                <w:lang w:val="es-ES"/>
              </w:rPr>
            </w:pPr>
            <w:r w:rsidRPr="00D12545">
              <w:rPr>
                <w:rFonts w:ascii="Arial" w:hAnsi="Arial" w:cs="Arial"/>
                <w:sz w:val="20"/>
                <w:szCs w:val="20"/>
                <w:lang w:val="es-ES"/>
              </w:rPr>
              <w:t>REGIDOR</w:t>
            </w:r>
          </w:p>
        </w:tc>
      </w:tr>
    </w:tbl>
    <w:p w:rsidR="00C2541D" w:rsidRPr="00D12545" w:rsidRDefault="00C2541D" w:rsidP="00D12545">
      <w:pPr>
        <w:spacing w:after="0" w:line="360" w:lineRule="auto"/>
        <w:contextualSpacing/>
        <w:rPr>
          <w:rFonts w:ascii="Arial" w:hAnsi="Arial" w:cs="Arial"/>
          <w:sz w:val="20"/>
          <w:szCs w:val="20"/>
        </w:rPr>
      </w:pPr>
    </w:p>
    <w:sectPr w:rsidR="00C2541D" w:rsidRPr="00D12545" w:rsidSect="00D12545">
      <w:headerReference w:type="default" r:id="rId9"/>
      <w:footerReference w:type="default" r:id="rId10"/>
      <w:pgSz w:w="12240" w:h="15840" w:code="1"/>
      <w:pgMar w:top="2835"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545" w:rsidRDefault="00D12545" w:rsidP="00486B27">
      <w:pPr>
        <w:spacing w:after="0" w:line="240" w:lineRule="auto"/>
      </w:pPr>
      <w:r>
        <w:separator/>
      </w:r>
    </w:p>
  </w:endnote>
  <w:endnote w:type="continuationSeparator" w:id="0">
    <w:p w:rsidR="00D12545" w:rsidRDefault="00D12545" w:rsidP="0048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396214"/>
      <w:docPartObj>
        <w:docPartGallery w:val="Page Numbers (Bottom of Page)"/>
        <w:docPartUnique/>
      </w:docPartObj>
    </w:sdtPr>
    <w:sdtEndPr>
      <w:rPr>
        <w:rFonts w:ascii="Arial" w:hAnsi="Arial" w:cs="Arial"/>
        <w:sz w:val="20"/>
        <w:szCs w:val="20"/>
      </w:rPr>
    </w:sdtEndPr>
    <w:sdtContent>
      <w:p w:rsidR="00D12545" w:rsidRPr="00417D18" w:rsidRDefault="00417D18" w:rsidP="00417D18">
        <w:pPr>
          <w:pStyle w:val="Piedepgina"/>
          <w:jc w:val="center"/>
          <w:rPr>
            <w:rFonts w:ascii="Arial" w:hAnsi="Arial" w:cs="Arial"/>
            <w:sz w:val="20"/>
            <w:szCs w:val="20"/>
          </w:rPr>
        </w:pPr>
        <w:r w:rsidRPr="00417D18">
          <w:rPr>
            <w:rFonts w:ascii="Arial" w:hAnsi="Arial" w:cs="Arial"/>
            <w:sz w:val="20"/>
            <w:szCs w:val="20"/>
          </w:rPr>
          <w:fldChar w:fldCharType="begin"/>
        </w:r>
        <w:r w:rsidRPr="00417D18">
          <w:rPr>
            <w:rFonts w:ascii="Arial" w:hAnsi="Arial" w:cs="Arial"/>
            <w:sz w:val="20"/>
            <w:szCs w:val="20"/>
          </w:rPr>
          <w:instrText>PAGE   \* MERGEFORMAT</w:instrText>
        </w:r>
        <w:r w:rsidRPr="00417D18">
          <w:rPr>
            <w:rFonts w:ascii="Arial" w:hAnsi="Arial" w:cs="Arial"/>
            <w:sz w:val="20"/>
            <w:szCs w:val="20"/>
          </w:rPr>
          <w:fldChar w:fldCharType="separate"/>
        </w:r>
        <w:r w:rsidR="00AA1284" w:rsidRPr="00AA1284">
          <w:rPr>
            <w:rFonts w:ascii="Arial" w:hAnsi="Arial" w:cs="Arial"/>
            <w:noProof/>
            <w:sz w:val="20"/>
            <w:szCs w:val="20"/>
            <w:lang w:val="es-ES"/>
          </w:rPr>
          <w:t>5</w:t>
        </w:r>
        <w:r w:rsidRPr="00417D18">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545" w:rsidRDefault="00D12545" w:rsidP="00486B27">
      <w:pPr>
        <w:spacing w:after="0" w:line="240" w:lineRule="auto"/>
      </w:pPr>
      <w:r>
        <w:separator/>
      </w:r>
    </w:p>
  </w:footnote>
  <w:footnote w:type="continuationSeparator" w:id="0">
    <w:p w:rsidR="00D12545" w:rsidRDefault="00D12545" w:rsidP="0048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45" w:rsidRPr="00D12545" w:rsidRDefault="00D12545" w:rsidP="00D12545">
    <w:pPr>
      <w:pStyle w:val="Encabezado"/>
    </w:pPr>
    <w:r>
      <w:rPr>
        <w:noProof/>
        <w:lang w:eastAsia="es-MX"/>
      </w:rPr>
      <mc:AlternateContent>
        <mc:Choice Requires="wps">
          <w:drawing>
            <wp:anchor distT="0" distB="0" distL="114300" distR="114300" simplePos="0" relativeHeight="251659264" behindDoc="0" locked="0" layoutInCell="1" allowOverlap="1" wp14:anchorId="4AB918EF" wp14:editId="39FE6955">
              <wp:simplePos x="0" y="0"/>
              <wp:positionH relativeFrom="column">
                <wp:posOffset>1495425</wp:posOffset>
              </wp:positionH>
              <wp:positionV relativeFrom="paragraph">
                <wp:posOffset>36830</wp:posOffset>
              </wp:positionV>
              <wp:extent cx="4286250" cy="65722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545" w:rsidRPr="00D12545" w:rsidRDefault="00D12545" w:rsidP="00D12545">
                          <w:pPr>
                            <w:pStyle w:val="Encabezado"/>
                            <w:jc w:val="center"/>
                            <w:rPr>
                              <w:rFonts w:ascii="Times New Roman" w:hAnsi="Times New Roman" w:cs="Times New Roman"/>
                            </w:rPr>
                          </w:pPr>
                          <w:r w:rsidRPr="00D12545">
                            <w:rPr>
                              <w:rFonts w:ascii="Times New Roman" w:hAnsi="Times New Roman" w:cs="Times New Roman"/>
                            </w:rPr>
                            <w:t>GOBIERNO DEL ESTADO DE YUCATÁN</w:t>
                          </w:r>
                        </w:p>
                        <w:p w:rsidR="00D12545" w:rsidRDefault="00D12545" w:rsidP="00D12545">
                          <w:pPr>
                            <w:pStyle w:val="Ttulo5"/>
                            <w:spacing w:line="240" w:lineRule="auto"/>
                            <w:rPr>
                              <w:rFonts w:ascii="Times New Roman" w:hAnsi="Times New Roman"/>
                              <w:bCs/>
                              <w:sz w:val="24"/>
                            </w:rPr>
                          </w:pPr>
                          <w:r>
                            <w:rPr>
                              <w:rFonts w:ascii="Times New Roman" w:hAnsi="Times New Roman"/>
                              <w:bCs/>
                              <w:sz w:val="24"/>
                            </w:rPr>
                            <w:t>PODER LEGISLATIVO</w:t>
                          </w:r>
                        </w:p>
                        <w:p w:rsidR="00D12545" w:rsidRPr="00B01476" w:rsidRDefault="00D12545" w:rsidP="00D12545">
                          <w:pPr>
                            <w:jc w:val="center"/>
                            <w:rPr>
                              <w:rFonts w:ascii="Brush Script MT" w:hAnsi="Brush Script MT"/>
                              <w:i/>
                              <w:lang w:val="es-ES_tradnl"/>
                            </w:rPr>
                          </w:pPr>
                          <w:r w:rsidRPr="00B01476">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918EF" id="_x0000_t202" coordsize="21600,21600" o:spt="202" path="m,l,21600r21600,l21600,xe">
              <v:stroke joinstyle="miter"/>
              <v:path gradientshapeok="t" o:connecttype="rect"/>
            </v:shapetype>
            <v:shape id="Cuadro de texto 5" o:spid="_x0000_s1026" type="#_x0000_t202" style="position:absolute;margin-left:117.75pt;margin-top:2.9pt;width:33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" stroked="f">
              <v:textbox>
                <w:txbxContent>
                  <w:p w:rsidR="00D12545" w:rsidRPr="00D12545" w:rsidRDefault="00D12545" w:rsidP="00D12545">
                    <w:pPr>
                      <w:pStyle w:val="Encabezado"/>
                      <w:jc w:val="center"/>
                      <w:rPr>
                        <w:rFonts w:ascii="Times New Roman" w:hAnsi="Times New Roman" w:cs="Times New Roman"/>
                      </w:rPr>
                    </w:pPr>
                    <w:r w:rsidRPr="00D12545">
                      <w:rPr>
                        <w:rFonts w:ascii="Times New Roman" w:hAnsi="Times New Roman" w:cs="Times New Roman"/>
                      </w:rPr>
                      <w:t>GOBIERNO DEL ESTADO DE YUCATÁN</w:t>
                    </w:r>
                  </w:p>
                  <w:p w:rsidR="00D12545" w:rsidRDefault="00D12545" w:rsidP="00D12545">
                    <w:pPr>
                      <w:pStyle w:val="Ttulo5"/>
                      <w:spacing w:line="240" w:lineRule="auto"/>
                      <w:rPr>
                        <w:rFonts w:ascii="Times New Roman" w:hAnsi="Times New Roman"/>
                        <w:bCs/>
                        <w:sz w:val="24"/>
                      </w:rPr>
                    </w:pPr>
                    <w:r>
                      <w:rPr>
                        <w:rFonts w:ascii="Times New Roman" w:hAnsi="Times New Roman"/>
                        <w:bCs/>
                        <w:sz w:val="24"/>
                      </w:rPr>
                      <w:t>PODER LEGISLATIVO</w:t>
                    </w:r>
                  </w:p>
                  <w:p w:rsidR="00D12545" w:rsidRPr="00B01476" w:rsidRDefault="00D12545" w:rsidP="00D12545">
                    <w:pPr>
                      <w:jc w:val="center"/>
                      <w:rPr>
                        <w:rFonts w:ascii="Brush Script MT" w:hAnsi="Brush Script MT"/>
                        <w:i/>
                        <w:lang w:val="es-ES_tradnl"/>
                      </w:rPr>
                    </w:pPr>
                    <w:r w:rsidRPr="00B01476">
                      <w:rPr>
                        <w:rFonts w:ascii="Brush Script MT" w:hAnsi="Brush Script MT"/>
                        <w:i/>
                        <w:lang w:val="es-ES_tradnl"/>
                      </w:rPr>
                      <w:t>“LXII Legislatura de la paridad de género”</w:t>
                    </w:r>
                  </w:p>
                </w:txbxContent>
              </v:textbox>
            </v:shape>
          </w:pict>
        </mc:Fallback>
      </mc:AlternateContent>
    </w:r>
    <w:r>
      <w:rPr>
        <w:noProof/>
        <w:lang w:eastAsia="es-MX"/>
      </w:rPr>
      <mc:AlternateContent>
        <mc:Choice Requires="wpg">
          <w:drawing>
            <wp:anchor distT="0" distB="0" distL="114300" distR="114300" simplePos="0" relativeHeight="251658240" behindDoc="0" locked="0" layoutInCell="1" allowOverlap="1" wp14:anchorId="128CDBC9" wp14:editId="40D872CE">
              <wp:simplePos x="0" y="0"/>
              <wp:positionH relativeFrom="column">
                <wp:posOffset>-337977</wp:posOffset>
              </wp:positionH>
              <wp:positionV relativeFrom="paragraph">
                <wp:posOffset>-379343</wp:posOffset>
              </wp:positionV>
              <wp:extent cx="1647825" cy="1452245"/>
              <wp:effectExtent l="3810" t="1905" r="0"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52245"/>
                        <a:chOff x="411" y="111"/>
                        <a:chExt cx="2595" cy="2287"/>
                      </a:xfrm>
                    </wpg:grpSpPr>
                    <wps:wsp>
                      <wps:cNvPr id="3" name="Cuadro de texto 2"/>
                      <wps:cNvSpPr txBox="1">
                        <a:spLocks noChangeArrowheads="1"/>
                      </wps:cNvSpPr>
                      <wps:spPr bwMode="auto">
                        <a:xfrm>
                          <a:off x="411" y="1802"/>
                          <a:ext cx="259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545" w:rsidRPr="00102E0C" w:rsidRDefault="00D12545" w:rsidP="00D12545">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ESTADOLIBRE Y SOBERANO DE</w:t>
                            </w:r>
                            <w:r>
                              <w:rPr>
                                <w:rFonts w:ascii="Helvetica" w:hAnsi="Helvetica"/>
                                <w:b/>
                                <w:sz w:val="13"/>
                                <w:szCs w:val="13"/>
                              </w:rPr>
                              <w:t xml:space="preserve"> </w:t>
                            </w: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4"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111"/>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8CDBC9" id="Grupo 2" o:spid="_x0000_s1027" style="position:absolute;margin-left:-26.6pt;margin-top:-29.85pt;width:129.75pt;height:114.35pt;z-index:251658240" coordorigin="411,111" coordsize="2595,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">
              <v:shape id="Cuadro de texto 2" o:spid="_x0000_s1028" type="#_x0000_t202" style="position:absolute;left:411;top:1802;width:259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D12545" w:rsidRPr="00102E0C" w:rsidRDefault="00D12545" w:rsidP="00D12545">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ESTADOLIBRE Y SOBERANO DE</w:t>
                      </w:r>
                      <w:r>
                        <w:rPr>
                          <w:rFonts w:ascii="Helvetica" w:hAnsi="Helvetica"/>
                          <w:b/>
                          <w:sz w:val="13"/>
                          <w:szCs w:val="13"/>
                        </w:rPr>
                        <w:t xml:space="preserve"> </w:t>
                      </w: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escudo-nacional-mexicano-logo-vector" style="position:absolute;left:720;top:111;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5BxAAAANoAAAAPAAAAZHJzL2Rvd25yZXYueG1sRI9BawIx&#10;FITvhf6H8IReSs22SC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Jtl7kHEAAAA2gAAAA8A&#10;AAAAAAAAAAAAAAAABwIAAGRycy9kb3ducmV2LnhtbFBLBQYAAAAAAwADALcAAAD4Ag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0399"/>
    <w:multiLevelType w:val="hybridMultilevel"/>
    <w:tmpl w:val="F8A21744"/>
    <w:lvl w:ilvl="0" w:tplc="6FD815B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42E7A9F"/>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69C4D59"/>
    <w:multiLevelType w:val="hybridMultilevel"/>
    <w:tmpl w:val="171040E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 w15:restartNumberingAfterBreak="0">
    <w:nsid w:val="088347C9"/>
    <w:multiLevelType w:val="hybridMultilevel"/>
    <w:tmpl w:val="6AB8B350"/>
    <w:lvl w:ilvl="0" w:tplc="7F0A2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44459"/>
    <w:multiLevelType w:val="hybridMultilevel"/>
    <w:tmpl w:val="B600C96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0802149"/>
    <w:multiLevelType w:val="hybridMultilevel"/>
    <w:tmpl w:val="0F826F0C"/>
    <w:lvl w:ilvl="0" w:tplc="28B408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B8179C"/>
    <w:multiLevelType w:val="multilevel"/>
    <w:tmpl w:val="A51A7D7A"/>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D3241B9"/>
    <w:multiLevelType w:val="hybridMultilevel"/>
    <w:tmpl w:val="AD60D53C"/>
    <w:lvl w:ilvl="0" w:tplc="EEE0C8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4E355C"/>
    <w:multiLevelType w:val="hybridMultilevel"/>
    <w:tmpl w:val="BEB833D0"/>
    <w:lvl w:ilvl="0" w:tplc="AAC83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5110EF"/>
    <w:multiLevelType w:val="hybridMultilevel"/>
    <w:tmpl w:val="C99CF1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DA39F6"/>
    <w:multiLevelType w:val="hybridMultilevel"/>
    <w:tmpl w:val="1BFACEDE"/>
    <w:lvl w:ilvl="0" w:tplc="B07C0CB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1" w15:restartNumberingAfterBreak="0">
    <w:nsid w:val="2F3964B6"/>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887C50"/>
    <w:multiLevelType w:val="hybridMultilevel"/>
    <w:tmpl w:val="AAC0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38259E"/>
    <w:multiLevelType w:val="hybridMultilevel"/>
    <w:tmpl w:val="8BA83220"/>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4" w15:restartNumberingAfterBreak="0">
    <w:nsid w:val="3C776298"/>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15:restartNumberingAfterBreak="0">
    <w:nsid w:val="4A5728E9"/>
    <w:multiLevelType w:val="hybridMultilevel"/>
    <w:tmpl w:val="A9B043E0"/>
    <w:lvl w:ilvl="0" w:tplc="037C262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15:restartNumberingAfterBreak="0">
    <w:nsid w:val="506C01C7"/>
    <w:multiLevelType w:val="hybridMultilevel"/>
    <w:tmpl w:val="DCCAD50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F70114"/>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60225579"/>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392800"/>
    <w:multiLevelType w:val="hybridMultilevel"/>
    <w:tmpl w:val="7698171C"/>
    <w:lvl w:ilvl="0" w:tplc="A2AABB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0" w15:restartNumberingAfterBreak="0">
    <w:nsid w:val="61B353C7"/>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15:restartNumberingAfterBreak="0">
    <w:nsid w:val="6205329C"/>
    <w:multiLevelType w:val="hybridMultilevel"/>
    <w:tmpl w:val="DCCAD5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4F0A64"/>
    <w:multiLevelType w:val="hybridMultilevel"/>
    <w:tmpl w:val="3A2AB202"/>
    <w:lvl w:ilvl="0" w:tplc="7764A57E">
      <w:start w:val="1"/>
      <w:numFmt w:val="lowerLetter"/>
      <w:lvlText w:val="%1)"/>
      <w:lvlJc w:val="left"/>
      <w:pPr>
        <w:ind w:left="1571" w:hanging="360"/>
      </w:pPr>
      <w:rPr>
        <w:rFonts w:ascii="Arial" w:eastAsia="Times New Roman" w:hAnsi="Arial" w:cs="Arial"/>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70703A6F"/>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1B7763"/>
    <w:multiLevelType w:val="hybridMultilevel"/>
    <w:tmpl w:val="D25CCB5A"/>
    <w:lvl w:ilvl="0" w:tplc="D4C04D2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5" w15:restartNumberingAfterBreak="0">
    <w:nsid w:val="713B41AA"/>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15:restartNumberingAfterBreak="0">
    <w:nsid w:val="74390154"/>
    <w:multiLevelType w:val="hybridMultilevel"/>
    <w:tmpl w:val="CB7CFB9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751625C3"/>
    <w:multiLevelType w:val="hybridMultilevel"/>
    <w:tmpl w:val="FE3E1D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6"/>
  </w:num>
  <w:num w:numId="3">
    <w:abstractNumId w:val="17"/>
  </w:num>
  <w:num w:numId="4">
    <w:abstractNumId w:val="25"/>
  </w:num>
  <w:num w:numId="5">
    <w:abstractNumId w:val="16"/>
  </w:num>
  <w:num w:numId="6">
    <w:abstractNumId w:val="12"/>
  </w:num>
  <w:num w:numId="7">
    <w:abstractNumId w:val="3"/>
  </w:num>
  <w:num w:numId="8">
    <w:abstractNumId w:val="7"/>
  </w:num>
  <w:num w:numId="9">
    <w:abstractNumId w:val="10"/>
  </w:num>
  <w:num w:numId="10">
    <w:abstractNumId w:val="8"/>
  </w:num>
  <w:num w:numId="11">
    <w:abstractNumId w:val="15"/>
  </w:num>
  <w:num w:numId="12">
    <w:abstractNumId w:val="19"/>
  </w:num>
  <w:num w:numId="13">
    <w:abstractNumId w:val="21"/>
  </w:num>
  <w:num w:numId="14">
    <w:abstractNumId w:val="6"/>
  </w:num>
  <w:num w:numId="15">
    <w:abstractNumId w:val="22"/>
  </w:num>
  <w:num w:numId="16">
    <w:abstractNumId w:val="9"/>
  </w:num>
  <w:num w:numId="17">
    <w:abstractNumId w:val="23"/>
  </w:num>
  <w:num w:numId="18">
    <w:abstractNumId w:val="4"/>
  </w:num>
  <w:num w:numId="19">
    <w:abstractNumId w:val="14"/>
  </w:num>
  <w:num w:numId="20">
    <w:abstractNumId w:val="20"/>
  </w:num>
  <w:num w:numId="21">
    <w:abstractNumId w:val="24"/>
  </w:num>
  <w:num w:numId="22">
    <w:abstractNumId w:val="18"/>
  </w:num>
  <w:num w:numId="23">
    <w:abstractNumId w:val="11"/>
  </w:num>
  <w:num w:numId="24">
    <w:abstractNumId w:val="27"/>
  </w:num>
  <w:num w:numId="25">
    <w:abstractNumId w:val="5"/>
  </w:num>
  <w:num w:numId="26">
    <w:abstractNumId w:val="0"/>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26"/>
    <w:rsid w:val="00010B31"/>
    <w:rsid w:val="0001146B"/>
    <w:rsid w:val="000210A6"/>
    <w:rsid w:val="00024776"/>
    <w:rsid w:val="00036365"/>
    <w:rsid w:val="00037314"/>
    <w:rsid w:val="0004197B"/>
    <w:rsid w:val="00050816"/>
    <w:rsid w:val="00054909"/>
    <w:rsid w:val="00054D8C"/>
    <w:rsid w:val="00056032"/>
    <w:rsid w:val="00057CDA"/>
    <w:rsid w:val="00060221"/>
    <w:rsid w:val="000615E5"/>
    <w:rsid w:val="000702EE"/>
    <w:rsid w:val="000750AF"/>
    <w:rsid w:val="00075340"/>
    <w:rsid w:val="0008358E"/>
    <w:rsid w:val="00084916"/>
    <w:rsid w:val="000860AB"/>
    <w:rsid w:val="00094101"/>
    <w:rsid w:val="000A6C0F"/>
    <w:rsid w:val="000C0AF4"/>
    <w:rsid w:val="000C4EEE"/>
    <w:rsid w:val="000C71B3"/>
    <w:rsid w:val="000C71E1"/>
    <w:rsid w:val="000F0525"/>
    <w:rsid w:val="000F0DF6"/>
    <w:rsid w:val="00110993"/>
    <w:rsid w:val="001158FD"/>
    <w:rsid w:val="00134E97"/>
    <w:rsid w:val="00147039"/>
    <w:rsid w:val="00151025"/>
    <w:rsid w:val="0015574E"/>
    <w:rsid w:val="001832BB"/>
    <w:rsid w:val="0019182F"/>
    <w:rsid w:val="00193DC5"/>
    <w:rsid w:val="001A446D"/>
    <w:rsid w:val="001B20AF"/>
    <w:rsid w:val="001B4747"/>
    <w:rsid w:val="001C0D99"/>
    <w:rsid w:val="001C56C3"/>
    <w:rsid w:val="001C73F7"/>
    <w:rsid w:val="001D49EA"/>
    <w:rsid w:val="001D5B8F"/>
    <w:rsid w:val="001E3928"/>
    <w:rsid w:val="001F1BA6"/>
    <w:rsid w:val="001F356D"/>
    <w:rsid w:val="00207EA7"/>
    <w:rsid w:val="00211991"/>
    <w:rsid w:val="00214CD2"/>
    <w:rsid w:val="002171D7"/>
    <w:rsid w:val="00227BD4"/>
    <w:rsid w:val="002309A1"/>
    <w:rsid w:val="00232C75"/>
    <w:rsid w:val="00265128"/>
    <w:rsid w:val="0028129E"/>
    <w:rsid w:val="00286065"/>
    <w:rsid w:val="002B0E79"/>
    <w:rsid w:val="002B14A3"/>
    <w:rsid w:val="002C7BD1"/>
    <w:rsid w:val="002E002E"/>
    <w:rsid w:val="002F42F9"/>
    <w:rsid w:val="002F4FE5"/>
    <w:rsid w:val="002F5B97"/>
    <w:rsid w:val="002F7BE4"/>
    <w:rsid w:val="003108E6"/>
    <w:rsid w:val="00313173"/>
    <w:rsid w:val="003153EF"/>
    <w:rsid w:val="00324822"/>
    <w:rsid w:val="003403F2"/>
    <w:rsid w:val="00342758"/>
    <w:rsid w:val="00342F86"/>
    <w:rsid w:val="00350EC5"/>
    <w:rsid w:val="0036133D"/>
    <w:rsid w:val="0036546B"/>
    <w:rsid w:val="00366DC1"/>
    <w:rsid w:val="00371B8D"/>
    <w:rsid w:val="00375B9A"/>
    <w:rsid w:val="00394066"/>
    <w:rsid w:val="0039409F"/>
    <w:rsid w:val="003B4A2E"/>
    <w:rsid w:val="003B61E5"/>
    <w:rsid w:val="003C3619"/>
    <w:rsid w:val="003D024E"/>
    <w:rsid w:val="003D0E6C"/>
    <w:rsid w:val="003D103A"/>
    <w:rsid w:val="003D156C"/>
    <w:rsid w:val="003D2A3E"/>
    <w:rsid w:val="00406CBE"/>
    <w:rsid w:val="0041174C"/>
    <w:rsid w:val="00417D18"/>
    <w:rsid w:val="00421CC1"/>
    <w:rsid w:val="00431563"/>
    <w:rsid w:val="004334A6"/>
    <w:rsid w:val="00436DB4"/>
    <w:rsid w:val="00440F42"/>
    <w:rsid w:val="00465292"/>
    <w:rsid w:val="00471AEF"/>
    <w:rsid w:val="00477B27"/>
    <w:rsid w:val="00481FC9"/>
    <w:rsid w:val="00486B27"/>
    <w:rsid w:val="00487855"/>
    <w:rsid w:val="004929A3"/>
    <w:rsid w:val="004A4FE4"/>
    <w:rsid w:val="004B38C3"/>
    <w:rsid w:val="004B7506"/>
    <w:rsid w:val="004E2471"/>
    <w:rsid w:val="004E68F2"/>
    <w:rsid w:val="004E7680"/>
    <w:rsid w:val="004F570F"/>
    <w:rsid w:val="004F754E"/>
    <w:rsid w:val="0050123C"/>
    <w:rsid w:val="0050175C"/>
    <w:rsid w:val="00513F6A"/>
    <w:rsid w:val="005150AF"/>
    <w:rsid w:val="005264CD"/>
    <w:rsid w:val="005279CF"/>
    <w:rsid w:val="00541220"/>
    <w:rsid w:val="00545A66"/>
    <w:rsid w:val="00546860"/>
    <w:rsid w:val="00557BED"/>
    <w:rsid w:val="00561113"/>
    <w:rsid w:val="00562D15"/>
    <w:rsid w:val="00575BA9"/>
    <w:rsid w:val="005761C3"/>
    <w:rsid w:val="00580A5F"/>
    <w:rsid w:val="00594366"/>
    <w:rsid w:val="005B4409"/>
    <w:rsid w:val="005B4B2A"/>
    <w:rsid w:val="005D2DDC"/>
    <w:rsid w:val="005D3823"/>
    <w:rsid w:val="005E1E51"/>
    <w:rsid w:val="005E56B4"/>
    <w:rsid w:val="005E5AC1"/>
    <w:rsid w:val="005F245D"/>
    <w:rsid w:val="005F5D36"/>
    <w:rsid w:val="00613E45"/>
    <w:rsid w:val="00615194"/>
    <w:rsid w:val="00621D17"/>
    <w:rsid w:val="006261A7"/>
    <w:rsid w:val="00627D85"/>
    <w:rsid w:val="00645BFB"/>
    <w:rsid w:val="0064684C"/>
    <w:rsid w:val="00653722"/>
    <w:rsid w:val="00656439"/>
    <w:rsid w:val="00660088"/>
    <w:rsid w:val="00695F47"/>
    <w:rsid w:val="006C70DB"/>
    <w:rsid w:val="006C7EC5"/>
    <w:rsid w:val="006D2353"/>
    <w:rsid w:val="006E0D81"/>
    <w:rsid w:val="006F66EE"/>
    <w:rsid w:val="00702C77"/>
    <w:rsid w:val="00706677"/>
    <w:rsid w:val="00723D0B"/>
    <w:rsid w:val="007257D9"/>
    <w:rsid w:val="007269F8"/>
    <w:rsid w:val="00731929"/>
    <w:rsid w:val="00732F66"/>
    <w:rsid w:val="007351E4"/>
    <w:rsid w:val="00745312"/>
    <w:rsid w:val="0074617B"/>
    <w:rsid w:val="00746A4F"/>
    <w:rsid w:val="0075794E"/>
    <w:rsid w:val="00774884"/>
    <w:rsid w:val="00776F3D"/>
    <w:rsid w:val="007841F0"/>
    <w:rsid w:val="007843B5"/>
    <w:rsid w:val="00785DB3"/>
    <w:rsid w:val="007910BB"/>
    <w:rsid w:val="007A6E15"/>
    <w:rsid w:val="007B3333"/>
    <w:rsid w:val="007B52EE"/>
    <w:rsid w:val="007B76E8"/>
    <w:rsid w:val="007C1780"/>
    <w:rsid w:val="007D0819"/>
    <w:rsid w:val="007D1C53"/>
    <w:rsid w:val="007E78B6"/>
    <w:rsid w:val="007F0A90"/>
    <w:rsid w:val="008453E7"/>
    <w:rsid w:val="0084746B"/>
    <w:rsid w:val="008543A8"/>
    <w:rsid w:val="00857EC4"/>
    <w:rsid w:val="008701DA"/>
    <w:rsid w:val="00873FEF"/>
    <w:rsid w:val="008917CD"/>
    <w:rsid w:val="00896C3A"/>
    <w:rsid w:val="008B0689"/>
    <w:rsid w:val="008D17E2"/>
    <w:rsid w:val="008D2545"/>
    <w:rsid w:val="008F027B"/>
    <w:rsid w:val="00904802"/>
    <w:rsid w:val="0090674C"/>
    <w:rsid w:val="0090697C"/>
    <w:rsid w:val="00916E7A"/>
    <w:rsid w:val="00922584"/>
    <w:rsid w:val="009226B7"/>
    <w:rsid w:val="00927B26"/>
    <w:rsid w:val="009300E1"/>
    <w:rsid w:val="009316C5"/>
    <w:rsid w:val="0093233E"/>
    <w:rsid w:val="009367C6"/>
    <w:rsid w:val="00941E3B"/>
    <w:rsid w:val="00952D9D"/>
    <w:rsid w:val="00953C58"/>
    <w:rsid w:val="0095670D"/>
    <w:rsid w:val="00964A54"/>
    <w:rsid w:val="00970A26"/>
    <w:rsid w:val="009770B3"/>
    <w:rsid w:val="00985CC5"/>
    <w:rsid w:val="00993362"/>
    <w:rsid w:val="0099458B"/>
    <w:rsid w:val="009958B1"/>
    <w:rsid w:val="009A15B5"/>
    <w:rsid w:val="009A578B"/>
    <w:rsid w:val="009A6C18"/>
    <w:rsid w:val="009B0A2F"/>
    <w:rsid w:val="009E02F9"/>
    <w:rsid w:val="009E2702"/>
    <w:rsid w:val="009E2868"/>
    <w:rsid w:val="009E3B38"/>
    <w:rsid w:val="009F4066"/>
    <w:rsid w:val="009F4385"/>
    <w:rsid w:val="00A039C7"/>
    <w:rsid w:val="00A155BB"/>
    <w:rsid w:val="00A339B7"/>
    <w:rsid w:val="00A424C4"/>
    <w:rsid w:val="00A44D59"/>
    <w:rsid w:val="00A54FAD"/>
    <w:rsid w:val="00A57C25"/>
    <w:rsid w:val="00A65D69"/>
    <w:rsid w:val="00A71D22"/>
    <w:rsid w:val="00A73D1F"/>
    <w:rsid w:val="00A85CBD"/>
    <w:rsid w:val="00A97E41"/>
    <w:rsid w:val="00AA1284"/>
    <w:rsid w:val="00AB0729"/>
    <w:rsid w:val="00AB1702"/>
    <w:rsid w:val="00AC74EE"/>
    <w:rsid w:val="00AD1D83"/>
    <w:rsid w:val="00AD23F4"/>
    <w:rsid w:val="00AD2A46"/>
    <w:rsid w:val="00AD3107"/>
    <w:rsid w:val="00AD3BED"/>
    <w:rsid w:val="00AE7099"/>
    <w:rsid w:val="00AF1C4C"/>
    <w:rsid w:val="00B26E68"/>
    <w:rsid w:val="00B41980"/>
    <w:rsid w:val="00B67F10"/>
    <w:rsid w:val="00B81C1E"/>
    <w:rsid w:val="00BA133A"/>
    <w:rsid w:val="00BB1D02"/>
    <w:rsid w:val="00BB76EC"/>
    <w:rsid w:val="00BC5E68"/>
    <w:rsid w:val="00BD0A6E"/>
    <w:rsid w:val="00BD2F8E"/>
    <w:rsid w:val="00BD757D"/>
    <w:rsid w:val="00BD7874"/>
    <w:rsid w:val="00BE0D19"/>
    <w:rsid w:val="00C03EC0"/>
    <w:rsid w:val="00C060F3"/>
    <w:rsid w:val="00C1343E"/>
    <w:rsid w:val="00C13E05"/>
    <w:rsid w:val="00C2541D"/>
    <w:rsid w:val="00C532A7"/>
    <w:rsid w:val="00C9402B"/>
    <w:rsid w:val="00CB770D"/>
    <w:rsid w:val="00CD0DC0"/>
    <w:rsid w:val="00CE45D1"/>
    <w:rsid w:val="00CF6C9E"/>
    <w:rsid w:val="00D03CCA"/>
    <w:rsid w:val="00D12545"/>
    <w:rsid w:val="00D20679"/>
    <w:rsid w:val="00D20EC3"/>
    <w:rsid w:val="00D45554"/>
    <w:rsid w:val="00D53C82"/>
    <w:rsid w:val="00D56CBC"/>
    <w:rsid w:val="00D80AB9"/>
    <w:rsid w:val="00D819F4"/>
    <w:rsid w:val="00D86B73"/>
    <w:rsid w:val="00DC33E0"/>
    <w:rsid w:val="00DD03A6"/>
    <w:rsid w:val="00DD31DD"/>
    <w:rsid w:val="00DD50C7"/>
    <w:rsid w:val="00DE25C2"/>
    <w:rsid w:val="00DE3004"/>
    <w:rsid w:val="00E20B6F"/>
    <w:rsid w:val="00E21D7A"/>
    <w:rsid w:val="00E307EF"/>
    <w:rsid w:val="00E36081"/>
    <w:rsid w:val="00E37FAC"/>
    <w:rsid w:val="00E4023A"/>
    <w:rsid w:val="00E53724"/>
    <w:rsid w:val="00E61375"/>
    <w:rsid w:val="00E84190"/>
    <w:rsid w:val="00E93444"/>
    <w:rsid w:val="00EB101F"/>
    <w:rsid w:val="00EB2B2A"/>
    <w:rsid w:val="00EB3775"/>
    <w:rsid w:val="00EB7370"/>
    <w:rsid w:val="00EC5423"/>
    <w:rsid w:val="00ED51DD"/>
    <w:rsid w:val="00EE2A92"/>
    <w:rsid w:val="00EE67E7"/>
    <w:rsid w:val="00F01CC3"/>
    <w:rsid w:val="00F166A8"/>
    <w:rsid w:val="00F178A8"/>
    <w:rsid w:val="00F43406"/>
    <w:rsid w:val="00F43EA6"/>
    <w:rsid w:val="00F504B2"/>
    <w:rsid w:val="00F505B7"/>
    <w:rsid w:val="00F62923"/>
    <w:rsid w:val="00F7387C"/>
    <w:rsid w:val="00F81879"/>
    <w:rsid w:val="00F84291"/>
    <w:rsid w:val="00F86004"/>
    <w:rsid w:val="00F91896"/>
    <w:rsid w:val="00FB056A"/>
    <w:rsid w:val="00FB5785"/>
    <w:rsid w:val="00FC6A59"/>
    <w:rsid w:val="00FF30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F3CA2E3"/>
  <w15:chartTrackingRefBased/>
  <w15:docId w15:val="{7B46FAD8-224A-42C8-8FA7-A77E4569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D12545"/>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B4B2A"/>
    <w:pPr>
      <w:ind w:left="720"/>
      <w:contextualSpacing/>
    </w:pPr>
  </w:style>
  <w:style w:type="table" w:styleId="Tablaconcuadrcula">
    <w:name w:val="Table Grid"/>
    <w:basedOn w:val="Tablanormal"/>
    <w:uiPriority w:val="39"/>
    <w:rsid w:val="0005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54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541D"/>
    <w:rPr>
      <w:rFonts w:ascii="Segoe UI" w:hAnsi="Segoe UI" w:cs="Segoe UI"/>
      <w:sz w:val="18"/>
      <w:szCs w:val="18"/>
    </w:rPr>
  </w:style>
  <w:style w:type="paragraph" w:styleId="NormalWeb">
    <w:name w:val="Normal (Web)"/>
    <w:basedOn w:val="Normal"/>
    <w:uiPriority w:val="99"/>
    <w:unhideWhenUsed/>
    <w:rsid w:val="001109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nhideWhenUsed/>
    <w:rsid w:val="00486B27"/>
    <w:pPr>
      <w:tabs>
        <w:tab w:val="center" w:pos="4419"/>
        <w:tab w:val="right" w:pos="8838"/>
      </w:tabs>
      <w:spacing w:after="0" w:line="240" w:lineRule="auto"/>
    </w:pPr>
  </w:style>
  <w:style w:type="character" w:customStyle="1" w:styleId="EncabezadoCar">
    <w:name w:val="Encabezado Car"/>
    <w:basedOn w:val="Fuentedeprrafopredeter"/>
    <w:link w:val="Encabezado"/>
    <w:rsid w:val="00486B27"/>
  </w:style>
  <w:style w:type="paragraph" w:styleId="Piedepgina">
    <w:name w:val="footer"/>
    <w:basedOn w:val="Normal"/>
    <w:link w:val="PiedepginaCar"/>
    <w:uiPriority w:val="99"/>
    <w:unhideWhenUsed/>
    <w:rsid w:val="00486B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B27"/>
  </w:style>
  <w:style w:type="character" w:customStyle="1" w:styleId="PrrafodelistaCar">
    <w:name w:val="Párrafo de lista Car"/>
    <w:basedOn w:val="Fuentedeprrafopredeter"/>
    <w:link w:val="Prrafodelista"/>
    <w:uiPriority w:val="34"/>
    <w:rsid w:val="00E93444"/>
  </w:style>
  <w:style w:type="character" w:customStyle="1" w:styleId="Ttulo5Car">
    <w:name w:val="Título 5 Car"/>
    <w:basedOn w:val="Fuentedeprrafopredeter"/>
    <w:link w:val="Ttulo5"/>
    <w:rsid w:val="00D12545"/>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5946">
      <w:bodyDiv w:val="1"/>
      <w:marLeft w:val="0"/>
      <w:marRight w:val="0"/>
      <w:marTop w:val="0"/>
      <w:marBottom w:val="0"/>
      <w:divBdr>
        <w:top w:val="none" w:sz="0" w:space="0" w:color="auto"/>
        <w:left w:val="none" w:sz="0" w:space="0" w:color="auto"/>
        <w:bottom w:val="none" w:sz="0" w:space="0" w:color="auto"/>
        <w:right w:val="none" w:sz="0" w:space="0" w:color="auto"/>
      </w:divBdr>
    </w:div>
    <w:div w:id="1925340081">
      <w:bodyDiv w:val="1"/>
      <w:marLeft w:val="0"/>
      <w:marRight w:val="0"/>
      <w:marTop w:val="0"/>
      <w:marBottom w:val="0"/>
      <w:divBdr>
        <w:top w:val="none" w:sz="0" w:space="0" w:color="auto"/>
        <w:left w:val="none" w:sz="0" w:space="0" w:color="auto"/>
        <w:bottom w:val="none" w:sz="0" w:space="0" w:color="auto"/>
        <w:right w:val="none" w:sz="0" w:space="0" w:color="auto"/>
      </w:divBdr>
    </w:div>
    <w:div w:id="20301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617B8-8541-4A41-98A2-18C6BC9B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5063</Words>
  <Characters>27850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Filiberto Avila Peraza</dc:creator>
  <cp:keywords/>
  <dc:description/>
  <cp:lastModifiedBy>Delmy Cruz</cp:lastModifiedBy>
  <cp:revision>3</cp:revision>
  <cp:lastPrinted>2020-11-09T16:38:00Z</cp:lastPrinted>
  <dcterms:created xsi:type="dcterms:W3CDTF">2020-11-17T20:09:00Z</dcterms:created>
  <dcterms:modified xsi:type="dcterms:W3CDTF">2020-11-18T18:57:00Z</dcterms:modified>
</cp:coreProperties>
</file>