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48C1" w14:textId="3A661128" w:rsidR="001E5E31" w:rsidRPr="006504DA" w:rsidRDefault="001E5E31" w:rsidP="001E5E31">
      <w:pPr>
        <w:spacing w:after="0" w:line="240" w:lineRule="auto"/>
        <w:ind w:left="4253" w:right="0" w:firstLine="0"/>
        <w:rPr>
          <w:rFonts w:eastAsia="Times New Roman"/>
          <w:lang w:eastAsia="es-ES"/>
        </w:rPr>
      </w:pPr>
      <w:r w:rsidRPr="006504DA">
        <w:rPr>
          <w:rFonts w:eastAsia="Times New Roman"/>
          <w:b/>
          <w:lang w:eastAsia="es-ES"/>
        </w:rPr>
        <w:t xml:space="preserve">COMISIÓN PERMANENTE DE PRESUPUESTO, PATRIMONIO ESTATAL Y MUNICIPAL. </w:t>
      </w:r>
      <w:r w:rsidRPr="006504DA">
        <w:rPr>
          <w:rFonts w:eastAsia="Times New Roman"/>
          <w:lang w:eastAsia="es-ES"/>
        </w:rPr>
        <w:t xml:space="preserve">DIPUTADAS Y DIPUTADOS: RAFAEL GERMÁN QUINTAL MEDINA, MARIO ALEJANDRO CUEVAS MENA, ERIC EDGARDO QUIJANO GONZÁLEZ, ITZEL FALLA URIBE, WILBER DZUL CANUL, FRANCISCO ROSAS VILLAVICENCIO, SAMUEL DE JESÚS LIZAMA GASCA, ROGER JOSÉ TORRES PENICHE, Y JAVIER RENÁN OSANTE SOLÍS.- - - - - - - - - </w:t>
      </w:r>
    </w:p>
    <w:p w14:paraId="69CB5651" w14:textId="77777777" w:rsidR="000137CA" w:rsidRPr="006504DA" w:rsidRDefault="000137CA" w:rsidP="00552A25">
      <w:pPr>
        <w:spacing w:after="0" w:line="360" w:lineRule="auto"/>
        <w:ind w:left="0" w:right="0" w:firstLine="0"/>
        <w:rPr>
          <w:b/>
        </w:rPr>
      </w:pPr>
    </w:p>
    <w:p w14:paraId="38BB4CA6" w14:textId="476C6964" w:rsidR="00874816" w:rsidRPr="006504DA" w:rsidRDefault="000137CA" w:rsidP="00552A25">
      <w:pPr>
        <w:spacing w:after="0" w:line="360" w:lineRule="auto"/>
        <w:ind w:left="0" w:right="0" w:firstLine="0"/>
        <w:rPr>
          <w:b/>
        </w:rPr>
      </w:pPr>
      <w:r w:rsidRPr="006504DA">
        <w:rPr>
          <w:b/>
        </w:rPr>
        <w:t xml:space="preserve">HONORABLE </w:t>
      </w:r>
      <w:r w:rsidR="00D77ACB" w:rsidRPr="006504DA">
        <w:rPr>
          <w:b/>
        </w:rPr>
        <w:t>CONGRESO DEL ESTADO</w:t>
      </w:r>
      <w:r w:rsidR="00E06F2C" w:rsidRPr="006504DA">
        <w:rPr>
          <w:b/>
        </w:rPr>
        <w:t>.</w:t>
      </w:r>
    </w:p>
    <w:p w14:paraId="04785360" w14:textId="77777777" w:rsidR="00874816" w:rsidRPr="006504DA" w:rsidRDefault="00874816" w:rsidP="00552A25">
      <w:pPr>
        <w:spacing w:after="0" w:line="360" w:lineRule="auto"/>
        <w:ind w:left="0" w:right="0" w:firstLine="709"/>
      </w:pPr>
    </w:p>
    <w:p w14:paraId="60C121E6" w14:textId="324CFB67" w:rsidR="00E06F2C" w:rsidRPr="006504DA" w:rsidRDefault="00912ADE" w:rsidP="00552A25">
      <w:pPr>
        <w:pStyle w:val="Textoindependiente2"/>
        <w:shd w:val="clear" w:color="auto" w:fill="FFFFFF"/>
        <w:spacing w:after="0" w:line="360" w:lineRule="auto"/>
        <w:ind w:left="0"/>
      </w:pPr>
      <w:r w:rsidRPr="006504DA">
        <w:t xml:space="preserve">En </w:t>
      </w:r>
      <w:r w:rsidR="00AF48B6" w:rsidRPr="006504DA">
        <w:t>las Sesiones Plenarias</w:t>
      </w:r>
      <w:r w:rsidR="00E06F2C" w:rsidRPr="006504DA">
        <w:t xml:space="preserve"> de este Honorable </w:t>
      </w:r>
      <w:r w:rsidR="00973284" w:rsidRPr="006504DA">
        <w:t>Co</w:t>
      </w:r>
      <w:r w:rsidRPr="006504DA">
        <w:t>ngreso</w:t>
      </w:r>
      <w:r w:rsidR="00E06F2C" w:rsidRPr="006504DA">
        <w:t xml:space="preserve"> del Estado, </w:t>
      </w:r>
      <w:r w:rsidR="00AF48B6" w:rsidRPr="006504DA">
        <w:t xml:space="preserve">celebradas </w:t>
      </w:r>
      <w:r w:rsidRPr="006504DA">
        <w:t xml:space="preserve">en fecha </w:t>
      </w:r>
      <w:r w:rsidR="004632F8" w:rsidRPr="006504DA">
        <w:t>2</w:t>
      </w:r>
      <w:r w:rsidR="00E06F2C" w:rsidRPr="006504DA">
        <w:t>7</w:t>
      </w:r>
      <w:r w:rsidR="004632F8" w:rsidRPr="006504DA">
        <w:t xml:space="preserve"> de </w:t>
      </w:r>
      <w:r w:rsidR="00AF48B6" w:rsidRPr="006504DA">
        <w:t xml:space="preserve">noviembre y 11 de diciembre </w:t>
      </w:r>
      <w:r w:rsidR="008A6690" w:rsidRPr="006504DA">
        <w:t>del año en curso</w:t>
      </w:r>
      <w:r w:rsidR="00973284" w:rsidRPr="006504DA">
        <w:t xml:space="preserve">, se </w:t>
      </w:r>
      <w:r w:rsidR="00E06F2C" w:rsidRPr="006504DA">
        <w:t>turnaron</w:t>
      </w:r>
      <w:r w:rsidR="00973284" w:rsidRPr="006504DA">
        <w:t xml:space="preserve"> a esta Comisión Permanente de </w:t>
      </w:r>
      <w:r w:rsidR="00E06F2C" w:rsidRPr="006504DA">
        <w:t>Presupuesto, Patrimonio Estatal y Municipal,</w:t>
      </w:r>
      <w:r w:rsidR="00973284" w:rsidRPr="006504DA">
        <w:t xml:space="preserve"> </w:t>
      </w:r>
      <w:r w:rsidR="00AF48B6" w:rsidRPr="006504DA">
        <w:t xml:space="preserve">como parte del Paquete Fiscal Municipal, </w:t>
      </w:r>
      <w:r w:rsidR="00973284" w:rsidRPr="006504DA">
        <w:t>la</w:t>
      </w:r>
      <w:r w:rsidR="00E06F2C" w:rsidRPr="006504DA">
        <w:t xml:space="preserve">s iniciativas que proponen reformas a las Leyes de Hacienda de los municipios de </w:t>
      </w:r>
      <w:proofErr w:type="spellStart"/>
      <w:r w:rsidR="00E06F2C" w:rsidRPr="006504DA">
        <w:t>Dzemul</w:t>
      </w:r>
      <w:proofErr w:type="spellEnd"/>
      <w:r w:rsidR="00E06F2C" w:rsidRPr="006504DA">
        <w:t xml:space="preserve">, Hunucmá, </w:t>
      </w:r>
      <w:proofErr w:type="spellStart"/>
      <w:r w:rsidR="00E06F2C" w:rsidRPr="006504DA">
        <w:t>Kinchil</w:t>
      </w:r>
      <w:proofErr w:type="spellEnd"/>
      <w:r w:rsidR="00E06F2C" w:rsidRPr="006504DA">
        <w:t xml:space="preserve">, </w:t>
      </w:r>
      <w:r w:rsidR="00AF48B6" w:rsidRPr="006504DA">
        <w:t xml:space="preserve">Motul, </w:t>
      </w:r>
      <w:r w:rsidR="00E06F2C" w:rsidRPr="006504DA">
        <w:t xml:space="preserve">Progreso, </w:t>
      </w:r>
      <w:proofErr w:type="spellStart"/>
      <w:r w:rsidR="00E06F2C" w:rsidRPr="006504DA">
        <w:t>Tecoh</w:t>
      </w:r>
      <w:proofErr w:type="spellEnd"/>
      <w:r w:rsidR="00E06F2C" w:rsidRPr="006504DA">
        <w:t xml:space="preserve">, </w:t>
      </w:r>
      <w:proofErr w:type="spellStart"/>
      <w:r w:rsidR="00E06F2C" w:rsidRPr="006504DA">
        <w:t>Tixpéual</w:t>
      </w:r>
      <w:proofErr w:type="spellEnd"/>
      <w:r w:rsidR="00E06F2C" w:rsidRPr="006504DA">
        <w:t xml:space="preserve">, </w:t>
      </w:r>
      <w:proofErr w:type="spellStart"/>
      <w:r w:rsidR="00E06F2C" w:rsidRPr="006504DA">
        <w:t>Uayma</w:t>
      </w:r>
      <w:proofErr w:type="spellEnd"/>
      <w:r w:rsidR="00E06F2C" w:rsidRPr="006504DA">
        <w:t xml:space="preserve">, </w:t>
      </w:r>
      <w:proofErr w:type="spellStart"/>
      <w:r w:rsidR="00E06F2C" w:rsidRPr="006504DA">
        <w:t>Yaxcabá</w:t>
      </w:r>
      <w:proofErr w:type="spellEnd"/>
      <w:r w:rsidR="00E06F2C" w:rsidRPr="006504DA">
        <w:t xml:space="preserve"> y </w:t>
      </w:r>
      <w:proofErr w:type="spellStart"/>
      <w:r w:rsidR="00E06F2C" w:rsidRPr="006504DA">
        <w:t>Yobaín</w:t>
      </w:r>
      <w:proofErr w:type="spellEnd"/>
      <w:r w:rsidR="00E06F2C" w:rsidRPr="006504DA">
        <w:t>, todas del Estado de Yucatán</w:t>
      </w:r>
      <w:r w:rsidR="00AF48B6" w:rsidRPr="006504DA">
        <w:t>, para su respectivo estudio y dictamen.</w:t>
      </w:r>
    </w:p>
    <w:p w14:paraId="3E5732F8" w14:textId="77777777" w:rsidR="006E5DF3" w:rsidRPr="006504DA" w:rsidRDefault="006E5DF3" w:rsidP="00552A25">
      <w:pPr>
        <w:widowControl w:val="0"/>
        <w:pBdr>
          <w:top w:val="nil"/>
          <w:left w:val="nil"/>
          <w:bottom w:val="nil"/>
          <w:right w:val="nil"/>
          <w:between w:val="nil"/>
        </w:pBdr>
        <w:spacing w:after="0" w:line="360" w:lineRule="auto"/>
        <w:ind w:left="0" w:right="0" w:firstLine="709"/>
      </w:pPr>
    </w:p>
    <w:p w14:paraId="324B3AD2" w14:textId="1F1C54B6" w:rsidR="00616242" w:rsidRPr="006504DA" w:rsidRDefault="00275E3D" w:rsidP="00552A25">
      <w:pPr>
        <w:widowControl w:val="0"/>
        <w:pBdr>
          <w:top w:val="nil"/>
          <w:left w:val="nil"/>
          <w:bottom w:val="nil"/>
          <w:right w:val="nil"/>
          <w:between w:val="nil"/>
        </w:pBdr>
        <w:spacing w:after="0" w:line="360" w:lineRule="auto"/>
        <w:ind w:left="0" w:right="0" w:firstLine="709"/>
      </w:pPr>
      <w:r w:rsidRPr="006504DA">
        <w:t xml:space="preserve">Las diputadas y </w:t>
      </w:r>
      <w:r w:rsidR="00973284" w:rsidRPr="006504DA">
        <w:t xml:space="preserve">los diputados integrantes de </w:t>
      </w:r>
      <w:r w:rsidR="00E06F2C" w:rsidRPr="006504DA">
        <w:t>esta C</w:t>
      </w:r>
      <w:r w:rsidR="00D82479" w:rsidRPr="006504DA">
        <w:t xml:space="preserve">omisión </w:t>
      </w:r>
      <w:r w:rsidR="00E06F2C" w:rsidRPr="006504DA">
        <w:t>P</w:t>
      </w:r>
      <w:r w:rsidR="00D82479" w:rsidRPr="006504DA">
        <w:t xml:space="preserve">ermanente, </w:t>
      </w:r>
      <w:r w:rsidR="00E06F2C" w:rsidRPr="006504DA">
        <w:t xml:space="preserve">en los trabajos de </w:t>
      </w:r>
      <w:r w:rsidR="00AF48B6" w:rsidRPr="006504DA">
        <w:t xml:space="preserve">análisis de las iniciativas mencionadas, </w:t>
      </w:r>
      <w:r w:rsidR="00E06F2C" w:rsidRPr="006504DA">
        <w:t xml:space="preserve"> </w:t>
      </w:r>
      <w:r w:rsidR="00973284" w:rsidRPr="006504DA">
        <w:t xml:space="preserve">considerando los siguientes, </w:t>
      </w:r>
    </w:p>
    <w:p w14:paraId="72F39442" w14:textId="77777777" w:rsidR="00296C07" w:rsidRPr="006504DA" w:rsidRDefault="00296C07" w:rsidP="00552A25">
      <w:pPr>
        <w:widowControl w:val="0"/>
        <w:pBdr>
          <w:top w:val="nil"/>
          <w:left w:val="nil"/>
          <w:bottom w:val="nil"/>
          <w:right w:val="nil"/>
          <w:between w:val="nil"/>
        </w:pBdr>
        <w:spacing w:after="0" w:line="360" w:lineRule="auto"/>
        <w:ind w:left="0" w:right="0" w:firstLine="709"/>
      </w:pPr>
    </w:p>
    <w:p w14:paraId="240B6432" w14:textId="446C8065" w:rsidR="00F11C01" w:rsidRPr="006504DA" w:rsidRDefault="001426F2" w:rsidP="00552A25">
      <w:pPr>
        <w:widowControl w:val="0"/>
        <w:pBdr>
          <w:top w:val="nil"/>
          <w:left w:val="nil"/>
          <w:bottom w:val="nil"/>
          <w:right w:val="nil"/>
          <w:between w:val="nil"/>
        </w:pBdr>
        <w:spacing w:after="0" w:line="360" w:lineRule="auto"/>
        <w:ind w:left="0" w:right="0" w:firstLine="0"/>
        <w:jc w:val="center"/>
        <w:rPr>
          <w:b/>
        </w:rPr>
      </w:pPr>
      <w:r w:rsidRPr="006504DA">
        <w:rPr>
          <w:b/>
        </w:rPr>
        <w:t>A N T E C E D E N T E S</w:t>
      </w:r>
    </w:p>
    <w:p w14:paraId="1186762A" w14:textId="77777777" w:rsidR="00F11C01" w:rsidRPr="006504DA" w:rsidRDefault="00F11C01" w:rsidP="00552A25">
      <w:pPr>
        <w:widowControl w:val="0"/>
        <w:pBdr>
          <w:top w:val="nil"/>
          <w:left w:val="nil"/>
          <w:bottom w:val="nil"/>
          <w:right w:val="nil"/>
          <w:between w:val="nil"/>
        </w:pBdr>
        <w:spacing w:after="0" w:line="360" w:lineRule="auto"/>
        <w:ind w:left="0" w:right="0" w:firstLine="0"/>
        <w:jc w:val="center"/>
        <w:rPr>
          <w:b/>
        </w:rPr>
      </w:pPr>
    </w:p>
    <w:p w14:paraId="6EC924B6" w14:textId="334F3D9D" w:rsidR="00983068" w:rsidRPr="006504DA" w:rsidRDefault="00973284" w:rsidP="00552A25">
      <w:pPr>
        <w:spacing w:after="0" w:line="360" w:lineRule="auto"/>
        <w:ind w:left="0" w:right="0" w:firstLine="0"/>
      </w:pPr>
      <w:r w:rsidRPr="006504DA">
        <w:rPr>
          <w:b/>
        </w:rPr>
        <w:t xml:space="preserve">PRIMERO. </w:t>
      </w:r>
      <w:r w:rsidR="00AF48B6" w:rsidRPr="006504DA">
        <w:t xml:space="preserve">En lo que respecta al </w:t>
      </w:r>
      <w:r w:rsidR="001E35EB" w:rsidRPr="006504DA">
        <w:t>m</w:t>
      </w:r>
      <w:r w:rsidR="00AF48B6" w:rsidRPr="006504DA">
        <w:t xml:space="preserve">unicipio de </w:t>
      </w:r>
      <w:proofErr w:type="spellStart"/>
      <w:r w:rsidR="00AF48B6" w:rsidRPr="006504DA">
        <w:t>Dzemul</w:t>
      </w:r>
      <w:proofErr w:type="spellEnd"/>
      <w:r w:rsidR="00AF48B6" w:rsidRPr="006504DA">
        <w:t>, en fecha 31 de diciembre de 2016, se public</w:t>
      </w:r>
      <w:r w:rsidR="00BE4EBB" w:rsidRPr="006504DA">
        <w:t xml:space="preserve">ó </w:t>
      </w:r>
      <w:r w:rsidR="00AF48B6" w:rsidRPr="006504DA">
        <w:t xml:space="preserve">en el Diario Oficial del Gobierno del Estado de Yucatán, </w:t>
      </w:r>
      <w:r w:rsidR="00983068" w:rsidRPr="006504DA">
        <w:t xml:space="preserve">mediante </w:t>
      </w:r>
      <w:r w:rsidR="00AF48B6" w:rsidRPr="006504DA">
        <w:t>D</w:t>
      </w:r>
      <w:r w:rsidR="00BE4EBB" w:rsidRPr="006504DA">
        <w:t xml:space="preserve">ecreto 443, la Ley de Hacienda para el Municipio de </w:t>
      </w:r>
      <w:proofErr w:type="spellStart"/>
      <w:r w:rsidR="00BE4EBB" w:rsidRPr="006504DA">
        <w:t>Dzemul</w:t>
      </w:r>
      <w:proofErr w:type="spellEnd"/>
      <w:r w:rsidR="00BE4EBB" w:rsidRPr="006504DA">
        <w:t>, Yucat</w:t>
      </w:r>
      <w:r w:rsidR="00AE56FC" w:rsidRPr="006504DA">
        <w:t xml:space="preserve">án; </w:t>
      </w:r>
      <w:r w:rsidR="00983068" w:rsidRPr="006504DA">
        <w:t>sin embargo, sus modificaciones más recientes se publicaron el 30 de diciembre del año 2022, en el Decreto número 588.</w:t>
      </w:r>
    </w:p>
    <w:p w14:paraId="47C5AE62" w14:textId="77777777" w:rsidR="00983068" w:rsidRPr="006504DA" w:rsidRDefault="00983068" w:rsidP="00552A25">
      <w:pPr>
        <w:spacing w:after="0" w:line="360" w:lineRule="auto"/>
        <w:ind w:left="0" w:right="0" w:firstLine="0"/>
      </w:pPr>
    </w:p>
    <w:p w14:paraId="5CF61B7F" w14:textId="6BCB8A2E" w:rsidR="004C4B6E" w:rsidRPr="006504DA" w:rsidRDefault="00983068" w:rsidP="00552A25">
      <w:pPr>
        <w:spacing w:after="0" w:line="360" w:lineRule="auto"/>
        <w:ind w:left="0" w:right="0" w:firstLine="720"/>
      </w:pPr>
      <w:r w:rsidRPr="006504DA">
        <w:t xml:space="preserve">Es así que, en fecha 25 de noviembre del año en curso, se presentó ante este H. Congreso del Estado, la iniciativa que propone reformas a la Ley de Hacienda del Municipio de </w:t>
      </w:r>
      <w:proofErr w:type="spellStart"/>
      <w:r w:rsidRPr="006504DA">
        <w:t>Dzemul</w:t>
      </w:r>
      <w:proofErr w:type="spellEnd"/>
      <w:r w:rsidRPr="006504DA">
        <w:t>, Yucatán, mismas que fueron aprobadas por su Cabildo.</w:t>
      </w:r>
    </w:p>
    <w:p w14:paraId="24E905B9" w14:textId="77777777" w:rsidR="00BE4EBB" w:rsidRPr="006504DA" w:rsidRDefault="00BE4EBB" w:rsidP="00552A25">
      <w:pPr>
        <w:spacing w:after="0" w:line="360" w:lineRule="auto"/>
        <w:ind w:left="0" w:right="0" w:firstLine="0"/>
      </w:pPr>
    </w:p>
    <w:p w14:paraId="24C66177" w14:textId="40A5C39D" w:rsidR="000C4C0A" w:rsidRPr="006504DA" w:rsidRDefault="00983068" w:rsidP="00552A25">
      <w:pPr>
        <w:spacing w:after="0" w:line="360" w:lineRule="auto"/>
        <w:ind w:left="0" w:right="0" w:firstLine="0"/>
      </w:pPr>
      <w:r w:rsidRPr="006504DA">
        <w:rPr>
          <w:b/>
        </w:rPr>
        <w:t xml:space="preserve">SEGUNDO. </w:t>
      </w:r>
      <w:r w:rsidR="0081776C" w:rsidRPr="006504DA">
        <w:t>Relativo</w:t>
      </w:r>
      <w:r w:rsidRPr="006504DA">
        <w:t xml:space="preserve"> a la Ley de Hacienda del Municipio de Hunucmá, Yucatán, esta se publicó en el Diario Oficial del Gobierno del Estado de Yucatán en el Decreto 711, con fecha 29 de diciembre de 2023, en la que se establecen los ingresos por concepto de impuestos, derechos, contribuciones de mejoras, productos, aprovechamientos, participaciones, aportaciones e ingresos extraordinarios, que el municipio percibirá por con</w:t>
      </w:r>
      <w:r w:rsidR="00C3159D" w:rsidRPr="006504DA">
        <w:t>ducto de su respectiva hacienda, misma que al ser de reciente creación, no ha sufrido reforma alguna.</w:t>
      </w:r>
    </w:p>
    <w:p w14:paraId="34B700EE" w14:textId="77777777" w:rsidR="000C4C0A" w:rsidRPr="006504DA" w:rsidRDefault="000C4C0A" w:rsidP="00552A25">
      <w:pPr>
        <w:spacing w:after="0" w:line="360" w:lineRule="auto"/>
        <w:ind w:left="0" w:right="0" w:firstLine="0"/>
      </w:pPr>
    </w:p>
    <w:p w14:paraId="1CF35D8A" w14:textId="096943B9" w:rsidR="000C4C0A" w:rsidRPr="006504DA" w:rsidRDefault="00C3159D" w:rsidP="00552A25">
      <w:pPr>
        <w:spacing w:after="0" w:line="360" w:lineRule="auto"/>
        <w:ind w:left="0" w:right="0" w:firstLine="720"/>
      </w:pPr>
      <w:r w:rsidRPr="006504DA">
        <w:t>En consecuencia</w:t>
      </w:r>
      <w:r w:rsidR="000C4C0A" w:rsidRPr="006504DA">
        <w:t xml:space="preserve">, en fecha 22 de noviembre del año 2024, el H. Ayuntamiento del Municipio de Hunucmá, Yucatán, presentó ante esta Soberanía, la iniciativa con proyecto de decreto por el </w:t>
      </w:r>
      <w:r w:rsidRPr="006504DA">
        <w:t xml:space="preserve">que </w:t>
      </w:r>
      <w:r w:rsidR="000C4C0A" w:rsidRPr="006504DA">
        <w:t>propone reformas a su ley hacendaria, la cual fue aprobada por su Cabildo.</w:t>
      </w:r>
    </w:p>
    <w:p w14:paraId="2C911F50" w14:textId="77777777" w:rsidR="000C4C0A" w:rsidRPr="006504DA" w:rsidRDefault="000C4C0A" w:rsidP="00552A25">
      <w:pPr>
        <w:spacing w:after="0" w:line="360" w:lineRule="auto"/>
        <w:ind w:left="0" w:right="0" w:firstLine="0"/>
      </w:pPr>
    </w:p>
    <w:p w14:paraId="2FB56A7B" w14:textId="4FDC77E9" w:rsidR="000C4C0A" w:rsidRPr="006504DA" w:rsidRDefault="00215AD3" w:rsidP="00552A25">
      <w:pPr>
        <w:spacing w:after="0" w:line="360" w:lineRule="auto"/>
        <w:ind w:left="0" w:right="0" w:firstLine="0"/>
      </w:pPr>
      <w:r w:rsidRPr="006504DA">
        <w:rPr>
          <w:b/>
        </w:rPr>
        <w:t>TERCERO</w:t>
      </w:r>
      <w:r w:rsidR="000C4C0A" w:rsidRPr="006504DA">
        <w:rPr>
          <w:b/>
        </w:rPr>
        <w:t>.</w:t>
      </w:r>
      <w:r w:rsidR="001E35EB" w:rsidRPr="006504DA">
        <w:rPr>
          <w:b/>
        </w:rPr>
        <w:t xml:space="preserve"> </w:t>
      </w:r>
      <w:r w:rsidR="001E35EB" w:rsidRPr="006504DA">
        <w:t xml:space="preserve">En tanto al municipio de </w:t>
      </w:r>
      <w:proofErr w:type="spellStart"/>
      <w:r w:rsidR="001E35EB" w:rsidRPr="006504DA">
        <w:t>Kinchil</w:t>
      </w:r>
      <w:proofErr w:type="spellEnd"/>
      <w:r w:rsidR="001E35EB" w:rsidRPr="006504DA">
        <w:t xml:space="preserve">, en fecha </w:t>
      </w:r>
      <w:r w:rsidR="00C3159D" w:rsidRPr="006504DA">
        <w:t>27 de diciembre del año 2017</w:t>
      </w:r>
      <w:r w:rsidR="001E35EB" w:rsidRPr="006504DA">
        <w:t xml:space="preserve">, </w:t>
      </w:r>
      <w:r w:rsidR="00C3159D" w:rsidRPr="006504DA">
        <w:t xml:space="preserve">mediante el Decreto número 567, publicado en el Diario Oficial del Gobierno del Estado de Yucatán, se expidió la Ley de Hacienda del Municipio de </w:t>
      </w:r>
      <w:proofErr w:type="spellStart"/>
      <w:r w:rsidR="00C3159D" w:rsidRPr="006504DA">
        <w:t>Kinchil</w:t>
      </w:r>
      <w:proofErr w:type="spellEnd"/>
      <w:r w:rsidR="00C3159D" w:rsidRPr="006504DA">
        <w:t>, Yucatán. Esta Ley únicamente ha sido reformada en una ocasión, a través del Decreto 588 de fecha 30 de diciembre del año 2022.</w:t>
      </w:r>
    </w:p>
    <w:p w14:paraId="0EE8B6C0" w14:textId="77777777" w:rsidR="00C3159D" w:rsidRPr="006504DA" w:rsidRDefault="00C3159D" w:rsidP="00552A25">
      <w:pPr>
        <w:spacing w:after="0" w:line="360" w:lineRule="auto"/>
        <w:ind w:left="0" w:right="0" w:firstLine="0"/>
      </w:pPr>
    </w:p>
    <w:p w14:paraId="6D5CA74F" w14:textId="755B0220" w:rsidR="00C3159D" w:rsidRPr="006504DA" w:rsidRDefault="00C3159D" w:rsidP="00552A25">
      <w:pPr>
        <w:spacing w:after="0" w:line="360" w:lineRule="auto"/>
        <w:ind w:left="0" w:right="0" w:firstLine="720"/>
      </w:pPr>
      <w:r w:rsidRPr="006504DA">
        <w:t xml:space="preserve">Por lo que, en fecha 25 de noviembre del año en curso, fue presentada ante este H. Congreso del Estado, la iniciativa que propone </w:t>
      </w:r>
      <w:r w:rsidR="00215AD3" w:rsidRPr="006504DA">
        <w:t xml:space="preserve">reformas a la Ley de Hacienda del Municipio de </w:t>
      </w:r>
      <w:proofErr w:type="spellStart"/>
      <w:r w:rsidR="00215AD3" w:rsidRPr="006504DA">
        <w:t>Kinchil</w:t>
      </w:r>
      <w:proofErr w:type="spellEnd"/>
      <w:r w:rsidR="00215AD3" w:rsidRPr="006504DA">
        <w:t>, Yucatán, mismas que fueron aprobadas por su Cabildo.</w:t>
      </w:r>
    </w:p>
    <w:p w14:paraId="3F6D7F9C" w14:textId="77777777" w:rsidR="00215AD3" w:rsidRPr="006504DA" w:rsidRDefault="00215AD3" w:rsidP="00552A25">
      <w:pPr>
        <w:spacing w:after="0" w:line="360" w:lineRule="auto"/>
        <w:ind w:left="0" w:right="0" w:firstLine="720"/>
        <w:rPr>
          <w:b/>
        </w:rPr>
      </w:pPr>
    </w:p>
    <w:p w14:paraId="71869DB1" w14:textId="5BE7480A" w:rsidR="00983068" w:rsidRPr="006504DA" w:rsidRDefault="00215AD3" w:rsidP="00552A25">
      <w:pPr>
        <w:spacing w:after="0" w:line="360" w:lineRule="auto"/>
        <w:ind w:left="0" w:right="0" w:firstLine="0"/>
      </w:pPr>
      <w:r w:rsidRPr="006504DA">
        <w:rPr>
          <w:b/>
        </w:rPr>
        <w:lastRenderedPageBreak/>
        <w:t xml:space="preserve">CUARTO. </w:t>
      </w:r>
      <w:r w:rsidRPr="006504DA">
        <w:t xml:space="preserve">En lo conducente al municipio de Progreso, en fecha 27 de diciembre del año 2013, fue publicado en el Diario Oficial del Gobierno del Estado de Yucatán, el Decreto número 135, mediante el cual se expidió la Ley de Hacienda del Municipio de Progreso, Yucatán, a fin de establecer las contribuciones y demás ingresos que percibirá su hacienda pública municipal. </w:t>
      </w:r>
      <w:r w:rsidR="001427BA" w:rsidRPr="006504DA">
        <w:t xml:space="preserve">Si bien, este municipio cuenta con su ley hacendaria desde el 2013, solamente ha sido modificada en dos ocasiones, siendo la última, la publicada en el periódico oficial de la entidad, el 31 de diciembre del año 2021, mediante el Decreto número 449. </w:t>
      </w:r>
    </w:p>
    <w:p w14:paraId="52C39F71" w14:textId="77777777" w:rsidR="001427BA" w:rsidRPr="006504DA" w:rsidRDefault="001427BA" w:rsidP="00552A25">
      <w:pPr>
        <w:spacing w:after="0" w:line="360" w:lineRule="auto"/>
        <w:ind w:left="0" w:right="0" w:firstLine="0"/>
      </w:pPr>
    </w:p>
    <w:p w14:paraId="35C89CE6" w14:textId="67B0501C" w:rsidR="001427BA" w:rsidRPr="006504DA" w:rsidRDefault="001427BA" w:rsidP="00552A25">
      <w:pPr>
        <w:spacing w:after="0" w:line="360" w:lineRule="auto"/>
        <w:ind w:left="0" w:right="0" w:firstLine="720"/>
      </w:pPr>
      <w:r w:rsidRPr="006504DA">
        <w:t>Por tal razón, en fecha 25 de noviembre de 2024, fue presentada ante este H, Congreso del Estado, la iniciativa que propone reformas al ordenamiento citado, mismas que fueron aprobadas por su Cabildo.</w:t>
      </w:r>
    </w:p>
    <w:p w14:paraId="7956EF18" w14:textId="3ED5961F" w:rsidR="00983068" w:rsidRPr="006504DA" w:rsidRDefault="00983068" w:rsidP="00552A25">
      <w:pPr>
        <w:spacing w:after="0" w:line="360" w:lineRule="auto"/>
        <w:ind w:left="0" w:right="0" w:firstLine="0"/>
      </w:pPr>
    </w:p>
    <w:p w14:paraId="10ADBDAF" w14:textId="0D3582C9" w:rsidR="007B02F1" w:rsidRPr="006504DA" w:rsidRDefault="002C1A95" w:rsidP="00552A25">
      <w:pPr>
        <w:spacing w:after="0" w:line="360" w:lineRule="auto"/>
        <w:ind w:left="0" w:right="0" w:firstLine="0"/>
      </w:pPr>
      <w:r w:rsidRPr="006504DA">
        <w:rPr>
          <w:b/>
        </w:rPr>
        <w:t>QUINTO.</w:t>
      </w:r>
      <w:r w:rsidRPr="006504DA">
        <w:t xml:space="preserve"> </w:t>
      </w:r>
      <w:r w:rsidR="007B02F1" w:rsidRPr="006504DA">
        <w:t xml:space="preserve">En lo que nos ocupa </w:t>
      </w:r>
      <w:r w:rsidR="008E4E29" w:rsidRPr="006504DA">
        <w:t>al municipio de Motul,</w:t>
      </w:r>
      <w:r w:rsidR="007B02F1" w:rsidRPr="006504DA">
        <w:t xml:space="preserve"> la Ley de Hacienda del Municipio de </w:t>
      </w:r>
      <w:r w:rsidR="008E4E29" w:rsidRPr="006504DA">
        <w:t>Motul</w:t>
      </w:r>
      <w:r w:rsidR="007B02F1" w:rsidRPr="006504DA">
        <w:t xml:space="preserve">, Yucatán, </w:t>
      </w:r>
      <w:r w:rsidR="008E4E29" w:rsidRPr="006504DA">
        <w:t xml:space="preserve">fue publicada el 29 de diciembre del año 2018 en el Diario Oficial del Gobierno del Estado de Yucatán, </w:t>
      </w:r>
      <w:r w:rsidR="007B02F1" w:rsidRPr="006504DA">
        <w:t>mediante</w:t>
      </w:r>
      <w:r w:rsidR="008E4E29" w:rsidRPr="006504DA">
        <w:t xml:space="preserve"> el</w:t>
      </w:r>
      <w:r w:rsidR="007B02F1" w:rsidRPr="006504DA">
        <w:t xml:space="preserve"> Decreto </w:t>
      </w:r>
      <w:r w:rsidR="008E4E29" w:rsidRPr="006504DA">
        <w:t>número 23. D</w:t>
      </w:r>
      <w:r w:rsidR="007B02F1" w:rsidRPr="006504DA">
        <w:t xml:space="preserve">icho instrumento normativo </w:t>
      </w:r>
      <w:r w:rsidR="008E4E29" w:rsidRPr="006504DA">
        <w:t>tiene como finalidad establecer</w:t>
      </w:r>
      <w:r w:rsidR="007B02F1" w:rsidRPr="006504DA">
        <w:t xml:space="preserve"> las contribuciones y demás ingresos que percibirá la hacienda pública </w:t>
      </w:r>
      <w:r w:rsidR="008E4E29" w:rsidRPr="006504DA">
        <w:t>del municipio en cuestión.</w:t>
      </w:r>
    </w:p>
    <w:p w14:paraId="3AE7E867" w14:textId="77777777" w:rsidR="008E4E29" w:rsidRPr="006504DA" w:rsidRDefault="008E4E29" w:rsidP="00552A25">
      <w:pPr>
        <w:spacing w:after="0" w:line="360" w:lineRule="auto"/>
        <w:ind w:left="0" w:right="0" w:firstLine="0"/>
      </w:pPr>
    </w:p>
    <w:p w14:paraId="6FFEBF58" w14:textId="067ECDC7" w:rsidR="007B02F1" w:rsidRPr="006504DA" w:rsidRDefault="008E4E29" w:rsidP="00552A25">
      <w:pPr>
        <w:spacing w:after="0" w:line="360" w:lineRule="auto"/>
        <w:ind w:left="0" w:right="0" w:firstLine="720"/>
      </w:pPr>
      <w:r w:rsidRPr="006504DA">
        <w:t>Igualmente</w:t>
      </w:r>
      <w:r w:rsidR="007B02F1" w:rsidRPr="006504DA">
        <w:t>,</w:t>
      </w:r>
      <w:r w:rsidRPr="006504DA">
        <w:t xml:space="preserve"> es necesario señalar que</w:t>
      </w:r>
      <w:r w:rsidR="007B02F1" w:rsidRPr="006504DA">
        <w:t xml:space="preserve"> </w:t>
      </w:r>
      <w:r w:rsidRPr="006504DA">
        <w:t>desde el 2018, se ha reformado esta ley hacendaria en cinco ocasiones, con la finalidad de mantenerla actualizada.</w:t>
      </w:r>
    </w:p>
    <w:p w14:paraId="58705FBB" w14:textId="77777777" w:rsidR="007B02F1" w:rsidRPr="006504DA" w:rsidRDefault="007B02F1" w:rsidP="00552A25">
      <w:pPr>
        <w:spacing w:after="0" w:line="360" w:lineRule="auto"/>
        <w:ind w:left="0" w:right="0" w:firstLine="0"/>
      </w:pPr>
    </w:p>
    <w:p w14:paraId="093AF30B" w14:textId="551B8DD4" w:rsidR="002C1A95" w:rsidRPr="006504DA" w:rsidRDefault="007B02F1" w:rsidP="00552A25">
      <w:pPr>
        <w:spacing w:after="0" w:line="360" w:lineRule="auto"/>
        <w:ind w:left="0" w:right="0" w:firstLine="0"/>
      </w:pPr>
      <w:r w:rsidRPr="006504DA">
        <w:rPr>
          <w:b/>
        </w:rPr>
        <w:t>SEXTO.</w:t>
      </w:r>
      <w:r w:rsidRPr="006504DA">
        <w:t xml:space="preserve"> </w:t>
      </w:r>
      <w:r w:rsidR="002C1A95" w:rsidRPr="006504DA">
        <w:t xml:space="preserve">Respecto al municipio de </w:t>
      </w:r>
      <w:proofErr w:type="spellStart"/>
      <w:r w:rsidR="002C1A95" w:rsidRPr="006504DA">
        <w:t>Tecoh</w:t>
      </w:r>
      <w:proofErr w:type="spellEnd"/>
      <w:r w:rsidR="002C1A95" w:rsidRPr="006504DA">
        <w:t xml:space="preserve">, en fecha 3 de enero del año 2006, se publicó en el Diario Oficial del Gobierno del Estado de Yucatán, el Decreto número 645, por el cual se creó la Ley de Hacienda del Municipio de </w:t>
      </w:r>
      <w:proofErr w:type="spellStart"/>
      <w:r w:rsidR="002C1A95" w:rsidRPr="006504DA">
        <w:t>Tecoh</w:t>
      </w:r>
      <w:proofErr w:type="spellEnd"/>
      <w:r w:rsidR="002C1A95" w:rsidRPr="006504DA">
        <w:t xml:space="preserve">, Yucatán, con el objeto de establecer los conceptos por los que hacienda pública municipal de </w:t>
      </w:r>
      <w:proofErr w:type="spellStart"/>
      <w:r w:rsidR="002C1A95" w:rsidRPr="006504DA">
        <w:t>Tecoh</w:t>
      </w:r>
      <w:proofErr w:type="spellEnd"/>
      <w:r w:rsidR="002C1A95" w:rsidRPr="006504DA">
        <w:t xml:space="preserve"> podrá percibir ingresos, así como </w:t>
      </w:r>
      <w:r w:rsidR="00C359B4" w:rsidRPr="006504DA">
        <w:t xml:space="preserve">para señalar </w:t>
      </w:r>
      <w:r w:rsidR="002C1A95" w:rsidRPr="006504DA">
        <w:t xml:space="preserve">las obligaciones </w:t>
      </w:r>
      <w:r w:rsidR="00C359B4" w:rsidRPr="006504DA">
        <w:t xml:space="preserve">y derechos que en materia fiscal tendrán las autoridades y sujetos correspondientes. </w:t>
      </w:r>
    </w:p>
    <w:p w14:paraId="0A7CD859" w14:textId="77777777" w:rsidR="002C1A95" w:rsidRPr="006504DA" w:rsidRDefault="002C1A95" w:rsidP="00552A25">
      <w:pPr>
        <w:spacing w:after="0" w:line="360" w:lineRule="auto"/>
        <w:ind w:left="0" w:right="0" w:firstLine="0"/>
      </w:pPr>
    </w:p>
    <w:p w14:paraId="72849224" w14:textId="71EE2824" w:rsidR="002C1A95" w:rsidRPr="006504DA" w:rsidRDefault="002C1A95" w:rsidP="00552A25">
      <w:pPr>
        <w:spacing w:after="0" w:line="360" w:lineRule="auto"/>
        <w:ind w:left="0" w:right="0" w:firstLine="720"/>
      </w:pPr>
      <w:r w:rsidRPr="006504DA">
        <w:t xml:space="preserve">Ante ello, </w:t>
      </w:r>
      <w:r w:rsidR="00C359B4" w:rsidRPr="006504DA">
        <w:t xml:space="preserve">el 25 de noviembre del presente año, </w:t>
      </w:r>
      <w:r w:rsidRPr="006504DA">
        <w:t xml:space="preserve">fue </w:t>
      </w:r>
      <w:proofErr w:type="spellStart"/>
      <w:r w:rsidRPr="006504DA">
        <w:t>recepcionada</w:t>
      </w:r>
      <w:proofErr w:type="spellEnd"/>
      <w:r w:rsidRPr="006504DA">
        <w:t xml:space="preserve"> por este H. Congreso del Estad</w:t>
      </w:r>
      <w:r w:rsidR="00C359B4" w:rsidRPr="006504DA">
        <w:t>o, la iniciativa que propone reformar el ordenamiento señalado, misma que fue aprobada por su Cabildo.</w:t>
      </w:r>
    </w:p>
    <w:p w14:paraId="46E8A757" w14:textId="77777777" w:rsidR="00C359B4" w:rsidRPr="006504DA" w:rsidRDefault="00C359B4" w:rsidP="00552A25">
      <w:pPr>
        <w:spacing w:after="0" w:line="360" w:lineRule="auto"/>
        <w:ind w:left="0" w:right="0" w:firstLine="0"/>
      </w:pPr>
    </w:p>
    <w:p w14:paraId="666890EA" w14:textId="4343C9DD" w:rsidR="00C359B4" w:rsidRPr="006504DA" w:rsidRDefault="007B02F1" w:rsidP="00552A25">
      <w:pPr>
        <w:spacing w:after="0" w:line="360" w:lineRule="auto"/>
        <w:ind w:left="0" w:right="0" w:firstLine="0"/>
      </w:pPr>
      <w:r w:rsidRPr="006504DA">
        <w:rPr>
          <w:b/>
        </w:rPr>
        <w:t>SÉPTIMO</w:t>
      </w:r>
      <w:r w:rsidR="00C359B4" w:rsidRPr="006504DA">
        <w:rPr>
          <w:b/>
        </w:rPr>
        <w:t xml:space="preserve">. </w:t>
      </w:r>
      <w:r w:rsidR="00C359B4" w:rsidRPr="006504DA">
        <w:t xml:space="preserve">En cuanto al municipio de </w:t>
      </w:r>
      <w:proofErr w:type="spellStart"/>
      <w:r w:rsidR="00C359B4" w:rsidRPr="006504DA">
        <w:t>Tixpéual</w:t>
      </w:r>
      <w:proofErr w:type="spellEnd"/>
      <w:r w:rsidR="00C359B4" w:rsidRPr="006504DA">
        <w:t xml:space="preserve">, su ley hacendaria es de reciente expedición, puesto </w:t>
      </w:r>
      <w:r w:rsidR="005437F0" w:rsidRPr="006504DA">
        <w:t xml:space="preserve">que fue mediante Decreto 711/2023, </w:t>
      </w:r>
      <w:r w:rsidR="00C359B4" w:rsidRPr="006504DA">
        <w:t>publicado en el Diario Oficial del Gobierno del Estado de Yucatán el 29 de dici</w:t>
      </w:r>
      <w:r w:rsidR="005437F0" w:rsidRPr="006504DA">
        <w:t xml:space="preserve">embre del año 2023, que se creó la Ley de Hacienda del Municipio de </w:t>
      </w:r>
      <w:proofErr w:type="spellStart"/>
      <w:r w:rsidR="005437F0" w:rsidRPr="006504DA">
        <w:t>Tixpéual</w:t>
      </w:r>
      <w:proofErr w:type="spellEnd"/>
      <w:r w:rsidR="005437F0" w:rsidRPr="006504DA">
        <w:t xml:space="preserve">, Yucatán. </w:t>
      </w:r>
    </w:p>
    <w:p w14:paraId="0705A985" w14:textId="77777777" w:rsidR="005437F0" w:rsidRPr="006504DA" w:rsidRDefault="005437F0" w:rsidP="00552A25">
      <w:pPr>
        <w:spacing w:after="0" w:line="360" w:lineRule="auto"/>
        <w:ind w:left="0" w:right="0" w:firstLine="0"/>
      </w:pPr>
    </w:p>
    <w:p w14:paraId="7F450930" w14:textId="41B7A103" w:rsidR="005437F0" w:rsidRPr="006504DA" w:rsidRDefault="005437F0" w:rsidP="00552A25">
      <w:pPr>
        <w:spacing w:after="0" w:line="360" w:lineRule="auto"/>
        <w:ind w:left="0" w:right="0" w:firstLine="720"/>
      </w:pPr>
      <w:r w:rsidRPr="006504DA">
        <w:t xml:space="preserve">En fecha 25 de noviembre del año 2024, fue presentada ante este H. Congreso del Estado, la iniciativa que propone reformas a la citada ley, las cuales fueron aprobadas por su Cabildo. </w:t>
      </w:r>
    </w:p>
    <w:p w14:paraId="7963DC41" w14:textId="77777777" w:rsidR="005437F0" w:rsidRPr="006504DA" w:rsidRDefault="005437F0" w:rsidP="00552A25">
      <w:pPr>
        <w:spacing w:after="0" w:line="360" w:lineRule="auto"/>
        <w:ind w:left="0" w:right="0" w:firstLine="0"/>
        <w:rPr>
          <w:b/>
        </w:rPr>
      </w:pPr>
    </w:p>
    <w:p w14:paraId="1582D619" w14:textId="51834376" w:rsidR="002C1A95" w:rsidRPr="006504DA" w:rsidRDefault="007B02F1" w:rsidP="00552A25">
      <w:pPr>
        <w:spacing w:after="0" w:line="360" w:lineRule="auto"/>
        <w:ind w:left="0" w:right="0" w:firstLine="0"/>
      </w:pPr>
      <w:r w:rsidRPr="006504DA">
        <w:rPr>
          <w:b/>
        </w:rPr>
        <w:t>OCTAVO</w:t>
      </w:r>
      <w:r w:rsidR="005437F0" w:rsidRPr="006504DA">
        <w:rPr>
          <w:b/>
        </w:rPr>
        <w:t>.</w:t>
      </w:r>
      <w:r w:rsidR="005437F0" w:rsidRPr="006504DA">
        <w:t xml:space="preserve"> En lo que atañe al municipio de </w:t>
      </w:r>
      <w:proofErr w:type="spellStart"/>
      <w:r w:rsidR="005437F0" w:rsidRPr="006504DA">
        <w:t>Uayma</w:t>
      </w:r>
      <w:proofErr w:type="spellEnd"/>
      <w:r w:rsidR="005437F0" w:rsidRPr="006504DA">
        <w:t xml:space="preserve">, en fecha 30 de </w:t>
      </w:r>
      <w:r w:rsidR="006B1EA3" w:rsidRPr="006504DA">
        <w:t xml:space="preserve">diciembre del año 2000, se publicó en el Diario Oficial del Gobierno del Estado de Yucatán, el Decreto número 391 mediante el que se expidió </w:t>
      </w:r>
      <w:r w:rsidR="005437F0" w:rsidRPr="006504DA">
        <w:t xml:space="preserve">la Ley de Hacienda del Municipio de </w:t>
      </w:r>
      <w:proofErr w:type="spellStart"/>
      <w:r w:rsidR="005437F0" w:rsidRPr="006504DA">
        <w:t>Uayma</w:t>
      </w:r>
      <w:proofErr w:type="spellEnd"/>
      <w:r w:rsidR="005437F0" w:rsidRPr="006504DA">
        <w:t xml:space="preserve">, Yucatán, </w:t>
      </w:r>
      <w:r w:rsidR="006B1EA3" w:rsidRPr="006504DA">
        <w:t>con el objeto de legislar y regular su hacienda pública municipal, tanto en materia administrativa como fiscal. Esta ley ha sido modificada en seis ocasiones, siendo la última, la publicada en el Diario Oficial referido, específicamente en el Decreto 588 de fecha 30 de diciembre del año 2022.</w:t>
      </w:r>
    </w:p>
    <w:p w14:paraId="3026B5FB" w14:textId="77777777" w:rsidR="006B1EA3" w:rsidRPr="006504DA" w:rsidRDefault="006B1EA3" w:rsidP="00552A25">
      <w:pPr>
        <w:spacing w:after="0" w:line="360" w:lineRule="auto"/>
        <w:ind w:left="0" w:right="0" w:firstLine="0"/>
      </w:pPr>
    </w:p>
    <w:p w14:paraId="403AAA18" w14:textId="7CF26EF7" w:rsidR="005437F0" w:rsidRPr="006504DA" w:rsidRDefault="006B1EA3" w:rsidP="00552A25">
      <w:pPr>
        <w:spacing w:after="0" w:line="360" w:lineRule="auto"/>
        <w:ind w:left="0" w:right="0" w:firstLine="720"/>
      </w:pPr>
      <w:r w:rsidRPr="006504DA">
        <w:t xml:space="preserve">Posteriormente, </w:t>
      </w:r>
      <w:r w:rsidR="0081776C" w:rsidRPr="006504DA">
        <w:t xml:space="preserve">el 23 de noviembre del presente año, se presentó ante este H. Congreso del Estado, la iniciativa que propone reformas a la Ley de Hacienda del Municipio de </w:t>
      </w:r>
      <w:proofErr w:type="spellStart"/>
      <w:r w:rsidR="0081776C" w:rsidRPr="006504DA">
        <w:t>Uayma</w:t>
      </w:r>
      <w:proofErr w:type="spellEnd"/>
      <w:r w:rsidR="0081776C" w:rsidRPr="006504DA">
        <w:t>, Yucatán, mismas que fueron aprobadas por su Cabildo.</w:t>
      </w:r>
    </w:p>
    <w:p w14:paraId="56CD4E45" w14:textId="77777777" w:rsidR="0081776C" w:rsidRPr="006504DA" w:rsidRDefault="0081776C" w:rsidP="00552A25">
      <w:pPr>
        <w:spacing w:after="0" w:line="360" w:lineRule="auto"/>
        <w:ind w:left="0" w:right="0" w:firstLine="0"/>
      </w:pPr>
    </w:p>
    <w:p w14:paraId="7B97F309" w14:textId="68F16A36" w:rsidR="0081776C" w:rsidRPr="006504DA" w:rsidRDefault="007B02F1" w:rsidP="00552A25">
      <w:pPr>
        <w:spacing w:after="0" w:line="360" w:lineRule="auto"/>
        <w:ind w:left="0" w:right="0" w:firstLine="0"/>
      </w:pPr>
      <w:r w:rsidRPr="006504DA">
        <w:rPr>
          <w:b/>
        </w:rPr>
        <w:t>NOVENO</w:t>
      </w:r>
      <w:r w:rsidR="0081776C" w:rsidRPr="006504DA">
        <w:rPr>
          <w:b/>
        </w:rPr>
        <w:t xml:space="preserve">. </w:t>
      </w:r>
      <w:r w:rsidR="0081776C" w:rsidRPr="006504DA">
        <w:t xml:space="preserve">Con relación al municipio de </w:t>
      </w:r>
      <w:proofErr w:type="spellStart"/>
      <w:r w:rsidR="0081776C" w:rsidRPr="006504DA">
        <w:t>Yaxcabá</w:t>
      </w:r>
      <w:proofErr w:type="spellEnd"/>
      <w:r w:rsidR="0081776C" w:rsidRPr="006504DA">
        <w:t xml:space="preserve">, en fecha 31 de diciembre del año 2021, por medio del Decreto 452/2021, se emitieron diversas leyes de haciendas </w:t>
      </w:r>
      <w:r w:rsidR="0081776C" w:rsidRPr="006504DA">
        <w:lastRenderedPageBreak/>
        <w:t xml:space="preserve">municipales, entre ellas, la Ley de Hacienda del Municipio de </w:t>
      </w:r>
      <w:proofErr w:type="spellStart"/>
      <w:r w:rsidR="0081776C" w:rsidRPr="006504DA">
        <w:t>Yaxcabá</w:t>
      </w:r>
      <w:proofErr w:type="spellEnd"/>
      <w:r w:rsidR="0081776C" w:rsidRPr="006504DA">
        <w:t xml:space="preserve">, Yucatán, misma que ha sido reformada en una sola ocasión hasta la fecha. </w:t>
      </w:r>
    </w:p>
    <w:p w14:paraId="3B809F8C" w14:textId="77777777" w:rsidR="0081776C" w:rsidRPr="006504DA" w:rsidRDefault="0081776C" w:rsidP="00552A25">
      <w:pPr>
        <w:spacing w:after="0" w:line="360" w:lineRule="auto"/>
        <w:ind w:left="0" w:right="0" w:firstLine="0"/>
      </w:pPr>
    </w:p>
    <w:p w14:paraId="47BA1D2F" w14:textId="41475BE3" w:rsidR="0081776C" w:rsidRPr="006504DA" w:rsidRDefault="0081776C" w:rsidP="00552A25">
      <w:pPr>
        <w:spacing w:after="0" w:line="360" w:lineRule="auto"/>
        <w:ind w:left="0" w:right="0" w:firstLine="720"/>
        <w:rPr>
          <w:b/>
        </w:rPr>
      </w:pPr>
      <w:r w:rsidRPr="006504DA">
        <w:t>Consecuentemente, el 21 de noviembre del año 2024, se presentó</w:t>
      </w:r>
      <w:r w:rsidR="007B02F1" w:rsidRPr="006504DA">
        <w:t xml:space="preserve"> ante este H. Congreso del Estado,</w:t>
      </w:r>
      <w:r w:rsidRPr="006504DA">
        <w:t xml:space="preserve"> la iniciativa que propone reformas al ordenamiento </w:t>
      </w:r>
      <w:r w:rsidR="007B02F1" w:rsidRPr="006504DA">
        <w:t xml:space="preserve">citado, misma que fue aprobada por su Cabildo. </w:t>
      </w:r>
    </w:p>
    <w:p w14:paraId="16B30E89" w14:textId="77777777" w:rsidR="0081776C" w:rsidRPr="006504DA" w:rsidRDefault="0081776C" w:rsidP="00A928DB">
      <w:pPr>
        <w:spacing w:after="0" w:line="360" w:lineRule="auto"/>
        <w:ind w:left="0" w:right="0" w:firstLine="0"/>
        <w:rPr>
          <w:b/>
        </w:rPr>
      </w:pPr>
    </w:p>
    <w:p w14:paraId="212192BB" w14:textId="6C32A3CB" w:rsidR="002C1A95" w:rsidRPr="006504DA" w:rsidRDefault="007B02F1" w:rsidP="00A928DB">
      <w:pPr>
        <w:spacing w:after="0" w:line="360" w:lineRule="auto"/>
        <w:ind w:left="0" w:right="0" w:firstLine="0"/>
      </w:pPr>
      <w:r w:rsidRPr="006504DA">
        <w:rPr>
          <w:b/>
        </w:rPr>
        <w:t>DÉCIMO.</w:t>
      </w:r>
      <w:r w:rsidR="001427BA" w:rsidRPr="006504DA">
        <w:rPr>
          <w:b/>
        </w:rPr>
        <w:t xml:space="preserve"> </w:t>
      </w:r>
      <w:r w:rsidR="0081776C" w:rsidRPr="006504DA">
        <w:t>Referente</w:t>
      </w:r>
      <w:r w:rsidR="002C1A95" w:rsidRPr="006504DA">
        <w:t xml:space="preserve"> a la Ley de Hacienda del Municipio de </w:t>
      </w:r>
      <w:proofErr w:type="spellStart"/>
      <w:r w:rsidR="002C1A95" w:rsidRPr="006504DA">
        <w:t>Yobaín</w:t>
      </w:r>
      <w:proofErr w:type="spellEnd"/>
      <w:r w:rsidR="002C1A95" w:rsidRPr="006504DA">
        <w:t xml:space="preserve">, Yucatán, es necesario puntualizar que su expedición se publicó en el Diario Oficial del Gobierno del Estado de Yucatán, el día 31 de diciembre de 2016, mediante Decreto 443. Dicho instrumento normativo permite al municipio antes mencionado, realizar la actividad financiera municipal, que se manifiesta través de los ingresos obtenidos para cubrir su presupuesto de egresos y, de esta manera, satisfacer tanto las necesidades colectivas como los requerimientos de su propio ente administrativo. </w:t>
      </w:r>
    </w:p>
    <w:p w14:paraId="24F8B687" w14:textId="77777777" w:rsidR="002C1A95" w:rsidRPr="006504DA" w:rsidRDefault="002C1A95" w:rsidP="00A928DB">
      <w:pPr>
        <w:spacing w:after="0" w:line="360" w:lineRule="auto"/>
        <w:ind w:left="0" w:right="0" w:firstLine="0"/>
      </w:pPr>
    </w:p>
    <w:p w14:paraId="45DA5184" w14:textId="77777777" w:rsidR="00BD432C" w:rsidRPr="006504DA" w:rsidRDefault="002C1A95" w:rsidP="00A928DB">
      <w:pPr>
        <w:spacing w:after="0" w:line="360" w:lineRule="auto"/>
        <w:ind w:left="0" w:right="0" w:firstLine="720"/>
      </w:pPr>
      <w:r w:rsidRPr="006504DA">
        <w:t xml:space="preserve">Es en este sentido, que el día 25 de noviembre del año en curso, se presentó ante este H. Congreso del Estado, la iniciativa de reforma a la Ley de Hacienda del Municipio de </w:t>
      </w:r>
      <w:proofErr w:type="spellStart"/>
      <w:r w:rsidRPr="006504DA">
        <w:t>Yobaín</w:t>
      </w:r>
      <w:proofErr w:type="spellEnd"/>
      <w:r w:rsidRPr="006504DA">
        <w:t xml:space="preserve"> Yucatán, misma que no ha sufrido modificación alguna desde su emisión.</w:t>
      </w:r>
    </w:p>
    <w:p w14:paraId="43812F26" w14:textId="77777777" w:rsidR="00BD432C" w:rsidRPr="006504DA" w:rsidRDefault="00BD432C" w:rsidP="00A928DB">
      <w:pPr>
        <w:spacing w:after="0" w:line="360" w:lineRule="auto"/>
        <w:ind w:left="0" w:right="0" w:firstLine="0"/>
      </w:pPr>
    </w:p>
    <w:p w14:paraId="738BD4F9" w14:textId="77777777" w:rsidR="00BD432C" w:rsidRPr="006504DA" w:rsidRDefault="007B02F1" w:rsidP="00A928DB">
      <w:pPr>
        <w:spacing w:after="0" w:line="360" w:lineRule="auto"/>
        <w:ind w:left="0" w:right="0" w:firstLine="0"/>
        <w:rPr>
          <w:bCs/>
          <w:lang w:val="es-ES"/>
        </w:rPr>
      </w:pPr>
      <w:r w:rsidRPr="006504DA">
        <w:rPr>
          <w:b/>
        </w:rPr>
        <w:t xml:space="preserve">DÉCIMO PRIMERO. </w:t>
      </w:r>
      <w:r w:rsidR="00BD432C" w:rsidRPr="006504DA">
        <w:rPr>
          <w:bCs/>
          <w:lang w:val="es-ES_tradnl"/>
        </w:rPr>
        <w:t xml:space="preserve">Respecto al Municipio de </w:t>
      </w:r>
      <w:proofErr w:type="spellStart"/>
      <w:r w:rsidR="00BD432C" w:rsidRPr="006504DA">
        <w:rPr>
          <w:bCs/>
          <w:lang w:val="es-ES_tradnl"/>
        </w:rPr>
        <w:t>Dzemul</w:t>
      </w:r>
      <w:proofErr w:type="spellEnd"/>
      <w:r w:rsidR="00BD432C" w:rsidRPr="006504DA">
        <w:rPr>
          <w:bCs/>
          <w:lang w:val="es-ES_tradnl"/>
        </w:rPr>
        <w:t xml:space="preserve">, en </w:t>
      </w:r>
      <w:r w:rsidR="00BD432C" w:rsidRPr="006504DA">
        <w:rPr>
          <w:bCs/>
          <w:lang w:val="es-ES"/>
        </w:rPr>
        <w:t xml:space="preserve">fecha 31 de diciembre del año 2016, se publicó en el Diario Oficial del Gobierno del Estado de Yucatán, mediante decreto número </w:t>
      </w:r>
      <w:r w:rsidR="00BD432C" w:rsidRPr="006504DA">
        <w:rPr>
          <w:bCs/>
        </w:rPr>
        <w:t>Decreto 443/2016</w:t>
      </w:r>
      <w:r w:rsidR="00BD432C" w:rsidRPr="006504DA">
        <w:rPr>
          <w:bCs/>
          <w:lang w:val="es-ES"/>
        </w:rPr>
        <w:t xml:space="preserve">, la Ley de Hacienda del Municipio de </w:t>
      </w:r>
      <w:proofErr w:type="spellStart"/>
      <w:r w:rsidR="00BD432C" w:rsidRPr="006504DA">
        <w:rPr>
          <w:bCs/>
          <w:lang w:val="es-ES"/>
        </w:rPr>
        <w:t>Dzemul</w:t>
      </w:r>
      <w:proofErr w:type="spellEnd"/>
      <w:r w:rsidR="00BD432C" w:rsidRPr="006504DA">
        <w:rPr>
          <w:bCs/>
          <w:lang w:val="es-ES"/>
        </w:rPr>
        <w:t>, Yucatán; en fecha 30 de diciembre de 2022, mediante decreto número 588, se publicaron en el Diario Oficial del Gobierno del Estado, las últimas reformas a dicha Ley de Hacienda.</w:t>
      </w:r>
    </w:p>
    <w:p w14:paraId="150AC42D" w14:textId="77777777" w:rsidR="00BD432C" w:rsidRPr="006504DA" w:rsidRDefault="00BD432C" w:rsidP="00A928DB">
      <w:pPr>
        <w:spacing w:after="0" w:line="360" w:lineRule="auto"/>
        <w:ind w:left="0" w:right="0" w:firstLine="0"/>
        <w:rPr>
          <w:bCs/>
          <w:lang w:val="es-ES"/>
        </w:rPr>
      </w:pPr>
    </w:p>
    <w:p w14:paraId="7E9A9937" w14:textId="77777777" w:rsidR="00BD432C" w:rsidRPr="006504DA" w:rsidRDefault="00BD432C" w:rsidP="00A928DB">
      <w:pPr>
        <w:spacing w:after="0" w:line="360" w:lineRule="auto"/>
        <w:ind w:left="0" w:right="0" w:firstLine="720"/>
      </w:pPr>
      <w:r w:rsidRPr="006504DA">
        <w:lastRenderedPageBreak/>
        <w:t xml:space="preserve">En tal contexto, el 25 de noviembre del presente año, se presentó ante este H. Congreso del Estado, la iniciativa con proyecto de decreto por el que se reforma la Ley de Hacienda del Municipio de </w:t>
      </w:r>
      <w:proofErr w:type="spellStart"/>
      <w:r w:rsidRPr="006504DA">
        <w:t>Dzemul</w:t>
      </w:r>
      <w:proofErr w:type="spellEnd"/>
      <w:r w:rsidRPr="006504DA">
        <w:t>, Yucatán, la cual fue aprobada por su Cabildo.</w:t>
      </w:r>
    </w:p>
    <w:p w14:paraId="2357FF08" w14:textId="77777777" w:rsidR="00BD432C" w:rsidRPr="006504DA" w:rsidRDefault="00BD432C" w:rsidP="00A928DB">
      <w:pPr>
        <w:spacing w:after="0" w:line="360" w:lineRule="auto"/>
        <w:ind w:left="0" w:right="0" w:firstLine="0"/>
      </w:pPr>
    </w:p>
    <w:p w14:paraId="0EC91BFC" w14:textId="77777777" w:rsidR="00BD432C" w:rsidRPr="006504DA" w:rsidRDefault="00BD432C" w:rsidP="00A928DB">
      <w:pPr>
        <w:spacing w:after="0" w:line="360" w:lineRule="auto"/>
        <w:ind w:left="0" w:right="0" w:firstLine="0"/>
      </w:pPr>
      <w:r w:rsidRPr="006504DA">
        <w:rPr>
          <w:b/>
        </w:rPr>
        <w:t xml:space="preserve">DÉCIMO SEGUNDO. </w:t>
      </w:r>
      <w:r w:rsidRPr="006504DA">
        <w:rPr>
          <w:bCs/>
        </w:rPr>
        <w:t xml:space="preserve">Respecto al Municipio de </w:t>
      </w:r>
      <w:proofErr w:type="spellStart"/>
      <w:r w:rsidRPr="006504DA">
        <w:rPr>
          <w:bCs/>
        </w:rPr>
        <w:t>Kinchil</w:t>
      </w:r>
      <w:proofErr w:type="spellEnd"/>
      <w:r w:rsidRPr="006504DA">
        <w:rPr>
          <w:bCs/>
        </w:rPr>
        <w:t xml:space="preserve">, en fecha 27 de diciembre del año 2017, se publicó en el Diario Oficial del Gobierno del Estado de Yucatán, mediante decreto número 567, la Ley de Hacienda del Municipio de </w:t>
      </w:r>
      <w:proofErr w:type="spellStart"/>
      <w:r w:rsidRPr="006504DA">
        <w:rPr>
          <w:bCs/>
        </w:rPr>
        <w:t>Kinchil</w:t>
      </w:r>
      <w:proofErr w:type="spellEnd"/>
      <w:r w:rsidRPr="006504DA">
        <w:rPr>
          <w:bCs/>
        </w:rPr>
        <w:t>, Yucatán; misma que fue reformada mediante Decreto 588/2022, publicado el 30 de diciembre de 2022 en el Diario Oficial del Gobierno del Estado de Yucatán.</w:t>
      </w:r>
    </w:p>
    <w:p w14:paraId="32F67075" w14:textId="77777777" w:rsidR="00BD432C" w:rsidRPr="006504DA" w:rsidRDefault="00BD432C" w:rsidP="00A928DB">
      <w:pPr>
        <w:spacing w:after="0" w:line="360" w:lineRule="auto"/>
        <w:ind w:left="0" w:right="0" w:firstLine="0"/>
      </w:pPr>
    </w:p>
    <w:p w14:paraId="5BE21152" w14:textId="54433FE1" w:rsidR="00BD432C" w:rsidRPr="006504DA" w:rsidRDefault="00BD432C" w:rsidP="00A928DB">
      <w:pPr>
        <w:spacing w:after="0" w:line="360" w:lineRule="auto"/>
        <w:ind w:left="0" w:right="0" w:firstLine="720"/>
      </w:pPr>
      <w:r w:rsidRPr="006504DA">
        <w:rPr>
          <w:bCs/>
        </w:rPr>
        <w:t xml:space="preserve">De tal forma, el 25 de noviembre del año en curso, fue presentada ante este H, Congreso del Estado, la iniciativa de reforma a la Ley de Hacienda del Municipio de </w:t>
      </w:r>
      <w:proofErr w:type="spellStart"/>
      <w:r w:rsidRPr="006504DA">
        <w:rPr>
          <w:bCs/>
        </w:rPr>
        <w:t>Kinchil</w:t>
      </w:r>
      <w:proofErr w:type="spellEnd"/>
      <w:r w:rsidRPr="006504DA">
        <w:rPr>
          <w:bCs/>
        </w:rPr>
        <w:t>, Yucatán, misma que fue debidamente aprobada por su Cabildo.</w:t>
      </w:r>
    </w:p>
    <w:p w14:paraId="468CD173" w14:textId="0ABF6084" w:rsidR="00BD432C" w:rsidRPr="006504DA" w:rsidRDefault="00BD432C" w:rsidP="00A928DB">
      <w:pPr>
        <w:spacing w:after="0" w:line="360" w:lineRule="auto"/>
        <w:ind w:left="0" w:right="0" w:firstLine="0"/>
        <w:rPr>
          <w:b/>
        </w:rPr>
      </w:pPr>
    </w:p>
    <w:p w14:paraId="7DE6E195" w14:textId="58E044B1" w:rsidR="007B02F1" w:rsidRPr="006504DA" w:rsidRDefault="00BD432C" w:rsidP="00A928DB">
      <w:pPr>
        <w:spacing w:after="0" w:line="360" w:lineRule="auto"/>
        <w:ind w:left="0" w:right="0" w:firstLine="0"/>
      </w:pPr>
      <w:r w:rsidRPr="006504DA">
        <w:rPr>
          <w:b/>
        </w:rPr>
        <w:t xml:space="preserve">DÉCIMO TERCERO. </w:t>
      </w:r>
      <w:r w:rsidR="007B02F1" w:rsidRPr="006504DA">
        <w:t xml:space="preserve">Como se ha mencionado, en Sesión Ordinaria del Pleno de este H. Congreso del Estado de Yucatán, celebrada en fecha 27 de noviembre del año en curso, se turnaron a esta Comisión Permanente de Presupuesto, Patrimonio Estatal y Municipal, las iniciativas que proponen reformas a las Leyes de Hacienda de los municipios de </w:t>
      </w:r>
      <w:proofErr w:type="spellStart"/>
      <w:r w:rsidR="007B02F1" w:rsidRPr="006504DA">
        <w:t>Dzemul</w:t>
      </w:r>
      <w:proofErr w:type="spellEnd"/>
      <w:r w:rsidR="007B02F1" w:rsidRPr="006504DA">
        <w:t xml:space="preserve">, Hunucmá, </w:t>
      </w:r>
      <w:proofErr w:type="spellStart"/>
      <w:r w:rsidR="007B02F1" w:rsidRPr="006504DA">
        <w:t>Kinchil</w:t>
      </w:r>
      <w:proofErr w:type="spellEnd"/>
      <w:r w:rsidR="007B02F1" w:rsidRPr="006504DA">
        <w:t xml:space="preserve">, Progreso, </w:t>
      </w:r>
      <w:proofErr w:type="spellStart"/>
      <w:r w:rsidR="007B02F1" w:rsidRPr="006504DA">
        <w:t>Tecoh</w:t>
      </w:r>
      <w:proofErr w:type="spellEnd"/>
      <w:r w:rsidR="007B02F1" w:rsidRPr="006504DA">
        <w:t xml:space="preserve">, </w:t>
      </w:r>
      <w:proofErr w:type="spellStart"/>
      <w:r w:rsidR="007B02F1" w:rsidRPr="006504DA">
        <w:t>Tixpéual</w:t>
      </w:r>
      <w:proofErr w:type="spellEnd"/>
      <w:r w:rsidR="007B02F1" w:rsidRPr="006504DA">
        <w:t xml:space="preserve">, </w:t>
      </w:r>
      <w:proofErr w:type="spellStart"/>
      <w:r w:rsidR="007B02F1" w:rsidRPr="006504DA">
        <w:t>Uayma</w:t>
      </w:r>
      <w:proofErr w:type="spellEnd"/>
      <w:r w:rsidR="007B02F1" w:rsidRPr="006504DA">
        <w:t xml:space="preserve">, </w:t>
      </w:r>
      <w:proofErr w:type="spellStart"/>
      <w:r w:rsidR="007B02F1" w:rsidRPr="006504DA">
        <w:t>Yaxcabá</w:t>
      </w:r>
      <w:proofErr w:type="spellEnd"/>
      <w:r w:rsidR="007B02F1" w:rsidRPr="006504DA">
        <w:t xml:space="preserve"> y </w:t>
      </w:r>
      <w:proofErr w:type="spellStart"/>
      <w:r w:rsidR="007B02F1" w:rsidRPr="006504DA">
        <w:t>Yobaín</w:t>
      </w:r>
      <w:proofErr w:type="spellEnd"/>
      <w:r w:rsidR="007B02F1" w:rsidRPr="006504DA">
        <w:t xml:space="preserve">, todas del Estado de Yucatán. Dichas iniciativas fueron debidamente distribuidas en el seno de esta Comisión, en la sesión de fecha 29 de noviembre del año en curso. </w:t>
      </w:r>
    </w:p>
    <w:p w14:paraId="7C847F2E" w14:textId="77777777" w:rsidR="007B02F1" w:rsidRPr="006504DA" w:rsidRDefault="007B02F1" w:rsidP="00A928DB">
      <w:pPr>
        <w:spacing w:after="0" w:line="360" w:lineRule="auto"/>
        <w:ind w:left="0" w:right="0" w:firstLine="0"/>
      </w:pPr>
    </w:p>
    <w:p w14:paraId="107F43B0" w14:textId="63D13F22" w:rsidR="00126C04" w:rsidRPr="006504DA" w:rsidRDefault="007B02F1" w:rsidP="00A928DB">
      <w:pPr>
        <w:spacing w:after="0" w:line="360" w:lineRule="auto"/>
        <w:ind w:left="0" w:right="0" w:firstLine="720"/>
      </w:pPr>
      <w:r w:rsidRPr="006504DA">
        <w:t xml:space="preserve">Ahora bien, en lo que respecta al municipio de Motul, </w:t>
      </w:r>
      <w:r w:rsidR="008E4E29" w:rsidRPr="006504DA">
        <w:t xml:space="preserve">el pasado 10 de diciembre, fue </w:t>
      </w:r>
      <w:r w:rsidR="00F21749" w:rsidRPr="006504DA">
        <w:t>presentada</w:t>
      </w:r>
      <w:r w:rsidR="008E4E29" w:rsidRPr="006504DA">
        <w:t xml:space="preserve"> una iniciativa de reforma a </w:t>
      </w:r>
      <w:r w:rsidR="007B1E13" w:rsidRPr="006504DA">
        <w:t xml:space="preserve">su </w:t>
      </w:r>
      <w:r w:rsidR="008E4E29" w:rsidRPr="006504DA">
        <w:t xml:space="preserve">Ley de Hacienda del Municipio de Motul, Yucatán, </w:t>
      </w:r>
      <w:r w:rsidR="00F21749" w:rsidRPr="006504DA">
        <w:t>misma que</w:t>
      </w:r>
      <w:r w:rsidR="008E4E29" w:rsidRPr="006504DA">
        <w:t xml:space="preserve"> en </w:t>
      </w:r>
      <w:r w:rsidR="00F21749" w:rsidRPr="006504DA">
        <w:t>la sesión plenaria de fecha 11 de diciembre del presente año, fue turnada a esta Comisión Permanente.</w:t>
      </w:r>
      <w:r w:rsidR="00126C04" w:rsidRPr="006504DA">
        <w:t xml:space="preserve"> </w:t>
      </w:r>
      <w:r w:rsidR="00F21749" w:rsidRPr="006504DA">
        <w:t xml:space="preserve">En ese sentido, quienes integramos esta </w:t>
      </w:r>
      <w:r w:rsidR="00F21749" w:rsidRPr="006504DA">
        <w:lastRenderedPageBreak/>
        <w:t>Comisión Dictaminadora, consideramos incluirla dentro del Paquete Fiscal Municipal previamente distribuido, a fin de realizar el estudio, análisis y dictamen respectivo.</w:t>
      </w:r>
    </w:p>
    <w:p w14:paraId="2B2FAE6C" w14:textId="77777777" w:rsidR="00126C04" w:rsidRPr="006504DA" w:rsidRDefault="00126C04" w:rsidP="00A928DB">
      <w:pPr>
        <w:spacing w:after="0" w:line="360" w:lineRule="auto"/>
        <w:ind w:left="0" w:right="0" w:firstLine="720"/>
      </w:pPr>
    </w:p>
    <w:p w14:paraId="1ACF459B" w14:textId="26B8449B" w:rsidR="00126C04" w:rsidRPr="006504DA" w:rsidRDefault="00126C04" w:rsidP="00A928DB">
      <w:pPr>
        <w:spacing w:after="0" w:line="360" w:lineRule="auto"/>
        <w:ind w:left="0" w:right="0" w:firstLine="720"/>
      </w:pPr>
      <w:r w:rsidRPr="006504DA">
        <w:t xml:space="preserve">Es preciso mencionar, que los ayuntamientos de los municipios de </w:t>
      </w:r>
      <w:proofErr w:type="spellStart"/>
      <w:r w:rsidRPr="006504DA">
        <w:t>Dzemul</w:t>
      </w:r>
      <w:proofErr w:type="spellEnd"/>
      <w:r w:rsidRPr="006504DA">
        <w:t xml:space="preserve">, Hunucmá, </w:t>
      </w:r>
      <w:proofErr w:type="spellStart"/>
      <w:r w:rsidRPr="006504DA">
        <w:t>Kinchil</w:t>
      </w:r>
      <w:proofErr w:type="spellEnd"/>
      <w:r w:rsidRPr="006504DA">
        <w:t xml:space="preserve">, Motul, Progreso, </w:t>
      </w:r>
      <w:proofErr w:type="spellStart"/>
      <w:r w:rsidRPr="006504DA">
        <w:t>Tecoh</w:t>
      </w:r>
      <w:proofErr w:type="spellEnd"/>
      <w:r w:rsidRPr="006504DA">
        <w:t xml:space="preserve">, </w:t>
      </w:r>
      <w:proofErr w:type="spellStart"/>
      <w:r w:rsidRPr="006504DA">
        <w:t>Tixpéual</w:t>
      </w:r>
      <w:proofErr w:type="spellEnd"/>
      <w:r w:rsidRPr="006504DA">
        <w:t xml:space="preserve">, </w:t>
      </w:r>
      <w:proofErr w:type="spellStart"/>
      <w:r w:rsidRPr="006504DA">
        <w:t>Uayma</w:t>
      </w:r>
      <w:proofErr w:type="spellEnd"/>
      <w:r w:rsidRPr="006504DA">
        <w:t xml:space="preserve">, </w:t>
      </w:r>
      <w:proofErr w:type="spellStart"/>
      <w:r w:rsidRPr="006504DA">
        <w:t>Yaxcabá</w:t>
      </w:r>
      <w:proofErr w:type="spellEnd"/>
      <w:r w:rsidRPr="006504DA">
        <w:t xml:space="preserve"> y </w:t>
      </w:r>
      <w:proofErr w:type="spellStart"/>
      <w:r w:rsidRPr="006504DA">
        <w:t>Yobaín</w:t>
      </w:r>
      <w:proofErr w:type="spellEnd"/>
      <w:r w:rsidRPr="006504DA">
        <w:t xml:space="preserve">, todos del Estado de Yucatán, fundamentaron las iniciativas de reformas a sus respectivas leyes de hacienda, en la fracción IV del artículo 35 de la Constitución Política del Estado de Yucatán, y la demás normatividad relativa en la materia. </w:t>
      </w:r>
    </w:p>
    <w:p w14:paraId="2F3CAB94" w14:textId="77777777" w:rsidR="00126C04" w:rsidRPr="006504DA" w:rsidRDefault="00126C04" w:rsidP="00A928DB">
      <w:pPr>
        <w:spacing w:after="0" w:line="360" w:lineRule="auto"/>
        <w:ind w:left="0" w:right="0" w:firstLine="720"/>
      </w:pPr>
    </w:p>
    <w:p w14:paraId="024A11CC" w14:textId="63D68815" w:rsidR="00126C04" w:rsidRPr="006504DA" w:rsidRDefault="00126C04" w:rsidP="00A928DB">
      <w:pPr>
        <w:spacing w:after="0" w:line="360" w:lineRule="auto"/>
        <w:ind w:left="0" w:right="0" w:firstLine="0"/>
      </w:pPr>
      <w:r w:rsidRPr="006504DA">
        <w:rPr>
          <w:b/>
        </w:rPr>
        <w:t xml:space="preserve">DÉCIMO </w:t>
      </w:r>
      <w:r w:rsidR="00DE4877" w:rsidRPr="006504DA">
        <w:rPr>
          <w:b/>
        </w:rPr>
        <w:t>CUARTO</w:t>
      </w:r>
      <w:r w:rsidRPr="006504DA">
        <w:rPr>
          <w:b/>
        </w:rPr>
        <w:t xml:space="preserve">. </w:t>
      </w:r>
      <w:r w:rsidRPr="006504DA">
        <w:t>Derivado de lo anterior, el 4 de diciemb</w:t>
      </w:r>
      <w:r w:rsidR="00780302" w:rsidRPr="006504DA">
        <w:t xml:space="preserve">re del año en curso se abrió </w:t>
      </w:r>
      <w:r w:rsidRPr="006504DA">
        <w:t xml:space="preserve">en la página web de este Congreso Estatal, </w:t>
      </w:r>
      <w:r w:rsidR="00780302" w:rsidRPr="006504DA">
        <w:t>un sitio denominado “paquete fiscal” a fin de que se</w:t>
      </w:r>
      <w:r w:rsidRPr="006504DA">
        <w:t xml:space="preserve"> encuentre a disposición de la ciudadanía yucateca todo lo concerniente al paquete fiscal municipal correspondiente al ejercicio fiscal 2025.</w:t>
      </w:r>
    </w:p>
    <w:p w14:paraId="1CAE1D5C" w14:textId="77777777" w:rsidR="00126C04" w:rsidRPr="006504DA" w:rsidRDefault="00126C04" w:rsidP="00552A25">
      <w:pPr>
        <w:spacing w:after="0" w:line="360" w:lineRule="auto"/>
        <w:ind w:left="0" w:right="0" w:firstLine="0"/>
      </w:pPr>
    </w:p>
    <w:p w14:paraId="5700A6A0" w14:textId="487A55E9" w:rsidR="00874816" w:rsidRPr="006504DA" w:rsidRDefault="00973284" w:rsidP="00552A25">
      <w:pPr>
        <w:widowControl w:val="0"/>
        <w:pBdr>
          <w:top w:val="nil"/>
          <w:left w:val="nil"/>
          <w:bottom w:val="nil"/>
          <w:right w:val="nil"/>
          <w:between w:val="nil"/>
        </w:pBdr>
        <w:spacing w:after="0" w:line="360" w:lineRule="auto"/>
        <w:ind w:left="0" w:right="0" w:firstLine="709"/>
      </w:pPr>
      <w:r w:rsidRPr="006504DA">
        <w:t>Con base en los</w:t>
      </w:r>
      <w:r w:rsidR="007F46C0" w:rsidRPr="006504DA">
        <w:t xml:space="preserve"> antecedentes antes citados, las diputadas y los</w:t>
      </w:r>
      <w:r w:rsidRPr="006504DA">
        <w:t xml:space="preserve"> diputados integrantes de esta </w:t>
      </w:r>
      <w:r w:rsidR="00552ACB" w:rsidRPr="006504DA">
        <w:t>c</w:t>
      </w:r>
      <w:r w:rsidRPr="006504DA">
        <w:t xml:space="preserve">omisión </w:t>
      </w:r>
      <w:r w:rsidR="00202B33" w:rsidRPr="006504DA">
        <w:t>legislativa</w:t>
      </w:r>
      <w:r w:rsidRPr="006504DA">
        <w:t>, realizamos las siguientes,</w:t>
      </w:r>
    </w:p>
    <w:p w14:paraId="6D7AC53D" w14:textId="77777777" w:rsidR="00873F57" w:rsidRPr="006504DA" w:rsidRDefault="00873F57" w:rsidP="00552A25">
      <w:pPr>
        <w:widowControl w:val="0"/>
        <w:pBdr>
          <w:top w:val="nil"/>
          <w:left w:val="nil"/>
          <w:bottom w:val="nil"/>
          <w:right w:val="nil"/>
          <w:between w:val="nil"/>
        </w:pBdr>
        <w:spacing w:after="0" w:line="360" w:lineRule="auto"/>
        <w:ind w:left="0" w:right="0" w:firstLine="709"/>
      </w:pPr>
    </w:p>
    <w:p w14:paraId="78CADC21" w14:textId="0EF52435" w:rsidR="00874816" w:rsidRPr="006504DA" w:rsidRDefault="00973284" w:rsidP="00552A25">
      <w:pPr>
        <w:spacing w:after="0" w:line="360" w:lineRule="auto"/>
        <w:ind w:left="0" w:right="0" w:firstLine="0"/>
        <w:jc w:val="center"/>
        <w:rPr>
          <w:b/>
        </w:rPr>
      </w:pPr>
      <w:r w:rsidRPr="006504DA">
        <w:rPr>
          <w:b/>
        </w:rPr>
        <w:t>C O N S I D E R A C I O N E S</w:t>
      </w:r>
    </w:p>
    <w:p w14:paraId="3DE70DA7" w14:textId="77777777" w:rsidR="000B0154" w:rsidRPr="006504DA" w:rsidRDefault="000B0154" w:rsidP="00552A25">
      <w:pPr>
        <w:spacing w:after="0" w:line="360" w:lineRule="auto"/>
        <w:ind w:left="0" w:right="0" w:firstLine="0"/>
        <w:jc w:val="center"/>
        <w:rPr>
          <w:b/>
        </w:rPr>
      </w:pPr>
    </w:p>
    <w:p w14:paraId="765C01F8" w14:textId="696D7BAD" w:rsidR="000B0154" w:rsidRPr="006504DA" w:rsidRDefault="000B0154" w:rsidP="00552A25">
      <w:pPr>
        <w:spacing w:after="0" w:line="360" w:lineRule="auto"/>
        <w:ind w:left="0" w:firstLine="0"/>
      </w:pPr>
      <w:r w:rsidRPr="006504DA">
        <w:rPr>
          <w:b/>
        </w:rPr>
        <w:t>PRIMERA.</w:t>
      </w:r>
      <w:r w:rsidRPr="006504DA">
        <w:t xml:space="preserve"> Las iniciativas de reforma a las leyes de hacienda presentadas ante este H. Congreso del Estado de Yucatán, se fundamentan en el artículo 31, fracción IV, de la Constitución Política de los Estados Unidos Mexicanos, el cual consagra el principio de la contribución obligatoria de los ciudadanos a los gastos públicos. Esta disposición constitucional, al establecer un marco normativo claro y preciso, delimita la facultad recaudatoria del Estado y de sus entidades federativas, condicionándola a la existencia de una ley que establezca de manera expresa los tributos exigibles. En este contexto, el Poder Legislativo, en el ejercicio de sus atribuciones, tiene la responsabilidad de emitir los ordenamientos fiscales necesarios para garantizar la legalidad y certeza </w:t>
      </w:r>
      <w:r w:rsidRPr="006504DA">
        <w:lastRenderedPageBreak/>
        <w:t>jurídica de la recaudación, entre los que se encuentran las leyes de hacienda municipales.</w:t>
      </w:r>
    </w:p>
    <w:p w14:paraId="7182CAC6" w14:textId="77777777" w:rsidR="00834128" w:rsidRPr="006504DA" w:rsidRDefault="00834128" w:rsidP="00552A25">
      <w:pPr>
        <w:spacing w:after="0" w:line="360" w:lineRule="auto"/>
        <w:ind w:left="0" w:firstLine="0"/>
      </w:pPr>
    </w:p>
    <w:p w14:paraId="42C4790F" w14:textId="01815086" w:rsidR="000B0154" w:rsidRPr="006504DA" w:rsidRDefault="000B0154" w:rsidP="00552A25">
      <w:pPr>
        <w:spacing w:after="0" w:line="360" w:lineRule="auto"/>
        <w:ind w:left="0" w:firstLine="709"/>
      </w:pPr>
      <w:r w:rsidRPr="006504DA">
        <w:t>Es imperativo reconocer que la dinámica económica y social exige una constante actualización de las leyes de hacienda, a fin de adaptarlas a las nuevas realidades y necesidades de los municipios. Una legislación fiscal moderna y eficiente dota a las autoridades municipales de las herramientas necesarias para optimizar la recaudación de los recursos públicos, lo cual es indispensable para el cumplimiento de sus funciones y el desarrollo de políticas públicas efectivas. En este sentido, la ausencia o insuficiencia de conceptos de ingreso</w:t>
      </w:r>
      <w:r w:rsidR="006246FC" w:rsidRPr="006504DA">
        <w:t>s</w:t>
      </w:r>
      <w:r w:rsidRPr="006504DA">
        <w:t xml:space="preserve"> en las leyes de hacienda puede limitar significativamente la capacidad de los municipios para generar los recursos propios requeridos para atender las demandas de la población.</w:t>
      </w:r>
    </w:p>
    <w:p w14:paraId="5D72D05B" w14:textId="77777777" w:rsidR="00834128" w:rsidRPr="006504DA" w:rsidRDefault="00834128" w:rsidP="00834128">
      <w:pPr>
        <w:spacing w:after="0" w:line="360" w:lineRule="auto"/>
        <w:ind w:left="0" w:firstLine="0"/>
      </w:pPr>
    </w:p>
    <w:p w14:paraId="066518EF" w14:textId="1AC0470F" w:rsidR="000B0154" w:rsidRPr="006504DA" w:rsidRDefault="000B0154" w:rsidP="00834128">
      <w:pPr>
        <w:spacing w:after="0" w:line="360" w:lineRule="auto"/>
        <w:ind w:left="0" w:firstLine="0"/>
      </w:pPr>
      <w:r w:rsidRPr="006504DA">
        <w:rPr>
          <w:b/>
        </w:rPr>
        <w:t xml:space="preserve">SEGUNDA. </w:t>
      </w:r>
      <w:r w:rsidRPr="006504DA">
        <w:t>La actualización de nuestro marco normativo hacendario municipal, reviste una importancia crucial para garantizar la sostenibilidad financiera de los municipios, fortalecer su autonomía y, en última instancia, mejorar la calidad de vida de sus habitantes.</w:t>
      </w:r>
    </w:p>
    <w:p w14:paraId="37A0660F" w14:textId="77777777" w:rsidR="00834128" w:rsidRPr="006504DA" w:rsidRDefault="00834128" w:rsidP="00834128">
      <w:pPr>
        <w:spacing w:after="0" w:line="360" w:lineRule="auto"/>
        <w:ind w:left="0" w:firstLine="0"/>
      </w:pPr>
    </w:p>
    <w:p w14:paraId="6F7A2C30" w14:textId="77777777" w:rsidR="000B0154" w:rsidRPr="006504DA" w:rsidRDefault="000B0154" w:rsidP="00552A25">
      <w:pPr>
        <w:spacing w:after="0" w:line="360" w:lineRule="auto"/>
        <w:ind w:left="0" w:firstLine="709"/>
      </w:pPr>
      <w:r w:rsidRPr="006504DA">
        <w:t>En este sentido, es preciso destacar que el proceso legislativo que ha dado origen a este dictamen, ha sido riguroso y participativo, contando con la valiosa contribución y colaboración de las personas representantes de los Ayuntamientos, en miras a tener un producto legislativo que se adecúe a las necesidades de naturaleza recaudadoras de las autoridades fiscales municipales, pero también de la población contribuyente, tomando en cuenta los nuevos paradigmas a los que los municipios se enfrentan. Este amplio consenso refleja la necesidad imperiosa de adaptar nuestra legislación fiscal a las nuevas realidades económicas y sociales, así como a los desafíos que plantea el desarrollo municipal en un contexto globalizado y cada vez más complejo.</w:t>
      </w:r>
    </w:p>
    <w:p w14:paraId="3C09561B" w14:textId="77777777" w:rsidR="009363B9" w:rsidRPr="006504DA" w:rsidRDefault="009363B9" w:rsidP="00552A25">
      <w:pPr>
        <w:spacing w:after="0" w:line="360" w:lineRule="auto"/>
        <w:ind w:left="0" w:firstLine="709"/>
      </w:pPr>
    </w:p>
    <w:p w14:paraId="3CFE2373" w14:textId="77777777" w:rsidR="000B0154" w:rsidRPr="006504DA" w:rsidRDefault="000B0154" w:rsidP="00CD0D75">
      <w:pPr>
        <w:spacing w:after="0" w:line="360" w:lineRule="auto"/>
        <w:ind w:left="0" w:firstLine="709"/>
      </w:pPr>
      <w:r w:rsidRPr="006504DA">
        <w:t>La actualización del marco normativo hacendario municipal, fortalece la capacidad de los municipios para atender las necesidades de sus habitantes y se contribuye a construir un Estado más justo y equitativo, y encuentra su justificación en las siguientes razones:</w:t>
      </w:r>
    </w:p>
    <w:p w14:paraId="65D8F2C1" w14:textId="77777777" w:rsidR="00CD0D75" w:rsidRPr="006504DA" w:rsidRDefault="00CD0D75" w:rsidP="00CD0D75">
      <w:pPr>
        <w:spacing w:after="0" w:line="360" w:lineRule="auto"/>
        <w:ind w:left="0" w:firstLine="709"/>
      </w:pPr>
    </w:p>
    <w:p w14:paraId="7CA2CFE9" w14:textId="77777777" w:rsidR="000B0154" w:rsidRPr="006504DA" w:rsidRDefault="000B0154" w:rsidP="00CD0D75">
      <w:pPr>
        <w:pStyle w:val="Prrafodelista"/>
        <w:numPr>
          <w:ilvl w:val="0"/>
          <w:numId w:val="16"/>
        </w:numPr>
        <w:spacing w:after="0" w:line="360" w:lineRule="auto"/>
        <w:ind w:left="709" w:right="0" w:hanging="142"/>
      </w:pPr>
      <w:r w:rsidRPr="006504DA">
        <w:t>Fortalecimiento de la autonomía municipal: Al dotar a los municipios de instrumentos legales modernos y eficaces para la gestión de sus recursos, se contribuye a consolidar su autonomía y a ampliar sus capacidades para atender las demandas de la población;</w:t>
      </w:r>
    </w:p>
    <w:p w14:paraId="0D0F1562" w14:textId="77777777" w:rsidR="000B0154" w:rsidRPr="006504DA" w:rsidRDefault="000B0154" w:rsidP="00CD0D75">
      <w:pPr>
        <w:pStyle w:val="Prrafodelista"/>
        <w:numPr>
          <w:ilvl w:val="0"/>
          <w:numId w:val="16"/>
        </w:numPr>
        <w:spacing w:after="0" w:line="360" w:lineRule="auto"/>
        <w:ind w:left="709" w:right="0" w:hanging="142"/>
      </w:pPr>
      <w:r w:rsidRPr="006504DA">
        <w:t>Mejora de la eficiencia recaudatoria: Una legislación fiscal actualizada y simplificada facilita el cumplimiento de las obligaciones tributarias por parte de los contribuyentes, reduce la evasión fiscal y optimiza los procesos de recaudación;</w:t>
      </w:r>
    </w:p>
    <w:p w14:paraId="16B40E45" w14:textId="77777777" w:rsidR="000B0154" w:rsidRPr="006504DA" w:rsidRDefault="000B0154" w:rsidP="00CD0D75">
      <w:pPr>
        <w:pStyle w:val="Prrafodelista"/>
        <w:numPr>
          <w:ilvl w:val="0"/>
          <w:numId w:val="16"/>
        </w:numPr>
        <w:spacing w:after="0" w:line="360" w:lineRule="auto"/>
        <w:ind w:left="709" w:right="0" w:hanging="142"/>
      </w:pPr>
      <w:r w:rsidRPr="006504DA">
        <w:t>Equidad tributaria: Las reformas propuestas buscan garantizar que la carga tributaria se distribuya de manera justa y equitativa entre los contribuyentes, evitando la generación de distorsiones y privilegios;</w:t>
      </w:r>
    </w:p>
    <w:p w14:paraId="1494335A" w14:textId="77777777" w:rsidR="000B0154" w:rsidRPr="006504DA" w:rsidRDefault="000B0154" w:rsidP="00CD0D75">
      <w:pPr>
        <w:pStyle w:val="Prrafodelista"/>
        <w:numPr>
          <w:ilvl w:val="0"/>
          <w:numId w:val="16"/>
        </w:numPr>
        <w:spacing w:after="0" w:line="360" w:lineRule="auto"/>
        <w:ind w:left="709" w:right="0" w:hanging="142"/>
      </w:pPr>
      <w:r w:rsidRPr="006504DA">
        <w:t xml:space="preserve">Transparencia y rendición de cuentas: La actualización de las leyes de hacienda municipales que motivan este documento legislativo, contribuye a fortalecer los mecanismos de control y vigilancia sobre la gestión de los recursos públicos, promoviendo la transparencia y la rendición de cuentas, y </w:t>
      </w:r>
    </w:p>
    <w:p w14:paraId="1482C5B6" w14:textId="77777777" w:rsidR="000B0154" w:rsidRPr="006504DA" w:rsidRDefault="000B0154" w:rsidP="00CD0D75">
      <w:pPr>
        <w:pStyle w:val="Prrafodelista"/>
        <w:numPr>
          <w:ilvl w:val="0"/>
          <w:numId w:val="16"/>
        </w:numPr>
        <w:spacing w:after="0" w:line="360" w:lineRule="auto"/>
        <w:ind w:left="709" w:right="0" w:hanging="142"/>
      </w:pPr>
      <w:r w:rsidRPr="006504DA">
        <w:t>Adaptación a las nuevas realidades económicas: Las reformas propuestas incorporan nuevos conceptos de ingreso y actualizan las tasas y tarifas de los impuestos existentes, a fin de reflejar los cambios en el entorno económico y garantizar la suficiencia de los recursos municipales.</w:t>
      </w:r>
    </w:p>
    <w:p w14:paraId="1824A314" w14:textId="77777777" w:rsidR="000B0154" w:rsidRPr="006504DA" w:rsidRDefault="000B0154" w:rsidP="00A351ED">
      <w:pPr>
        <w:pStyle w:val="Prrafodelista"/>
        <w:spacing w:after="0" w:line="360" w:lineRule="auto"/>
        <w:ind w:left="0" w:right="0" w:firstLine="709"/>
      </w:pPr>
    </w:p>
    <w:p w14:paraId="77E78B90" w14:textId="4C1EB035" w:rsidR="000B0154" w:rsidRPr="006504DA" w:rsidRDefault="000B0154" w:rsidP="00951A4D">
      <w:pPr>
        <w:spacing w:after="0" w:line="360" w:lineRule="auto"/>
        <w:ind w:left="0" w:firstLine="0"/>
      </w:pPr>
      <w:r w:rsidRPr="006504DA">
        <w:rPr>
          <w:b/>
        </w:rPr>
        <w:t xml:space="preserve">TERCERA. </w:t>
      </w:r>
      <w:r w:rsidRPr="006504DA">
        <w:t xml:space="preserve">Derivado del estudio y análisis de las iniciativas </w:t>
      </w:r>
      <w:r w:rsidR="004945AA" w:rsidRPr="006504DA">
        <w:t xml:space="preserve">de reformas a las leyes municipales </w:t>
      </w:r>
      <w:r w:rsidRPr="006504DA">
        <w:t xml:space="preserve">que nos atañen, esta Comisión </w:t>
      </w:r>
      <w:r w:rsidR="00BC6DE3">
        <w:t>legislativa</w:t>
      </w:r>
      <w:r w:rsidRPr="006504DA">
        <w:t xml:space="preserve">, observa que los Ayuntamientos </w:t>
      </w:r>
      <w:r w:rsidRPr="006504DA">
        <w:lastRenderedPageBreak/>
        <w:t>plantean dentro de sus propuestas diversas modificaciones en materia hacendaria, versando sobre los puntos torales que a continuación se detallan</w:t>
      </w:r>
      <w:r w:rsidR="00383E2F" w:rsidRPr="006504DA">
        <w:t>:</w:t>
      </w:r>
    </w:p>
    <w:p w14:paraId="3AE9919B" w14:textId="77777777" w:rsidR="00A254BA" w:rsidRPr="006504DA" w:rsidRDefault="00A254BA" w:rsidP="00A351ED">
      <w:pPr>
        <w:spacing w:after="0" w:line="360" w:lineRule="auto"/>
        <w:ind w:left="0" w:firstLine="709"/>
      </w:pPr>
    </w:p>
    <w:p w14:paraId="64EDF6DF" w14:textId="3E3CC59E" w:rsidR="000B0154" w:rsidRPr="006504DA" w:rsidRDefault="000B0154" w:rsidP="009C0AB8">
      <w:pPr>
        <w:pStyle w:val="Prrafodelista"/>
        <w:numPr>
          <w:ilvl w:val="0"/>
          <w:numId w:val="15"/>
        </w:numPr>
        <w:spacing w:after="0" w:line="360" w:lineRule="auto"/>
        <w:ind w:left="0" w:right="0" w:firstLine="993"/>
        <w:rPr>
          <w:lang w:val="es-ES"/>
        </w:rPr>
      </w:pPr>
      <w:r w:rsidRPr="006504DA">
        <w:t>Respecto</w:t>
      </w:r>
      <w:r w:rsidRPr="006504DA">
        <w:rPr>
          <w:lang w:val="es-ES"/>
        </w:rPr>
        <w:t xml:space="preserve"> de la iniciativa de reformas de la Ley de Hacienda del Municipio de </w:t>
      </w:r>
      <w:proofErr w:type="spellStart"/>
      <w:r w:rsidRPr="006504DA">
        <w:rPr>
          <w:lang w:val="es-ES"/>
        </w:rPr>
        <w:t>Dzemul</w:t>
      </w:r>
      <w:proofErr w:type="spellEnd"/>
      <w:r w:rsidRPr="006504DA">
        <w:rPr>
          <w:lang w:val="es-ES"/>
        </w:rPr>
        <w:t xml:space="preserve">, Yucatán, esta propone incorporar el cobro de la licencia que deberán cubrir al municipio las personas físicas y morales, y/o paraestatal como la Comisión Federal de Electricidad (CFE), así como diversas compañías </w:t>
      </w:r>
      <w:r w:rsidR="00D42F8F" w:rsidRPr="006504DA">
        <w:rPr>
          <w:lang w:val="es-ES"/>
        </w:rPr>
        <w:t>t</w:t>
      </w:r>
      <w:r w:rsidRPr="006504DA">
        <w:rPr>
          <w:lang w:val="es-ES"/>
        </w:rPr>
        <w:t xml:space="preserve">elefónicas y/o cualquier compañía que coloque cableado de telefonía, televisión por cable y cualquier telecomunicación que hagan uso del derecho de piso. </w:t>
      </w:r>
    </w:p>
    <w:p w14:paraId="12EFC6E3" w14:textId="77777777" w:rsidR="00F25B28" w:rsidRPr="006504DA" w:rsidRDefault="00F25B28" w:rsidP="00A351ED">
      <w:pPr>
        <w:pStyle w:val="Prrafodelista"/>
        <w:spacing w:after="0" w:line="360" w:lineRule="auto"/>
        <w:ind w:left="0" w:right="0" w:firstLine="709"/>
        <w:rPr>
          <w:lang w:val="es-ES"/>
        </w:rPr>
      </w:pPr>
    </w:p>
    <w:p w14:paraId="69B1AA77" w14:textId="1CCF96E1" w:rsidR="000B0154" w:rsidRPr="006504DA" w:rsidRDefault="000B0154" w:rsidP="00F13940">
      <w:pPr>
        <w:pStyle w:val="Textoindependiente"/>
        <w:widowControl w:val="0"/>
        <w:numPr>
          <w:ilvl w:val="0"/>
          <w:numId w:val="15"/>
        </w:numPr>
        <w:overflowPunct/>
        <w:adjustRightInd/>
        <w:spacing w:line="360" w:lineRule="auto"/>
        <w:ind w:left="0" w:firstLine="993"/>
        <w:jc w:val="both"/>
        <w:textAlignment w:val="auto"/>
        <w:rPr>
          <w:rFonts w:ascii="Arial" w:eastAsia="Calibri" w:hAnsi="Arial" w:cs="Arial"/>
          <w:b w:val="0"/>
          <w:szCs w:val="24"/>
          <w:lang w:val="es-MX"/>
        </w:rPr>
      </w:pPr>
      <w:r w:rsidRPr="006504DA">
        <w:rPr>
          <w:rFonts w:ascii="Arial" w:eastAsia="Calibri" w:hAnsi="Arial" w:cs="Arial"/>
          <w:b w:val="0"/>
          <w:szCs w:val="24"/>
          <w:lang w:val="es-MX"/>
        </w:rPr>
        <w:t>En lo que respecta a la propuesta de reforma a la Ley de Hacienda del Municipio de Hunucmá, cabe señalar que con las modificaciones planteadas, el municipio pretende establecer que las licencias de funcionamiento, así como los Permisos, Constancias y Autorizaciones que expide la Dirección de Desarrollo Urbano sean tramitadas y expedidas por la Dirección de Desarrollo Urbano</w:t>
      </w:r>
      <w:r w:rsidR="00BF7B4A" w:rsidRPr="006504DA">
        <w:rPr>
          <w:rFonts w:ascii="Arial" w:eastAsia="Calibri" w:hAnsi="Arial" w:cs="Arial"/>
          <w:b w:val="0"/>
          <w:szCs w:val="24"/>
          <w:lang w:val="es-MX"/>
        </w:rPr>
        <w:t>,</w:t>
      </w:r>
      <w:r w:rsidRPr="006504DA">
        <w:rPr>
          <w:rFonts w:ascii="Arial" w:eastAsia="Calibri" w:hAnsi="Arial" w:cs="Arial"/>
          <w:b w:val="0"/>
          <w:szCs w:val="24"/>
          <w:lang w:val="es-MX"/>
        </w:rPr>
        <w:t xml:space="preserve"> o en su caso el departamento de tesorería y gobernación según corresponda, de conformidad con la tabla de derechos vigentes en la ley de ingresos.  </w:t>
      </w:r>
    </w:p>
    <w:p w14:paraId="13ADA8CA" w14:textId="77777777" w:rsidR="00F25B28" w:rsidRPr="006504DA" w:rsidRDefault="00F25B28" w:rsidP="00A351ED">
      <w:pPr>
        <w:pStyle w:val="Textoindependiente"/>
        <w:widowControl w:val="0"/>
        <w:overflowPunct/>
        <w:adjustRightInd/>
        <w:spacing w:line="360" w:lineRule="auto"/>
        <w:ind w:firstLine="709"/>
        <w:jc w:val="both"/>
        <w:textAlignment w:val="auto"/>
        <w:rPr>
          <w:rFonts w:ascii="Arial" w:eastAsia="Calibri" w:hAnsi="Arial" w:cs="Arial"/>
          <w:b w:val="0"/>
          <w:szCs w:val="24"/>
          <w:lang w:val="es-MX"/>
        </w:rPr>
      </w:pPr>
    </w:p>
    <w:p w14:paraId="242422F7" w14:textId="62DBEA1D" w:rsidR="00F25B28" w:rsidRPr="006504DA" w:rsidRDefault="000B0154" w:rsidP="00B04E07">
      <w:pPr>
        <w:pStyle w:val="Prrafodelista"/>
        <w:numPr>
          <w:ilvl w:val="0"/>
          <w:numId w:val="15"/>
        </w:numPr>
        <w:spacing w:after="0" w:line="360" w:lineRule="auto"/>
        <w:ind w:left="0" w:right="0" w:firstLine="993"/>
        <w:rPr>
          <w:lang w:val="es-ES" w:eastAsia="es-ES"/>
        </w:rPr>
      </w:pPr>
      <w:r w:rsidRPr="006504DA">
        <w:rPr>
          <w:lang w:val="es-ES" w:eastAsia="es-ES"/>
        </w:rPr>
        <w:t xml:space="preserve">El municipio de </w:t>
      </w:r>
      <w:proofErr w:type="spellStart"/>
      <w:r w:rsidRPr="006504DA">
        <w:rPr>
          <w:lang w:val="es-ES" w:eastAsia="es-ES"/>
        </w:rPr>
        <w:t>Kinchil</w:t>
      </w:r>
      <w:proofErr w:type="spellEnd"/>
      <w:r w:rsidRPr="006504DA">
        <w:rPr>
          <w:lang w:val="es-ES" w:eastAsia="es-ES"/>
        </w:rPr>
        <w:t>, Yucatán</w:t>
      </w:r>
      <w:r w:rsidR="00BF7B4A" w:rsidRPr="006504DA">
        <w:rPr>
          <w:lang w:val="es-ES" w:eastAsia="es-ES"/>
        </w:rPr>
        <w:t>,</w:t>
      </w:r>
      <w:r w:rsidRPr="006504DA">
        <w:rPr>
          <w:lang w:val="es-ES" w:eastAsia="es-ES"/>
        </w:rPr>
        <w:t xml:space="preserve"> presentó una iniciativa de reforma a su Ley de Hacienda Municipal, para adicionar el artículo </w:t>
      </w:r>
      <w:r w:rsidRPr="006504DA">
        <w:rPr>
          <w:lang w:val="es-AR" w:eastAsia="es-ES"/>
        </w:rPr>
        <w:t xml:space="preserve">116 bis, correspondiente a nuevos Derechos por Publicidad y Propaganda. </w:t>
      </w:r>
    </w:p>
    <w:p w14:paraId="26504F94" w14:textId="7A0F2090" w:rsidR="00F25B28" w:rsidRPr="006504DA" w:rsidRDefault="00F25B28" w:rsidP="00A351ED">
      <w:pPr>
        <w:pStyle w:val="Prrafodelista"/>
        <w:spacing w:after="0" w:line="360" w:lineRule="auto"/>
        <w:ind w:left="0" w:right="0" w:firstLine="709"/>
      </w:pPr>
    </w:p>
    <w:p w14:paraId="316139E9" w14:textId="06C06E15" w:rsidR="00F25B28" w:rsidRPr="006504DA" w:rsidRDefault="000B0154" w:rsidP="0044499F">
      <w:pPr>
        <w:pStyle w:val="Prrafodelista"/>
        <w:numPr>
          <w:ilvl w:val="0"/>
          <w:numId w:val="15"/>
        </w:numPr>
        <w:spacing w:after="0" w:line="360" w:lineRule="auto"/>
        <w:ind w:left="0" w:right="0" w:firstLine="993"/>
      </w:pPr>
      <w:r w:rsidRPr="006504DA">
        <w:t>El municipio de Motul, plantea actualizaciones en los valores unitarios de</w:t>
      </w:r>
      <w:r w:rsidRPr="006504DA">
        <w:rPr>
          <w:spacing w:val="-3"/>
        </w:rPr>
        <w:t xml:space="preserve"> </w:t>
      </w:r>
      <w:r w:rsidRPr="006504DA">
        <w:t xml:space="preserve">terrenos y construcción; asimismo, incrementa la </w:t>
      </w:r>
      <w:r w:rsidRPr="006504DA">
        <w:rPr>
          <w:spacing w:val="-1"/>
        </w:rPr>
        <w:t>ba</w:t>
      </w:r>
      <w:r w:rsidRPr="006504DA">
        <w:t>se</w:t>
      </w:r>
      <w:r w:rsidRPr="006504DA">
        <w:rPr>
          <w:spacing w:val="12"/>
        </w:rPr>
        <w:t xml:space="preserve"> </w:t>
      </w:r>
      <w:r w:rsidRPr="006504DA">
        <w:rPr>
          <w:spacing w:val="-1"/>
        </w:rPr>
        <w:t>de</w:t>
      </w:r>
      <w:r w:rsidRPr="006504DA">
        <w:t>l</w:t>
      </w:r>
      <w:r w:rsidRPr="006504DA">
        <w:rPr>
          <w:spacing w:val="9"/>
        </w:rPr>
        <w:t xml:space="preserve"> </w:t>
      </w:r>
      <w:r w:rsidRPr="006504DA">
        <w:rPr>
          <w:spacing w:val="-1"/>
        </w:rPr>
        <w:t>i</w:t>
      </w:r>
      <w:r w:rsidRPr="006504DA">
        <w:rPr>
          <w:spacing w:val="4"/>
        </w:rPr>
        <w:t>m</w:t>
      </w:r>
      <w:r w:rsidRPr="006504DA">
        <w:rPr>
          <w:spacing w:val="-1"/>
        </w:rPr>
        <w:t>pue</w:t>
      </w:r>
      <w:r w:rsidRPr="006504DA">
        <w:t>sto</w:t>
      </w:r>
      <w:r w:rsidRPr="006504DA">
        <w:rPr>
          <w:spacing w:val="14"/>
        </w:rPr>
        <w:t xml:space="preserve"> </w:t>
      </w:r>
      <w:r w:rsidRPr="006504DA">
        <w:rPr>
          <w:spacing w:val="-1"/>
        </w:rPr>
        <w:t>p</w:t>
      </w:r>
      <w:r w:rsidRPr="006504DA">
        <w:t>r</w:t>
      </w:r>
      <w:r w:rsidRPr="006504DA">
        <w:rPr>
          <w:spacing w:val="-1"/>
        </w:rPr>
        <w:t xml:space="preserve">edial sobre las </w:t>
      </w:r>
      <w:r w:rsidRPr="006504DA">
        <w:t>r</w:t>
      </w:r>
      <w:r w:rsidRPr="006504DA">
        <w:rPr>
          <w:spacing w:val="-1"/>
        </w:rPr>
        <w:t>en</w:t>
      </w:r>
      <w:r w:rsidRPr="006504DA">
        <w:t>t</w:t>
      </w:r>
      <w:r w:rsidRPr="006504DA">
        <w:rPr>
          <w:spacing w:val="-1"/>
        </w:rPr>
        <w:t>a</w:t>
      </w:r>
      <w:r w:rsidRPr="006504DA">
        <w:t>s,</w:t>
      </w:r>
      <w:r w:rsidRPr="006504DA">
        <w:rPr>
          <w:spacing w:val="14"/>
        </w:rPr>
        <w:t xml:space="preserve"> </w:t>
      </w:r>
      <w:r w:rsidRPr="006504DA">
        <w:t>fr</w:t>
      </w:r>
      <w:r w:rsidRPr="006504DA">
        <w:rPr>
          <w:spacing w:val="-1"/>
        </w:rPr>
        <w:t>u</w:t>
      </w:r>
      <w:r w:rsidRPr="006504DA">
        <w:t>t</w:t>
      </w:r>
      <w:r w:rsidRPr="006504DA">
        <w:rPr>
          <w:spacing w:val="-1"/>
        </w:rPr>
        <w:t>o</w:t>
      </w:r>
      <w:r w:rsidRPr="006504DA">
        <w:t>s</w:t>
      </w:r>
      <w:r w:rsidRPr="006504DA">
        <w:rPr>
          <w:spacing w:val="9"/>
        </w:rPr>
        <w:t xml:space="preserve"> </w:t>
      </w:r>
      <w:r w:rsidRPr="006504DA">
        <w:t>c</w:t>
      </w:r>
      <w:r w:rsidRPr="006504DA">
        <w:rPr>
          <w:spacing w:val="6"/>
        </w:rPr>
        <w:t>i</w:t>
      </w:r>
      <w:r w:rsidRPr="006504DA">
        <w:rPr>
          <w:spacing w:val="-3"/>
        </w:rPr>
        <w:t>v</w:t>
      </w:r>
      <w:r w:rsidRPr="006504DA">
        <w:rPr>
          <w:spacing w:val="1"/>
        </w:rPr>
        <w:t>i</w:t>
      </w:r>
      <w:r w:rsidRPr="006504DA">
        <w:rPr>
          <w:spacing w:val="-1"/>
        </w:rPr>
        <w:t>le</w:t>
      </w:r>
      <w:r w:rsidRPr="006504DA">
        <w:t>s</w:t>
      </w:r>
      <w:r w:rsidRPr="006504DA">
        <w:rPr>
          <w:spacing w:val="8"/>
        </w:rPr>
        <w:t xml:space="preserve"> </w:t>
      </w:r>
      <w:r w:rsidRPr="006504DA">
        <w:t>o c</w:t>
      </w:r>
      <w:r w:rsidRPr="006504DA">
        <w:rPr>
          <w:spacing w:val="-1"/>
        </w:rPr>
        <w:t>ualq</w:t>
      </w:r>
      <w:r w:rsidRPr="006504DA">
        <w:rPr>
          <w:spacing w:val="1"/>
        </w:rPr>
        <w:t>u</w:t>
      </w:r>
      <w:r w:rsidRPr="006504DA">
        <w:rPr>
          <w:spacing w:val="-1"/>
        </w:rPr>
        <w:t>ie</w:t>
      </w:r>
      <w:r w:rsidRPr="006504DA">
        <w:t xml:space="preserve">r </w:t>
      </w:r>
      <w:r w:rsidRPr="006504DA">
        <w:rPr>
          <w:spacing w:val="-1"/>
        </w:rPr>
        <w:t>o</w:t>
      </w:r>
      <w:r w:rsidRPr="006504DA">
        <w:t>tra c</w:t>
      </w:r>
      <w:r w:rsidRPr="006504DA">
        <w:rPr>
          <w:spacing w:val="-1"/>
        </w:rPr>
        <w:t>on</w:t>
      </w:r>
      <w:r w:rsidRPr="006504DA">
        <w:t>tr</w:t>
      </w:r>
      <w:r w:rsidRPr="006504DA">
        <w:rPr>
          <w:spacing w:val="1"/>
        </w:rPr>
        <w:t>a</w:t>
      </w:r>
      <w:r w:rsidRPr="006504DA">
        <w:rPr>
          <w:spacing w:val="-1"/>
        </w:rPr>
        <w:t>p</w:t>
      </w:r>
      <w:r w:rsidRPr="006504DA">
        <w:t>r</w:t>
      </w:r>
      <w:r w:rsidRPr="006504DA">
        <w:rPr>
          <w:spacing w:val="-1"/>
        </w:rPr>
        <w:t>e</w:t>
      </w:r>
      <w:r w:rsidRPr="006504DA">
        <w:t>st</w:t>
      </w:r>
      <w:r w:rsidRPr="006504DA">
        <w:rPr>
          <w:spacing w:val="-1"/>
        </w:rPr>
        <w:t>a</w:t>
      </w:r>
      <w:r w:rsidRPr="006504DA">
        <w:t>c</w:t>
      </w:r>
      <w:r w:rsidRPr="006504DA">
        <w:rPr>
          <w:spacing w:val="-1"/>
        </w:rPr>
        <w:t>ió</w:t>
      </w:r>
      <w:r w:rsidRPr="006504DA">
        <w:t xml:space="preserve">n </w:t>
      </w:r>
      <w:r w:rsidRPr="006504DA">
        <w:rPr>
          <w:spacing w:val="-1"/>
        </w:rPr>
        <w:t>ge</w:t>
      </w:r>
      <w:r w:rsidRPr="006504DA">
        <w:rPr>
          <w:spacing w:val="1"/>
        </w:rPr>
        <w:t>n</w:t>
      </w:r>
      <w:r w:rsidRPr="006504DA">
        <w:rPr>
          <w:spacing w:val="-1"/>
        </w:rPr>
        <w:t>e</w:t>
      </w:r>
      <w:r w:rsidRPr="006504DA">
        <w:t>r</w:t>
      </w:r>
      <w:r w:rsidRPr="006504DA">
        <w:rPr>
          <w:spacing w:val="-1"/>
        </w:rPr>
        <w:t>a</w:t>
      </w:r>
      <w:r w:rsidRPr="006504DA">
        <w:rPr>
          <w:spacing w:val="1"/>
        </w:rPr>
        <w:t>d</w:t>
      </w:r>
      <w:r w:rsidRPr="006504DA">
        <w:t xml:space="preserve">a </w:t>
      </w:r>
      <w:r w:rsidRPr="006504DA">
        <w:rPr>
          <w:spacing w:val="-1"/>
        </w:rPr>
        <w:t>po</w:t>
      </w:r>
      <w:r w:rsidRPr="006504DA">
        <w:t xml:space="preserve">r </w:t>
      </w:r>
      <w:r w:rsidRPr="006504DA">
        <w:rPr>
          <w:spacing w:val="-1"/>
        </w:rPr>
        <w:t>e</w:t>
      </w:r>
      <w:r w:rsidRPr="006504DA">
        <w:t xml:space="preserve">l </w:t>
      </w:r>
      <w:r w:rsidRPr="006504DA">
        <w:rPr>
          <w:spacing w:val="-1"/>
        </w:rPr>
        <w:t>u</w:t>
      </w:r>
      <w:r w:rsidRPr="006504DA">
        <w:t>s</w:t>
      </w:r>
      <w:r w:rsidRPr="006504DA">
        <w:rPr>
          <w:spacing w:val="-1"/>
        </w:rPr>
        <w:t>o</w:t>
      </w:r>
      <w:r w:rsidRPr="006504DA">
        <w:t xml:space="preserve">, </w:t>
      </w:r>
      <w:r w:rsidRPr="006504DA">
        <w:rPr>
          <w:spacing w:val="-1"/>
        </w:rPr>
        <w:t>go</w:t>
      </w:r>
      <w:r w:rsidRPr="006504DA">
        <w:t xml:space="preserve">ce o </w:t>
      </w:r>
      <w:r w:rsidRPr="006504DA">
        <w:rPr>
          <w:spacing w:val="-1"/>
        </w:rPr>
        <w:t>po</w:t>
      </w:r>
      <w:r w:rsidRPr="006504DA">
        <w:t xml:space="preserve">r </w:t>
      </w:r>
      <w:r w:rsidRPr="006504DA">
        <w:rPr>
          <w:spacing w:val="-1"/>
        </w:rPr>
        <w:t>pe</w:t>
      </w:r>
      <w:r w:rsidRPr="006504DA">
        <w:t>r</w:t>
      </w:r>
      <w:r w:rsidRPr="006504DA">
        <w:rPr>
          <w:spacing w:val="4"/>
        </w:rPr>
        <w:t>m</w:t>
      </w:r>
      <w:r w:rsidRPr="006504DA">
        <w:rPr>
          <w:spacing w:val="-1"/>
        </w:rPr>
        <w:t>i</w:t>
      </w:r>
      <w:r w:rsidRPr="006504DA">
        <w:t>t</w:t>
      </w:r>
      <w:r w:rsidRPr="006504DA">
        <w:rPr>
          <w:spacing w:val="-1"/>
        </w:rPr>
        <w:t>i</w:t>
      </w:r>
      <w:r w:rsidRPr="006504DA">
        <w:t xml:space="preserve">r </w:t>
      </w:r>
      <w:r w:rsidRPr="006504DA">
        <w:rPr>
          <w:spacing w:val="-1"/>
        </w:rPr>
        <w:t>l</w:t>
      </w:r>
      <w:r w:rsidRPr="006504DA">
        <w:t xml:space="preserve">a </w:t>
      </w:r>
      <w:r w:rsidRPr="006504DA">
        <w:rPr>
          <w:spacing w:val="-1"/>
        </w:rPr>
        <w:t>o</w:t>
      </w:r>
      <w:r w:rsidRPr="006504DA">
        <w:t>c</w:t>
      </w:r>
      <w:r w:rsidRPr="006504DA">
        <w:rPr>
          <w:spacing w:val="-1"/>
        </w:rPr>
        <w:t>upa</w:t>
      </w:r>
      <w:r w:rsidRPr="006504DA">
        <w:t>c</w:t>
      </w:r>
      <w:r w:rsidRPr="006504DA">
        <w:rPr>
          <w:spacing w:val="1"/>
        </w:rPr>
        <w:t>i</w:t>
      </w:r>
      <w:r w:rsidRPr="006504DA">
        <w:rPr>
          <w:spacing w:val="-1"/>
        </w:rPr>
        <w:t>ó</w:t>
      </w:r>
      <w:r w:rsidRPr="006504DA">
        <w:t>n</w:t>
      </w:r>
      <w:r w:rsidRPr="006504DA">
        <w:rPr>
          <w:spacing w:val="10"/>
        </w:rPr>
        <w:t xml:space="preserve"> </w:t>
      </w:r>
      <w:r w:rsidRPr="006504DA">
        <w:rPr>
          <w:spacing w:val="-1"/>
        </w:rPr>
        <w:t>d</w:t>
      </w:r>
      <w:r w:rsidRPr="006504DA">
        <w:t xml:space="preserve">e </w:t>
      </w:r>
      <w:r w:rsidRPr="006504DA">
        <w:rPr>
          <w:spacing w:val="-1"/>
        </w:rPr>
        <w:t>u</w:t>
      </w:r>
      <w:r w:rsidRPr="006504DA">
        <w:t xml:space="preserve">n </w:t>
      </w:r>
      <w:r w:rsidRPr="006504DA">
        <w:rPr>
          <w:spacing w:val="1"/>
        </w:rPr>
        <w:t>i</w:t>
      </w:r>
      <w:r w:rsidRPr="006504DA">
        <w:rPr>
          <w:spacing w:val="-4"/>
        </w:rPr>
        <w:t>n</w:t>
      </w:r>
      <w:r w:rsidRPr="006504DA">
        <w:rPr>
          <w:spacing w:val="4"/>
        </w:rPr>
        <w:t>m</w:t>
      </w:r>
      <w:r w:rsidRPr="006504DA">
        <w:rPr>
          <w:spacing w:val="-1"/>
        </w:rPr>
        <w:t>uebl</w:t>
      </w:r>
      <w:r w:rsidRPr="006504DA">
        <w:t>e</w:t>
      </w:r>
      <w:r w:rsidRPr="006504DA">
        <w:rPr>
          <w:spacing w:val="10"/>
        </w:rPr>
        <w:t xml:space="preserve"> </w:t>
      </w:r>
      <w:r w:rsidRPr="006504DA">
        <w:rPr>
          <w:spacing w:val="-1"/>
        </w:rPr>
        <w:t>po</w:t>
      </w:r>
      <w:r w:rsidRPr="006504DA">
        <w:t>r c</w:t>
      </w:r>
      <w:r w:rsidRPr="006504DA">
        <w:rPr>
          <w:spacing w:val="-1"/>
        </w:rPr>
        <w:t>ua</w:t>
      </w:r>
      <w:r w:rsidRPr="006504DA">
        <w:rPr>
          <w:spacing w:val="1"/>
        </w:rPr>
        <w:t>l</w:t>
      </w:r>
      <w:r w:rsidRPr="006504DA">
        <w:rPr>
          <w:spacing w:val="-1"/>
        </w:rPr>
        <w:t>qu</w:t>
      </w:r>
      <w:r w:rsidRPr="006504DA">
        <w:rPr>
          <w:spacing w:val="8"/>
        </w:rPr>
        <w:t>i</w:t>
      </w:r>
      <w:r w:rsidRPr="006504DA">
        <w:rPr>
          <w:spacing w:val="-1"/>
        </w:rPr>
        <w:t>e</w:t>
      </w:r>
      <w:r w:rsidRPr="006504DA">
        <w:t>r tít</w:t>
      </w:r>
      <w:r w:rsidRPr="006504DA">
        <w:rPr>
          <w:spacing w:val="-1"/>
        </w:rPr>
        <w:t>ulo</w:t>
      </w:r>
      <w:r w:rsidRPr="006504DA">
        <w:t>. D</w:t>
      </w:r>
      <w:r w:rsidRPr="006504DA">
        <w:rPr>
          <w:spacing w:val="-1"/>
        </w:rPr>
        <w:t>e igual modo</w:t>
      </w:r>
      <w:r w:rsidR="00C912CA" w:rsidRPr="006504DA">
        <w:rPr>
          <w:spacing w:val="-1"/>
        </w:rPr>
        <w:t>,</w:t>
      </w:r>
      <w:r w:rsidRPr="006504DA">
        <w:rPr>
          <w:spacing w:val="-1"/>
        </w:rPr>
        <w:t xml:space="preserve"> propone actualizar los montos por la expedición de licencias; y po</w:t>
      </w:r>
      <w:r w:rsidRPr="006504DA">
        <w:t>r</w:t>
      </w:r>
      <w:r w:rsidRPr="006504DA">
        <w:rPr>
          <w:spacing w:val="58"/>
        </w:rPr>
        <w:t xml:space="preserve"> </w:t>
      </w:r>
      <w:r w:rsidRPr="006504DA">
        <w:rPr>
          <w:spacing w:val="1"/>
        </w:rPr>
        <w:t>l</w:t>
      </w:r>
      <w:r w:rsidRPr="006504DA">
        <w:rPr>
          <w:spacing w:val="-1"/>
        </w:rPr>
        <w:t>o</w:t>
      </w:r>
      <w:r w:rsidRPr="006504DA">
        <w:t>s</w:t>
      </w:r>
      <w:r w:rsidRPr="006504DA">
        <w:rPr>
          <w:spacing w:val="49"/>
        </w:rPr>
        <w:t xml:space="preserve"> </w:t>
      </w:r>
      <w:r w:rsidRPr="006504DA">
        <w:t>s</w:t>
      </w:r>
      <w:r w:rsidRPr="006504DA">
        <w:rPr>
          <w:spacing w:val="-1"/>
        </w:rPr>
        <w:t>e</w:t>
      </w:r>
      <w:r w:rsidRPr="006504DA">
        <w:t>r</w:t>
      </w:r>
      <w:r w:rsidRPr="006504DA">
        <w:rPr>
          <w:spacing w:val="-3"/>
        </w:rPr>
        <w:t>v</w:t>
      </w:r>
      <w:r w:rsidRPr="006504DA">
        <w:rPr>
          <w:spacing w:val="-1"/>
        </w:rPr>
        <w:t>i</w:t>
      </w:r>
      <w:r w:rsidRPr="006504DA">
        <w:t>c</w:t>
      </w:r>
      <w:r w:rsidRPr="006504DA">
        <w:rPr>
          <w:spacing w:val="1"/>
        </w:rPr>
        <w:t>i</w:t>
      </w:r>
      <w:r w:rsidRPr="006504DA">
        <w:rPr>
          <w:spacing w:val="-1"/>
        </w:rPr>
        <w:t>o</w:t>
      </w:r>
      <w:r w:rsidRPr="006504DA">
        <w:t>s</w:t>
      </w:r>
      <w:r w:rsidRPr="006504DA">
        <w:rPr>
          <w:spacing w:val="53"/>
        </w:rPr>
        <w:t xml:space="preserve"> </w:t>
      </w:r>
      <w:r w:rsidRPr="006504DA">
        <w:rPr>
          <w:spacing w:val="-1"/>
        </w:rPr>
        <w:t>q</w:t>
      </w:r>
      <w:r w:rsidRPr="006504DA">
        <w:rPr>
          <w:spacing w:val="1"/>
        </w:rPr>
        <w:t>u</w:t>
      </w:r>
      <w:r w:rsidRPr="006504DA">
        <w:t>e</w:t>
      </w:r>
      <w:r w:rsidRPr="006504DA">
        <w:rPr>
          <w:spacing w:val="50"/>
        </w:rPr>
        <w:t xml:space="preserve"> </w:t>
      </w:r>
      <w:r w:rsidRPr="006504DA">
        <w:rPr>
          <w:spacing w:val="-1"/>
        </w:rPr>
        <w:t>p</w:t>
      </w:r>
      <w:r w:rsidRPr="006504DA">
        <w:t>r</w:t>
      </w:r>
      <w:r w:rsidRPr="006504DA">
        <w:rPr>
          <w:spacing w:val="-1"/>
        </w:rPr>
        <w:t>e</w:t>
      </w:r>
      <w:r w:rsidRPr="006504DA">
        <w:t>s</w:t>
      </w:r>
      <w:r w:rsidRPr="006504DA">
        <w:rPr>
          <w:spacing w:val="3"/>
        </w:rPr>
        <w:t>t</w:t>
      </w:r>
      <w:r w:rsidRPr="006504DA">
        <w:t>a</w:t>
      </w:r>
      <w:r w:rsidRPr="006504DA">
        <w:rPr>
          <w:spacing w:val="51"/>
        </w:rPr>
        <w:t xml:space="preserve"> </w:t>
      </w:r>
      <w:r w:rsidRPr="006504DA">
        <w:rPr>
          <w:spacing w:val="-1"/>
        </w:rPr>
        <w:t>e</w:t>
      </w:r>
      <w:r w:rsidRPr="006504DA">
        <w:t>l</w:t>
      </w:r>
      <w:r w:rsidRPr="006504DA">
        <w:rPr>
          <w:spacing w:val="50"/>
        </w:rPr>
        <w:t xml:space="preserve"> </w:t>
      </w:r>
      <w:r w:rsidRPr="006504DA">
        <w:rPr>
          <w:spacing w:val="1"/>
        </w:rPr>
        <w:t>C</w:t>
      </w:r>
      <w:r w:rsidRPr="006504DA">
        <w:rPr>
          <w:spacing w:val="-1"/>
        </w:rPr>
        <w:t>a</w:t>
      </w:r>
      <w:r w:rsidRPr="006504DA">
        <w:rPr>
          <w:spacing w:val="3"/>
        </w:rPr>
        <w:t>t</w:t>
      </w:r>
      <w:r w:rsidRPr="006504DA">
        <w:rPr>
          <w:spacing w:val="-1"/>
        </w:rPr>
        <w:t>a</w:t>
      </w:r>
      <w:r w:rsidRPr="006504DA">
        <w:t>st</w:t>
      </w:r>
      <w:r w:rsidRPr="006504DA">
        <w:rPr>
          <w:spacing w:val="2"/>
        </w:rPr>
        <w:t>r</w:t>
      </w:r>
      <w:r w:rsidRPr="006504DA">
        <w:t xml:space="preserve">o </w:t>
      </w:r>
      <w:r w:rsidRPr="006504DA">
        <w:rPr>
          <w:spacing w:val="-3"/>
        </w:rPr>
        <w:t>M</w:t>
      </w:r>
      <w:r w:rsidRPr="006504DA">
        <w:rPr>
          <w:spacing w:val="-1"/>
        </w:rPr>
        <w:t>u</w:t>
      </w:r>
      <w:r w:rsidRPr="006504DA">
        <w:rPr>
          <w:spacing w:val="1"/>
        </w:rPr>
        <w:t>n</w:t>
      </w:r>
      <w:r w:rsidRPr="006504DA">
        <w:rPr>
          <w:spacing w:val="-1"/>
        </w:rPr>
        <w:t>i</w:t>
      </w:r>
      <w:r w:rsidRPr="006504DA">
        <w:t>c</w:t>
      </w:r>
      <w:r w:rsidRPr="006504DA">
        <w:rPr>
          <w:spacing w:val="-1"/>
        </w:rPr>
        <w:t>i</w:t>
      </w:r>
      <w:r w:rsidRPr="006504DA">
        <w:rPr>
          <w:spacing w:val="1"/>
        </w:rPr>
        <w:t>p</w:t>
      </w:r>
      <w:r w:rsidRPr="006504DA">
        <w:rPr>
          <w:spacing w:val="-1"/>
        </w:rPr>
        <w:t>al. Por último, busca modificar todo lo relativo a los</w:t>
      </w:r>
      <w:r w:rsidR="00C912CA" w:rsidRPr="006504DA">
        <w:rPr>
          <w:spacing w:val="-1"/>
        </w:rPr>
        <w:t xml:space="preserve"> </w:t>
      </w:r>
      <w:r w:rsidRPr="006504DA">
        <w:t>s</w:t>
      </w:r>
      <w:r w:rsidRPr="006504DA">
        <w:rPr>
          <w:spacing w:val="-1"/>
        </w:rPr>
        <w:t>e</w:t>
      </w:r>
      <w:r w:rsidRPr="006504DA">
        <w:t>r</w:t>
      </w:r>
      <w:r w:rsidRPr="006504DA">
        <w:rPr>
          <w:spacing w:val="-3"/>
        </w:rPr>
        <w:t>v</w:t>
      </w:r>
      <w:r w:rsidRPr="006504DA">
        <w:rPr>
          <w:spacing w:val="-1"/>
        </w:rPr>
        <w:t>i</w:t>
      </w:r>
      <w:r w:rsidRPr="006504DA">
        <w:rPr>
          <w:spacing w:val="2"/>
        </w:rPr>
        <w:t>c</w:t>
      </w:r>
      <w:r w:rsidRPr="006504DA">
        <w:rPr>
          <w:spacing w:val="-1"/>
        </w:rPr>
        <w:t>io</w:t>
      </w:r>
      <w:r w:rsidRPr="006504DA">
        <w:t xml:space="preserve">s que </w:t>
      </w:r>
      <w:r w:rsidRPr="006504DA">
        <w:lastRenderedPageBreak/>
        <w:t xml:space="preserve">presta el municipio por </w:t>
      </w:r>
      <w:r w:rsidRPr="006504DA">
        <w:rPr>
          <w:spacing w:val="-1"/>
        </w:rPr>
        <w:t>l</w:t>
      </w:r>
      <w:r w:rsidRPr="006504DA">
        <w:t>a</w:t>
      </w:r>
      <w:r w:rsidRPr="006504DA">
        <w:rPr>
          <w:spacing w:val="55"/>
        </w:rPr>
        <w:t xml:space="preserve"> </w:t>
      </w:r>
      <w:r w:rsidRPr="006504DA">
        <w:rPr>
          <w:spacing w:val="2"/>
        </w:rPr>
        <w:t>r</w:t>
      </w:r>
      <w:r w:rsidRPr="006504DA">
        <w:rPr>
          <w:spacing w:val="-1"/>
        </w:rPr>
        <w:t>e</w:t>
      </w:r>
      <w:r w:rsidRPr="006504DA">
        <w:t>c</w:t>
      </w:r>
      <w:r w:rsidRPr="006504DA">
        <w:rPr>
          <w:spacing w:val="-1"/>
        </w:rPr>
        <w:t>ole</w:t>
      </w:r>
      <w:r w:rsidRPr="006504DA">
        <w:t>cta</w:t>
      </w:r>
      <w:r w:rsidRPr="006504DA">
        <w:rPr>
          <w:spacing w:val="63"/>
        </w:rPr>
        <w:t xml:space="preserve"> </w:t>
      </w:r>
      <w:r w:rsidRPr="006504DA">
        <w:rPr>
          <w:spacing w:val="-1"/>
        </w:rPr>
        <w:t>d</w:t>
      </w:r>
      <w:r w:rsidRPr="006504DA">
        <w:t>e</w:t>
      </w:r>
      <w:r w:rsidRPr="006504DA">
        <w:rPr>
          <w:spacing w:val="57"/>
        </w:rPr>
        <w:t xml:space="preserve"> </w:t>
      </w:r>
      <w:r w:rsidRPr="006504DA">
        <w:rPr>
          <w:spacing w:val="-1"/>
        </w:rPr>
        <w:t>ba</w:t>
      </w:r>
      <w:r w:rsidRPr="006504DA">
        <w:rPr>
          <w:spacing w:val="2"/>
        </w:rPr>
        <w:t>s</w:t>
      </w:r>
      <w:r w:rsidRPr="006504DA">
        <w:rPr>
          <w:spacing w:val="-1"/>
        </w:rPr>
        <w:t>u</w:t>
      </w:r>
      <w:r w:rsidRPr="006504DA">
        <w:t>ra determinando las cuotas según se trate de habitacional o doméstica.</w:t>
      </w:r>
    </w:p>
    <w:p w14:paraId="260F4697" w14:textId="196BF909" w:rsidR="00F25B28" w:rsidRPr="006504DA" w:rsidRDefault="00F25B28" w:rsidP="00A351ED">
      <w:pPr>
        <w:pStyle w:val="Prrafodelista"/>
        <w:spacing w:after="0" w:line="360" w:lineRule="auto"/>
        <w:ind w:left="0" w:right="0" w:firstLine="709"/>
      </w:pPr>
    </w:p>
    <w:p w14:paraId="549726D8" w14:textId="402F34D5" w:rsidR="000B0154" w:rsidRPr="006504DA" w:rsidRDefault="000B0154" w:rsidP="0044499F">
      <w:pPr>
        <w:pStyle w:val="Prrafodelista"/>
        <w:numPr>
          <w:ilvl w:val="0"/>
          <w:numId w:val="15"/>
        </w:numPr>
        <w:spacing w:after="0" w:line="360" w:lineRule="auto"/>
        <w:ind w:left="0" w:right="0" w:firstLine="993"/>
      </w:pPr>
      <w:r w:rsidRPr="006504DA">
        <w:t>En lo que atañe a la iniciativa de reforma presentada por el Municipio de Progreso, esta modifica las tasas y tarifas de derechos por servicios públicos municipales, actualiza sus tarifas para pasar de pesos mexicanos a Unidades de Medida y Actualización (UMA)</w:t>
      </w:r>
      <w:r w:rsidR="007B022B" w:rsidRPr="006504DA">
        <w:t>,</w:t>
      </w:r>
      <w:r w:rsidRPr="006504DA">
        <w:t xml:space="preserve"> y prevé la implementación de un descuento en el impuesto predial para las personas adultas mayores.</w:t>
      </w:r>
    </w:p>
    <w:p w14:paraId="5E3D857D" w14:textId="4F2B1D5F" w:rsidR="00F25B28" w:rsidRPr="006504DA" w:rsidRDefault="00F25B28" w:rsidP="00A351ED">
      <w:pPr>
        <w:pStyle w:val="Prrafodelista"/>
        <w:spacing w:after="0" w:line="360" w:lineRule="auto"/>
        <w:ind w:left="0" w:right="0" w:firstLine="709"/>
        <w:rPr>
          <w:rFonts w:eastAsia="Calibri"/>
          <w:snapToGrid w:val="0"/>
        </w:rPr>
      </w:pPr>
    </w:p>
    <w:p w14:paraId="12A3AA32" w14:textId="7FB0FDF6" w:rsidR="006330BB" w:rsidRPr="006504DA" w:rsidRDefault="00F25B28" w:rsidP="00D51D86">
      <w:pPr>
        <w:pStyle w:val="Prrafodelista"/>
        <w:numPr>
          <w:ilvl w:val="0"/>
          <w:numId w:val="15"/>
        </w:numPr>
        <w:spacing w:after="0" w:line="360" w:lineRule="auto"/>
        <w:ind w:left="0" w:right="0" w:firstLine="993"/>
        <w:rPr>
          <w:rFonts w:eastAsia="Calibri"/>
          <w:snapToGrid w:val="0"/>
        </w:rPr>
      </w:pPr>
      <w:r w:rsidRPr="006504DA">
        <w:t xml:space="preserve">La </w:t>
      </w:r>
      <w:r w:rsidR="00FA5FEA" w:rsidRPr="006504DA">
        <w:t>i</w:t>
      </w:r>
      <w:r w:rsidRPr="006504DA">
        <w:t xml:space="preserve">niciativa para modificar la Ley de Hacienda del Municipio de </w:t>
      </w:r>
      <w:proofErr w:type="spellStart"/>
      <w:r w:rsidRPr="006504DA">
        <w:t>Tecoh</w:t>
      </w:r>
      <w:proofErr w:type="spellEnd"/>
      <w:r w:rsidRPr="006504DA">
        <w:t xml:space="preserve">, Yucatán, tiene un impacto de 80 artículos; reforma 33 artículos de la ley vigente; deroga 5 artículos completos y porciones de 2 vigentes (artículos 40 y 48); y adiciona contenidos a 40 artículos, de los cuales integra porciones a 2 artículos de la ley vigente; e incorpora 37 nuevos artículos a la ley. </w:t>
      </w:r>
      <w:r w:rsidRPr="006504DA">
        <w:rPr>
          <w:rFonts w:eastAsia="Calibri"/>
          <w:snapToGrid w:val="0"/>
        </w:rPr>
        <w:t xml:space="preserve">Con esta iniciativa </w:t>
      </w:r>
      <w:r w:rsidR="00DF31E5" w:rsidRPr="006504DA">
        <w:rPr>
          <w:rFonts w:eastAsia="Calibri"/>
          <w:snapToGrid w:val="0"/>
        </w:rPr>
        <w:t xml:space="preserve">de reformas </w:t>
      </w:r>
      <w:r w:rsidRPr="006504DA">
        <w:rPr>
          <w:rFonts w:eastAsia="Calibri"/>
          <w:snapToGrid w:val="0"/>
        </w:rPr>
        <w:t xml:space="preserve">se pretende, como medida inmediata, armonizar los elementos de las contribuciones y regular determinados derechos por servicios que presta el Ayuntamiento de </w:t>
      </w:r>
      <w:proofErr w:type="spellStart"/>
      <w:r w:rsidRPr="006504DA">
        <w:rPr>
          <w:rFonts w:eastAsia="Calibri"/>
          <w:snapToGrid w:val="0"/>
        </w:rPr>
        <w:t>Tecoh</w:t>
      </w:r>
      <w:proofErr w:type="spellEnd"/>
      <w:r w:rsidRPr="006504DA">
        <w:rPr>
          <w:rFonts w:eastAsia="Calibri"/>
          <w:snapToGrid w:val="0"/>
        </w:rPr>
        <w:t xml:space="preserve">, </w:t>
      </w:r>
      <w:r w:rsidR="00234B3B" w:rsidRPr="006504DA">
        <w:rPr>
          <w:rFonts w:eastAsia="Calibri"/>
          <w:snapToGrid w:val="0"/>
        </w:rPr>
        <w:t xml:space="preserve">para que </w:t>
      </w:r>
      <w:r w:rsidRPr="006504DA">
        <w:rPr>
          <w:rFonts w:eastAsia="Calibri"/>
          <w:snapToGrid w:val="0"/>
        </w:rPr>
        <w:t>se brindan o exist</w:t>
      </w:r>
      <w:r w:rsidR="006330BB" w:rsidRPr="006504DA">
        <w:rPr>
          <w:rFonts w:eastAsia="Calibri"/>
          <w:snapToGrid w:val="0"/>
        </w:rPr>
        <w:t xml:space="preserve">a </w:t>
      </w:r>
      <w:r w:rsidRPr="006504DA">
        <w:rPr>
          <w:rFonts w:eastAsia="Calibri"/>
          <w:snapToGrid w:val="0"/>
        </w:rPr>
        <w:t>la posibilidad de brindarlos pero hasta ahora no habían sido regulados, o que, en su defecto, derivan de obligaciones previstas en la legislación estatal o reglamentación municipal y que, como en los casos referidos, han corrido la misma suerte.</w:t>
      </w:r>
    </w:p>
    <w:p w14:paraId="7BA5B510" w14:textId="77777777" w:rsidR="006330BB" w:rsidRPr="006504DA" w:rsidRDefault="006330BB" w:rsidP="006330BB">
      <w:pPr>
        <w:spacing w:after="0" w:line="360" w:lineRule="auto"/>
        <w:ind w:left="360" w:right="0" w:firstLine="0"/>
        <w:rPr>
          <w:rFonts w:eastAsia="Calibri"/>
          <w:snapToGrid w:val="0"/>
        </w:rPr>
      </w:pPr>
    </w:p>
    <w:p w14:paraId="10F0A14B" w14:textId="08A8FC18" w:rsidR="00F25B28" w:rsidRPr="006504DA" w:rsidRDefault="00F25B28" w:rsidP="006330BB">
      <w:pPr>
        <w:pStyle w:val="Prrafodelista"/>
        <w:numPr>
          <w:ilvl w:val="0"/>
          <w:numId w:val="15"/>
        </w:numPr>
        <w:spacing w:after="0" w:line="360" w:lineRule="auto"/>
        <w:ind w:left="0" w:right="0" w:firstLine="993"/>
      </w:pPr>
      <w:r w:rsidRPr="006504DA">
        <w:t xml:space="preserve">Respecto </w:t>
      </w:r>
      <w:r w:rsidR="006330BB" w:rsidRPr="006504DA">
        <w:t>de</w:t>
      </w:r>
      <w:r w:rsidRPr="006504DA">
        <w:t xml:space="preserve"> la iniciativa de reformas a la Ley de Hacienda del Municipio de </w:t>
      </w:r>
      <w:proofErr w:type="spellStart"/>
      <w:r w:rsidRPr="006504DA">
        <w:t>Tixpéual</w:t>
      </w:r>
      <w:proofErr w:type="spellEnd"/>
      <w:r w:rsidRPr="006504DA">
        <w:t>, Yucatán, se pretenden reformar los artículos 20, 48, 73, 74, 82, 86, 91, 95, 97, 98, 102, 105, 113, 114, 119, 124, 125, 132 y 144, en el que se modifica sus cuotas y tarifas de Salarios Mínimos a la Unidad de Medida y Actualización (UMA).</w:t>
      </w:r>
    </w:p>
    <w:p w14:paraId="02D4BBD4" w14:textId="5F24AA58" w:rsidR="00F25B28" w:rsidRPr="006504DA" w:rsidRDefault="00F25B28" w:rsidP="00A351ED">
      <w:pPr>
        <w:pStyle w:val="Prrafodelista"/>
        <w:spacing w:after="0" w:line="360" w:lineRule="auto"/>
        <w:ind w:left="0" w:right="0" w:firstLine="709"/>
      </w:pPr>
    </w:p>
    <w:p w14:paraId="28E38B8E" w14:textId="13262731" w:rsidR="00F25B28" w:rsidRPr="006504DA" w:rsidRDefault="00F25B28" w:rsidP="00B66237">
      <w:pPr>
        <w:pStyle w:val="Prrafodelista"/>
        <w:numPr>
          <w:ilvl w:val="0"/>
          <w:numId w:val="15"/>
        </w:numPr>
        <w:spacing w:after="0" w:line="360" w:lineRule="auto"/>
        <w:ind w:left="0" w:right="0" w:firstLine="993"/>
      </w:pPr>
      <w:r w:rsidRPr="006504DA">
        <w:t>La iniciativa de reforma</w:t>
      </w:r>
      <w:r w:rsidR="00B66237" w:rsidRPr="006504DA">
        <w:t>s</w:t>
      </w:r>
      <w:r w:rsidRPr="006504DA">
        <w:t xml:space="preserve"> a la Ley hacendaria de </w:t>
      </w:r>
      <w:proofErr w:type="spellStart"/>
      <w:r w:rsidRPr="006504DA">
        <w:t>Uayma</w:t>
      </w:r>
      <w:proofErr w:type="spellEnd"/>
      <w:r w:rsidRPr="006504DA">
        <w:t xml:space="preserve">, propone modificar la cuota fija anual establecida en la tabla de valores catastrales que servirá </w:t>
      </w:r>
      <w:r w:rsidRPr="006504DA">
        <w:lastRenderedPageBreak/>
        <w:t>de base para determinar el impuesto predial. De igual forma</w:t>
      </w:r>
      <w:r w:rsidR="008E0756" w:rsidRPr="006504DA">
        <w:t>,</w:t>
      </w:r>
      <w:r w:rsidRPr="006504DA">
        <w:t xml:space="preserve"> establece un incremento en la tasa del Impuesto Sobre Adquisición de Bienes Inmuebles. A su vez, se incrementa la tarifa establecida para la revisión de documentación de construcción de régimen de propiedad en condominio, así como la tarifa prevista para el otorgamiento de licencias de funcionamiento a establecimientos cuya prestación de servicios incluyan la venta de bebidas alcohólicas.</w:t>
      </w:r>
    </w:p>
    <w:p w14:paraId="3C6D9915" w14:textId="77777777" w:rsidR="00F25B28" w:rsidRPr="006504DA" w:rsidRDefault="00F25B28" w:rsidP="00A351ED">
      <w:pPr>
        <w:pStyle w:val="Prrafodelista"/>
        <w:spacing w:after="0" w:line="360" w:lineRule="auto"/>
        <w:ind w:left="0" w:firstLine="709"/>
      </w:pPr>
    </w:p>
    <w:p w14:paraId="52B6722C" w14:textId="1B2E875C" w:rsidR="00F25B28" w:rsidRPr="006504DA" w:rsidRDefault="00F25B28" w:rsidP="005E3A02">
      <w:pPr>
        <w:pStyle w:val="Prrafodelista"/>
        <w:numPr>
          <w:ilvl w:val="0"/>
          <w:numId w:val="15"/>
        </w:numPr>
        <w:spacing w:after="0" w:line="360" w:lineRule="auto"/>
        <w:ind w:left="0" w:right="0" w:firstLine="993"/>
        <w:rPr>
          <w:bCs/>
        </w:rPr>
      </w:pPr>
      <w:r w:rsidRPr="006504DA">
        <w:rPr>
          <w:bCs/>
        </w:rPr>
        <w:t xml:space="preserve">En cuanto al municipio de </w:t>
      </w:r>
      <w:proofErr w:type="spellStart"/>
      <w:r w:rsidRPr="006504DA">
        <w:rPr>
          <w:bCs/>
        </w:rPr>
        <w:t>Yaxcabá</w:t>
      </w:r>
      <w:proofErr w:type="spellEnd"/>
      <w:r w:rsidRPr="006504DA">
        <w:rPr>
          <w:bCs/>
        </w:rPr>
        <w:t>, la reforma presentada consiste en regular la instalación de los anuncios publicitarios de personas físicas o morales que promocionen su marca, comercio o industria, profesión, servicio o actividad y que esto lo realiza, con o sin intermediarios de la actividad publicitaria y la difusión pública de los mismos.</w:t>
      </w:r>
    </w:p>
    <w:p w14:paraId="6EF756B3" w14:textId="47226FA9" w:rsidR="00F25B28" w:rsidRPr="006504DA" w:rsidRDefault="00F25B28" w:rsidP="00A351ED">
      <w:pPr>
        <w:pStyle w:val="Prrafodelista"/>
        <w:spacing w:after="0" w:line="360" w:lineRule="auto"/>
        <w:ind w:left="0" w:right="0" w:firstLine="709"/>
        <w:rPr>
          <w:bCs/>
        </w:rPr>
      </w:pPr>
    </w:p>
    <w:p w14:paraId="3B8FB3C1" w14:textId="21C6150E" w:rsidR="00F25B28" w:rsidRPr="006504DA" w:rsidRDefault="00F25B28" w:rsidP="006D5C99">
      <w:pPr>
        <w:pStyle w:val="Prrafodelista"/>
        <w:numPr>
          <w:ilvl w:val="0"/>
          <w:numId w:val="15"/>
        </w:numPr>
        <w:spacing w:after="0" w:line="360" w:lineRule="auto"/>
        <w:ind w:left="0" w:right="0" w:firstLine="851"/>
        <w:rPr>
          <w:bCs/>
        </w:rPr>
      </w:pPr>
      <w:r w:rsidRPr="006504DA">
        <w:t xml:space="preserve">La propuesta de reforma a la Ley de Hacienda del municipio de </w:t>
      </w:r>
      <w:proofErr w:type="spellStart"/>
      <w:r w:rsidRPr="006504DA">
        <w:t>Yobaín</w:t>
      </w:r>
      <w:proofErr w:type="spellEnd"/>
      <w:r w:rsidRPr="006504DA">
        <w:t xml:space="preserve"> busca garantizar el cumplimiento de la obligación tributaria de los propietarios de estos inmuebles, particularmente en lo referente al impuesto predial.</w:t>
      </w:r>
    </w:p>
    <w:p w14:paraId="17532FEF" w14:textId="77777777" w:rsidR="006D5C99" w:rsidRPr="006504DA" w:rsidRDefault="006D5C99" w:rsidP="00C812D9">
      <w:pPr>
        <w:spacing w:after="0" w:line="360" w:lineRule="auto"/>
        <w:ind w:left="0" w:right="0" w:firstLine="0"/>
        <w:rPr>
          <w:bCs/>
        </w:rPr>
      </w:pPr>
    </w:p>
    <w:p w14:paraId="4CF6D5BA" w14:textId="65D84D64" w:rsidR="000269A4" w:rsidRPr="006504DA" w:rsidRDefault="007B022B" w:rsidP="00C812D9">
      <w:pPr>
        <w:spacing w:after="0" w:line="360" w:lineRule="auto"/>
        <w:ind w:left="0" w:right="0" w:firstLine="0"/>
        <w:rPr>
          <w:bCs/>
        </w:rPr>
      </w:pPr>
      <w:r w:rsidRPr="006504DA">
        <w:rPr>
          <w:b/>
          <w:bCs/>
        </w:rPr>
        <w:t xml:space="preserve">CUARTA. </w:t>
      </w:r>
      <w:r w:rsidRPr="006504DA">
        <w:rPr>
          <w:bCs/>
        </w:rPr>
        <w:t xml:space="preserve"> Es así </w:t>
      </w:r>
      <w:r w:rsidR="0075679B" w:rsidRPr="006504DA">
        <w:rPr>
          <w:bCs/>
        </w:rPr>
        <w:t>que,</w:t>
      </w:r>
      <w:r w:rsidRPr="006504DA">
        <w:rPr>
          <w:bCs/>
        </w:rPr>
        <w:t xml:space="preserve"> habiendo detallado las propuestas planteadas en las iniciativas </w:t>
      </w:r>
      <w:r w:rsidR="00BD5B4B" w:rsidRPr="006504DA">
        <w:rPr>
          <w:bCs/>
        </w:rPr>
        <w:t>referidas</w:t>
      </w:r>
      <w:r w:rsidRPr="006504DA">
        <w:rPr>
          <w:bCs/>
        </w:rPr>
        <w:t xml:space="preserve">, las y los </w:t>
      </w:r>
      <w:r w:rsidR="00865C90" w:rsidRPr="006504DA">
        <w:rPr>
          <w:bCs/>
        </w:rPr>
        <w:t>d</w:t>
      </w:r>
      <w:r w:rsidRPr="006504DA">
        <w:rPr>
          <w:bCs/>
        </w:rPr>
        <w:t xml:space="preserve">iputados integrantes de esta </w:t>
      </w:r>
      <w:r w:rsidR="004C1A80" w:rsidRPr="006504DA">
        <w:rPr>
          <w:bCs/>
        </w:rPr>
        <w:t>c</w:t>
      </w:r>
      <w:r w:rsidRPr="006504DA">
        <w:rPr>
          <w:bCs/>
        </w:rPr>
        <w:t>omisión dictaminadora, nos permitimos ahondar</w:t>
      </w:r>
      <w:r w:rsidR="00BD5B4B" w:rsidRPr="006504DA">
        <w:rPr>
          <w:bCs/>
        </w:rPr>
        <w:t xml:space="preserve"> en el estudio y análisis jurídico de</w:t>
      </w:r>
      <w:r w:rsidRPr="006504DA">
        <w:rPr>
          <w:bCs/>
        </w:rPr>
        <w:t xml:space="preserve"> los puntos torales </w:t>
      </w:r>
      <w:r w:rsidR="00BD5B4B" w:rsidRPr="006504DA">
        <w:rPr>
          <w:bCs/>
        </w:rPr>
        <w:t xml:space="preserve">sobre los que versa cada una, los cuales son: </w:t>
      </w:r>
      <w:r w:rsidR="000269A4" w:rsidRPr="006504DA">
        <w:rPr>
          <w:bCs/>
        </w:rPr>
        <w:t xml:space="preserve">la </w:t>
      </w:r>
      <w:r w:rsidR="00BD5B4B" w:rsidRPr="006504DA">
        <w:rPr>
          <w:bCs/>
        </w:rPr>
        <w:t xml:space="preserve">creación de nuevos derechos, armonización hacendaria, generación de estímulos fiscales, actualización de tarifas, impuesto </w:t>
      </w:r>
      <w:r w:rsidR="00BD5B4B" w:rsidRPr="003E1294">
        <w:rPr>
          <w:bCs/>
        </w:rPr>
        <w:t>predial y publicidad, principalmente</w:t>
      </w:r>
      <w:r w:rsidR="00BD5B4B" w:rsidRPr="006504DA">
        <w:rPr>
          <w:bCs/>
        </w:rPr>
        <w:t xml:space="preserve">. </w:t>
      </w:r>
    </w:p>
    <w:p w14:paraId="1A65E90F" w14:textId="77777777" w:rsidR="000269A4" w:rsidRPr="006504DA" w:rsidRDefault="000269A4" w:rsidP="00C812D9">
      <w:pPr>
        <w:spacing w:after="0" w:line="360" w:lineRule="auto"/>
        <w:ind w:left="0" w:right="0" w:firstLine="0"/>
        <w:rPr>
          <w:bCs/>
        </w:rPr>
      </w:pPr>
    </w:p>
    <w:p w14:paraId="11EAC0F5" w14:textId="34722799" w:rsidR="001861D6" w:rsidRPr="006504DA" w:rsidRDefault="001861D6" w:rsidP="00C812D9">
      <w:pPr>
        <w:spacing w:after="0" w:line="360" w:lineRule="auto"/>
        <w:ind w:left="0" w:right="0" w:firstLine="720"/>
        <w:rPr>
          <w:bCs/>
        </w:rPr>
      </w:pPr>
      <w:r w:rsidRPr="006504DA">
        <w:rPr>
          <w:bCs/>
        </w:rPr>
        <w:t xml:space="preserve">Bajo esta tesitura, respecto a la creación de nuevos derechos, tal como lo propone el municipio de </w:t>
      </w:r>
      <w:proofErr w:type="spellStart"/>
      <w:r w:rsidRPr="006504DA">
        <w:rPr>
          <w:bCs/>
        </w:rPr>
        <w:t>Tecoh</w:t>
      </w:r>
      <w:proofErr w:type="spellEnd"/>
      <w:r w:rsidRPr="006504DA">
        <w:rPr>
          <w:bCs/>
        </w:rPr>
        <w:t xml:space="preserve">, es importante destacar que el Derecho Tributario Mexicano se integra por un sistema de normas jurídicas de cada uno de los órdenes de gobierno que tiene como base, desde luego, a nuestra Norma Suprema. Por ello, </w:t>
      </w:r>
      <w:r w:rsidRPr="006504DA">
        <w:rPr>
          <w:bCs/>
        </w:rPr>
        <w:lastRenderedPageBreak/>
        <w:t xml:space="preserve">es posible afirmar que, a nivel municipal, la legislación más importante es justamente la ley hacendaria, pues en ella es donde se establece, además de la conformación de los recursos, la carga tributaria de la ciudadanía, es decir, los rubros y conceptos por los cuales el municipio puede ejercerla. </w:t>
      </w:r>
    </w:p>
    <w:p w14:paraId="6496AF7F" w14:textId="77777777" w:rsidR="002B67AF" w:rsidRPr="006504DA" w:rsidRDefault="002B67AF" w:rsidP="00C812D9">
      <w:pPr>
        <w:spacing w:after="0" w:line="360" w:lineRule="auto"/>
        <w:ind w:left="0" w:right="0" w:firstLine="0"/>
        <w:rPr>
          <w:bCs/>
        </w:rPr>
      </w:pPr>
    </w:p>
    <w:p w14:paraId="37496354" w14:textId="75F923E2" w:rsidR="001861D6" w:rsidRPr="006504DA" w:rsidRDefault="001861D6" w:rsidP="00C812D9">
      <w:pPr>
        <w:spacing w:after="0" w:line="360" w:lineRule="auto"/>
        <w:ind w:left="0" w:right="0" w:firstLine="720"/>
        <w:rPr>
          <w:bCs/>
        </w:rPr>
      </w:pPr>
      <w:r w:rsidRPr="006504DA">
        <w:rPr>
          <w:bCs/>
        </w:rPr>
        <w:t xml:space="preserve">El panorama fiscal actual del municipio de </w:t>
      </w:r>
      <w:proofErr w:type="spellStart"/>
      <w:r w:rsidRPr="006504DA">
        <w:rPr>
          <w:bCs/>
        </w:rPr>
        <w:t>Tecoh</w:t>
      </w:r>
      <w:proofErr w:type="spellEnd"/>
      <w:r w:rsidRPr="006504DA">
        <w:rPr>
          <w:bCs/>
        </w:rPr>
        <w:t>, Yucatán se estructura por la captación de ingresos a través de impuestos, derechos, productos y aprovechamientos de fuentes propias y de carácter municipal, así como de participaciones federales y estatales, incentivos económicos por colaboración administrativa y otras transferencias federales y estatales, los cuales, en su conjunto, son utilizados para atender las necesidades del gasto público del municipio.</w:t>
      </w:r>
    </w:p>
    <w:p w14:paraId="770DB99D" w14:textId="77777777" w:rsidR="002B67AF" w:rsidRPr="006504DA" w:rsidRDefault="002B67AF" w:rsidP="00C812D9">
      <w:pPr>
        <w:spacing w:after="0" w:line="360" w:lineRule="auto"/>
        <w:ind w:left="0" w:right="0" w:firstLine="0"/>
        <w:rPr>
          <w:bCs/>
        </w:rPr>
      </w:pPr>
    </w:p>
    <w:p w14:paraId="22B2CF8B" w14:textId="776B68CB" w:rsidR="00FA3500" w:rsidRPr="006504DA" w:rsidRDefault="001861D6" w:rsidP="00C812D9">
      <w:pPr>
        <w:spacing w:after="0" w:line="360" w:lineRule="auto"/>
        <w:ind w:left="0" w:right="0" w:firstLine="720"/>
        <w:rPr>
          <w:bCs/>
        </w:rPr>
      </w:pPr>
      <w:r w:rsidRPr="006504DA">
        <w:rPr>
          <w:bCs/>
        </w:rPr>
        <w:t xml:space="preserve">En lo que concierne a </w:t>
      </w:r>
      <w:r w:rsidR="008F37CE" w:rsidRPr="006504DA">
        <w:rPr>
          <w:bCs/>
        </w:rPr>
        <w:t xml:space="preserve">la armonización hacendaria, tal como lo proponen los municipios de </w:t>
      </w:r>
      <w:proofErr w:type="spellStart"/>
      <w:r w:rsidR="008F37CE" w:rsidRPr="006504DA">
        <w:rPr>
          <w:bCs/>
        </w:rPr>
        <w:t>Tixpéual</w:t>
      </w:r>
      <w:proofErr w:type="spellEnd"/>
      <w:r w:rsidR="008F37CE" w:rsidRPr="006504DA">
        <w:rPr>
          <w:bCs/>
        </w:rPr>
        <w:t xml:space="preserve"> y Progreso, </w:t>
      </w:r>
      <w:r w:rsidR="00FA3500" w:rsidRPr="006504DA">
        <w:rPr>
          <w:bCs/>
        </w:rPr>
        <w:t>esta encuentra relación directa con</w:t>
      </w:r>
      <w:r w:rsidR="008F37CE" w:rsidRPr="006504DA">
        <w:rPr>
          <w:bCs/>
        </w:rPr>
        <w:t xml:space="preserve"> la desindexación, referente a la reforma constitucional en el que se llevó a cabo la desvinculación del salario en tanto unidad de referencias con relación a trámites, multas, impuestos, prestaciones, entre otros. Es por ello, que se contempla este cambio de salarios mínimos a la Unidad de Medida y Actualización (UMA) como se menciona </w:t>
      </w:r>
      <w:r w:rsidR="00FA3500" w:rsidRPr="006504DA">
        <w:rPr>
          <w:bCs/>
        </w:rPr>
        <w:t>en este instrumento legislativo</w:t>
      </w:r>
      <w:r w:rsidR="008F37CE" w:rsidRPr="006504DA">
        <w:rPr>
          <w:bCs/>
        </w:rPr>
        <w:t>.</w:t>
      </w:r>
    </w:p>
    <w:p w14:paraId="7CC39A91" w14:textId="77777777" w:rsidR="002B67AF" w:rsidRPr="006504DA" w:rsidRDefault="002B67AF" w:rsidP="00C812D9">
      <w:pPr>
        <w:spacing w:after="0" w:line="360" w:lineRule="auto"/>
        <w:ind w:left="0" w:right="0" w:firstLine="0"/>
        <w:rPr>
          <w:bCs/>
        </w:rPr>
      </w:pPr>
    </w:p>
    <w:p w14:paraId="272AFFE2" w14:textId="5F7CFF1A" w:rsidR="00FA3500" w:rsidRPr="006504DA" w:rsidRDefault="00FA3500" w:rsidP="006A2BED">
      <w:pPr>
        <w:spacing w:after="0" w:line="360" w:lineRule="auto"/>
        <w:ind w:left="0" w:right="0" w:firstLine="720"/>
      </w:pPr>
      <w:r w:rsidRPr="006504DA">
        <w:rPr>
          <w:bCs/>
        </w:rPr>
        <w:t>En tanto a la generación o creación de estímulos fiscales, estos, además de ser benéficos para las personas contribuyentes, constituyen instrumentos de política financiera, económica y social, con la finalidad de que el municipio impulse, oriente, apoye el cumplimiento voluntario de las obligaciones tributarias</w:t>
      </w:r>
      <w:r w:rsidR="00877122" w:rsidRPr="006504DA">
        <w:rPr>
          <w:bCs/>
        </w:rPr>
        <w:t xml:space="preserve">, </w:t>
      </w:r>
      <w:r w:rsidR="006A2BED" w:rsidRPr="006504DA">
        <w:rPr>
          <w:bCs/>
        </w:rPr>
        <w:t>a través</w:t>
      </w:r>
      <w:r w:rsidR="00877122" w:rsidRPr="006504DA">
        <w:rPr>
          <w:bCs/>
        </w:rPr>
        <w:t xml:space="preserve"> de diversos medios de pago, lo cual permitirá simplificar múltiples </w:t>
      </w:r>
      <w:r w:rsidRPr="006504DA">
        <w:rPr>
          <w:bCs/>
        </w:rPr>
        <w:t>trámites administrativos</w:t>
      </w:r>
      <w:r w:rsidR="00877122" w:rsidRPr="006504DA">
        <w:rPr>
          <w:bCs/>
        </w:rPr>
        <w:t xml:space="preserve"> de manera objetiva y no arbitraria, respetando los principios de justicia fiscal y social</w:t>
      </w:r>
      <w:r w:rsidR="00877122" w:rsidRPr="006504DA">
        <w:t xml:space="preserve">, equidad y </w:t>
      </w:r>
      <w:r w:rsidRPr="006504DA">
        <w:t>solida</w:t>
      </w:r>
      <w:r w:rsidR="00877122" w:rsidRPr="006504DA">
        <w:t>ridad.</w:t>
      </w:r>
    </w:p>
    <w:p w14:paraId="7D2E857A" w14:textId="77777777" w:rsidR="002B67AF" w:rsidRPr="006504DA" w:rsidRDefault="002B67AF" w:rsidP="00C812D9">
      <w:pPr>
        <w:spacing w:after="0" w:line="360" w:lineRule="auto"/>
        <w:ind w:left="0" w:right="0" w:firstLine="0"/>
      </w:pPr>
    </w:p>
    <w:p w14:paraId="7358095D" w14:textId="77777777" w:rsidR="006A2BED" w:rsidRPr="006504DA" w:rsidRDefault="00877122" w:rsidP="006A2BED">
      <w:pPr>
        <w:spacing w:after="0" w:line="360" w:lineRule="auto"/>
        <w:ind w:left="0" w:right="0" w:firstLine="720"/>
        <w:rPr>
          <w:bCs/>
        </w:rPr>
      </w:pPr>
      <w:r w:rsidRPr="006504DA">
        <w:lastRenderedPageBreak/>
        <w:t xml:space="preserve">Respecto de la actualización de tarifas a que refieren los municipios de Motul y </w:t>
      </w:r>
      <w:proofErr w:type="spellStart"/>
      <w:r w:rsidRPr="006504DA">
        <w:t>Uayma</w:t>
      </w:r>
      <w:proofErr w:type="spellEnd"/>
      <w:r w:rsidRPr="006504DA">
        <w:t>,</w:t>
      </w:r>
      <w:r w:rsidR="004A58BE" w:rsidRPr="006504DA">
        <w:t xml:space="preserve"> e</w:t>
      </w:r>
      <w:r w:rsidRPr="006504DA">
        <w:rPr>
          <w:bCs/>
        </w:rPr>
        <w:t xml:space="preserve">s una realidad que el contexto actual de los habitantes de estos municipios, demanda </w:t>
      </w:r>
      <w:r w:rsidR="004A58BE" w:rsidRPr="006504DA">
        <w:rPr>
          <w:bCs/>
        </w:rPr>
        <w:t xml:space="preserve">una </w:t>
      </w:r>
      <w:r w:rsidRPr="006504DA">
        <w:rPr>
          <w:bCs/>
        </w:rPr>
        <w:t>mayor prestación de servicios públicos por parte de la autoridad municipal</w:t>
      </w:r>
      <w:r w:rsidR="004A58BE" w:rsidRPr="006504DA">
        <w:rPr>
          <w:bCs/>
        </w:rPr>
        <w:t xml:space="preserve">. </w:t>
      </w:r>
    </w:p>
    <w:p w14:paraId="37E94EDD" w14:textId="77777777" w:rsidR="006A2BED" w:rsidRPr="006504DA" w:rsidRDefault="006A2BED" w:rsidP="006A2BED">
      <w:pPr>
        <w:spacing w:after="0" w:line="360" w:lineRule="auto"/>
        <w:ind w:left="0" w:right="0" w:firstLine="720"/>
        <w:rPr>
          <w:bCs/>
        </w:rPr>
      </w:pPr>
    </w:p>
    <w:p w14:paraId="78A32803" w14:textId="77777777" w:rsidR="00F91621" w:rsidRPr="006504DA" w:rsidRDefault="004A58BE" w:rsidP="00F91621">
      <w:pPr>
        <w:spacing w:after="0" w:line="360" w:lineRule="auto"/>
        <w:ind w:left="0" w:right="0" w:firstLine="720"/>
        <w:rPr>
          <w:bCs/>
        </w:rPr>
      </w:pPr>
      <w:r w:rsidRPr="006504DA">
        <w:rPr>
          <w:bCs/>
        </w:rPr>
        <w:t>Por lo tanto</w:t>
      </w:r>
      <w:r w:rsidR="00D17A69" w:rsidRPr="006504DA">
        <w:rPr>
          <w:bCs/>
        </w:rPr>
        <w:t>,</w:t>
      </w:r>
      <w:r w:rsidRPr="006504DA">
        <w:rPr>
          <w:bCs/>
        </w:rPr>
        <w:t xml:space="preserve"> para satisfacer las necesidades básicas e inherentes de la población, es necesario que los Ayuntamientos establezcan de manera clara en su legislación, los mecanismos que le permitan recaudar y enterar a la hacienda municipal mayores ingresos, siempre y cuando se tome</w:t>
      </w:r>
      <w:r w:rsidR="00877122" w:rsidRPr="006504DA">
        <w:rPr>
          <w:bCs/>
        </w:rPr>
        <w:t xml:space="preserve"> como base el modelo tributario de transparencia, eficacia en el manejo de los recursos públicos económicos, así como la administración de los mismos con responsabilidad y honradez, preceptos obligatorios y previstos en la Ley de Disciplina Financiera de las entidades Federativas y los Municipios, la Ley de Presupuesto  y Contabilidad Gubernamental del Estado de Yucatán y la Ley de Gobierno de los Municipios del Estado de Yucatán, de conformidad en el numeral 108 y 109 de la Constitución Política de los Estados unidos Mexicanos.</w:t>
      </w:r>
    </w:p>
    <w:p w14:paraId="7289DFBF" w14:textId="77777777" w:rsidR="00F91621" w:rsidRPr="006504DA" w:rsidRDefault="00F91621" w:rsidP="00F91621">
      <w:pPr>
        <w:spacing w:after="0" w:line="360" w:lineRule="auto"/>
        <w:ind w:left="0" w:right="0" w:firstLine="720"/>
        <w:rPr>
          <w:bCs/>
        </w:rPr>
      </w:pPr>
    </w:p>
    <w:p w14:paraId="49AD2F68" w14:textId="77777777" w:rsidR="006D7CDE" w:rsidRPr="006504DA" w:rsidRDefault="002B67AF" w:rsidP="00F91621">
      <w:pPr>
        <w:spacing w:after="0" w:line="360" w:lineRule="auto"/>
        <w:ind w:left="0" w:right="0" w:firstLine="720"/>
        <w:rPr>
          <w:bCs/>
        </w:rPr>
      </w:pPr>
      <w:r w:rsidRPr="006504DA">
        <w:rPr>
          <w:bCs/>
        </w:rPr>
        <w:t xml:space="preserve">Aunado a lo anterior, indudablemente se destacan las modificaciones propuestas por los municipios en materia de impuesto predial ya que representa una de las contribuciones más importantes para la hacienda municipal, toda vez que </w:t>
      </w:r>
      <w:r w:rsidR="00FC6897" w:rsidRPr="006504DA">
        <w:rPr>
          <w:bCs/>
        </w:rPr>
        <w:t xml:space="preserve">constituye una fuente de ingresos estable y predecible para los municipios, lo que les permite planificar sus presupuestos a mediano y largo plazo, en fortalecimiento de la economía y del bienestar social de la población. </w:t>
      </w:r>
    </w:p>
    <w:p w14:paraId="72B3FE87" w14:textId="77777777" w:rsidR="006D7CDE" w:rsidRPr="006504DA" w:rsidRDefault="006D7CDE" w:rsidP="00F91621">
      <w:pPr>
        <w:spacing w:after="0" w:line="360" w:lineRule="auto"/>
        <w:ind w:left="0" w:right="0" w:firstLine="720"/>
        <w:rPr>
          <w:bCs/>
        </w:rPr>
      </w:pPr>
    </w:p>
    <w:p w14:paraId="6312CF2A" w14:textId="77777777" w:rsidR="006D7CDE" w:rsidRPr="006504DA" w:rsidRDefault="00F77FDA" w:rsidP="006D7CDE">
      <w:pPr>
        <w:spacing w:after="0" w:line="360" w:lineRule="auto"/>
        <w:ind w:left="0" w:right="0" w:firstLine="720"/>
        <w:rPr>
          <w:bCs/>
        </w:rPr>
      </w:pPr>
      <w:r w:rsidRPr="006504DA">
        <w:rPr>
          <w:bCs/>
        </w:rPr>
        <w:t xml:space="preserve">De esta manera, es menester precisar que las actualizaciones e incrementos en los elementos de esta contribución, así como en las tablas de valores unitarios de construcción y de terreno, no contravienen el principio de legalidad tributaria prevista en la Constitución Política de los Estados Unidos Mexicanos y demás ordenamientos de la materia, ya que permiten que la persona contribuyente conozca con claridad la </w:t>
      </w:r>
      <w:r w:rsidRPr="006504DA">
        <w:rPr>
          <w:bCs/>
        </w:rPr>
        <w:lastRenderedPageBreak/>
        <w:t xml:space="preserve">forma y el fundamento legal </w:t>
      </w:r>
      <w:r w:rsidR="00FA501F" w:rsidRPr="006504DA">
        <w:rPr>
          <w:bCs/>
        </w:rPr>
        <w:t xml:space="preserve">que determinará el valor catastral de su bien inmueble y, en consecuencia, el impuesto predial que deberá pagar. </w:t>
      </w:r>
    </w:p>
    <w:p w14:paraId="6673A4BE" w14:textId="77777777" w:rsidR="006D7CDE" w:rsidRPr="006504DA" w:rsidRDefault="006D7CDE" w:rsidP="006D7CDE">
      <w:pPr>
        <w:spacing w:after="0" w:line="360" w:lineRule="auto"/>
        <w:ind w:left="0" w:right="0" w:firstLine="720"/>
        <w:rPr>
          <w:bCs/>
        </w:rPr>
      </w:pPr>
    </w:p>
    <w:p w14:paraId="61074B39" w14:textId="77777777" w:rsidR="000C4336" w:rsidRPr="006504DA" w:rsidRDefault="00C15BBB" w:rsidP="000C4336">
      <w:pPr>
        <w:spacing w:after="0" w:line="360" w:lineRule="auto"/>
        <w:ind w:left="0" w:right="0" w:firstLine="720"/>
      </w:pPr>
      <w:r w:rsidRPr="006504DA">
        <w:rPr>
          <w:bCs/>
        </w:rPr>
        <w:t>Tomando en cuenta lo expresado en el párrafo inmediato anterior</w:t>
      </w:r>
      <w:r w:rsidR="00975B6D" w:rsidRPr="006504DA">
        <w:rPr>
          <w:bCs/>
        </w:rPr>
        <w:t xml:space="preserve">, esta Comisión precisa necesario remarcar que, a pesar de lo previamente expuesto de manera general, cada municipio atiende a condiciones particulares completamente diferentes, derivadas de factores diversos que impactan en </w:t>
      </w:r>
      <w:r w:rsidR="00975B6D" w:rsidRPr="006504DA">
        <w:t>la necesidad de adecuar el marco fiscal municipal con el objetivo de contar con las herramientas jurídicas necesarias para el cobro efectivo de las contribuciones adeudadas, en línea con la legislación estatal</w:t>
      </w:r>
      <w:r w:rsidRPr="006504DA">
        <w:t xml:space="preserve">, fortaleciendo la recaudación fiscal al incorporar y actualizar disposiciones que permitan una contribución justa y eficiente. </w:t>
      </w:r>
    </w:p>
    <w:p w14:paraId="258A3B84" w14:textId="77777777" w:rsidR="000C4336" w:rsidRPr="006504DA" w:rsidRDefault="000C4336" w:rsidP="000C4336">
      <w:pPr>
        <w:spacing w:after="0" w:line="360" w:lineRule="auto"/>
        <w:ind w:left="0" w:right="0" w:firstLine="720"/>
      </w:pPr>
    </w:p>
    <w:p w14:paraId="3D3CC991" w14:textId="77777777" w:rsidR="000F52EA" w:rsidRPr="006504DA" w:rsidRDefault="00C15BBB" w:rsidP="000F52EA">
      <w:pPr>
        <w:spacing w:after="0" w:line="360" w:lineRule="auto"/>
        <w:ind w:left="0" w:right="0" w:firstLine="720"/>
        <w:rPr>
          <w:bCs/>
        </w:rPr>
      </w:pPr>
      <w:r w:rsidRPr="006504DA">
        <w:rPr>
          <w:bCs/>
        </w:rPr>
        <w:t>Por último, en lo relativo a las reformas que contemplan cobro por concepto de publicidad y anuncios, c</w:t>
      </w:r>
      <w:r w:rsidR="00FA501F" w:rsidRPr="006504DA">
        <w:rPr>
          <w:bCs/>
        </w:rPr>
        <w:t xml:space="preserve">abe recordar que en la legislación deben constar todos los elementos formales y materiales que sirvan de base para el cálculo de una contribución, de lo contrario da pie a que la autoridad imponga arbitrariamente cargas tributarias que no han sido establecidas de manera clara por la legislatura local, generando únicamente incertidumbre jurídica a las personas contribuyentes quienes deben conocer previamente la forma y términos en que están obligadas a contribuir. </w:t>
      </w:r>
    </w:p>
    <w:p w14:paraId="06092025" w14:textId="77777777" w:rsidR="000F52EA" w:rsidRPr="006504DA" w:rsidRDefault="000F52EA" w:rsidP="000F52EA">
      <w:pPr>
        <w:spacing w:after="0" w:line="360" w:lineRule="auto"/>
        <w:ind w:left="0" w:right="0" w:firstLine="720"/>
        <w:rPr>
          <w:bCs/>
        </w:rPr>
      </w:pPr>
    </w:p>
    <w:p w14:paraId="648D374E" w14:textId="77777777" w:rsidR="000F52EA" w:rsidRPr="006504DA" w:rsidRDefault="00C15BBB" w:rsidP="000F52EA">
      <w:pPr>
        <w:spacing w:after="0" w:line="360" w:lineRule="auto"/>
        <w:ind w:left="0" w:right="0" w:firstLine="720"/>
        <w:rPr>
          <w:bCs/>
        </w:rPr>
      </w:pPr>
      <w:r w:rsidRPr="006504DA">
        <w:rPr>
          <w:bCs/>
        </w:rPr>
        <w:t xml:space="preserve">En cuanto a la propuesta presentada por municipio de </w:t>
      </w:r>
      <w:proofErr w:type="spellStart"/>
      <w:r w:rsidRPr="006504DA">
        <w:rPr>
          <w:bCs/>
        </w:rPr>
        <w:t>Kinchil</w:t>
      </w:r>
      <w:proofErr w:type="spellEnd"/>
      <w:r w:rsidRPr="006504DA">
        <w:rPr>
          <w:bCs/>
        </w:rPr>
        <w:t xml:space="preserve">, es de exponer que esta carece de criterios de razonabilidad, toda vez que, tal adición no justifica la individualidad del costo del servicio; es decir, el monto de la cuota que se pretende recaudar no guarda congruencia razonable con el costo que le representa al Municipio en la realización del servicio prestado, además, que todo servicio o actividad pública que otorgue el Municipio debe de ser igual para todos, por tanto, todos deben de recibir un idéntico servicio, ya que el objeto real de la actividad pública se traduce en la realización de actos que exigen de la administración un esfuerzo uniforme. </w:t>
      </w:r>
    </w:p>
    <w:p w14:paraId="56F48A00" w14:textId="77777777" w:rsidR="000F52EA" w:rsidRPr="006504DA" w:rsidRDefault="000F52EA" w:rsidP="000F52EA">
      <w:pPr>
        <w:spacing w:after="0" w:line="360" w:lineRule="auto"/>
        <w:ind w:left="0" w:right="0" w:firstLine="720"/>
        <w:rPr>
          <w:bCs/>
        </w:rPr>
      </w:pPr>
    </w:p>
    <w:p w14:paraId="598411D3" w14:textId="77777777" w:rsidR="00B560D1" w:rsidRPr="006504DA" w:rsidRDefault="00C15BBB" w:rsidP="00B560D1">
      <w:pPr>
        <w:spacing w:after="0" w:line="360" w:lineRule="auto"/>
        <w:ind w:left="0" w:right="0" w:firstLine="720"/>
        <w:rPr>
          <w:bCs/>
        </w:rPr>
      </w:pPr>
      <w:r w:rsidRPr="006504DA">
        <w:rPr>
          <w:bCs/>
        </w:rPr>
        <w:t>Lo antepuesto, se infiere ya que, dentro de las exposiciones de motivos; no se observa detalle o explicación acerca del tipo de actividades administrativas o técnicas relacionadas con la prestación del servicio que pretenden cobrar, además que el municipio no justificó en su norma hacendaria los elementos necesarios de razonabilidad; es decir, no determinó los tipos de actividades técnicas que le conllevaría realizar para poder expedir las licencias propuestas, en las que trascienda el costo prestado evitando de esta manera vulnerar el principio tributario de proporcionalidad conferido en el artículo 31, fracción IV, de la Constitución Política de los Estados Unidos Mexicanos.</w:t>
      </w:r>
    </w:p>
    <w:p w14:paraId="0D9D55B5" w14:textId="77777777" w:rsidR="00B560D1" w:rsidRPr="006504DA" w:rsidRDefault="00B560D1" w:rsidP="00B560D1">
      <w:pPr>
        <w:spacing w:after="0" w:line="360" w:lineRule="auto"/>
        <w:ind w:left="0" w:right="0" w:firstLine="720"/>
        <w:rPr>
          <w:bCs/>
        </w:rPr>
      </w:pPr>
    </w:p>
    <w:p w14:paraId="731F7709" w14:textId="1C309B0A" w:rsidR="003F1A03" w:rsidRPr="006504DA" w:rsidRDefault="006903D6" w:rsidP="003F1A03">
      <w:pPr>
        <w:spacing w:after="0" w:line="360" w:lineRule="auto"/>
        <w:ind w:left="0" w:right="0" w:firstLine="0"/>
      </w:pPr>
      <w:r w:rsidRPr="006504DA">
        <w:rPr>
          <w:b/>
        </w:rPr>
        <w:t xml:space="preserve">QUINTA. </w:t>
      </w:r>
      <w:r w:rsidR="00E30FC3" w:rsidRPr="006504DA">
        <w:t xml:space="preserve">En ese contexto, </w:t>
      </w:r>
      <w:r w:rsidR="00427514" w:rsidRPr="006504DA">
        <w:t xml:space="preserve">es menester exponer que durante el estudio y análisis de las iniciativas de </w:t>
      </w:r>
      <w:r w:rsidR="00B0193F" w:rsidRPr="006504DA">
        <w:t>reformas a las leyes de haciendas</w:t>
      </w:r>
      <w:r w:rsidR="00427514" w:rsidRPr="006504DA">
        <w:t xml:space="preserve">, se lograron advertir </w:t>
      </w:r>
      <w:r w:rsidR="003F1A03" w:rsidRPr="006504DA">
        <w:t xml:space="preserve">ciertos </w:t>
      </w:r>
      <w:r w:rsidR="00427514" w:rsidRPr="006504DA">
        <w:t xml:space="preserve">montos excesivos en diversos conceptos, </w:t>
      </w:r>
      <w:r w:rsidR="003F1A03" w:rsidRPr="006504DA">
        <w:t>tales</w:t>
      </w:r>
      <w:r w:rsidR="008D7468">
        <w:t xml:space="preserve"> como el</w:t>
      </w:r>
      <w:r w:rsidR="003F1A03" w:rsidRPr="006504DA">
        <w:t xml:space="preserve"> </w:t>
      </w:r>
      <w:r w:rsidR="00427514" w:rsidRPr="006504DA">
        <w:t>impuesto predial, derechos por licencias para el establecimiento de locales con bebidas alcohólicas, derechos por mercados y centrales de abasto, aprovechamientos en espacios públicos, derechos por uso de suelo, entre otros.</w:t>
      </w:r>
      <w:r w:rsidR="003F1A03" w:rsidRPr="006504DA">
        <w:t xml:space="preserve"> </w:t>
      </w:r>
    </w:p>
    <w:p w14:paraId="75D06903" w14:textId="77777777" w:rsidR="003F1A03" w:rsidRPr="006504DA" w:rsidRDefault="003F1A03" w:rsidP="003F1A03">
      <w:pPr>
        <w:spacing w:after="0" w:line="360" w:lineRule="auto"/>
        <w:ind w:left="0" w:right="0" w:firstLine="0"/>
      </w:pPr>
    </w:p>
    <w:p w14:paraId="262052E3" w14:textId="77777777" w:rsidR="00596B93" w:rsidRPr="006504DA" w:rsidRDefault="003F1A03" w:rsidP="00596B93">
      <w:pPr>
        <w:spacing w:after="0" w:line="360" w:lineRule="auto"/>
        <w:ind w:left="0" w:right="0" w:firstLine="695"/>
      </w:pPr>
      <w:r w:rsidRPr="006504DA">
        <w:t xml:space="preserve">En efecto, </w:t>
      </w:r>
      <w:r w:rsidR="00427514" w:rsidRPr="006504DA">
        <w:t>con la finalidad de respetar la libertad hacendaria de los municipios, se invitaron a los presidentes municipales para que expusieran los motivos y razonamientos necesarios que les llevaron a incrementar tales cobros excesivos por dichos conceptos, y de esta manera buscar propuestas en beneficio de la ciudadanía y con pleno respeto a los principios tributarios, obteniendo con esta práctica parlamentaria la disposición de los funcionarios municipales en su mayoría para ajustar aquéllos cobros observados.</w:t>
      </w:r>
    </w:p>
    <w:p w14:paraId="6911D49C" w14:textId="77777777" w:rsidR="00596B93" w:rsidRPr="006504DA" w:rsidRDefault="00596B93" w:rsidP="00596B93">
      <w:pPr>
        <w:spacing w:after="0" w:line="360" w:lineRule="auto"/>
        <w:ind w:left="0" w:right="0" w:firstLine="695"/>
      </w:pPr>
    </w:p>
    <w:p w14:paraId="6EA6EB36" w14:textId="77777777" w:rsidR="00751D54" w:rsidRPr="006504DA" w:rsidRDefault="00BC59FA" w:rsidP="00751D54">
      <w:pPr>
        <w:spacing w:after="0" w:line="360" w:lineRule="auto"/>
        <w:ind w:left="0" w:right="0" w:firstLine="695"/>
        <w:rPr>
          <w:iCs/>
        </w:rPr>
      </w:pPr>
      <w:r w:rsidRPr="006504DA">
        <w:t xml:space="preserve">Ahora bien, </w:t>
      </w:r>
      <w:r w:rsidR="00427514" w:rsidRPr="006504DA">
        <w:t xml:space="preserve">es de </w:t>
      </w:r>
      <w:r w:rsidRPr="006504DA">
        <w:t xml:space="preserve">mencionar </w:t>
      </w:r>
      <w:r w:rsidR="00427514" w:rsidRPr="006504DA">
        <w:t xml:space="preserve">que este Poder Legislativo no está obligado a </w:t>
      </w:r>
      <w:r w:rsidR="00427514" w:rsidRPr="006504DA">
        <w:rPr>
          <w:iCs/>
        </w:rPr>
        <w:t xml:space="preserve">simplemente aceptar las propuestas de los municipios, sino que las debe ponderar, </w:t>
      </w:r>
      <w:r w:rsidR="00427514" w:rsidRPr="006504DA">
        <w:rPr>
          <w:iCs/>
        </w:rPr>
        <w:lastRenderedPageBreak/>
        <w:t>estudiar y tomar en consideración, para decidir razonablemente si las admiten o no; y cuando se emita la decisión, se deberá señalar razonablemente los motivos por los cuales se decidieron modificarlas, toda vez que el Congreso del Estado de Yucatán no es una mera instancia de trámite, por lo que no está obligado a aceptar la propuesta de iniciativa íntegramente, tal como fue presentada. Este argumento se encuentra fortalecido en los criterios señalados en la Controversia Constitucional 10/2014, anteriormente señalada.</w:t>
      </w:r>
    </w:p>
    <w:p w14:paraId="535C6ACC" w14:textId="77777777" w:rsidR="00751D54" w:rsidRPr="006504DA" w:rsidRDefault="00751D54" w:rsidP="00751D54">
      <w:pPr>
        <w:spacing w:after="0" w:line="360" w:lineRule="auto"/>
        <w:ind w:left="0" w:right="0" w:firstLine="695"/>
        <w:rPr>
          <w:iCs/>
        </w:rPr>
      </w:pPr>
    </w:p>
    <w:p w14:paraId="2756596D" w14:textId="0548C28E" w:rsidR="00427514" w:rsidRPr="006504DA" w:rsidRDefault="00427514" w:rsidP="00751D54">
      <w:pPr>
        <w:spacing w:after="0" w:line="360" w:lineRule="auto"/>
        <w:ind w:left="0" w:right="0" w:firstLine="695"/>
        <w:rPr>
          <w:iCs/>
        </w:rPr>
      </w:pPr>
      <w:r w:rsidRPr="006504DA">
        <w:rPr>
          <w:iCs/>
        </w:rPr>
        <w:t>De mismo modo, la Suprema Corte de Justicia de la Nación ha reconocido que los Congresos Estatales tienen el mandato constitucional de garantizar que los ingresos municipales se regulen conforme a los principios de equidad, proporcionalidad y justicia tributaria establecidos en la fracción IV, del artículo 31 constitucional, que a la letra expone:</w:t>
      </w:r>
    </w:p>
    <w:p w14:paraId="36B17035" w14:textId="77777777" w:rsidR="00427514" w:rsidRPr="006504DA" w:rsidRDefault="00427514" w:rsidP="00427514">
      <w:pPr>
        <w:widowControl w:val="0"/>
        <w:spacing w:after="0" w:line="360" w:lineRule="auto"/>
        <w:rPr>
          <w:i/>
        </w:rPr>
      </w:pPr>
    </w:p>
    <w:p w14:paraId="502A7147" w14:textId="77777777" w:rsidR="00427514" w:rsidRPr="006504DA" w:rsidRDefault="00427514" w:rsidP="00537C29">
      <w:pPr>
        <w:widowControl w:val="0"/>
        <w:spacing w:after="0" w:line="240" w:lineRule="auto"/>
        <w:ind w:left="708" w:right="-6" w:hanging="11"/>
        <w:rPr>
          <w:iCs/>
        </w:rPr>
      </w:pPr>
      <w:r w:rsidRPr="006504DA">
        <w:rPr>
          <w:iCs/>
        </w:rPr>
        <w:t>“</w:t>
      </w:r>
      <w:r w:rsidRPr="006504DA">
        <w:rPr>
          <w:b/>
          <w:bCs/>
          <w:iCs/>
        </w:rPr>
        <w:t>Artículo 31.</w:t>
      </w:r>
      <w:r w:rsidRPr="006504DA">
        <w:rPr>
          <w:iCs/>
        </w:rPr>
        <w:t xml:space="preserve"> Son obligaciones de los mexicanos:</w:t>
      </w:r>
    </w:p>
    <w:p w14:paraId="07488A56" w14:textId="77777777" w:rsidR="00427514" w:rsidRPr="006504DA" w:rsidRDefault="00427514" w:rsidP="00537C29">
      <w:pPr>
        <w:widowControl w:val="0"/>
        <w:spacing w:after="0" w:line="240" w:lineRule="auto"/>
        <w:ind w:left="708" w:right="-6" w:hanging="11"/>
        <w:rPr>
          <w:iCs/>
        </w:rPr>
      </w:pPr>
      <w:r w:rsidRPr="006504DA">
        <w:rPr>
          <w:iCs/>
        </w:rPr>
        <w:t>IV. Contribuir para los gastos públicos, así de la Federación, como de los Estados, de la Ciudad de México y del Municipio en que residan, de la manera proporcional y equitativa que dispongan las leyes.”</w:t>
      </w:r>
    </w:p>
    <w:p w14:paraId="04EFBB0B" w14:textId="77777777" w:rsidR="00427514" w:rsidRPr="006504DA" w:rsidRDefault="00427514" w:rsidP="00427514">
      <w:pPr>
        <w:widowControl w:val="0"/>
        <w:spacing w:after="0" w:line="360" w:lineRule="auto"/>
        <w:rPr>
          <w:iCs/>
        </w:rPr>
      </w:pPr>
    </w:p>
    <w:p w14:paraId="73C569C0" w14:textId="77777777" w:rsidR="0014706E" w:rsidRPr="006504DA" w:rsidRDefault="00427514" w:rsidP="0014706E">
      <w:pPr>
        <w:widowControl w:val="0"/>
        <w:spacing w:after="0" w:line="360" w:lineRule="auto"/>
        <w:ind w:left="0" w:firstLine="695"/>
        <w:rPr>
          <w:iCs/>
        </w:rPr>
      </w:pPr>
      <w:r w:rsidRPr="006504DA">
        <w:rPr>
          <w:iCs/>
        </w:rPr>
        <w:t>En este sentido, las legislaturas estatales actúan como garantes del equilibrio entre la autonomía municipal y los intereses generales de los ciudadanos, de acuerdo con la Tesis Aislada 1a. CXI/2010, que señalan que ésta facultad comprende tanto al impuesto predial, como a la regulación de las cuotas y tarifas aplicables a impuestos, derechos, contribuciones de mejoras y las tablas de valores unitarios de suelo y construcciones que sirvan de base para el cobro de las contribuciones sobre la propiedad inmobiliaria.</w:t>
      </w:r>
    </w:p>
    <w:p w14:paraId="25C4BF8C" w14:textId="77777777" w:rsidR="0014706E" w:rsidRPr="006504DA" w:rsidRDefault="0014706E" w:rsidP="0014706E">
      <w:pPr>
        <w:widowControl w:val="0"/>
        <w:spacing w:after="0" w:line="360" w:lineRule="auto"/>
        <w:ind w:left="0" w:firstLine="695"/>
        <w:rPr>
          <w:iCs/>
        </w:rPr>
      </w:pPr>
    </w:p>
    <w:p w14:paraId="16E0EE1E" w14:textId="77777777" w:rsidR="0014706E" w:rsidRPr="006504DA" w:rsidRDefault="00427514" w:rsidP="0014706E">
      <w:pPr>
        <w:widowControl w:val="0"/>
        <w:spacing w:after="0" w:line="360" w:lineRule="auto"/>
        <w:ind w:left="0" w:firstLine="695"/>
      </w:pPr>
      <w:r w:rsidRPr="006504DA">
        <w:rPr>
          <w:iCs/>
        </w:rPr>
        <w:t xml:space="preserve">De manera complementaria se </w:t>
      </w:r>
      <w:r w:rsidRPr="006504DA">
        <w:t xml:space="preserve">advierte la jurisprudencia de rubro: HACIENDA MUNICIPAL. LAS LEGISLATURAS ESTATALES PUEDEN SEPARARSE DE LAS </w:t>
      </w:r>
      <w:r w:rsidRPr="006504DA">
        <w:lastRenderedPageBreak/>
        <w:t>PROPUESTAS DE LOS AYUNTAMIENTOS EN RELACION CON LOS TRIBUTOS A QUE SE REFIERE EL ARTCULOÂ 115, FRACCION IV, DE LA CONSTITUCIN POLTICA DE LOS ESTADOS UNIDOS MEXICANOS, SIEMPRE QUE LO HAGAN SOBRE UNA BASE OBJETIVA Y RAZONABLE.</w:t>
      </w:r>
      <w:r w:rsidRPr="006504DA">
        <w:rPr>
          <w:rStyle w:val="Refdenotaalpie"/>
        </w:rPr>
        <w:footnoteReference w:id="1"/>
      </w:r>
    </w:p>
    <w:p w14:paraId="17D1E8A2" w14:textId="77777777" w:rsidR="0014706E" w:rsidRPr="006504DA" w:rsidRDefault="0014706E" w:rsidP="0014706E">
      <w:pPr>
        <w:widowControl w:val="0"/>
        <w:spacing w:after="0" w:line="360" w:lineRule="auto"/>
        <w:ind w:left="0" w:firstLine="695"/>
      </w:pPr>
    </w:p>
    <w:p w14:paraId="3B4AC4B4" w14:textId="77777777" w:rsidR="0014706E" w:rsidRPr="006504DA" w:rsidRDefault="00427514" w:rsidP="0014706E">
      <w:pPr>
        <w:widowControl w:val="0"/>
        <w:spacing w:after="0" w:line="360" w:lineRule="auto"/>
        <w:ind w:left="0" w:firstLine="695"/>
        <w:rPr>
          <w:iCs/>
        </w:rPr>
      </w:pPr>
      <w:r w:rsidRPr="006504DA">
        <w:rPr>
          <w:iCs/>
        </w:rPr>
        <w:t xml:space="preserve">En tal vertiente, las propuestas municipales sólo pueden modificarse por la Legislatura Estatal con base en un proceso de reflexión apoyado en argumentos sustentados de manera objetiva y razonable, por lo que es válido afirmar que se trata de una potestad tributaria compartida. </w:t>
      </w:r>
    </w:p>
    <w:p w14:paraId="5B675536" w14:textId="77777777" w:rsidR="0014706E" w:rsidRPr="006504DA" w:rsidRDefault="0014706E" w:rsidP="0014706E">
      <w:pPr>
        <w:widowControl w:val="0"/>
        <w:spacing w:after="0" w:line="360" w:lineRule="auto"/>
        <w:ind w:left="0" w:firstLine="695"/>
        <w:rPr>
          <w:iCs/>
        </w:rPr>
      </w:pPr>
    </w:p>
    <w:p w14:paraId="71BE219E" w14:textId="45BED68B" w:rsidR="003227F7" w:rsidRPr="006504DA" w:rsidRDefault="00427514" w:rsidP="003227F7">
      <w:pPr>
        <w:widowControl w:val="0"/>
        <w:spacing w:after="0" w:line="360" w:lineRule="auto"/>
        <w:ind w:left="0" w:firstLine="695"/>
        <w:rPr>
          <w:iCs/>
        </w:rPr>
      </w:pPr>
      <w:r w:rsidRPr="006504DA">
        <w:rPr>
          <w:iCs/>
        </w:rPr>
        <w:t xml:space="preserve">De tal forma que, si se toma en cuenta que dicha atribución de propuesta tiene un rango constitucional equivalente a la facultad decisoria de las legislaturas locales, es indudable que sólo pueden alejarse de las propuestas municipales si proveen para ello argumentos técnicos, independientemente de los argumentos esgrimidos por el municipio o la ausencia de estos; de ahí que cuando las legislaturas, al aprobar las leyes de </w:t>
      </w:r>
      <w:r w:rsidR="00807036" w:rsidRPr="006504DA">
        <w:rPr>
          <w:iCs/>
        </w:rPr>
        <w:t xml:space="preserve">hacienda </w:t>
      </w:r>
      <w:r w:rsidRPr="006504DA">
        <w:rPr>
          <w:iCs/>
        </w:rPr>
        <w:t>municipales, modifiquen las propuestas de los Ayuntamientos referentes al impuesto predial, derechos o contribuciones de mejora, es necesario que las discusiones y constancias del proceso legislativo demuestren que dichos órganos colegiados no lo hicieron arbitrariamente, sino que la motivación objetiva en la cual apoyaron sus decisiones se refleje, fundamentalmente, en los debates llevados a cabo en la respectiva comisión de dictamen legislativo.</w:t>
      </w:r>
    </w:p>
    <w:p w14:paraId="310F52A1" w14:textId="77777777" w:rsidR="003227F7" w:rsidRPr="006504DA" w:rsidRDefault="003227F7" w:rsidP="003227F7">
      <w:pPr>
        <w:widowControl w:val="0"/>
        <w:spacing w:after="0" w:line="360" w:lineRule="auto"/>
        <w:ind w:left="0" w:firstLine="695"/>
        <w:rPr>
          <w:iCs/>
        </w:rPr>
      </w:pPr>
    </w:p>
    <w:p w14:paraId="63DD1001" w14:textId="77777777" w:rsidR="003227F7" w:rsidRPr="006504DA" w:rsidRDefault="00427514" w:rsidP="003227F7">
      <w:pPr>
        <w:widowControl w:val="0"/>
        <w:spacing w:after="0" w:line="360" w:lineRule="auto"/>
        <w:ind w:left="0" w:firstLine="695"/>
        <w:rPr>
          <w:iCs/>
        </w:rPr>
      </w:pPr>
      <w:r w:rsidRPr="006504DA">
        <w:rPr>
          <w:iCs/>
        </w:rPr>
        <w:t xml:space="preserve">Este enfoque nos permite como legislatura modificar aquellas propuestas que puedan ser excesivas, desproporcionadas o incompatibles con las condiciones económicas de la población o la política pública estatal, siempre que dicha modificación esté sustentada en un análisis técnico-jurídico, reforzando la facultad de las legislaturas para garantizar un sistema tributario eficiente, justo y equitativo, incluso </w:t>
      </w:r>
      <w:r w:rsidRPr="006504DA">
        <w:rPr>
          <w:iCs/>
        </w:rPr>
        <w:lastRenderedPageBreak/>
        <w:t>si ello implica apartarse de la propuesta inicial del Municipio. Además, los Congresos Estatales tienen la responsabilidad de actuar como contrapeso a los municipios, garantizando que las decisiones en materia tributaria no solo respondan a las necesidades locales, sino que también respeten un marco fiscal y constitucional que beneficie a toda la población del estado.</w:t>
      </w:r>
    </w:p>
    <w:p w14:paraId="6CB02FB8" w14:textId="77777777" w:rsidR="003227F7" w:rsidRPr="006504DA" w:rsidRDefault="003227F7" w:rsidP="003227F7">
      <w:pPr>
        <w:widowControl w:val="0"/>
        <w:spacing w:after="0" w:line="360" w:lineRule="auto"/>
        <w:ind w:left="0" w:firstLine="695"/>
        <w:rPr>
          <w:iCs/>
        </w:rPr>
      </w:pPr>
    </w:p>
    <w:p w14:paraId="0A8E2D6F" w14:textId="77777777" w:rsidR="003227F7" w:rsidRPr="006504DA" w:rsidRDefault="00427514" w:rsidP="003227F7">
      <w:pPr>
        <w:widowControl w:val="0"/>
        <w:spacing w:after="0" w:line="360" w:lineRule="auto"/>
        <w:ind w:left="0" w:firstLine="695"/>
        <w:rPr>
          <w:iCs/>
        </w:rPr>
      </w:pPr>
      <w:r w:rsidRPr="006504DA">
        <w:rPr>
          <w:iCs/>
        </w:rPr>
        <w:t>Por ende, los Congresos Estatales están obligados a modificar las propuestas municipales cuando estas resulten incompatibles con los principios constitucionales o cuando no reflejen una distribución adecuada de la carga tributaria, valiéndose de una argumentación técnica-jurídica atendiendo principalmente al aspecto cualitativo antes que, al cuantitativo, independientemente de los argumentos esgrimidos por los municipios o la ausencia de éstos. Su actuación, más allá de ser un acto administrativo, constituye una función esencial para asegurar la congruencia y la justicia en el sistema fiscal estatal y municipal.</w:t>
      </w:r>
    </w:p>
    <w:p w14:paraId="25CCC34F" w14:textId="77777777" w:rsidR="003227F7" w:rsidRPr="006504DA" w:rsidRDefault="003227F7" w:rsidP="003227F7">
      <w:pPr>
        <w:widowControl w:val="0"/>
        <w:spacing w:after="0" w:line="360" w:lineRule="auto"/>
        <w:ind w:left="0" w:firstLine="695"/>
        <w:rPr>
          <w:iCs/>
        </w:rPr>
      </w:pPr>
    </w:p>
    <w:p w14:paraId="5F639D13" w14:textId="1CA0D330" w:rsidR="003227F7" w:rsidRPr="006504DA" w:rsidRDefault="00427514" w:rsidP="003227F7">
      <w:pPr>
        <w:widowControl w:val="0"/>
        <w:spacing w:after="0" w:line="360" w:lineRule="auto"/>
        <w:ind w:left="0" w:firstLine="695"/>
        <w:rPr>
          <w:iCs/>
        </w:rPr>
      </w:pPr>
      <w:r w:rsidRPr="006504DA">
        <w:rPr>
          <w:iCs/>
        </w:rPr>
        <w:t xml:space="preserve">Sobre este orden de ideas, dilucidamos que los cobros presentados en las propuestas municipales eran excesivos, pues al comparar éstos con los montos vigentes del ejercicio fiscal 2024, era evidente que el aumento de éstos entre un ejercicio y otro no atendía a un aumento proporcional basado en criterios inflacionarios o argumentos de la realidad material de los municipios, además de carecer de fundamentación para éstos mismos en la exposición de motivos parte de cada Ley de </w:t>
      </w:r>
      <w:r w:rsidR="005F6743" w:rsidRPr="006504DA">
        <w:rPr>
          <w:iCs/>
        </w:rPr>
        <w:t>Hacienda</w:t>
      </w:r>
      <w:r w:rsidRPr="006504DA">
        <w:rPr>
          <w:iCs/>
        </w:rPr>
        <w:t>.</w:t>
      </w:r>
    </w:p>
    <w:p w14:paraId="59EC1CBA" w14:textId="77777777" w:rsidR="003227F7" w:rsidRPr="006504DA" w:rsidRDefault="003227F7" w:rsidP="003227F7">
      <w:pPr>
        <w:widowControl w:val="0"/>
        <w:spacing w:after="0" w:line="360" w:lineRule="auto"/>
        <w:ind w:left="0" w:firstLine="695"/>
        <w:rPr>
          <w:iCs/>
        </w:rPr>
      </w:pPr>
    </w:p>
    <w:p w14:paraId="07C8BAF2" w14:textId="0D2BF2D8" w:rsidR="003227F7" w:rsidRPr="006504DA" w:rsidRDefault="00427514" w:rsidP="004E6C9B">
      <w:pPr>
        <w:widowControl w:val="0"/>
        <w:spacing w:after="0" w:line="360" w:lineRule="auto"/>
        <w:ind w:left="0" w:firstLine="695"/>
        <w:rPr>
          <w:iCs/>
        </w:rPr>
      </w:pPr>
      <w:r w:rsidRPr="006504DA">
        <w:rPr>
          <w:iCs/>
        </w:rPr>
        <w:t xml:space="preserve">Es por ello que con el fin de evitar cualquier tipo de afectación pecuniaria a los contribuyentes, decidimos hace valer esta facultad constitucional de alejarnos de las propuestas contenidas en las leyes de </w:t>
      </w:r>
      <w:r w:rsidR="005F6743" w:rsidRPr="006504DA">
        <w:rPr>
          <w:iCs/>
        </w:rPr>
        <w:t xml:space="preserve">hacienda </w:t>
      </w:r>
      <w:r w:rsidRPr="006504DA">
        <w:rPr>
          <w:iCs/>
        </w:rPr>
        <w:t xml:space="preserve">municipales en lo relativo a los conceptos ya señalados, sustentándose en una justificación objetiva y razonable, la cual no es un acto arbitrario, sino que precede a un análisis objetivo, racional y </w:t>
      </w:r>
      <w:r w:rsidRPr="006504DA">
        <w:rPr>
          <w:iCs/>
        </w:rPr>
        <w:lastRenderedPageBreak/>
        <w:t>congruente con el marco normativo, criterios y principios constitucionales en materia tributaria, que al contrastarse con lo propuesto, evidenció no solo una vulneración a la proporcionalidad tributaria, sino a la certeza y seguridad jurídica en su vertiente fiscal.</w:t>
      </w:r>
    </w:p>
    <w:p w14:paraId="542556E1" w14:textId="77777777" w:rsidR="003227F7" w:rsidRPr="006504DA" w:rsidRDefault="003227F7" w:rsidP="004E6C9B">
      <w:pPr>
        <w:widowControl w:val="0"/>
        <w:spacing w:after="0" w:line="360" w:lineRule="auto"/>
        <w:ind w:left="0" w:firstLine="695"/>
        <w:rPr>
          <w:iCs/>
        </w:rPr>
      </w:pPr>
    </w:p>
    <w:p w14:paraId="0914BF65" w14:textId="6A100442" w:rsidR="003227F7" w:rsidRPr="006504DA" w:rsidRDefault="00427514" w:rsidP="004E6C9B">
      <w:pPr>
        <w:widowControl w:val="0"/>
        <w:spacing w:after="0" w:line="360" w:lineRule="auto"/>
        <w:ind w:left="0" w:firstLine="695"/>
      </w:pPr>
      <w:r w:rsidRPr="006504DA">
        <w:t>Por lo que con base en las facultades constitucionalmente concedidas a este Poder Legislativo se tomó la decisión de realizar diversas modificaciones a las leyes alejándonos en algunos cobros de los propuestos en las  iniciativas presentadas, con la finalidad de no vulnerar ninguno de los principios del derecho fiscal constitucional, los cuales nos permiten tener un sistema recaudatorio legal, equitativo, proporcional y justo, que se vea reflejado en la mejor prestación de servicios públicos municipales.</w:t>
      </w:r>
    </w:p>
    <w:p w14:paraId="07A30AEB" w14:textId="77777777" w:rsidR="003227F7" w:rsidRPr="004E6C9B" w:rsidRDefault="003227F7" w:rsidP="004E6C9B">
      <w:pPr>
        <w:widowControl w:val="0"/>
        <w:spacing w:after="0" w:line="360" w:lineRule="auto"/>
        <w:ind w:left="0" w:firstLine="695"/>
      </w:pPr>
    </w:p>
    <w:p w14:paraId="7D75E55B" w14:textId="77777777" w:rsidR="006504DA" w:rsidRPr="004E6C9B" w:rsidRDefault="00427514" w:rsidP="004E6C9B">
      <w:pPr>
        <w:widowControl w:val="0"/>
        <w:spacing w:after="0" w:line="360" w:lineRule="auto"/>
        <w:ind w:left="0" w:firstLine="695"/>
        <w:rPr>
          <w:bCs/>
          <w:iCs/>
        </w:rPr>
      </w:pPr>
      <w:r w:rsidRPr="004E6C9B">
        <w:t>En línea con lo anterior y</w:t>
      </w:r>
      <w:r w:rsidRPr="004E6C9B">
        <w:rPr>
          <w:iCs/>
        </w:rPr>
        <w:t xml:space="preserve"> sustentado en criterios de proporcionalidad y de equidad, pugnamos por una actualización congruente y objetiva a las necesidades de los ciudadanos en el ámbito municipal. Por tanto, y reiterando la responsabilidad política en el desarrollo del presente estudio y análisis de las propuestas presentadas en las leyes de </w:t>
      </w:r>
      <w:r w:rsidR="005F6743" w:rsidRPr="004E6C9B">
        <w:rPr>
          <w:iCs/>
        </w:rPr>
        <w:t>hacienda</w:t>
      </w:r>
      <w:r w:rsidRPr="004E6C9B">
        <w:rPr>
          <w:iCs/>
        </w:rPr>
        <w:t xml:space="preserve"> en comento, así como atendiendo a los principios constitucionales, los montos modificados guardan total proporción en franco respeto a lo ordenado en el artículo 31 fracción IV de la Constitución Política de los Estados Unidos Mexicanos, tal como ha quedado definido en la siguiente reflexión judicial, </w:t>
      </w:r>
      <w:r w:rsidRPr="004E6C9B">
        <w:rPr>
          <w:bCs/>
          <w:iCs/>
        </w:rPr>
        <w:t>“IMPUESTOS. EXISTE DISCRECIONALIDAD LEGISLATIVA PARA DETERMINAR SU OBJETO, SIEMPRE Y CUANDO SEAN PROPORCIONALES Y EQUITATIVOS”</w:t>
      </w:r>
      <w:r w:rsidRPr="004E6C9B">
        <w:rPr>
          <w:bCs/>
          <w:iCs/>
          <w:vertAlign w:val="superscript"/>
        </w:rPr>
        <w:footnoteReference w:id="2"/>
      </w:r>
      <w:r w:rsidRPr="004E6C9B">
        <w:rPr>
          <w:bCs/>
          <w:iCs/>
        </w:rPr>
        <w:t>.</w:t>
      </w:r>
    </w:p>
    <w:p w14:paraId="50300DB9" w14:textId="77777777" w:rsidR="006504DA" w:rsidRPr="004E6C9B" w:rsidRDefault="006504DA" w:rsidP="004E6C9B">
      <w:pPr>
        <w:widowControl w:val="0"/>
        <w:spacing w:after="0" w:line="360" w:lineRule="auto"/>
        <w:ind w:left="0" w:firstLine="0"/>
        <w:rPr>
          <w:bCs/>
          <w:iCs/>
        </w:rPr>
      </w:pPr>
    </w:p>
    <w:p w14:paraId="49389B8E" w14:textId="77777777" w:rsidR="0068503B" w:rsidRPr="004E6C9B" w:rsidRDefault="006504DA" w:rsidP="004E6C9B">
      <w:pPr>
        <w:spacing w:after="0" w:line="360" w:lineRule="auto"/>
        <w:ind w:left="0" w:right="0" w:firstLine="0"/>
      </w:pPr>
      <w:r w:rsidRPr="004E6C9B">
        <w:rPr>
          <w:b/>
          <w:iCs/>
        </w:rPr>
        <w:t>SEXTA</w:t>
      </w:r>
      <w:r w:rsidRPr="004E6C9B">
        <w:rPr>
          <w:b/>
        </w:rPr>
        <w:t>.</w:t>
      </w:r>
      <w:r w:rsidRPr="004E6C9B">
        <w:t xml:space="preserve"> </w:t>
      </w:r>
      <w:r w:rsidR="0088433A" w:rsidRPr="004E6C9B">
        <w:t xml:space="preserve">Por último, </w:t>
      </w:r>
      <w:r w:rsidR="009D393B" w:rsidRPr="004E6C9B">
        <w:t xml:space="preserve">no omitimos </w:t>
      </w:r>
      <w:r w:rsidR="0088433A" w:rsidRPr="004E6C9B">
        <w:t xml:space="preserve">señalar, que si bien las iniciativas de reformas presentadas por los municipios de </w:t>
      </w:r>
      <w:proofErr w:type="spellStart"/>
      <w:r w:rsidR="0088433A" w:rsidRPr="004E6C9B">
        <w:t>Dzemul</w:t>
      </w:r>
      <w:proofErr w:type="spellEnd"/>
      <w:r w:rsidR="0088433A" w:rsidRPr="004E6C9B">
        <w:t xml:space="preserve"> y </w:t>
      </w:r>
      <w:proofErr w:type="spellStart"/>
      <w:r w:rsidR="0088433A" w:rsidRPr="004E6C9B">
        <w:t>Kinchil</w:t>
      </w:r>
      <w:proofErr w:type="spellEnd"/>
      <w:r w:rsidR="0088433A" w:rsidRPr="004E6C9B">
        <w:t xml:space="preserve">, fueron debidamente analizadas </w:t>
      </w:r>
      <w:r w:rsidR="0088433A" w:rsidRPr="004E6C9B">
        <w:lastRenderedPageBreak/>
        <w:t>en su totalidad, se determinó que las modificaciones propuestas a sus leyes municipales de hacienda no son viables en virtud de que carecen de principios legales y tributarios, lo cual representaría sin duda, una carga contributiva desproporcional para las personas contribuyentes, por ende, dichas reformas no forman parte del decreto que se presenta al final de este instrumento legislativo.</w:t>
      </w:r>
    </w:p>
    <w:p w14:paraId="74CE1151" w14:textId="77777777" w:rsidR="0068503B" w:rsidRPr="004E6C9B" w:rsidRDefault="0068503B" w:rsidP="004E6C9B">
      <w:pPr>
        <w:spacing w:after="0" w:line="360" w:lineRule="auto"/>
        <w:ind w:left="0" w:right="0" w:firstLine="0"/>
      </w:pPr>
    </w:p>
    <w:p w14:paraId="39265330" w14:textId="77777777" w:rsidR="004E6C9B" w:rsidRDefault="0068503B" w:rsidP="004E6C9B">
      <w:pPr>
        <w:spacing w:after="0" w:line="360" w:lineRule="auto"/>
        <w:ind w:left="0" w:right="0" w:firstLine="720"/>
      </w:pPr>
      <w:r w:rsidRPr="004E6C9B">
        <w:t xml:space="preserve">En ese sentido y derivado del </w:t>
      </w:r>
      <w:r w:rsidR="006504DA" w:rsidRPr="004E6C9B">
        <w:t>análisis realizado a las iniciativas presentadas, los diputados que suscribimos el presente dictamen consideramos procedente las reformas propuestas a las leyes de Hacienda de los municipios de</w:t>
      </w:r>
      <w:r w:rsidR="004E6C9B" w:rsidRPr="004E6C9B">
        <w:t xml:space="preserve"> Hunucmá, Motul, Progreso, </w:t>
      </w:r>
      <w:proofErr w:type="spellStart"/>
      <w:r w:rsidR="004E6C9B" w:rsidRPr="004E6C9B">
        <w:t>Tecoh</w:t>
      </w:r>
      <w:proofErr w:type="spellEnd"/>
      <w:r w:rsidR="004E6C9B" w:rsidRPr="004E6C9B">
        <w:t xml:space="preserve">, </w:t>
      </w:r>
      <w:proofErr w:type="spellStart"/>
      <w:r w:rsidR="004E6C9B" w:rsidRPr="004E6C9B">
        <w:t>Tixpéual</w:t>
      </w:r>
      <w:proofErr w:type="spellEnd"/>
      <w:r w:rsidR="004E6C9B" w:rsidRPr="004E6C9B">
        <w:t xml:space="preserve">, </w:t>
      </w:r>
      <w:proofErr w:type="spellStart"/>
      <w:r w:rsidR="004E6C9B" w:rsidRPr="004E6C9B">
        <w:t>Uayma</w:t>
      </w:r>
      <w:proofErr w:type="spellEnd"/>
      <w:r w:rsidR="004E6C9B" w:rsidRPr="004E6C9B">
        <w:t xml:space="preserve">, </w:t>
      </w:r>
      <w:proofErr w:type="spellStart"/>
      <w:r w:rsidR="004E6C9B" w:rsidRPr="004E6C9B">
        <w:t>Yaxcabá</w:t>
      </w:r>
      <w:proofErr w:type="spellEnd"/>
      <w:r w:rsidR="004E6C9B" w:rsidRPr="004E6C9B">
        <w:t xml:space="preserve"> y </w:t>
      </w:r>
      <w:proofErr w:type="spellStart"/>
      <w:r w:rsidR="004E6C9B" w:rsidRPr="004E6C9B">
        <w:t>Yobaín</w:t>
      </w:r>
      <w:proofErr w:type="spellEnd"/>
      <w:r w:rsidR="004E6C9B" w:rsidRPr="004E6C9B">
        <w:t xml:space="preserve">, </w:t>
      </w:r>
      <w:r w:rsidR="006504DA" w:rsidRPr="004E6C9B">
        <w:t>con las modificaciones de forma y técnica legislativa en el decreto del presente dictamen, en virtud de que contribuirán a que las autoridades fiscales municipales apoyen su función recaudadora en una norma actualizada; por constituirse además, en un ordenamiento que garantice que la actividad contributiva ciudadana se realice al amparo del principio de legalidad que debe regir todas las actividades de las autoridades.</w:t>
      </w:r>
    </w:p>
    <w:p w14:paraId="015456F6" w14:textId="77777777" w:rsidR="004E6C9B" w:rsidRDefault="004E6C9B" w:rsidP="004E6C9B">
      <w:pPr>
        <w:spacing w:after="0" w:line="360" w:lineRule="auto"/>
        <w:ind w:left="0" w:right="0" w:firstLine="720"/>
      </w:pPr>
    </w:p>
    <w:p w14:paraId="5A564A14" w14:textId="2F1075DE" w:rsidR="004E6C9B" w:rsidRDefault="00210E1C" w:rsidP="004E6C9B">
      <w:pPr>
        <w:spacing w:after="0" w:line="360" w:lineRule="auto"/>
        <w:ind w:left="0" w:right="0" w:firstLine="720"/>
        <w:rPr>
          <w:iCs/>
        </w:rPr>
      </w:pPr>
      <w:r>
        <w:rPr>
          <w:iCs/>
        </w:rPr>
        <w:t xml:space="preserve">Con </w:t>
      </w:r>
      <w:r w:rsidR="004E6C9B" w:rsidRPr="00210AD6">
        <w:rPr>
          <w:iCs/>
        </w:rPr>
        <w:t xml:space="preserve">los cambios legales </w:t>
      </w:r>
      <w:r>
        <w:rPr>
          <w:iCs/>
        </w:rPr>
        <w:t>que se aplicaron a las leyes hacendaria</w:t>
      </w:r>
      <w:r w:rsidR="004E6C9B" w:rsidRPr="00210AD6">
        <w:rPr>
          <w:iCs/>
        </w:rPr>
        <w:t>, establecen medidas certeras, y de seguridad jurídica, así como compatibilidad con los principios constitucionales ya citados, consolida</w:t>
      </w:r>
      <w:r w:rsidR="001D434D">
        <w:rPr>
          <w:iCs/>
        </w:rPr>
        <w:t xml:space="preserve">ndo con ello la posibilidad de reforzar su </w:t>
      </w:r>
      <w:r w:rsidR="004E6C9B" w:rsidRPr="00210AD6">
        <w:rPr>
          <w:iCs/>
        </w:rPr>
        <w:t xml:space="preserve">marco-normativo financiero </w:t>
      </w:r>
      <w:r w:rsidR="001D434D">
        <w:rPr>
          <w:iCs/>
        </w:rPr>
        <w:t>de cada municipio</w:t>
      </w:r>
      <w:r w:rsidR="004E6C9B" w:rsidRPr="00210AD6">
        <w:rPr>
          <w:iCs/>
        </w:rPr>
        <w:t>.</w:t>
      </w:r>
    </w:p>
    <w:p w14:paraId="22CC8816" w14:textId="77777777" w:rsidR="004E6C9B" w:rsidRDefault="004E6C9B" w:rsidP="004E6C9B">
      <w:pPr>
        <w:spacing w:after="0" w:line="360" w:lineRule="auto"/>
        <w:ind w:left="0" w:right="0" w:firstLine="720"/>
        <w:rPr>
          <w:iCs/>
        </w:rPr>
      </w:pPr>
    </w:p>
    <w:p w14:paraId="0EBF1F66" w14:textId="77777777" w:rsidR="00AA1776" w:rsidRDefault="004E6C9B" w:rsidP="004E6C9B">
      <w:pPr>
        <w:spacing w:after="0" w:line="360" w:lineRule="auto"/>
        <w:ind w:left="0" w:right="0" w:firstLine="720"/>
        <w:rPr>
          <w:iCs/>
        </w:rPr>
      </w:pPr>
      <w:r w:rsidRPr="00210AD6">
        <w:rPr>
          <w:iCs/>
        </w:rPr>
        <w:t xml:space="preserve">En tal virtud, fijadas las temáticas relevantes de </w:t>
      </w:r>
      <w:r w:rsidR="00AA1776">
        <w:rPr>
          <w:iCs/>
        </w:rPr>
        <w:t xml:space="preserve">cada </w:t>
      </w:r>
      <w:r w:rsidRPr="00210AD6">
        <w:rPr>
          <w:iCs/>
        </w:rPr>
        <w:t xml:space="preserve">iniciativa municipal que se dictamina, nos permitimos referirnos considerando que las modificaciones que se han impactado responde y son acordes a las necesidades actuales de su sociedad. </w:t>
      </w:r>
    </w:p>
    <w:p w14:paraId="6BE247DA" w14:textId="77777777" w:rsidR="00AA1776" w:rsidRDefault="00AA1776" w:rsidP="004E6C9B">
      <w:pPr>
        <w:spacing w:after="0" w:line="360" w:lineRule="auto"/>
        <w:ind w:left="0" w:right="0" w:firstLine="720"/>
        <w:rPr>
          <w:iCs/>
        </w:rPr>
      </w:pPr>
    </w:p>
    <w:p w14:paraId="7A0F5368" w14:textId="552447C6" w:rsidR="004E6C9B" w:rsidRDefault="004E6C9B" w:rsidP="004E6C9B">
      <w:pPr>
        <w:spacing w:after="0" w:line="360" w:lineRule="auto"/>
        <w:ind w:left="0" w:right="0" w:firstLine="720"/>
        <w:rPr>
          <w:iCs/>
        </w:rPr>
      </w:pPr>
      <w:r w:rsidRPr="00210AD6">
        <w:rPr>
          <w:iCs/>
        </w:rPr>
        <w:t xml:space="preserve">En este sentido, consideramos que las medidas a las que damos nuestro aval se encuentran justificadas y sustentadas en estricto apego a los principios de equidad, proporcionalidad y justicia tributaria, así como a los de disciplina y responsabilidad </w:t>
      </w:r>
      <w:r w:rsidRPr="00210AD6">
        <w:rPr>
          <w:iCs/>
        </w:rPr>
        <w:lastRenderedPageBreak/>
        <w:t>hacendaria, lo que permitirá facilitar el cumplimiento voluntario de obligaciones fiscales por parte de los ciudadanos.</w:t>
      </w:r>
    </w:p>
    <w:p w14:paraId="4486725D" w14:textId="77777777" w:rsidR="004E6C9B" w:rsidRDefault="004E6C9B" w:rsidP="004E6C9B">
      <w:pPr>
        <w:spacing w:after="0" w:line="360" w:lineRule="auto"/>
        <w:ind w:left="0" w:right="0" w:firstLine="720"/>
        <w:rPr>
          <w:iCs/>
        </w:rPr>
      </w:pPr>
    </w:p>
    <w:p w14:paraId="453ED544" w14:textId="01FE7E10" w:rsidR="004E6C9B" w:rsidRDefault="004E6C9B" w:rsidP="004E6C9B">
      <w:pPr>
        <w:spacing w:after="0" w:line="360" w:lineRule="auto"/>
        <w:ind w:left="0" w:right="0" w:firstLine="720"/>
        <w:rPr>
          <w:iCs/>
        </w:rPr>
      </w:pPr>
      <w:r w:rsidRPr="00210AD6">
        <w:rPr>
          <w:iCs/>
          <w:lang w:val="es-ES_tradnl"/>
        </w:rPr>
        <w:t xml:space="preserve">En consecuencia, podemos asegurar que el camino emprendido ha sido a través del ánimo político, de la responsabilidad democrática y representativa que distingue a cada uno de los miembros de este cuerpo colegiado, así como la suma de voluntades para dotar al primer orden de gobierno con </w:t>
      </w:r>
      <w:r w:rsidR="00C17418">
        <w:rPr>
          <w:iCs/>
          <w:lang w:val="es-ES_tradnl"/>
        </w:rPr>
        <w:t xml:space="preserve">leyes </w:t>
      </w:r>
      <w:r w:rsidRPr="00210AD6">
        <w:rPr>
          <w:iCs/>
          <w:lang w:val="es-ES_tradnl"/>
        </w:rPr>
        <w:t>que cumpla</w:t>
      </w:r>
      <w:r w:rsidR="00C17418">
        <w:rPr>
          <w:iCs/>
          <w:lang w:val="es-ES_tradnl"/>
        </w:rPr>
        <w:t>n</w:t>
      </w:r>
      <w:r w:rsidRPr="00210AD6">
        <w:rPr>
          <w:iCs/>
          <w:lang w:val="es-ES_tradnl"/>
        </w:rPr>
        <w:t xml:space="preserve"> con </w:t>
      </w:r>
      <w:r w:rsidRPr="00210AD6">
        <w:rPr>
          <w:iCs/>
        </w:rPr>
        <w:t>los principios constitucionales en materia tributaria. Precisando diversos cambios y modificaciones a la</w:t>
      </w:r>
      <w:r w:rsidR="00EF7E31">
        <w:rPr>
          <w:iCs/>
        </w:rPr>
        <w:t>s</w:t>
      </w:r>
      <w:r w:rsidRPr="00210AD6">
        <w:rPr>
          <w:iCs/>
        </w:rPr>
        <w:t xml:space="preserve"> propuesta</w:t>
      </w:r>
      <w:r w:rsidR="00EF7E31">
        <w:rPr>
          <w:iCs/>
        </w:rPr>
        <w:t>s</w:t>
      </w:r>
      <w:r w:rsidRPr="00210AD6">
        <w:rPr>
          <w:iCs/>
        </w:rPr>
        <w:t xml:space="preserve"> de iniciativa</w:t>
      </w:r>
      <w:r w:rsidR="00EF7E31">
        <w:rPr>
          <w:iCs/>
        </w:rPr>
        <w:t>s</w:t>
      </w:r>
      <w:r w:rsidRPr="00210AD6">
        <w:rPr>
          <w:iCs/>
        </w:rPr>
        <w:t>, los cuales enriquecieron y fortalecieron a la ley</w:t>
      </w:r>
      <w:r w:rsidR="00BA7CBF">
        <w:rPr>
          <w:iCs/>
        </w:rPr>
        <w:t>es</w:t>
      </w:r>
      <w:r w:rsidRPr="00210AD6">
        <w:rPr>
          <w:iCs/>
        </w:rPr>
        <w:t xml:space="preserve">. </w:t>
      </w:r>
    </w:p>
    <w:p w14:paraId="07BB45E4" w14:textId="77777777" w:rsidR="004E6C9B" w:rsidRDefault="004E6C9B" w:rsidP="004E6C9B">
      <w:pPr>
        <w:spacing w:after="0" w:line="360" w:lineRule="auto"/>
        <w:ind w:left="0" w:right="0" w:firstLine="720"/>
        <w:rPr>
          <w:iCs/>
        </w:rPr>
      </w:pPr>
    </w:p>
    <w:p w14:paraId="00CACC79" w14:textId="16885897" w:rsidR="004E6C9B" w:rsidRPr="004E6C9B" w:rsidRDefault="006504DA" w:rsidP="004E6C9B">
      <w:pPr>
        <w:spacing w:after="0" w:line="360" w:lineRule="auto"/>
        <w:ind w:left="0" w:right="0" w:firstLine="720"/>
        <w:rPr>
          <w:lang w:val="es-ES_tradnl"/>
        </w:rPr>
      </w:pPr>
      <w:r w:rsidRPr="004E6C9B">
        <w:rPr>
          <w:lang w:val="es-ES_tradnl"/>
        </w:rPr>
        <w:t xml:space="preserve">Por todo lo expuesto y fundado, los diputados integrantes de esta Comisión Permanente de Presupuesto, Patrimonio Estatal y Municipal, consideramos que las iniciativas de reformas a las leyes de hacienda deben ser aprobadas, por los razonamientos antes expresados. </w:t>
      </w:r>
    </w:p>
    <w:p w14:paraId="156E995F" w14:textId="77777777" w:rsidR="004E6C9B" w:rsidRPr="004E6C9B" w:rsidRDefault="004E6C9B" w:rsidP="004E6C9B">
      <w:pPr>
        <w:spacing w:after="0" w:line="360" w:lineRule="auto"/>
        <w:ind w:left="0" w:right="0" w:firstLine="720"/>
        <w:rPr>
          <w:lang w:val="es-ES_tradnl"/>
        </w:rPr>
      </w:pPr>
    </w:p>
    <w:p w14:paraId="640386EC" w14:textId="0753F55A" w:rsidR="000B0154" w:rsidRDefault="006504DA" w:rsidP="0052011E">
      <w:pPr>
        <w:spacing w:after="0" w:line="360" w:lineRule="auto"/>
        <w:ind w:left="0" w:right="0" w:firstLine="720"/>
      </w:pPr>
      <w:r w:rsidRPr="004E6C9B">
        <w:t>En tal virtud, con fundamento en los artículos 30 fracción V de la Constitución Política, 18 y 43 fracción IV, inciso a) de la Ley de Gobierno del Poder Legislativo y 71 fracción II del Reglamento de la Ley de Gobierno del Poder Legislativo, todas del Estado de Yucatán, sometemos a consideración del Pleno del Congreso del Estado de Yucatán, el siguiente proyecto de,</w:t>
      </w:r>
    </w:p>
    <w:p w14:paraId="5F537678" w14:textId="77777777" w:rsidR="00167C0B" w:rsidRDefault="00167C0B" w:rsidP="0052011E">
      <w:pPr>
        <w:spacing w:after="0" w:line="360" w:lineRule="auto"/>
        <w:ind w:left="0" w:right="0" w:firstLine="720"/>
      </w:pPr>
    </w:p>
    <w:p w14:paraId="0E20A69F" w14:textId="15A4E7BF" w:rsidR="00167C0B" w:rsidRDefault="00167C0B" w:rsidP="0052011E">
      <w:pPr>
        <w:spacing w:after="0" w:line="360" w:lineRule="auto"/>
        <w:ind w:left="0" w:right="0" w:firstLine="720"/>
      </w:pPr>
      <w:r>
        <w:br w:type="column"/>
      </w:r>
    </w:p>
    <w:p w14:paraId="7D9A8447" w14:textId="77777777" w:rsidR="00167C0B" w:rsidRPr="00167C0B" w:rsidRDefault="00167C0B" w:rsidP="00167C0B">
      <w:pPr>
        <w:spacing w:after="0" w:line="240" w:lineRule="auto"/>
        <w:ind w:left="0" w:right="0" w:firstLine="0"/>
        <w:jc w:val="center"/>
        <w:rPr>
          <w:rFonts w:eastAsia="Calibri"/>
          <w:b/>
          <w:color w:val="000000"/>
          <w:sz w:val="22"/>
          <w:szCs w:val="22"/>
          <w:lang w:eastAsia="en-US"/>
        </w:rPr>
      </w:pPr>
      <w:r w:rsidRPr="00167C0B">
        <w:rPr>
          <w:rFonts w:eastAsia="Calibri"/>
          <w:b/>
          <w:color w:val="000000"/>
          <w:sz w:val="22"/>
          <w:szCs w:val="22"/>
          <w:lang w:eastAsia="en-US"/>
        </w:rPr>
        <w:t>D E C R E T O</w:t>
      </w:r>
    </w:p>
    <w:p w14:paraId="2BD18783" w14:textId="77777777" w:rsidR="00167C0B" w:rsidRPr="00167C0B" w:rsidRDefault="00167C0B" w:rsidP="00167C0B">
      <w:pPr>
        <w:spacing w:after="0" w:line="240" w:lineRule="auto"/>
        <w:ind w:left="0" w:right="0" w:firstLine="0"/>
        <w:jc w:val="center"/>
        <w:rPr>
          <w:rFonts w:eastAsia="Calibri"/>
          <w:b/>
          <w:color w:val="000000"/>
          <w:sz w:val="22"/>
          <w:szCs w:val="22"/>
          <w:lang w:eastAsia="en-US"/>
        </w:rPr>
      </w:pPr>
    </w:p>
    <w:p w14:paraId="20487FD6" w14:textId="77777777" w:rsidR="00167C0B" w:rsidRPr="00167C0B" w:rsidRDefault="00167C0B" w:rsidP="00167C0B">
      <w:pPr>
        <w:shd w:val="clear" w:color="auto" w:fill="FFFFFF"/>
        <w:spacing w:after="0" w:line="240" w:lineRule="auto"/>
        <w:ind w:left="0" w:right="0" w:firstLine="0"/>
        <w:rPr>
          <w:rFonts w:eastAsia="Calibri"/>
          <w:b/>
          <w:color w:val="000000"/>
          <w:sz w:val="22"/>
          <w:szCs w:val="22"/>
          <w:lang w:eastAsia="en-US"/>
        </w:rPr>
      </w:pPr>
      <w:r w:rsidRPr="00167C0B">
        <w:rPr>
          <w:rFonts w:eastAsia="Calibri"/>
          <w:b/>
          <w:color w:val="000000"/>
          <w:sz w:val="22"/>
          <w:szCs w:val="22"/>
          <w:lang w:eastAsia="en-US"/>
        </w:rPr>
        <w:t xml:space="preserve">Por el que se reforman las Leyes de Hacienda de los Municipios de Hunucmá, Motul, Progreso, </w:t>
      </w:r>
      <w:proofErr w:type="spellStart"/>
      <w:r w:rsidRPr="00167C0B">
        <w:rPr>
          <w:rFonts w:eastAsia="Calibri"/>
          <w:b/>
          <w:color w:val="000000"/>
          <w:sz w:val="22"/>
          <w:szCs w:val="22"/>
          <w:lang w:eastAsia="en-US"/>
        </w:rPr>
        <w:t>Tecoh</w:t>
      </w:r>
      <w:proofErr w:type="spellEnd"/>
      <w:r w:rsidRPr="00167C0B">
        <w:rPr>
          <w:rFonts w:eastAsia="Calibri"/>
          <w:b/>
          <w:color w:val="000000"/>
          <w:sz w:val="22"/>
          <w:szCs w:val="22"/>
          <w:lang w:eastAsia="en-US"/>
        </w:rPr>
        <w:t xml:space="preserve">, </w:t>
      </w:r>
      <w:proofErr w:type="spellStart"/>
      <w:r w:rsidRPr="00167C0B">
        <w:rPr>
          <w:rFonts w:eastAsia="Calibri"/>
          <w:b/>
          <w:color w:val="000000"/>
          <w:sz w:val="22"/>
          <w:szCs w:val="22"/>
          <w:lang w:eastAsia="en-US"/>
        </w:rPr>
        <w:t>Tixpéual</w:t>
      </w:r>
      <w:proofErr w:type="spellEnd"/>
      <w:r w:rsidRPr="00167C0B">
        <w:rPr>
          <w:rFonts w:eastAsia="Calibri"/>
          <w:b/>
          <w:color w:val="000000"/>
          <w:sz w:val="22"/>
          <w:szCs w:val="22"/>
          <w:lang w:eastAsia="en-US"/>
        </w:rPr>
        <w:t xml:space="preserve">, </w:t>
      </w:r>
      <w:proofErr w:type="spellStart"/>
      <w:r w:rsidRPr="00167C0B">
        <w:rPr>
          <w:rFonts w:eastAsia="Calibri"/>
          <w:b/>
          <w:color w:val="000000"/>
          <w:sz w:val="22"/>
          <w:szCs w:val="22"/>
          <w:lang w:eastAsia="en-US"/>
        </w:rPr>
        <w:t>Uayma</w:t>
      </w:r>
      <w:proofErr w:type="spellEnd"/>
      <w:r w:rsidRPr="00167C0B">
        <w:rPr>
          <w:rFonts w:eastAsia="Calibri"/>
          <w:b/>
          <w:color w:val="000000"/>
          <w:sz w:val="22"/>
          <w:szCs w:val="22"/>
          <w:lang w:eastAsia="en-US"/>
        </w:rPr>
        <w:t xml:space="preserve">, </w:t>
      </w:r>
      <w:proofErr w:type="spellStart"/>
      <w:r w:rsidRPr="00167C0B">
        <w:rPr>
          <w:rFonts w:eastAsia="Calibri"/>
          <w:b/>
          <w:color w:val="000000"/>
          <w:sz w:val="22"/>
          <w:szCs w:val="22"/>
          <w:lang w:eastAsia="en-US"/>
        </w:rPr>
        <w:t>Yaxcabá</w:t>
      </w:r>
      <w:proofErr w:type="spellEnd"/>
      <w:r w:rsidRPr="00167C0B">
        <w:rPr>
          <w:rFonts w:eastAsia="Calibri"/>
          <w:b/>
          <w:color w:val="000000"/>
          <w:sz w:val="22"/>
          <w:szCs w:val="22"/>
          <w:lang w:eastAsia="en-US"/>
        </w:rPr>
        <w:t xml:space="preserve"> y </w:t>
      </w:r>
      <w:proofErr w:type="spellStart"/>
      <w:r w:rsidRPr="00167C0B">
        <w:rPr>
          <w:rFonts w:eastAsia="Calibri"/>
          <w:b/>
          <w:color w:val="000000"/>
          <w:sz w:val="22"/>
          <w:szCs w:val="22"/>
          <w:lang w:eastAsia="en-US"/>
        </w:rPr>
        <w:t>Yobaín</w:t>
      </w:r>
      <w:proofErr w:type="spellEnd"/>
      <w:r w:rsidRPr="00167C0B">
        <w:rPr>
          <w:rFonts w:eastAsia="Calibri"/>
          <w:b/>
          <w:color w:val="000000"/>
          <w:sz w:val="22"/>
          <w:szCs w:val="22"/>
          <w:lang w:eastAsia="en-US"/>
        </w:rPr>
        <w:t xml:space="preserve">, todas del Estado de Yucatán. </w:t>
      </w:r>
    </w:p>
    <w:p w14:paraId="185D0704" w14:textId="77777777" w:rsidR="00167C0B" w:rsidRPr="00167C0B" w:rsidRDefault="00167C0B" w:rsidP="00167C0B">
      <w:pPr>
        <w:shd w:val="clear" w:color="auto" w:fill="FFFFFF"/>
        <w:spacing w:after="0" w:line="240" w:lineRule="auto"/>
        <w:ind w:left="0" w:right="0" w:firstLine="0"/>
        <w:rPr>
          <w:rFonts w:eastAsia="Calibri"/>
          <w:b/>
          <w:color w:val="000000"/>
          <w:sz w:val="20"/>
          <w:szCs w:val="20"/>
          <w:highlight w:val="yellow"/>
          <w:lang w:eastAsia="en-US"/>
        </w:rPr>
      </w:pPr>
    </w:p>
    <w:p w14:paraId="43E2E8DD" w14:textId="77777777" w:rsidR="00167C0B" w:rsidRPr="00167C0B" w:rsidRDefault="00167C0B" w:rsidP="00167C0B">
      <w:pPr>
        <w:spacing w:after="0" w:line="240" w:lineRule="auto"/>
        <w:ind w:left="0" w:right="0" w:firstLine="0"/>
        <w:rPr>
          <w:rFonts w:eastAsia="Calibri"/>
          <w:sz w:val="22"/>
          <w:szCs w:val="22"/>
          <w:lang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PRIMERO.-</w:t>
      </w:r>
      <w:proofErr w:type="gramEnd"/>
      <w:r w:rsidRPr="00167C0B">
        <w:rPr>
          <w:rFonts w:eastAsia="Calibri"/>
          <w:b/>
          <w:color w:val="000000"/>
          <w:sz w:val="22"/>
          <w:szCs w:val="22"/>
          <w:lang w:eastAsia="en-US"/>
        </w:rPr>
        <w:t xml:space="preserve"> </w:t>
      </w:r>
      <w:r w:rsidRPr="00167C0B">
        <w:rPr>
          <w:rFonts w:eastAsia="Calibri"/>
          <w:sz w:val="22"/>
          <w:szCs w:val="22"/>
          <w:lang w:eastAsia="en-US"/>
        </w:rPr>
        <w:t xml:space="preserve">Se reforman el párrafo primero del artículo 24, y los párrafos primero y tercero del artículo 25, ambos de la </w:t>
      </w:r>
      <w:r w:rsidRPr="00167C0B">
        <w:rPr>
          <w:sz w:val="22"/>
          <w:szCs w:val="22"/>
          <w:lang w:val="es-ES" w:eastAsia="en-US"/>
        </w:rPr>
        <w:t>Ley de Hacienda del Municipio de Hunucmá, Yucatán, para quedar como sigue:</w:t>
      </w:r>
    </w:p>
    <w:p w14:paraId="730C39E7"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p>
    <w:p w14:paraId="37164808"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r w:rsidRPr="00167C0B">
        <w:rPr>
          <w:b/>
          <w:sz w:val="20"/>
          <w:szCs w:val="20"/>
          <w:lang w:val="es-ES" w:eastAsia="en-US"/>
        </w:rPr>
        <w:t xml:space="preserve">Artículo 24.- </w:t>
      </w:r>
      <w:r w:rsidRPr="00167C0B">
        <w:rPr>
          <w:sz w:val="20"/>
          <w:szCs w:val="20"/>
          <w:lang w:val="es-ES" w:eastAsia="en-US"/>
        </w:rPr>
        <w:t>Las licencias de funcionamiento, Permisos, Constancias y Autorizaciones que expida la Dirección de Desarrollo Urbano serán expedidas y cobrados de conformidad con la tabla de derechos vigentes de la Ley de Ingresos y su reglamento de construcción.</w:t>
      </w:r>
    </w:p>
    <w:p w14:paraId="6CD63125"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r w:rsidRPr="00167C0B">
        <w:rPr>
          <w:sz w:val="20"/>
          <w:szCs w:val="20"/>
          <w:lang w:val="es-ES" w:eastAsia="en-US"/>
        </w:rPr>
        <w:t>…</w:t>
      </w:r>
    </w:p>
    <w:p w14:paraId="70285B43"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p>
    <w:p w14:paraId="57421F3C"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r w:rsidRPr="00167C0B">
        <w:rPr>
          <w:b/>
          <w:sz w:val="20"/>
          <w:szCs w:val="20"/>
          <w:lang w:val="es-ES" w:eastAsia="en-US"/>
        </w:rPr>
        <w:t xml:space="preserve">Artículo 25.- </w:t>
      </w:r>
      <w:r w:rsidRPr="00167C0B">
        <w:rPr>
          <w:sz w:val="20"/>
          <w:szCs w:val="20"/>
          <w:lang w:val="es-ES" w:eastAsia="en-US"/>
        </w:rPr>
        <w:t xml:space="preserve">Las licencias de funcionamiento </w:t>
      </w:r>
      <w:bookmarkStart w:id="0" w:name="_Hlk184659805"/>
      <w:r w:rsidRPr="00167C0B">
        <w:rPr>
          <w:sz w:val="20"/>
          <w:szCs w:val="20"/>
          <w:lang w:val="es-ES" w:eastAsia="en-US"/>
        </w:rPr>
        <w:t>serán tramitadas y expedidas por la Dirección de Desarrollo Urbano o en su caso el departamento de tesorería y gobernación según corresponda, de conformidad con la tabla de derechos vigentes en la ley de ingresos, en su caso.</w:t>
      </w:r>
    </w:p>
    <w:bookmarkEnd w:id="0"/>
    <w:p w14:paraId="1EB5316B"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r w:rsidRPr="00167C0B">
        <w:rPr>
          <w:sz w:val="20"/>
          <w:szCs w:val="20"/>
          <w:lang w:val="es-ES" w:eastAsia="en-US"/>
        </w:rPr>
        <w:t>…</w:t>
      </w:r>
    </w:p>
    <w:p w14:paraId="28358993"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p>
    <w:p w14:paraId="28EB8C9E" w14:textId="77777777" w:rsidR="00167C0B" w:rsidRPr="00167C0B" w:rsidRDefault="00167C0B" w:rsidP="00167C0B">
      <w:pPr>
        <w:widowControl w:val="0"/>
        <w:autoSpaceDE w:val="0"/>
        <w:autoSpaceDN w:val="0"/>
        <w:spacing w:after="0" w:line="240" w:lineRule="auto"/>
        <w:ind w:left="0" w:right="0" w:firstLine="0"/>
        <w:rPr>
          <w:sz w:val="20"/>
          <w:szCs w:val="20"/>
          <w:lang w:val="es-ES" w:eastAsia="en-US"/>
        </w:rPr>
      </w:pPr>
      <w:r w:rsidRPr="00167C0B">
        <w:rPr>
          <w:sz w:val="20"/>
          <w:szCs w:val="20"/>
          <w:lang w:val="es-ES" w:eastAsia="en-US"/>
        </w:rPr>
        <w:t>El</w:t>
      </w:r>
      <w:r w:rsidRPr="00167C0B">
        <w:rPr>
          <w:spacing w:val="-10"/>
          <w:sz w:val="20"/>
          <w:szCs w:val="20"/>
          <w:lang w:val="es-ES" w:eastAsia="en-US"/>
        </w:rPr>
        <w:t xml:space="preserve"> </w:t>
      </w:r>
      <w:r w:rsidRPr="00167C0B">
        <w:rPr>
          <w:sz w:val="20"/>
          <w:szCs w:val="20"/>
          <w:lang w:val="es-ES" w:eastAsia="en-US"/>
        </w:rPr>
        <w:t>departamento</w:t>
      </w:r>
      <w:r w:rsidRPr="00167C0B">
        <w:rPr>
          <w:spacing w:val="-7"/>
          <w:sz w:val="20"/>
          <w:szCs w:val="20"/>
          <w:lang w:val="es-ES" w:eastAsia="en-US"/>
        </w:rPr>
        <w:t xml:space="preserve"> </w:t>
      </w:r>
      <w:r w:rsidRPr="00167C0B">
        <w:rPr>
          <w:sz w:val="20"/>
          <w:szCs w:val="20"/>
          <w:lang w:val="es-ES" w:eastAsia="en-US"/>
        </w:rPr>
        <w:t>de</w:t>
      </w:r>
      <w:r w:rsidRPr="00167C0B">
        <w:rPr>
          <w:spacing w:val="-10"/>
          <w:sz w:val="20"/>
          <w:szCs w:val="20"/>
          <w:lang w:val="es-ES" w:eastAsia="en-US"/>
        </w:rPr>
        <w:t xml:space="preserve"> </w:t>
      </w:r>
      <w:r w:rsidRPr="00167C0B">
        <w:rPr>
          <w:sz w:val="20"/>
          <w:szCs w:val="20"/>
          <w:lang w:val="es-ES" w:eastAsia="en-US"/>
        </w:rPr>
        <w:t>tesorería</w:t>
      </w:r>
      <w:r w:rsidRPr="00167C0B">
        <w:rPr>
          <w:spacing w:val="-10"/>
          <w:sz w:val="20"/>
          <w:szCs w:val="20"/>
          <w:lang w:val="es-ES" w:eastAsia="en-US"/>
        </w:rPr>
        <w:t xml:space="preserve"> </w:t>
      </w:r>
      <w:r w:rsidRPr="00167C0B">
        <w:rPr>
          <w:sz w:val="20"/>
          <w:szCs w:val="20"/>
          <w:lang w:val="es-ES" w:eastAsia="en-US"/>
        </w:rPr>
        <w:t>expedirá</w:t>
      </w:r>
      <w:r w:rsidRPr="00167C0B">
        <w:rPr>
          <w:spacing w:val="-7"/>
          <w:sz w:val="20"/>
          <w:szCs w:val="20"/>
          <w:lang w:val="es-ES" w:eastAsia="en-US"/>
        </w:rPr>
        <w:t xml:space="preserve"> </w:t>
      </w:r>
      <w:r w:rsidRPr="00167C0B">
        <w:rPr>
          <w:sz w:val="20"/>
          <w:szCs w:val="20"/>
          <w:lang w:val="es-ES" w:eastAsia="en-US"/>
        </w:rPr>
        <w:t>las</w:t>
      </w:r>
      <w:r w:rsidRPr="00167C0B">
        <w:rPr>
          <w:spacing w:val="-8"/>
          <w:sz w:val="20"/>
          <w:szCs w:val="20"/>
          <w:lang w:val="es-ES" w:eastAsia="en-US"/>
        </w:rPr>
        <w:t xml:space="preserve"> </w:t>
      </w:r>
      <w:r w:rsidRPr="00167C0B">
        <w:rPr>
          <w:sz w:val="20"/>
          <w:szCs w:val="20"/>
          <w:lang w:val="es-ES" w:eastAsia="en-US"/>
        </w:rPr>
        <w:t>siguientes</w:t>
      </w:r>
      <w:r w:rsidRPr="00167C0B">
        <w:rPr>
          <w:spacing w:val="-8"/>
          <w:sz w:val="20"/>
          <w:szCs w:val="20"/>
          <w:lang w:val="es-ES" w:eastAsia="en-US"/>
        </w:rPr>
        <w:t xml:space="preserve"> </w:t>
      </w:r>
      <w:r w:rsidRPr="00167C0B">
        <w:rPr>
          <w:sz w:val="20"/>
          <w:szCs w:val="20"/>
          <w:lang w:val="es-ES" w:eastAsia="en-US"/>
        </w:rPr>
        <w:t>licencias,</w:t>
      </w:r>
      <w:r w:rsidRPr="00167C0B">
        <w:rPr>
          <w:spacing w:val="-9"/>
          <w:sz w:val="20"/>
          <w:szCs w:val="20"/>
          <w:lang w:val="es-ES" w:eastAsia="en-US"/>
        </w:rPr>
        <w:t xml:space="preserve"> </w:t>
      </w:r>
      <w:r w:rsidRPr="00167C0B">
        <w:rPr>
          <w:sz w:val="20"/>
          <w:szCs w:val="20"/>
          <w:lang w:val="es-ES" w:eastAsia="en-US"/>
        </w:rPr>
        <w:t>previo</w:t>
      </w:r>
      <w:r w:rsidRPr="00167C0B">
        <w:rPr>
          <w:spacing w:val="-8"/>
          <w:sz w:val="20"/>
          <w:szCs w:val="20"/>
          <w:lang w:val="es-ES" w:eastAsia="en-US"/>
        </w:rPr>
        <w:t xml:space="preserve"> </w:t>
      </w:r>
      <w:r w:rsidRPr="00167C0B">
        <w:rPr>
          <w:sz w:val="20"/>
          <w:szCs w:val="20"/>
          <w:lang w:val="es-ES" w:eastAsia="en-US"/>
        </w:rPr>
        <w:t>los</w:t>
      </w:r>
      <w:r w:rsidRPr="00167C0B">
        <w:rPr>
          <w:spacing w:val="-8"/>
          <w:sz w:val="20"/>
          <w:szCs w:val="20"/>
          <w:lang w:val="es-ES" w:eastAsia="en-US"/>
        </w:rPr>
        <w:t xml:space="preserve"> </w:t>
      </w:r>
      <w:r w:rsidRPr="00167C0B">
        <w:rPr>
          <w:spacing w:val="-2"/>
          <w:sz w:val="20"/>
          <w:szCs w:val="20"/>
          <w:lang w:val="es-ES" w:eastAsia="en-US"/>
        </w:rPr>
        <w:t>requisitos señalados en Capítulo V, del Título primero, de esta Ley.</w:t>
      </w:r>
    </w:p>
    <w:p w14:paraId="6F7E566C"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eastAsia="en-US"/>
        </w:rPr>
      </w:pPr>
    </w:p>
    <w:p w14:paraId="5CC662F2" w14:textId="77777777" w:rsidR="00167C0B" w:rsidRPr="00167C0B" w:rsidRDefault="00167C0B" w:rsidP="00167C0B">
      <w:pPr>
        <w:spacing w:after="0" w:line="240" w:lineRule="auto"/>
        <w:ind w:left="0" w:right="0" w:firstLine="0"/>
        <w:rPr>
          <w:rFonts w:eastAsia="Calibri"/>
          <w:sz w:val="22"/>
          <w:szCs w:val="22"/>
          <w:lang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SEGUNDO.-</w:t>
      </w:r>
      <w:proofErr w:type="gramEnd"/>
      <w:r w:rsidRPr="00167C0B">
        <w:rPr>
          <w:rFonts w:eastAsia="Calibri"/>
          <w:b/>
          <w:color w:val="000000"/>
          <w:sz w:val="22"/>
          <w:szCs w:val="22"/>
          <w:lang w:eastAsia="en-US"/>
        </w:rPr>
        <w:t xml:space="preserve"> </w:t>
      </w:r>
      <w:r w:rsidRPr="00167C0B">
        <w:rPr>
          <w:rFonts w:eastAsia="Calibri"/>
          <w:sz w:val="22"/>
          <w:szCs w:val="22"/>
          <w:lang w:eastAsia="en-US"/>
        </w:rPr>
        <w:t>Se reforma el artículo 47; se deroga el artículo 48 bis; se reforma el factor establecido en el artículo 52; se reforma el artículo 61; se reforman las fracciones de la I  a la XIV del artículo 83; se reforman los artículos 94 y 95; se reforman las fracciones I y II del artículo 96; se reforman las fracciones I y II del artículo 97 y se reforma el artículo 108, todos de la Ley de Hacienda del Municipio de Motul, Yucatán, para quedar como sigue:</w:t>
      </w:r>
    </w:p>
    <w:p w14:paraId="41CEC58A" w14:textId="77777777" w:rsidR="00167C0B" w:rsidRPr="00167C0B" w:rsidRDefault="00167C0B" w:rsidP="00167C0B">
      <w:pPr>
        <w:spacing w:after="0" w:line="240" w:lineRule="auto"/>
        <w:ind w:left="0" w:right="0" w:firstLine="0"/>
        <w:rPr>
          <w:rFonts w:eastAsia="Calibri"/>
          <w:b/>
          <w:bCs/>
          <w:sz w:val="20"/>
          <w:szCs w:val="20"/>
          <w:lang w:eastAsia="en-US"/>
        </w:rPr>
      </w:pPr>
    </w:p>
    <w:p w14:paraId="347D20F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47.- </w:t>
      </w:r>
      <w:r w:rsidRPr="00167C0B">
        <w:rPr>
          <w:rFonts w:eastAsia="Calibri"/>
          <w:sz w:val="20"/>
          <w:szCs w:val="20"/>
          <w:lang w:eastAsia="en-US"/>
        </w:rPr>
        <w:t xml:space="preserve">… </w:t>
      </w:r>
    </w:p>
    <w:p w14:paraId="3F676C4B" w14:textId="77777777" w:rsidR="00167C0B" w:rsidRPr="00167C0B" w:rsidRDefault="00167C0B" w:rsidP="00167C0B">
      <w:pPr>
        <w:spacing w:after="0" w:line="240" w:lineRule="auto"/>
        <w:ind w:left="0" w:right="0" w:firstLine="0"/>
        <w:rPr>
          <w:rFonts w:eastAsia="Calibri"/>
          <w:sz w:val="20"/>
          <w:szCs w:val="20"/>
          <w:lang w:eastAsia="en-US"/>
        </w:rPr>
      </w:pPr>
    </w:p>
    <w:p w14:paraId="7DB23FAD" w14:textId="77777777" w:rsidR="00167C0B" w:rsidRPr="00167C0B" w:rsidRDefault="00167C0B" w:rsidP="00167C0B">
      <w:pPr>
        <w:spacing w:after="0" w:line="240" w:lineRule="auto"/>
        <w:ind w:left="0" w:right="0" w:firstLine="0"/>
        <w:rPr>
          <w:rFonts w:eastAsia="Calibri"/>
          <w:bCs/>
          <w:sz w:val="20"/>
          <w:szCs w:val="20"/>
          <w:lang w:eastAsia="en-US"/>
        </w:rPr>
      </w:pPr>
      <w:r w:rsidRPr="00167C0B">
        <w:rPr>
          <w:rFonts w:eastAsia="Calibri"/>
          <w:b/>
          <w:sz w:val="20"/>
          <w:szCs w:val="20"/>
          <w:lang w:eastAsia="en-US"/>
        </w:rPr>
        <w:t>I.-</w:t>
      </w:r>
      <w:r w:rsidRPr="00167C0B">
        <w:rPr>
          <w:rFonts w:eastAsia="Calibri"/>
          <w:b/>
          <w:spacing w:val="-2"/>
          <w:sz w:val="20"/>
          <w:szCs w:val="20"/>
          <w:lang w:eastAsia="en-US"/>
        </w:rPr>
        <w:t xml:space="preserve"> </w:t>
      </w:r>
      <w:r w:rsidRPr="00167C0B">
        <w:rPr>
          <w:rFonts w:eastAsia="Calibri"/>
          <w:bCs/>
          <w:sz w:val="20"/>
          <w:szCs w:val="20"/>
          <w:lang w:eastAsia="en-US"/>
        </w:rPr>
        <w:t>…</w:t>
      </w:r>
    </w:p>
    <w:p w14:paraId="3A41C629" w14:textId="77777777" w:rsidR="00167C0B" w:rsidRPr="00167C0B" w:rsidRDefault="00167C0B" w:rsidP="00167C0B">
      <w:pPr>
        <w:spacing w:after="0" w:line="240" w:lineRule="auto"/>
        <w:ind w:left="0" w:right="0" w:firstLine="0"/>
        <w:rPr>
          <w:rFonts w:eastAsia="Calibri"/>
          <w:b/>
          <w:sz w:val="20"/>
          <w:szCs w:val="20"/>
          <w:lang w:eastAsia="en-US"/>
        </w:rPr>
      </w:pPr>
    </w:p>
    <w:p w14:paraId="085BE58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1.-</w:t>
      </w:r>
      <w:r w:rsidRPr="00167C0B">
        <w:rPr>
          <w:rFonts w:eastAsia="Calibri"/>
          <w:b/>
          <w:spacing w:val="-3"/>
          <w:sz w:val="20"/>
          <w:szCs w:val="20"/>
          <w:lang w:eastAsia="en-US"/>
        </w:rPr>
        <w:t xml:space="preserve"> </w:t>
      </w:r>
      <w:r w:rsidRPr="00167C0B">
        <w:rPr>
          <w:rFonts w:eastAsia="Calibri"/>
          <w:sz w:val="20"/>
          <w:szCs w:val="20"/>
          <w:lang w:eastAsia="en-US"/>
        </w:rPr>
        <w:t>Tablas de</w:t>
      </w:r>
      <w:r w:rsidRPr="00167C0B">
        <w:rPr>
          <w:rFonts w:eastAsia="Calibri"/>
          <w:spacing w:val="-2"/>
          <w:sz w:val="20"/>
          <w:szCs w:val="20"/>
          <w:lang w:eastAsia="en-US"/>
        </w:rPr>
        <w:t xml:space="preserve"> </w:t>
      </w:r>
      <w:r w:rsidRPr="00167C0B">
        <w:rPr>
          <w:rFonts w:eastAsia="Calibri"/>
          <w:sz w:val="20"/>
          <w:szCs w:val="20"/>
          <w:lang w:eastAsia="en-US"/>
        </w:rPr>
        <w:t>valores</w:t>
      </w:r>
      <w:r w:rsidRPr="00167C0B">
        <w:rPr>
          <w:rFonts w:eastAsia="Calibri"/>
          <w:spacing w:val="-1"/>
          <w:sz w:val="20"/>
          <w:szCs w:val="20"/>
          <w:lang w:eastAsia="en-US"/>
        </w:rPr>
        <w:t xml:space="preserve"> </w:t>
      </w:r>
      <w:r w:rsidRPr="00167C0B">
        <w:rPr>
          <w:rFonts w:eastAsia="Calibri"/>
          <w:sz w:val="20"/>
          <w:szCs w:val="20"/>
          <w:lang w:eastAsia="en-US"/>
        </w:rPr>
        <w:t>unitarios de</w:t>
      </w:r>
      <w:r w:rsidRPr="00167C0B">
        <w:rPr>
          <w:rFonts w:eastAsia="Calibri"/>
          <w:spacing w:val="-3"/>
          <w:sz w:val="20"/>
          <w:szCs w:val="20"/>
          <w:lang w:eastAsia="en-US"/>
        </w:rPr>
        <w:t xml:space="preserve"> </w:t>
      </w:r>
      <w:r w:rsidRPr="00167C0B">
        <w:rPr>
          <w:rFonts w:eastAsia="Calibri"/>
          <w:sz w:val="20"/>
          <w:szCs w:val="20"/>
          <w:lang w:eastAsia="en-US"/>
        </w:rPr>
        <w:t>terrenos en</w:t>
      </w:r>
      <w:r w:rsidRPr="00167C0B">
        <w:rPr>
          <w:rFonts w:eastAsia="Calibri"/>
          <w:spacing w:val="-1"/>
          <w:sz w:val="20"/>
          <w:szCs w:val="20"/>
          <w:lang w:eastAsia="en-US"/>
        </w:rPr>
        <w:t xml:space="preserve"> </w:t>
      </w:r>
      <w:r w:rsidRPr="00167C0B">
        <w:rPr>
          <w:rFonts w:eastAsia="Calibri"/>
          <w:sz w:val="20"/>
          <w:szCs w:val="20"/>
          <w:lang w:eastAsia="en-US"/>
        </w:rPr>
        <w:t>UMAS</w:t>
      </w:r>
    </w:p>
    <w:p w14:paraId="4881C662" w14:textId="77777777" w:rsidR="00167C0B" w:rsidRPr="00167C0B" w:rsidRDefault="00167C0B" w:rsidP="00167C0B">
      <w:pPr>
        <w:spacing w:after="0" w:line="240" w:lineRule="auto"/>
        <w:ind w:left="0" w:right="0" w:firstLine="0"/>
        <w:rPr>
          <w:rFonts w:eastAsia="Calibri"/>
          <w:sz w:val="20"/>
          <w:szCs w:val="20"/>
          <w:lang w:eastAsia="en-US"/>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828"/>
        <w:gridCol w:w="1744"/>
      </w:tblGrid>
      <w:tr w:rsidR="00167C0B" w:rsidRPr="00167C0B" w14:paraId="0341A7CF" w14:textId="77777777" w:rsidTr="00655733">
        <w:tc>
          <w:tcPr>
            <w:tcW w:w="5000" w:type="pct"/>
            <w:gridSpan w:val="3"/>
            <w:vAlign w:val="center"/>
          </w:tcPr>
          <w:p w14:paraId="35A482FB"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UBICADAS</w:t>
            </w:r>
            <w:r w:rsidRPr="00167C0B">
              <w:rPr>
                <w:rFonts w:eastAsia="Arial MT"/>
                <w:b/>
                <w:spacing w:val="-1"/>
                <w:sz w:val="20"/>
                <w:szCs w:val="20"/>
                <w:lang w:val="es-ES"/>
              </w:rPr>
              <w:t xml:space="preserve"> </w:t>
            </w:r>
            <w:r w:rsidRPr="00167C0B">
              <w:rPr>
                <w:rFonts w:eastAsia="Arial MT"/>
                <w:b/>
                <w:sz w:val="20"/>
                <w:szCs w:val="20"/>
                <w:lang w:val="es-ES"/>
              </w:rPr>
              <w:t>EN</w:t>
            </w:r>
            <w:r w:rsidRPr="00167C0B">
              <w:rPr>
                <w:rFonts w:eastAsia="Arial MT"/>
                <w:b/>
                <w:spacing w:val="-4"/>
                <w:sz w:val="20"/>
                <w:szCs w:val="20"/>
                <w:lang w:val="es-ES"/>
              </w:rPr>
              <w:t xml:space="preserve"> </w:t>
            </w:r>
            <w:r w:rsidRPr="00167C0B">
              <w:rPr>
                <w:rFonts w:eastAsia="Arial MT"/>
                <w:b/>
                <w:sz w:val="20"/>
                <w:szCs w:val="20"/>
                <w:lang w:val="es-ES"/>
              </w:rPr>
              <w:t>LAS</w:t>
            </w:r>
            <w:r w:rsidRPr="00167C0B">
              <w:rPr>
                <w:rFonts w:eastAsia="Arial MT"/>
                <w:b/>
                <w:spacing w:val="-2"/>
                <w:sz w:val="20"/>
                <w:szCs w:val="20"/>
                <w:lang w:val="es-ES"/>
              </w:rPr>
              <w:t xml:space="preserve"> </w:t>
            </w:r>
            <w:r w:rsidRPr="00167C0B">
              <w:rPr>
                <w:rFonts w:eastAsia="Arial MT"/>
                <w:b/>
                <w:sz w:val="20"/>
                <w:szCs w:val="20"/>
                <w:lang w:val="es-ES"/>
              </w:rPr>
              <w:t>SECCIONES</w:t>
            </w:r>
            <w:r w:rsidRPr="00167C0B">
              <w:rPr>
                <w:rFonts w:eastAsia="Arial MT"/>
                <w:b/>
                <w:spacing w:val="-4"/>
                <w:sz w:val="20"/>
                <w:szCs w:val="20"/>
                <w:lang w:val="es-ES"/>
              </w:rPr>
              <w:t xml:space="preserve"> </w:t>
            </w:r>
            <w:r w:rsidRPr="00167C0B">
              <w:rPr>
                <w:rFonts w:eastAsia="Arial MT"/>
                <w:b/>
                <w:sz w:val="20"/>
                <w:szCs w:val="20"/>
                <w:lang w:val="es-ES"/>
              </w:rPr>
              <w:t>Y</w:t>
            </w:r>
            <w:r w:rsidRPr="00167C0B">
              <w:rPr>
                <w:rFonts w:eastAsia="Arial MT"/>
                <w:b/>
                <w:spacing w:val="-2"/>
                <w:sz w:val="20"/>
                <w:szCs w:val="20"/>
                <w:lang w:val="es-ES"/>
              </w:rPr>
              <w:t xml:space="preserve"> </w:t>
            </w:r>
            <w:r w:rsidRPr="00167C0B">
              <w:rPr>
                <w:rFonts w:eastAsia="Arial MT"/>
                <w:b/>
                <w:sz w:val="20"/>
                <w:szCs w:val="20"/>
                <w:lang w:val="es-ES"/>
              </w:rPr>
              <w:t>MANZANAS</w:t>
            </w:r>
            <w:r w:rsidRPr="00167C0B">
              <w:rPr>
                <w:rFonts w:eastAsia="Arial MT"/>
                <w:b/>
                <w:spacing w:val="-1"/>
                <w:sz w:val="20"/>
                <w:szCs w:val="20"/>
                <w:lang w:val="es-ES"/>
              </w:rPr>
              <w:t xml:space="preserve"> </w:t>
            </w:r>
            <w:r w:rsidRPr="00167C0B">
              <w:rPr>
                <w:rFonts w:eastAsia="Arial MT"/>
                <w:b/>
                <w:sz w:val="20"/>
                <w:szCs w:val="20"/>
                <w:lang w:val="es-ES"/>
              </w:rPr>
              <w:t>SIGUIENTES:</w:t>
            </w:r>
          </w:p>
        </w:tc>
      </w:tr>
      <w:tr w:rsidR="00167C0B" w:rsidRPr="00167C0B" w14:paraId="3F19E088" w14:textId="77777777" w:rsidTr="00655733">
        <w:tc>
          <w:tcPr>
            <w:tcW w:w="1942" w:type="pct"/>
            <w:vAlign w:val="center"/>
          </w:tcPr>
          <w:p w14:paraId="08CF74C3"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COMERCIO.</w:t>
            </w:r>
          </w:p>
        </w:tc>
        <w:tc>
          <w:tcPr>
            <w:tcW w:w="2101" w:type="pct"/>
          </w:tcPr>
          <w:p w14:paraId="19BF180A" w14:textId="77777777" w:rsidR="00167C0B" w:rsidRPr="00167C0B" w:rsidRDefault="00167C0B" w:rsidP="00167C0B">
            <w:pPr>
              <w:jc w:val="center"/>
              <w:rPr>
                <w:rFonts w:eastAsia="Arial MT"/>
                <w:spacing w:val="-1"/>
                <w:sz w:val="20"/>
                <w:szCs w:val="20"/>
                <w:lang w:val="es-ES"/>
              </w:rPr>
            </w:pPr>
            <w:r w:rsidRPr="00167C0B">
              <w:rPr>
                <w:rFonts w:eastAsia="Arial MT"/>
                <w:sz w:val="20"/>
                <w:szCs w:val="20"/>
                <w:lang w:val="es-ES"/>
              </w:rPr>
              <w:t>SON</w:t>
            </w:r>
            <w:r w:rsidRPr="00167C0B">
              <w:rPr>
                <w:rFonts w:eastAsia="Arial MT"/>
                <w:spacing w:val="-4"/>
                <w:sz w:val="20"/>
                <w:szCs w:val="20"/>
                <w:lang w:val="es-ES"/>
              </w:rPr>
              <w:t xml:space="preserve"> </w:t>
            </w:r>
            <w:r w:rsidRPr="00167C0B">
              <w:rPr>
                <w:rFonts w:eastAsia="Arial MT"/>
                <w:sz w:val="20"/>
                <w:szCs w:val="20"/>
                <w:lang w:val="es-ES"/>
              </w:rPr>
              <w:t>AQUELLOS</w:t>
            </w:r>
            <w:r w:rsidRPr="00167C0B">
              <w:rPr>
                <w:rFonts w:eastAsia="Arial MT"/>
                <w:spacing w:val="-3"/>
                <w:sz w:val="20"/>
                <w:szCs w:val="20"/>
                <w:lang w:val="es-ES"/>
              </w:rPr>
              <w:t xml:space="preserve"> </w:t>
            </w:r>
            <w:r w:rsidRPr="00167C0B">
              <w:rPr>
                <w:rFonts w:eastAsia="Arial MT"/>
                <w:sz w:val="20"/>
                <w:szCs w:val="20"/>
                <w:lang w:val="es-ES"/>
              </w:rPr>
              <w:t>QUE</w:t>
            </w:r>
            <w:r w:rsidRPr="00167C0B">
              <w:rPr>
                <w:rFonts w:eastAsia="Arial MT"/>
                <w:spacing w:val="-3"/>
                <w:sz w:val="20"/>
                <w:szCs w:val="20"/>
                <w:lang w:val="es-ES"/>
              </w:rPr>
              <w:t xml:space="preserve"> </w:t>
            </w:r>
            <w:proofErr w:type="gramStart"/>
            <w:r w:rsidRPr="00167C0B">
              <w:rPr>
                <w:rFonts w:eastAsia="Arial MT"/>
                <w:sz w:val="20"/>
                <w:szCs w:val="20"/>
                <w:lang w:val="es-ES"/>
              </w:rPr>
              <w:t xml:space="preserve">EN </w:t>
            </w:r>
            <w:r w:rsidRPr="00167C0B">
              <w:rPr>
                <w:rFonts w:eastAsia="Arial MT"/>
                <w:spacing w:val="-51"/>
                <w:sz w:val="20"/>
                <w:szCs w:val="20"/>
                <w:lang w:val="es-ES"/>
              </w:rPr>
              <w:t xml:space="preserve"> </w:t>
            </w:r>
            <w:r w:rsidRPr="00167C0B">
              <w:rPr>
                <w:rFonts w:eastAsia="Arial MT"/>
                <w:sz w:val="20"/>
                <w:szCs w:val="20"/>
                <w:lang w:val="es-ES"/>
              </w:rPr>
              <w:t>SU</w:t>
            </w:r>
            <w:proofErr w:type="gramEnd"/>
            <w:r w:rsidRPr="00167C0B">
              <w:rPr>
                <w:rFonts w:eastAsia="Arial MT"/>
                <w:sz w:val="20"/>
                <w:szCs w:val="20"/>
                <w:lang w:val="es-ES"/>
              </w:rPr>
              <w:t xml:space="preserve"> CÉDULA CATASTRAL</w:t>
            </w:r>
            <w:r w:rsidRPr="00167C0B">
              <w:rPr>
                <w:rFonts w:eastAsia="Arial MT"/>
                <w:spacing w:val="-50"/>
                <w:sz w:val="20"/>
                <w:szCs w:val="20"/>
                <w:lang w:val="es-ES"/>
              </w:rPr>
              <w:t xml:space="preserve"> </w:t>
            </w:r>
            <w:r w:rsidRPr="00167C0B">
              <w:rPr>
                <w:rFonts w:eastAsia="Arial MT"/>
                <w:sz w:val="20"/>
                <w:szCs w:val="20"/>
                <w:lang w:val="es-ES"/>
              </w:rPr>
              <w:t>ES ESTÁN</w:t>
            </w:r>
            <w:r w:rsidRPr="00167C0B">
              <w:rPr>
                <w:rFonts w:eastAsia="Arial MT"/>
                <w:spacing w:val="-4"/>
                <w:sz w:val="20"/>
                <w:szCs w:val="20"/>
                <w:lang w:val="es-ES"/>
              </w:rPr>
              <w:t xml:space="preserve"> </w:t>
            </w:r>
            <w:r w:rsidRPr="00167C0B">
              <w:rPr>
                <w:rFonts w:eastAsia="Arial MT"/>
                <w:sz w:val="20"/>
                <w:szCs w:val="20"/>
                <w:lang w:val="es-ES"/>
              </w:rPr>
              <w:t>CONSTITUIDOS COMO CASA COMERCIAL</w:t>
            </w:r>
            <w:r w:rsidRPr="00167C0B">
              <w:rPr>
                <w:rFonts w:eastAsia="Arial MT"/>
                <w:spacing w:val="-1"/>
                <w:sz w:val="20"/>
                <w:szCs w:val="20"/>
                <w:lang w:val="es-ES"/>
              </w:rPr>
              <w:t>.</w:t>
            </w:r>
          </w:p>
        </w:tc>
        <w:tc>
          <w:tcPr>
            <w:tcW w:w="957" w:type="pct"/>
            <w:vAlign w:val="center"/>
          </w:tcPr>
          <w:p w14:paraId="5309EEC5"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14.52</w:t>
            </w:r>
          </w:p>
        </w:tc>
      </w:tr>
      <w:tr w:rsidR="00167C0B" w:rsidRPr="00167C0B" w14:paraId="4C54C6C0" w14:textId="77777777" w:rsidTr="00655733">
        <w:tc>
          <w:tcPr>
            <w:tcW w:w="1942" w:type="pct"/>
            <w:vAlign w:val="bottom"/>
          </w:tcPr>
          <w:p w14:paraId="5EC7A536"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PRIMER CUADRO: DE LA</w:t>
            </w:r>
            <w:r w:rsidRPr="00167C0B">
              <w:rPr>
                <w:rFonts w:eastAsia="Arial MT"/>
                <w:bCs/>
                <w:spacing w:val="-50"/>
                <w:sz w:val="20"/>
                <w:szCs w:val="20"/>
                <w:lang w:val="es-ES"/>
              </w:rPr>
              <w:t xml:space="preserve"> </w:t>
            </w:r>
            <w:r w:rsidRPr="00167C0B">
              <w:rPr>
                <w:rFonts w:eastAsia="Arial MT"/>
                <w:bCs/>
                <w:sz w:val="20"/>
                <w:szCs w:val="20"/>
                <w:lang w:val="es-ES"/>
              </w:rPr>
              <w:t>CALLE 23 DE NORTE A</w:t>
            </w:r>
            <w:r w:rsidRPr="00167C0B">
              <w:rPr>
                <w:rFonts w:eastAsia="Arial MT"/>
                <w:bCs/>
                <w:spacing w:val="1"/>
                <w:sz w:val="20"/>
                <w:szCs w:val="20"/>
                <w:lang w:val="es-ES"/>
              </w:rPr>
              <w:t xml:space="preserve"> </w:t>
            </w:r>
            <w:r w:rsidRPr="00167C0B">
              <w:rPr>
                <w:rFonts w:eastAsia="Arial MT"/>
                <w:bCs/>
                <w:sz w:val="20"/>
                <w:szCs w:val="20"/>
                <w:lang w:val="es-ES"/>
              </w:rPr>
              <w:t>SUR</w:t>
            </w:r>
            <w:r w:rsidRPr="00167C0B">
              <w:rPr>
                <w:rFonts w:eastAsia="Arial MT"/>
                <w:bCs/>
                <w:spacing w:val="-1"/>
                <w:sz w:val="20"/>
                <w:szCs w:val="20"/>
                <w:lang w:val="es-ES"/>
              </w:rPr>
              <w:t xml:space="preserve"> </w:t>
            </w:r>
            <w:r w:rsidRPr="00167C0B">
              <w:rPr>
                <w:rFonts w:eastAsia="Arial MT"/>
                <w:bCs/>
                <w:sz w:val="20"/>
                <w:szCs w:val="20"/>
                <w:lang w:val="es-ES"/>
              </w:rPr>
              <w:t>A</w:t>
            </w:r>
            <w:r w:rsidRPr="00167C0B">
              <w:rPr>
                <w:rFonts w:eastAsia="Arial MT"/>
                <w:bCs/>
                <w:spacing w:val="-6"/>
                <w:sz w:val="20"/>
                <w:szCs w:val="20"/>
                <w:lang w:val="es-ES"/>
              </w:rPr>
              <w:t xml:space="preserve"> </w:t>
            </w:r>
            <w:r w:rsidRPr="00167C0B">
              <w:rPr>
                <w:rFonts w:eastAsia="Arial MT"/>
                <w:bCs/>
                <w:sz w:val="20"/>
                <w:szCs w:val="20"/>
                <w:lang w:val="es-ES"/>
              </w:rPr>
              <w:t>LA</w:t>
            </w:r>
            <w:r w:rsidRPr="00167C0B">
              <w:rPr>
                <w:rFonts w:eastAsia="Arial MT"/>
                <w:bCs/>
                <w:spacing w:val="-5"/>
                <w:sz w:val="20"/>
                <w:szCs w:val="20"/>
                <w:lang w:val="es-ES"/>
              </w:rPr>
              <w:t xml:space="preserve"> </w:t>
            </w:r>
            <w:r w:rsidRPr="00167C0B">
              <w:rPr>
                <w:rFonts w:eastAsia="Arial MT"/>
                <w:bCs/>
                <w:sz w:val="20"/>
                <w:szCs w:val="20"/>
                <w:lang w:val="es-ES"/>
              </w:rPr>
              <w:t>CALLE</w:t>
            </w:r>
            <w:r w:rsidRPr="00167C0B">
              <w:rPr>
                <w:rFonts w:eastAsia="Arial MT"/>
                <w:bCs/>
                <w:spacing w:val="-3"/>
                <w:sz w:val="20"/>
                <w:szCs w:val="20"/>
                <w:lang w:val="es-ES"/>
              </w:rPr>
              <w:t xml:space="preserve"> </w:t>
            </w:r>
            <w:r w:rsidRPr="00167C0B">
              <w:rPr>
                <w:rFonts w:eastAsia="Arial MT"/>
                <w:bCs/>
                <w:sz w:val="20"/>
                <w:szCs w:val="20"/>
                <w:lang w:val="es-ES"/>
              </w:rPr>
              <w:t>31</w:t>
            </w:r>
            <w:r w:rsidRPr="00167C0B">
              <w:rPr>
                <w:rFonts w:eastAsia="Arial MT"/>
                <w:bCs/>
                <w:spacing w:val="-3"/>
                <w:sz w:val="20"/>
                <w:szCs w:val="20"/>
                <w:lang w:val="es-ES"/>
              </w:rPr>
              <w:t xml:space="preserve"> </w:t>
            </w:r>
            <w:r w:rsidRPr="00167C0B">
              <w:rPr>
                <w:rFonts w:eastAsia="Arial MT"/>
                <w:bCs/>
                <w:sz w:val="20"/>
                <w:szCs w:val="20"/>
                <w:lang w:val="es-ES"/>
              </w:rPr>
              <w:t>Y</w:t>
            </w:r>
            <w:r w:rsidRPr="00167C0B">
              <w:rPr>
                <w:rFonts w:eastAsia="Arial MT"/>
                <w:bCs/>
                <w:spacing w:val="-2"/>
                <w:sz w:val="20"/>
                <w:szCs w:val="20"/>
                <w:lang w:val="es-ES"/>
              </w:rPr>
              <w:t xml:space="preserve"> </w:t>
            </w:r>
            <w:r w:rsidRPr="00167C0B">
              <w:rPr>
                <w:rFonts w:eastAsia="Arial MT"/>
                <w:bCs/>
                <w:sz w:val="20"/>
                <w:szCs w:val="20"/>
                <w:lang w:val="es-ES"/>
              </w:rPr>
              <w:t>DE</w:t>
            </w:r>
            <w:r w:rsidRPr="00167C0B">
              <w:rPr>
                <w:rFonts w:eastAsia="Arial MT"/>
                <w:bCs/>
                <w:spacing w:val="-50"/>
                <w:sz w:val="20"/>
                <w:szCs w:val="20"/>
                <w:lang w:val="es-ES"/>
              </w:rPr>
              <w:t xml:space="preserve"> </w:t>
            </w:r>
            <w:r w:rsidRPr="00167C0B">
              <w:rPr>
                <w:rFonts w:eastAsia="Arial MT"/>
                <w:bCs/>
                <w:sz w:val="20"/>
                <w:szCs w:val="20"/>
                <w:lang w:val="es-ES"/>
              </w:rPr>
              <w:t>LA CALLE 22 A LA 30 DE</w:t>
            </w:r>
            <w:r w:rsidRPr="00167C0B">
              <w:rPr>
                <w:rFonts w:eastAsia="Arial MT"/>
                <w:bCs/>
                <w:spacing w:val="1"/>
                <w:sz w:val="20"/>
                <w:szCs w:val="20"/>
                <w:lang w:val="es-ES"/>
              </w:rPr>
              <w:t xml:space="preserve"> </w:t>
            </w:r>
            <w:r w:rsidRPr="00167C0B">
              <w:rPr>
                <w:rFonts w:eastAsia="Arial MT"/>
                <w:bCs/>
                <w:sz w:val="20"/>
                <w:szCs w:val="20"/>
                <w:lang w:val="es-ES"/>
              </w:rPr>
              <w:t>ORIENTE A PONIENTE Y</w:t>
            </w:r>
            <w:r w:rsidRPr="00167C0B">
              <w:rPr>
                <w:rFonts w:eastAsia="Arial MT"/>
                <w:bCs/>
                <w:spacing w:val="1"/>
                <w:sz w:val="20"/>
                <w:szCs w:val="20"/>
                <w:lang w:val="es-ES"/>
              </w:rPr>
              <w:t xml:space="preserve"> </w:t>
            </w:r>
            <w:r w:rsidRPr="00167C0B">
              <w:rPr>
                <w:rFonts w:eastAsia="Arial MT"/>
                <w:bCs/>
                <w:sz w:val="20"/>
                <w:szCs w:val="20"/>
                <w:lang w:val="es-ES"/>
              </w:rPr>
              <w:t>DE LA CALLE 31 A LA 23</w:t>
            </w:r>
            <w:r w:rsidRPr="00167C0B">
              <w:rPr>
                <w:rFonts w:eastAsia="Arial MT"/>
                <w:bCs/>
                <w:spacing w:val="1"/>
                <w:sz w:val="20"/>
                <w:szCs w:val="20"/>
                <w:lang w:val="es-ES"/>
              </w:rPr>
              <w:t xml:space="preserve"> </w:t>
            </w:r>
            <w:r w:rsidRPr="00167C0B">
              <w:rPr>
                <w:rFonts w:eastAsia="Arial MT"/>
                <w:bCs/>
                <w:sz w:val="20"/>
                <w:szCs w:val="20"/>
                <w:lang w:val="es-ES"/>
              </w:rPr>
              <w:t>DE</w:t>
            </w:r>
            <w:r w:rsidRPr="00167C0B">
              <w:rPr>
                <w:rFonts w:eastAsia="Arial MT"/>
                <w:bCs/>
                <w:spacing w:val="-1"/>
                <w:sz w:val="20"/>
                <w:szCs w:val="20"/>
                <w:lang w:val="es-ES"/>
              </w:rPr>
              <w:t xml:space="preserve"> </w:t>
            </w:r>
            <w:r w:rsidRPr="00167C0B">
              <w:rPr>
                <w:rFonts w:eastAsia="Arial MT"/>
                <w:bCs/>
                <w:sz w:val="20"/>
                <w:szCs w:val="20"/>
                <w:lang w:val="es-ES"/>
              </w:rPr>
              <w:t>SUR</w:t>
            </w:r>
            <w:r w:rsidRPr="00167C0B">
              <w:rPr>
                <w:rFonts w:eastAsia="Arial MT"/>
                <w:bCs/>
                <w:spacing w:val="2"/>
                <w:sz w:val="20"/>
                <w:szCs w:val="20"/>
                <w:lang w:val="es-ES"/>
              </w:rPr>
              <w:t xml:space="preserve"> </w:t>
            </w:r>
            <w:r w:rsidRPr="00167C0B">
              <w:rPr>
                <w:rFonts w:eastAsia="Arial MT"/>
                <w:bCs/>
                <w:sz w:val="20"/>
                <w:szCs w:val="20"/>
                <w:lang w:val="es-ES"/>
              </w:rPr>
              <w:t>A</w:t>
            </w:r>
            <w:r w:rsidRPr="00167C0B">
              <w:rPr>
                <w:rFonts w:eastAsia="Arial MT"/>
                <w:bCs/>
                <w:spacing w:val="-5"/>
                <w:sz w:val="20"/>
                <w:szCs w:val="20"/>
                <w:lang w:val="es-ES"/>
              </w:rPr>
              <w:t xml:space="preserve"> </w:t>
            </w:r>
            <w:r w:rsidRPr="00167C0B">
              <w:rPr>
                <w:rFonts w:eastAsia="Arial MT"/>
                <w:bCs/>
                <w:sz w:val="20"/>
                <w:szCs w:val="20"/>
                <w:lang w:val="es-ES"/>
              </w:rPr>
              <w:t>NORTE,</w:t>
            </w:r>
            <w:r w:rsidRPr="00167C0B">
              <w:rPr>
                <w:rFonts w:eastAsia="Arial MT"/>
                <w:bCs/>
                <w:spacing w:val="-1"/>
                <w:sz w:val="20"/>
                <w:szCs w:val="20"/>
                <w:lang w:val="es-ES"/>
              </w:rPr>
              <w:t xml:space="preserve"> </w:t>
            </w:r>
            <w:r w:rsidRPr="00167C0B">
              <w:rPr>
                <w:rFonts w:eastAsia="Arial MT"/>
                <w:bCs/>
                <w:sz w:val="20"/>
                <w:szCs w:val="20"/>
                <w:lang w:val="es-ES"/>
              </w:rPr>
              <w:t>DE</w:t>
            </w:r>
            <w:r w:rsidRPr="00167C0B">
              <w:rPr>
                <w:rFonts w:eastAsia="Arial MT"/>
                <w:bCs/>
                <w:spacing w:val="-1"/>
                <w:sz w:val="20"/>
                <w:szCs w:val="20"/>
                <w:lang w:val="es-ES"/>
              </w:rPr>
              <w:t xml:space="preserve"> </w:t>
            </w:r>
            <w:r w:rsidRPr="00167C0B">
              <w:rPr>
                <w:rFonts w:eastAsia="Arial MT"/>
                <w:bCs/>
                <w:sz w:val="20"/>
                <w:szCs w:val="20"/>
                <w:lang w:val="es-ES"/>
              </w:rPr>
              <w:t>LA 30</w:t>
            </w:r>
            <w:r w:rsidRPr="00167C0B">
              <w:rPr>
                <w:rFonts w:eastAsia="Arial MT"/>
                <w:bCs/>
                <w:spacing w:val="-1"/>
                <w:sz w:val="20"/>
                <w:szCs w:val="20"/>
                <w:lang w:val="es-ES"/>
              </w:rPr>
              <w:t xml:space="preserve"> </w:t>
            </w:r>
            <w:r w:rsidRPr="00167C0B">
              <w:rPr>
                <w:rFonts w:eastAsia="Arial MT"/>
                <w:bCs/>
                <w:sz w:val="20"/>
                <w:szCs w:val="20"/>
                <w:lang w:val="es-ES"/>
              </w:rPr>
              <w:t>A</w:t>
            </w:r>
            <w:r w:rsidRPr="00167C0B">
              <w:rPr>
                <w:rFonts w:eastAsia="Arial MT"/>
                <w:bCs/>
                <w:spacing w:val="-6"/>
                <w:sz w:val="20"/>
                <w:szCs w:val="20"/>
                <w:lang w:val="es-ES"/>
              </w:rPr>
              <w:t xml:space="preserve"> </w:t>
            </w:r>
            <w:r w:rsidRPr="00167C0B">
              <w:rPr>
                <w:rFonts w:eastAsia="Arial MT"/>
                <w:bCs/>
                <w:sz w:val="20"/>
                <w:szCs w:val="20"/>
                <w:lang w:val="es-ES"/>
              </w:rPr>
              <w:t>LA</w:t>
            </w:r>
            <w:r w:rsidRPr="00167C0B">
              <w:rPr>
                <w:rFonts w:eastAsia="Arial MT"/>
                <w:bCs/>
                <w:spacing w:val="-5"/>
                <w:sz w:val="20"/>
                <w:szCs w:val="20"/>
                <w:lang w:val="es-ES"/>
              </w:rPr>
              <w:t xml:space="preserve"> </w:t>
            </w:r>
            <w:r w:rsidRPr="00167C0B">
              <w:rPr>
                <w:rFonts w:eastAsia="Arial MT"/>
                <w:bCs/>
                <w:sz w:val="20"/>
                <w:szCs w:val="20"/>
                <w:lang w:val="es-ES"/>
              </w:rPr>
              <w:t>22</w:t>
            </w:r>
            <w:r w:rsidRPr="00167C0B">
              <w:rPr>
                <w:rFonts w:eastAsia="Arial MT"/>
                <w:bCs/>
                <w:spacing w:val="-4"/>
                <w:sz w:val="20"/>
                <w:szCs w:val="20"/>
                <w:lang w:val="es-ES"/>
              </w:rPr>
              <w:t xml:space="preserve"> </w:t>
            </w:r>
            <w:r w:rsidRPr="00167C0B">
              <w:rPr>
                <w:rFonts w:eastAsia="Arial MT"/>
                <w:bCs/>
                <w:sz w:val="20"/>
                <w:szCs w:val="20"/>
                <w:lang w:val="es-ES"/>
              </w:rPr>
              <w:t>DE</w:t>
            </w:r>
            <w:r w:rsidRPr="00167C0B">
              <w:rPr>
                <w:rFonts w:eastAsia="Arial MT"/>
                <w:bCs/>
                <w:spacing w:val="-3"/>
                <w:sz w:val="20"/>
                <w:szCs w:val="20"/>
                <w:lang w:val="es-ES"/>
              </w:rPr>
              <w:t xml:space="preserve"> </w:t>
            </w:r>
            <w:r w:rsidRPr="00167C0B">
              <w:rPr>
                <w:rFonts w:eastAsia="Arial MT"/>
                <w:bCs/>
                <w:sz w:val="20"/>
                <w:szCs w:val="20"/>
                <w:lang w:val="es-ES"/>
              </w:rPr>
              <w:t xml:space="preserve">PONIENTE </w:t>
            </w:r>
            <w:proofErr w:type="gramStart"/>
            <w:r w:rsidRPr="00167C0B">
              <w:rPr>
                <w:rFonts w:eastAsia="Arial MT"/>
                <w:bCs/>
                <w:spacing w:val="-50"/>
                <w:sz w:val="20"/>
                <w:szCs w:val="20"/>
                <w:lang w:val="es-ES"/>
              </w:rPr>
              <w:t>A</w:t>
            </w:r>
            <w:r w:rsidRPr="00167C0B">
              <w:rPr>
                <w:rFonts w:eastAsia="Arial MT"/>
                <w:bCs/>
                <w:spacing w:val="-2"/>
                <w:sz w:val="20"/>
                <w:szCs w:val="20"/>
                <w:lang w:val="es-ES"/>
              </w:rPr>
              <w:t xml:space="preserve">  </w:t>
            </w:r>
            <w:r w:rsidRPr="00167C0B">
              <w:rPr>
                <w:rFonts w:eastAsia="Arial MT"/>
                <w:bCs/>
                <w:sz w:val="20"/>
                <w:szCs w:val="20"/>
                <w:lang w:val="es-ES"/>
              </w:rPr>
              <w:t>ORIENTE</w:t>
            </w:r>
            <w:proofErr w:type="gramEnd"/>
            <w:r w:rsidRPr="00167C0B">
              <w:rPr>
                <w:rFonts w:eastAsia="Arial MT"/>
                <w:bCs/>
                <w:sz w:val="20"/>
                <w:szCs w:val="20"/>
                <w:lang w:val="es-ES"/>
              </w:rPr>
              <w:t>.</w:t>
            </w:r>
          </w:p>
        </w:tc>
        <w:tc>
          <w:tcPr>
            <w:tcW w:w="2101" w:type="pct"/>
          </w:tcPr>
          <w:p w14:paraId="2C19E05C" w14:textId="77777777" w:rsidR="00167C0B" w:rsidRPr="00167C0B" w:rsidRDefault="00167C0B" w:rsidP="00167C0B">
            <w:pPr>
              <w:rPr>
                <w:rFonts w:eastAsia="Arial MT"/>
                <w:sz w:val="20"/>
                <w:szCs w:val="20"/>
                <w:lang w:val="es-ES"/>
              </w:rPr>
            </w:pPr>
          </w:p>
          <w:p w14:paraId="77C0F7CB" w14:textId="77777777" w:rsidR="00167C0B" w:rsidRPr="00167C0B" w:rsidRDefault="00167C0B" w:rsidP="00167C0B">
            <w:pPr>
              <w:rPr>
                <w:rFonts w:eastAsia="Arial MT"/>
                <w:spacing w:val="-1"/>
                <w:sz w:val="20"/>
                <w:szCs w:val="20"/>
                <w:lang w:val="es-ES"/>
              </w:rPr>
            </w:pPr>
            <w:r w:rsidRPr="00167C0B">
              <w:rPr>
                <w:rFonts w:eastAsia="Arial MT"/>
                <w:sz w:val="20"/>
                <w:szCs w:val="20"/>
                <w:lang w:val="es-ES"/>
              </w:rPr>
              <w:t>SECTOR</w:t>
            </w:r>
            <w:r w:rsidRPr="00167C0B">
              <w:rPr>
                <w:rFonts w:eastAsia="Arial MT"/>
                <w:spacing w:val="-5"/>
                <w:sz w:val="20"/>
                <w:szCs w:val="20"/>
                <w:lang w:val="es-ES"/>
              </w:rPr>
              <w:t xml:space="preserve"> </w:t>
            </w:r>
            <w:r w:rsidRPr="00167C0B">
              <w:rPr>
                <w:rFonts w:eastAsia="Arial MT"/>
                <w:sz w:val="20"/>
                <w:szCs w:val="20"/>
                <w:lang w:val="es-ES"/>
              </w:rPr>
              <w:t>1</w:t>
            </w:r>
          </w:p>
          <w:p w14:paraId="40EF26CC" w14:textId="77777777" w:rsidR="00167C0B" w:rsidRPr="00167C0B" w:rsidRDefault="00167C0B" w:rsidP="00167C0B">
            <w:pPr>
              <w:rPr>
                <w:rFonts w:eastAsia="Arial MT"/>
                <w:sz w:val="20"/>
                <w:szCs w:val="20"/>
                <w:lang w:val="es-ES"/>
              </w:rPr>
            </w:pPr>
            <w:r w:rsidRPr="00167C0B">
              <w:rPr>
                <w:rFonts w:eastAsia="Arial MT"/>
                <w:sz w:val="20"/>
                <w:szCs w:val="20"/>
                <w:lang w:val="es-ES"/>
              </w:rPr>
              <w:t>MANZANAS 001,</w:t>
            </w:r>
            <w:r w:rsidRPr="00167C0B">
              <w:rPr>
                <w:rFonts w:eastAsia="Arial MT"/>
                <w:spacing w:val="-1"/>
                <w:sz w:val="20"/>
                <w:szCs w:val="20"/>
                <w:lang w:val="es-ES"/>
              </w:rPr>
              <w:t xml:space="preserve"> </w:t>
            </w:r>
            <w:r w:rsidRPr="00167C0B">
              <w:rPr>
                <w:rFonts w:eastAsia="Arial MT"/>
                <w:sz w:val="20"/>
                <w:szCs w:val="20"/>
                <w:lang w:val="es-ES"/>
              </w:rPr>
              <w:t>002,</w:t>
            </w:r>
            <w:r w:rsidRPr="00167C0B">
              <w:rPr>
                <w:rFonts w:eastAsia="Arial MT"/>
                <w:spacing w:val="-1"/>
                <w:sz w:val="20"/>
                <w:szCs w:val="20"/>
                <w:lang w:val="es-ES"/>
              </w:rPr>
              <w:t xml:space="preserve"> </w:t>
            </w:r>
            <w:r w:rsidRPr="00167C0B">
              <w:rPr>
                <w:rFonts w:eastAsia="Arial MT"/>
                <w:sz w:val="20"/>
                <w:szCs w:val="20"/>
                <w:lang w:val="es-ES"/>
              </w:rPr>
              <w:t>015</w:t>
            </w:r>
            <w:r w:rsidRPr="00167C0B">
              <w:rPr>
                <w:rFonts w:eastAsia="Arial MT"/>
                <w:spacing w:val="-1"/>
                <w:sz w:val="20"/>
                <w:szCs w:val="20"/>
                <w:lang w:val="es-ES"/>
              </w:rPr>
              <w:t xml:space="preserve"> </w:t>
            </w:r>
            <w:r w:rsidRPr="00167C0B">
              <w:rPr>
                <w:rFonts w:eastAsia="Arial MT"/>
                <w:sz w:val="20"/>
                <w:szCs w:val="20"/>
                <w:lang w:val="es-ES"/>
              </w:rPr>
              <w:t>Y</w:t>
            </w:r>
            <w:r w:rsidRPr="00167C0B">
              <w:rPr>
                <w:rFonts w:eastAsia="Arial MT"/>
                <w:spacing w:val="-2"/>
                <w:sz w:val="20"/>
                <w:szCs w:val="20"/>
                <w:lang w:val="es-ES"/>
              </w:rPr>
              <w:t xml:space="preserve"> </w:t>
            </w:r>
            <w:r w:rsidRPr="00167C0B">
              <w:rPr>
                <w:rFonts w:eastAsia="Arial MT"/>
                <w:sz w:val="20"/>
                <w:szCs w:val="20"/>
                <w:lang w:val="es-ES"/>
              </w:rPr>
              <w:t>0016.</w:t>
            </w:r>
          </w:p>
          <w:p w14:paraId="31B04A49" w14:textId="77777777" w:rsidR="00167C0B" w:rsidRPr="00167C0B" w:rsidRDefault="00167C0B" w:rsidP="00167C0B">
            <w:pPr>
              <w:rPr>
                <w:rFonts w:eastAsia="Arial MT"/>
                <w:sz w:val="20"/>
                <w:szCs w:val="20"/>
                <w:lang w:val="es-ES"/>
              </w:rPr>
            </w:pPr>
          </w:p>
          <w:p w14:paraId="531E94C1" w14:textId="77777777" w:rsidR="00167C0B" w:rsidRPr="00167C0B" w:rsidRDefault="00167C0B" w:rsidP="00167C0B">
            <w:pPr>
              <w:rPr>
                <w:rFonts w:eastAsia="Arial MT"/>
                <w:spacing w:val="-1"/>
                <w:sz w:val="20"/>
                <w:szCs w:val="20"/>
                <w:lang w:val="es-ES"/>
              </w:rPr>
            </w:pPr>
            <w:r w:rsidRPr="00167C0B">
              <w:rPr>
                <w:rFonts w:eastAsia="Arial MT"/>
                <w:sz w:val="20"/>
                <w:szCs w:val="20"/>
                <w:lang w:val="es-ES"/>
              </w:rPr>
              <w:t>SECTOR</w:t>
            </w:r>
            <w:r w:rsidRPr="00167C0B">
              <w:rPr>
                <w:rFonts w:eastAsia="Arial MT"/>
                <w:spacing w:val="-5"/>
                <w:sz w:val="20"/>
                <w:szCs w:val="20"/>
                <w:lang w:val="es-ES"/>
              </w:rPr>
              <w:t xml:space="preserve"> </w:t>
            </w:r>
            <w:r w:rsidRPr="00167C0B">
              <w:rPr>
                <w:rFonts w:eastAsia="Arial MT"/>
                <w:sz w:val="20"/>
                <w:szCs w:val="20"/>
                <w:lang w:val="es-ES"/>
              </w:rPr>
              <w:t>2</w:t>
            </w:r>
          </w:p>
          <w:p w14:paraId="573D9FD5" w14:textId="77777777" w:rsidR="00167C0B" w:rsidRPr="00167C0B" w:rsidRDefault="00167C0B" w:rsidP="00167C0B">
            <w:pPr>
              <w:rPr>
                <w:rFonts w:eastAsia="Arial MT"/>
                <w:sz w:val="20"/>
                <w:szCs w:val="20"/>
                <w:lang w:val="es-ES"/>
              </w:rPr>
            </w:pPr>
            <w:r w:rsidRPr="00167C0B">
              <w:rPr>
                <w:rFonts w:eastAsia="Arial MT"/>
                <w:sz w:val="20"/>
                <w:szCs w:val="20"/>
                <w:lang w:val="es-ES"/>
              </w:rPr>
              <w:t>MANZANAS 001,</w:t>
            </w:r>
            <w:r w:rsidRPr="00167C0B">
              <w:rPr>
                <w:rFonts w:eastAsia="Arial MT"/>
                <w:spacing w:val="-1"/>
                <w:sz w:val="20"/>
                <w:szCs w:val="20"/>
                <w:lang w:val="es-ES"/>
              </w:rPr>
              <w:t xml:space="preserve"> </w:t>
            </w:r>
            <w:r w:rsidRPr="00167C0B">
              <w:rPr>
                <w:rFonts w:eastAsia="Arial MT"/>
                <w:sz w:val="20"/>
                <w:szCs w:val="20"/>
                <w:lang w:val="es-ES"/>
              </w:rPr>
              <w:t>002,</w:t>
            </w:r>
            <w:r w:rsidRPr="00167C0B">
              <w:rPr>
                <w:rFonts w:eastAsia="Arial MT"/>
                <w:spacing w:val="-1"/>
                <w:sz w:val="20"/>
                <w:szCs w:val="20"/>
                <w:lang w:val="es-ES"/>
              </w:rPr>
              <w:t xml:space="preserve"> </w:t>
            </w:r>
            <w:r w:rsidRPr="00167C0B">
              <w:rPr>
                <w:rFonts w:eastAsia="Arial MT"/>
                <w:sz w:val="20"/>
                <w:szCs w:val="20"/>
                <w:lang w:val="es-ES"/>
              </w:rPr>
              <w:t>015,</w:t>
            </w:r>
            <w:r w:rsidRPr="00167C0B">
              <w:rPr>
                <w:rFonts w:eastAsia="Arial MT"/>
                <w:spacing w:val="-1"/>
                <w:sz w:val="20"/>
                <w:szCs w:val="20"/>
                <w:lang w:val="es-ES"/>
              </w:rPr>
              <w:t xml:space="preserve"> </w:t>
            </w:r>
            <w:r w:rsidRPr="00167C0B">
              <w:rPr>
                <w:rFonts w:eastAsia="Arial MT"/>
                <w:sz w:val="20"/>
                <w:szCs w:val="20"/>
                <w:lang w:val="es-ES"/>
              </w:rPr>
              <w:t>016</w:t>
            </w:r>
            <w:r w:rsidRPr="00167C0B">
              <w:rPr>
                <w:rFonts w:eastAsia="Arial MT"/>
                <w:spacing w:val="-1"/>
                <w:sz w:val="20"/>
                <w:szCs w:val="20"/>
                <w:lang w:val="es-ES"/>
              </w:rPr>
              <w:t xml:space="preserve"> </w:t>
            </w:r>
            <w:r w:rsidRPr="00167C0B">
              <w:rPr>
                <w:rFonts w:eastAsia="Arial MT"/>
                <w:sz w:val="20"/>
                <w:szCs w:val="20"/>
                <w:lang w:val="es-ES"/>
              </w:rPr>
              <w:t>Y</w:t>
            </w:r>
            <w:r w:rsidRPr="00167C0B">
              <w:rPr>
                <w:rFonts w:eastAsia="Arial MT"/>
                <w:spacing w:val="-3"/>
                <w:sz w:val="20"/>
                <w:szCs w:val="20"/>
                <w:lang w:val="es-ES"/>
              </w:rPr>
              <w:t xml:space="preserve"> </w:t>
            </w:r>
            <w:r w:rsidRPr="00167C0B">
              <w:rPr>
                <w:rFonts w:eastAsia="Arial MT"/>
                <w:sz w:val="20"/>
                <w:szCs w:val="20"/>
                <w:lang w:val="es-ES"/>
              </w:rPr>
              <w:t>017.</w:t>
            </w:r>
          </w:p>
          <w:p w14:paraId="7229818C" w14:textId="77777777" w:rsidR="00167C0B" w:rsidRPr="00167C0B" w:rsidRDefault="00167C0B" w:rsidP="00167C0B">
            <w:pPr>
              <w:rPr>
                <w:rFonts w:eastAsia="Arial MT"/>
                <w:sz w:val="20"/>
                <w:szCs w:val="20"/>
                <w:lang w:val="es-ES"/>
              </w:rPr>
            </w:pPr>
          </w:p>
          <w:p w14:paraId="3D5BC987" w14:textId="77777777" w:rsidR="00167C0B" w:rsidRPr="00167C0B" w:rsidRDefault="00167C0B" w:rsidP="00167C0B">
            <w:pPr>
              <w:rPr>
                <w:rFonts w:eastAsia="Arial MT"/>
                <w:spacing w:val="-4"/>
                <w:sz w:val="20"/>
                <w:szCs w:val="20"/>
                <w:lang w:val="es-ES"/>
              </w:rPr>
            </w:pPr>
            <w:r w:rsidRPr="00167C0B">
              <w:rPr>
                <w:rFonts w:eastAsia="Arial MT"/>
                <w:sz w:val="20"/>
                <w:szCs w:val="20"/>
                <w:lang w:val="es-ES"/>
              </w:rPr>
              <w:t>SECTOR</w:t>
            </w:r>
            <w:r w:rsidRPr="00167C0B">
              <w:rPr>
                <w:rFonts w:eastAsia="Arial MT"/>
                <w:spacing w:val="-6"/>
                <w:sz w:val="20"/>
                <w:szCs w:val="20"/>
                <w:lang w:val="es-ES"/>
              </w:rPr>
              <w:t xml:space="preserve"> </w:t>
            </w:r>
            <w:r w:rsidRPr="00167C0B">
              <w:rPr>
                <w:rFonts w:eastAsia="Arial MT"/>
                <w:sz w:val="20"/>
                <w:szCs w:val="20"/>
                <w:lang w:val="es-ES"/>
              </w:rPr>
              <w:t>3</w:t>
            </w:r>
            <w:r w:rsidRPr="00167C0B">
              <w:rPr>
                <w:rFonts w:eastAsia="Arial MT"/>
                <w:spacing w:val="-4"/>
                <w:sz w:val="20"/>
                <w:szCs w:val="20"/>
                <w:lang w:val="es-ES"/>
              </w:rPr>
              <w:t xml:space="preserve"> </w:t>
            </w:r>
          </w:p>
          <w:p w14:paraId="054F08A7" w14:textId="77777777" w:rsidR="00167C0B" w:rsidRPr="00167C0B" w:rsidRDefault="00167C0B" w:rsidP="00167C0B">
            <w:pPr>
              <w:rPr>
                <w:rFonts w:eastAsia="Arial MT"/>
                <w:sz w:val="20"/>
                <w:szCs w:val="20"/>
                <w:lang w:val="es-ES"/>
              </w:rPr>
            </w:pPr>
            <w:r w:rsidRPr="00167C0B">
              <w:rPr>
                <w:rFonts w:eastAsia="Arial MT"/>
                <w:sz w:val="20"/>
                <w:szCs w:val="20"/>
                <w:lang w:val="es-ES"/>
              </w:rPr>
              <w:lastRenderedPageBreak/>
              <w:t>MANZANAS 001,</w:t>
            </w:r>
            <w:r w:rsidRPr="00167C0B">
              <w:rPr>
                <w:rFonts w:eastAsia="Arial MT"/>
                <w:spacing w:val="-2"/>
                <w:sz w:val="20"/>
                <w:szCs w:val="20"/>
                <w:lang w:val="es-ES"/>
              </w:rPr>
              <w:t xml:space="preserve"> </w:t>
            </w:r>
            <w:r w:rsidRPr="00167C0B">
              <w:rPr>
                <w:rFonts w:eastAsia="Arial MT"/>
                <w:sz w:val="20"/>
                <w:szCs w:val="20"/>
                <w:lang w:val="es-ES"/>
              </w:rPr>
              <w:t>002,</w:t>
            </w:r>
            <w:r w:rsidRPr="00167C0B">
              <w:rPr>
                <w:rFonts w:eastAsia="Arial MT"/>
                <w:spacing w:val="-1"/>
                <w:sz w:val="20"/>
                <w:szCs w:val="20"/>
                <w:lang w:val="es-ES"/>
              </w:rPr>
              <w:t xml:space="preserve"> </w:t>
            </w:r>
            <w:r w:rsidRPr="00167C0B">
              <w:rPr>
                <w:rFonts w:eastAsia="Arial MT"/>
                <w:sz w:val="20"/>
                <w:szCs w:val="20"/>
                <w:lang w:val="es-ES"/>
              </w:rPr>
              <w:t>003,</w:t>
            </w:r>
            <w:r w:rsidRPr="00167C0B">
              <w:rPr>
                <w:rFonts w:eastAsia="Arial MT"/>
                <w:spacing w:val="-1"/>
                <w:sz w:val="20"/>
                <w:szCs w:val="20"/>
                <w:lang w:val="es-ES"/>
              </w:rPr>
              <w:t xml:space="preserve"> </w:t>
            </w:r>
            <w:r w:rsidRPr="00167C0B">
              <w:rPr>
                <w:rFonts w:eastAsia="Arial MT"/>
                <w:sz w:val="20"/>
                <w:szCs w:val="20"/>
                <w:lang w:val="es-ES"/>
              </w:rPr>
              <w:t>011,</w:t>
            </w:r>
            <w:r w:rsidRPr="00167C0B">
              <w:rPr>
                <w:rFonts w:eastAsia="Arial MT"/>
                <w:spacing w:val="-2"/>
                <w:sz w:val="20"/>
                <w:szCs w:val="20"/>
                <w:lang w:val="es-ES"/>
              </w:rPr>
              <w:t xml:space="preserve"> </w:t>
            </w:r>
            <w:r w:rsidRPr="00167C0B">
              <w:rPr>
                <w:rFonts w:eastAsia="Arial MT"/>
                <w:sz w:val="20"/>
                <w:szCs w:val="20"/>
                <w:lang w:val="es-ES"/>
              </w:rPr>
              <w:t>015, 017.</w:t>
            </w:r>
          </w:p>
          <w:p w14:paraId="440BA285" w14:textId="77777777" w:rsidR="00167C0B" w:rsidRPr="00167C0B" w:rsidRDefault="00167C0B" w:rsidP="00167C0B">
            <w:pPr>
              <w:rPr>
                <w:rFonts w:eastAsia="Arial MT"/>
                <w:sz w:val="20"/>
                <w:szCs w:val="20"/>
                <w:lang w:val="es-ES"/>
              </w:rPr>
            </w:pPr>
          </w:p>
          <w:p w14:paraId="0D669678" w14:textId="77777777" w:rsidR="00167C0B" w:rsidRPr="00167C0B" w:rsidRDefault="00167C0B" w:rsidP="00167C0B">
            <w:pPr>
              <w:rPr>
                <w:rFonts w:eastAsia="Arial MT"/>
                <w:spacing w:val="-1"/>
                <w:sz w:val="20"/>
                <w:szCs w:val="20"/>
                <w:lang w:val="es-ES"/>
              </w:rPr>
            </w:pPr>
            <w:r w:rsidRPr="00167C0B">
              <w:rPr>
                <w:rFonts w:eastAsia="Arial MT"/>
                <w:sz w:val="20"/>
                <w:szCs w:val="20"/>
                <w:lang w:val="es-ES"/>
              </w:rPr>
              <w:t>SECTOR</w:t>
            </w:r>
            <w:r w:rsidRPr="00167C0B">
              <w:rPr>
                <w:rFonts w:eastAsia="Arial MT"/>
                <w:spacing w:val="-5"/>
                <w:sz w:val="20"/>
                <w:szCs w:val="20"/>
                <w:lang w:val="es-ES"/>
              </w:rPr>
              <w:t xml:space="preserve"> </w:t>
            </w:r>
            <w:r w:rsidRPr="00167C0B">
              <w:rPr>
                <w:rFonts w:eastAsia="Arial MT"/>
                <w:sz w:val="20"/>
                <w:szCs w:val="20"/>
                <w:lang w:val="es-ES"/>
              </w:rPr>
              <w:t>4</w:t>
            </w:r>
            <w:r w:rsidRPr="00167C0B">
              <w:rPr>
                <w:rFonts w:eastAsia="Arial MT"/>
                <w:spacing w:val="-1"/>
                <w:sz w:val="20"/>
                <w:szCs w:val="20"/>
                <w:lang w:val="es-ES"/>
              </w:rPr>
              <w:t xml:space="preserve"> </w:t>
            </w:r>
          </w:p>
          <w:p w14:paraId="33A73E61" w14:textId="77777777" w:rsidR="00167C0B" w:rsidRPr="00167C0B" w:rsidRDefault="00167C0B" w:rsidP="00167C0B">
            <w:pPr>
              <w:rPr>
                <w:rFonts w:eastAsia="Arial MT"/>
                <w:sz w:val="20"/>
                <w:szCs w:val="20"/>
                <w:lang w:val="es-ES"/>
              </w:rPr>
            </w:pPr>
            <w:r w:rsidRPr="00167C0B">
              <w:rPr>
                <w:rFonts w:eastAsia="Arial MT"/>
                <w:sz w:val="20"/>
                <w:szCs w:val="20"/>
                <w:lang w:val="es-ES"/>
              </w:rPr>
              <w:t>MANZANA 001,002,</w:t>
            </w:r>
            <w:r w:rsidRPr="00167C0B">
              <w:rPr>
                <w:rFonts w:eastAsia="Arial MT"/>
                <w:spacing w:val="-1"/>
                <w:sz w:val="20"/>
                <w:szCs w:val="20"/>
                <w:lang w:val="es-ES"/>
              </w:rPr>
              <w:t xml:space="preserve"> </w:t>
            </w:r>
            <w:r w:rsidRPr="00167C0B">
              <w:rPr>
                <w:rFonts w:eastAsia="Arial MT"/>
                <w:sz w:val="20"/>
                <w:szCs w:val="20"/>
                <w:lang w:val="es-ES"/>
              </w:rPr>
              <w:t>021,</w:t>
            </w:r>
            <w:r w:rsidRPr="00167C0B">
              <w:rPr>
                <w:rFonts w:eastAsia="Arial MT"/>
                <w:spacing w:val="-1"/>
                <w:sz w:val="20"/>
                <w:szCs w:val="20"/>
                <w:lang w:val="es-ES"/>
              </w:rPr>
              <w:t xml:space="preserve"> </w:t>
            </w:r>
            <w:r w:rsidRPr="00167C0B">
              <w:rPr>
                <w:rFonts w:eastAsia="Arial MT"/>
                <w:sz w:val="20"/>
                <w:szCs w:val="20"/>
                <w:lang w:val="es-ES"/>
              </w:rPr>
              <w:t>022</w:t>
            </w:r>
            <w:r w:rsidRPr="00167C0B">
              <w:rPr>
                <w:rFonts w:eastAsia="Arial MT"/>
                <w:spacing w:val="-1"/>
                <w:sz w:val="20"/>
                <w:szCs w:val="20"/>
                <w:lang w:val="es-ES"/>
              </w:rPr>
              <w:t xml:space="preserve"> </w:t>
            </w:r>
            <w:r w:rsidRPr="00167C0B">
              <w:rPr>
                <w:rFonts w:eastAsia="Arial MT"/>
                <w:sz w:val="20"/>
                <w:szCs w:val="20"/>
                <w:lang w:val="es-ES"/>
              </w:rPr>
              <w:t>Y</w:t>
            </w:r>
            <w:r w:rsidRPr="00167C0B">
              <w:rPr>
                <w:rFonts w:eastAsia="Arial MT"/>
                <w:spacing w:val="-4"/>
                <w:sz w:val="20"/>
                <w:szCs w:val="20"/>
                <w:lang w:val="es-ES"/>
              </w:rPr>
              <w:t xml:space="preserve"> </w:t>
            </w:r>
            <w:r w:rsidRPr="00167C0B">
              <w:rPr>
                <w:rFonts w:eastAsia="Arial MT"/>
                <w:sz w:val="20"/>
                <w:szCs w:val="20"/>
                <w:lang w:val="es-ES"/>
              </w:rPr>
              <w:t>023.</w:t>
            </w:r>
          </w:p>
        </w:tc>
        <w:tc>
          <w:tcPr>
            <w:tcW w:w="957" w:type="pct"/>
            <w:vAlign w:val="center"/>
          </w:tcPr>
          <w:p w14:paraId="3210DF56"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lastRenderedPageBreak/>
              <w:t>14.52</w:t>
            </w:r>
          </w:p>
        </w:tc>
      </w:tr>
      <w:tr w:rsidR="00167C0B" w:rsidRPr="00167C0B" w14:paraId="769FD8CB" w14:textId="77777777" w:rsidTr="00655733">
        <w:tc>
          <w:tcPr>
            <w:tcW w:w="1942" w:type="pct"/>
            <w:vAlign w:val="center"/>
          </w:tcPr>
          <w:p w14:paraId="6B598BCA"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SEGUNDO</w:t>
            </w:r>
            <w:r w:rsidRPr="00167C0B">
              <w:rPr>
                <w:rFonts w:eastAsia="Arial MT"/>
                <w:bCs/>
                <w:spacing w:val="-9"/>
                <w:sz w:val="20"/>
                <w:szCs w:val="20"/>
                <w:lang w:val="es-ES"/>
              </w:rPr>
              <w:t xml:space="preserve"> </w:t>
            </w:r>
            <w:r w:rsidRPr="00167C0B">
              <w:rPr>
                <w:rFonts w:eastAsia="Arial MT"/>
                <w:bCs/>
                <w:sz w:val="20"/>
                <w:szCs w:val="20"/>
                <w:lang w:val="es-ES"/>
              </w:rPr>
              <w:t>CUADRO:</w:t>
            </w:r>
            <w:r w:rsidRPr="00167C0B">
              <w:rPr>
                <w:rFonts w:eastAsia="Arial MT"/>
                <w:bCs/>
                <w:spacing w:val="-9"/>
                <w:sz w:val="20"/>
                <w:szCs w:val="20"/>
                <w:lang w:val="es-ES"/>
              </w:rPr>
              <w:t xml:space="preserve"> </w:t>
            </w:r>
            <w:r w:rsidRPr="00167C0B">
              <w:rPr>
                <w:rFonts w:eastAsia="Arial MT"/>
                <w:bCs/>
                <w:sz w:val="20"/>
                <w:szCs w:val="20"/>
                <w:lang w:val="es-ES"/>
              </w:rPr>
              <w:t>DE</w:t>
            </w:r>
            <w:r w:rsidRPr="00167C0B">
              <w:rPr>
                <w:rFonts w:eastAsia="Arial MT"/>
                <w:bCs/>
                <w:spacing w:val="-52"/>
                <w:sz w:val="20"/>
                <w:szCs w:val="20"/>
                <w:lang w:val="es-ES"/>
              </w:rPr>
              <w:t xml:space="preserve"> </w:t>
            </w:r>
            <w:r w:rsidRPr="00167C0B">
              <w:rPr>
                <w:rFonts w:eastAsia="Arial MT"/>
                <w:bCs/>
                <w:sz w:val="20"/>
                <w:szCs w:val="20"/>
                <w:lang w:val="es-ES"/>
              </w:rPr>
              <w:t>LA CALLE 21 A LA</w:t>
            </w:r>
            <w:r w:rsidRPr="00167C0B">
              <w:rPr>
                <w:rFonts w:eastAsia="Arial MT"/>
                <w:bCs/>
                <w:spacing w:val="1"/>
                <w:sz w:val="20"/>
                <w:szCs w:val="20"/>
                <w:lang w:val="es-ES"/>
              </w:rPr>
              <w:t xml:space="preserve"> </w:t>
            </w:r>
            <w:r w:rsidRPr="00167C0B">
              <w:rPr>
                <w:rFonts w:eastAsia="Arial MT"/>
                <w:bCs/>
                <w:sz w:val="20"/>
                <w:szCs w:val="20"/>
                <w:lang w:val="es-ES"/>
              </w:rPr>
              <w:t>CALLE 33 DE NORTE A</w:t>
            </w:r>
            <w:r w:rsidRPr="00167C0B">
              <w:rPr>
                <w:rFonts w:eastAsia="Arial MT"/>
                <w:bCs/>
                <w:spacing w:val="1"/>
                <w:sz w:val="20"/>
                <w:szCs w:val="20"/>
                <w:lang w:val="es-ES"/>
              </w:rPr>
              <w:t xml:space="preserve"> </w:t>
            </w:r>
            <w:r w:rsidRPr="00167C0B">
              <w:rPr>
                <w:rFonts w:eastAsia="Arial MT"/>
                <w:bCs/>
                <w:sz w:val="20"/>
                <w:szCs w:val="20"/>
                <w:lang w:val="es-ES"/>
              </w:rPr>
              <w:t>SUR, DE LA CALLE 18 A</w:t>
            </w:r>
            <w:r w:rsidRPr="00167C0B">
              <w:rPr>
                <w:rFonts w:eastAsia="Arial MT"/>
                <w:bCs/>
                <w:spacing w:val="-53"/>
                <w:sz w:val="20"/>
                <w:szCs w:val="20"/>
                <w:lang w:val="es-ES"/>
              </w:rPr>
              <w:t xml:space="preserve"> </w:t>
            </w:r>
            <w:r w:rsidRPr="00167C0B">
              <w:rPr>
                <w:rFonts w:eastAsia="Arial MT"/>
                <w:bCs/>
                <w:sz w:val="20"/>
                <w:szCs w:val="20"/>
                <w:lang w:val="es-ES"/>
              </w:rPr>
              <w:t>LA CALLE 34 DE</w:t>
            </w:r>
            <w:r w:rsidRPr="00167C0B">
              <w:rPr>
                <w:rFonts w:eastAsia="Arial MT"/>
                <w:bCs/>
                <w:spacing w:val="1"/>
                <w:sz w:val="20"/>
                <w:szCs w:val="20"/>
                <w:lang w:val="es-ES"/>
              </w:rPr>
              <w:t xml:space="preserve"> </w:t>
            </w:r>
            <w:r w:rsidRPr="00167C0B">
              <w:rPr>
                <w:rFonts w:eastAsia="Arial MT"/>
                <w:bCs/>
                <w:sz w:val="20"/>
                <w:szCs w:val="20"/>
                <w:lang w:val="es-ES"/>
              </w:rPr>
              <w:t>ORIENTE A PONIENTE,</w:t>
            </w:r>
            <w:r w:rsidRPr="00167C0B">
              <w:rPr>
                <w:rFonts w:eastAsia="Arial MT"/>
                <w:bCs/>
                <w:spacing w:val="1"/>
                <w:sz w:val="20"/>
                <w:szCs w:val="20"/>
                <w:lang w:val="es-ES"/>
              </w:rPr>
              <w:t xml:space="preserve"> </w:t>
            </w:r>
            <w:r w:rsidRPr="00167C0B">
              <w:rPr>
                <w:rFonts w:eastAsia="Arial MT"/>
                <w:bCs/>
                <w:sz w:val="20"/>
                <w:szCs w:val="20"/>
                <w:lang w:val="es-ES"/>
              </w:rPr>
              <w:t>DE LA CALLE 33 A LA</w:t>
            </w:r>
            <w:r w:rsidRPr="00167C0B">
              <w:rPr>
                <w:rFonts w:eastAsia="Arial MT"/>
                <w:bCs/>
                <w:spacing w:val="1"/>
                <w:sz w:val="20"/>
                <w:szCs w:val="20"/>
                <w:lang w:val="es-ES"/>
              </w:rPr>
              <w:t xml:space="preserve"> </w:t>
            </w:r>
            <w:r w:rsidRPr="00167C0B">
              <w:rPr>
                <w:rFonts w:eastAsia="Arial MT"/>
                <w:bCs/>
                <w:sz w:val="20"/>
                <w:szCs w:val="20"/>
                <w:lang w:val="es-ES"/>
              </w:rPr>
              <w:t>CALLE 21 DE SUR A</w:t>
            </w:r>
            <w:r w:rsidRPr="00167C0B">
              <w:rPr>
                <w:rFonts w:eastAsia="Arial MT"/>
                <w:bCs/>
                <w:spacing w:val="1"/>
                <w:sz w:val="20"/>
                <w:szCs w:val="20"/>
                <w:lang w:val="es-ES"/>
              </w:rPr>
              <w:t xml:space="preserve"> </w:t>
            </w:r>
            <w:r w:rsidRPr="00167C0B">
              <w:rPr>
                <w:rFonts w:eastAsia="Arial MT"/>
                <w:bCs/>
                <w:sz w:val="20"/>
                <w:szCs w:val="20"/>
                <w:lang w:val="es-ES"/>
              </w:rPr>
              <w:t>NORTE Y DE LA CALLE</w:t>
            </w:r>
            <w:r w:rsidRPr="00167C0B">
              <w:rPr>
                <w:rFonts w:eastAsia="Arial MT"/>
                <w:bCs/>
                <w:spacing w:val="1"/>
                <w:sz w:val="20"/>
                <w:szCs w:val="20"/>
                <w:lang w:val="es-ES"/>
              </w:rPr>
              <w:t xml:space="preserve"> </w:t>
            </w:r>
            <w:r w:rsidRPr="00167C0B">
              <w:rPr>
                <w:rFonts w:eastAsia="Arial MT"/>
                <w:bCs/>
                <w:sz w:val="20"/>
                <w:szCs w:val="20"/>
                <w:lang w:val="es-ES"/>
              </w:rPr>
              <w:t>34</w:t>
            </w:r>
            <w:r w:rsidRPr="00167C0B">
              <w:rPr>
                <w:rFonts w:eastAsia="Arial MT"/>
                <w:bCs/>
                <w:spacing w:val="2"/>
                <w:sz w:val="20"/>
                <w:szCs w:val="20"/>
                <w:lang w:val="es-ES"/>
              </w:rPr>
              <w:t xml:space="preserve"> </w:t>
            </w:r>
            <w:r w:rsidRPr="00167C0B">
              <w:rPr>
                <w:rFonts w:eastAsia="Arial MT"/>
                <w:bCs/>
                <w:sz w:val="20"/>
                <w:szCs w:val="20"/>
                <w:lang w:val="es-ES"/>
              </w:rPr>
              <w:t>A</w:t>
            </w:r>
            <w:r w:rsidRPr="00167C0B">
              <w:rPr>
                <w:rFonts w:eastAsia="Arial MT"/>
                <w:bCs/>
                <w:spacing w:val="-5"/>
                <w:sz w:val="20"/>
                <w:szCs w:val="20"/>
                <w:lang w:val="es-ES"/>
              </w:rPr>
              <w:t xml:space="preserve"> </w:t>
            </w:r>
            <w:r w:rsidRPr="00167C0B">
              <w:rPr>
                <w:rFonts w:eastAsia="Arial MT"/>
                <w:bCs/>
                <w:sz w:val="20"/>
                <w:szCs w:val="20"/>
                <w:lang w:val="es-ES"/>
              </w:rPr>
              <w:t>LA</w:t>
            </w:r>
            <w:r w:rsidRPr="00167C0B">
              <w:rPr>
                <w:rFonts w:eastAsia="Arial MT"/>
                <w:bCs/>
                <w:spacing w:val="-3"/>
                <w:sz w:val="20"/>
                <w:szCs w:val="20"/>
                <w:lang w:val="es-ES"/>
              </w:rPr>
              <w:t xml:space="preserve"> </w:t>
            </w:r>
            <w:r w:rsidRPr="00167C0B">
              <w:rPr>
                <w:rFonts w:eastAsia="Arial MT"/>
                <w:bCs/>
                <w:sz w:val="20"/>
                <w:szCs w:val="20"/>
                <w:lang w:val="es-ES"/>
              </w:rPr>
              <w:t>CALLE</w:t>
            </w:r>
            <w:r w:rsidRPr="00167C0B">
              <w:rPr>
                <w:rFonts w:eastAsia="Arial MT"/>
                <w:bCs/>
                <w:spacing w:val="1"/>
                <w:sz w:val="20"/>
                <w:szCs w:val="20"/>
                <w:lang w:val="es-ES"/>
              </w:rPr>
              <w:t xml:space="preserve"> </w:t>
            </w:r>
            <w:r w:rsidRPr="00167C0B">
              <w:rPr>
                <w:rFonts w:eastAsia="Arial MT"/>
                <w:bCs/>
                <w:sz w:val="20"/>
                <w:szCs w:val="20"/>
                <w:lang w:val="es-ES"/>
              </w:rPr>
              <w:t>38</w:t>
            </w:r>
            <w:r w:rsidRPr="00167C0B">
              <w:rPr>
                <w:rFonts w:eastAsia="Arial MT"/>
                <w:bCs/>
                <w:spacing w:val="-1"/>
                <w:sz w:val="20"/>
                <w:szCs w:val="20"/>
                <w:lang w:val="es-ES"/>
              </w:rPr>
              <w:t xml:space="preserve"> </w:t>
            </w:r>
            <w:r w:rsidRPr="00167C0B">
              <w:rPr>
                <w:rFonts w:eastAsia="Arial MT"/>
                <w:bCs/>
                <w:sz w:val="20"/>
                <w:szCs w:val="20"/>
                <w:lang w:val="es-ES"/>
              </w:rPr>
              <w:t>DE PONIENTE</w:t>
            </w:r>
            <w:r w:rsidRPr="00167C0B">
              <w:rPr>
                <w:rFonts w:eastAsia="Arial MT"/>
                <w:bCs/>
                <w:spacing w:val="-1"/>
                <w:sz w:val="20"/>
                <w:szCs w:val="20"/>
                <w:lang w:val="es-ES"/>
              </w:rPr>
              <w:t xml:space="preserve"> </w:t>
            </w:r>
            <w:r w:rsidRPr="00167C0B">
              <w:rPr>
                <w:rFonts w:eastAsia="Arial MT"/>
                <w:bCs/>
                <w:sz w:val="20"/>
                <w:szCs w:val="20"/>
                <w:lang w:val="es-ES"/>
              </w:rPr>
              <w:t>A</w:t>
            </w:r>
            <w:r w:rsidRPr="00167C0B">
              <w:rPr>
                <w:rFonts w:eastAsia="Arial MT"/>
                <w:bCs/>
                <w:spacing w:val="-6"/>
                <w:sz w:val="20"/>
                <w:szCs w:val="20"/>
                <w:lang w:val="es-ES"/>
              </w:rPr>
              <w:t xml:space="preserve"> </w:t>
            </w:r>
            <w:r w:rsidRPr="00167C0B">
              <w:rPr>
                <w:rFonts w:eastAsia="Arial MT"/>
                <w:bCs/>
                <w:sz w:val="20"/>
                <w:szCs w:val="20"/>
                <w:lang w:val="es-ES"/>
              </w:rPr>
              <w:t>ORIENTE.</w:t>
            </w:r>
          </w:p>
        </w:tc>
        <w:tc>
          <w:tcPr>
            <w:tcW w:w="2101" w:type="pct"/>
          </w:tcPr>
          <w:p w14:paraId="6554AEA1" w14:textId="77777777" w:rsidR="00167C0B" w:rsidRPr="00167C0B" w:rsidRDefault="00167C0B" w:rsidP="00167C0B">
            <w:pPr>
              <w:rPr>
                <w:rFonts w:eastAsia="Arial MT"/>
                <w:spacing w:val="-2"/>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1</w:t>
            </w:r>
            <w:r w:rsidRPr="00167C0B">
              <w:rPr>
                <w:rFonts w:eastAsia="Arial MT"/>
                <w:spacing w:val="-2"/>
                <w:sz w:val="20"/>
                <w:szCs w:val="20"/>
                <w:lang w:val="es-ES"/>
              </w:rPr>
              <w:t xml:space="preserve"> </w:t>
            </w:r>
          </w:p>
          <w:p w14:paraId="7CBC4634"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3"/>
                <w:sz w:val="20"/>
                <w:szCs w:val="20"/>
                <w:lang w:val="es-ES"/>
              </w:rPr>
              <w:t xml:space="preserve"> </w:t>
            </w:r>
            <w:r w:rsidRPr="00167C0B">
              <w:rPr>
                <w:rFonts w:eastAsia="Arial MT"/>
                <w:sz w:val="20"/>
                <w:szCs w:val="20"/>
                <w:lang w:val="es-ES"/>
              </w:rPr>
              <w:t>003,</w:t>
            </w:r>
            <w:r w:rsidRPr="00167C0B">
              <w:rPr>
                <w:rFonts w:eastAsia="Arial MT"/>
                <w:spacing w:val="-2"/>
                <w:sz w:val="20"/>
                <w:szCs w:val="20"/>
                <w:lang w:val="es-ES"/>
              </w:rPr>
              <w:t xml:space="preserve"> </w:t>
            </w:r>
            <w:r w:rsidRPr="00167C0B">
              <w:rPr>
                <w:rFonts w:eastAsia="Arial MT"/>
                <w:sz w:val="20"/>
                <w:szCs w:val="20"/>
                <w:lang w:val="es-ES"/>
              </w:rPr>
              <w:t>004,</w:t>
            </w:r>
            <w:r w:rsidRPr="00167C0B">
              <w:rPr>
                <w:rFonts w:eastAsia="Arial MT"/>
                <w:spacing w:val="-2"/>
                <w:sz w:val="20"/>
                <w:szCs w:val="20"/>
                <w:lang w:val="es-ES"/>
              </w:rPr>
              <w:t xml:space="preserve"> </w:t>
            </w:r>
            <w:r w:rsidRPr="00167C0B">
              <w:rPr>
                <w:rFonts w:eastAsia="Arial MT"/>
                <w:sz w:val="20"/>
                <w:szCs w:val="20"/>
                <w:lang w:val="es-ES"/>
              </w:rPr>
              <w:t>017,</w:t>
            </w:r>
            <w:r w:rsidRPr="00167C0B">
              <w:rPr>
                <w:rFonts w:eastAsia="Arial MT"/>
                <w:spacing w:val="-1"/>
                <w:sz w:val="20"/>
                <w:szCs w:val="20"/>
                <w:lang w:val="es-ES"/>
              </w:rPr>
              <w:t xml:space="preserve"> </w:t>
            </w:r>
            <w:r w:rsidRPr="00167C0B">
              <w:rPr>
                <w:rFonts w:eastAsia="Arial MT"/>
                <w:sz w:val="20"/>
                <w:szCs w:val="20"/>
                <w:lang w:val="es-ES"/>
              </w:rPr>
              <w:t>018, 031,</w:t>
            </w:r>
            <w:r w:rsidRPr="00167C0B">
              <w:rPr>
                <w:rFonts w:eastAsia="Arial MT"/>
                <w:spacing w:val="-1"/>
                <w:sz w:val="20"/>
                <w:szCs w:val="20"/>
                <w:lang w:val="es-ES"/>
              </w:rPr>
              <w:t xml:space="preserve"> </w:t>
            </w:r>
            <w:r w:rsidRPr="00167C0B">
              <w:rPr>
                <w:rFonts w:eastAsia="Arial MT"/>
                <w:sz w:val="20"/>
                <w:szCs w:val="20"/>
                <w:lang w:val="es-ES"/>
              </w:rPr>
              <w:t>032,</w:t>
            </w:r>
            <w:r w:rsidRPr="00167C0B">
              <w:rPr>
                <w:rFonts w:eastAsia="Arial MT"/>
                <w:spacing w:val="-3"/>
                <w:sz w:val="20"/>
                <w:szCs w:val="20"/>
                <w:lang w:val="es-ES"/>
              </w:rPr>
              <w:t xml:space="preserve"> </w:t>
            </w:r>
            <w:r w:rsidRPr="00167C0B">
              <w:rPr>
                <w:rFonts w:eastAsia="Arial MT"/>
                <w:sz w:val="20"/>
                <w:szCs w:val="20"/>
                <w:lang w:val="es-ES"/>
              </w:rPr>
              <w:t>033,</w:t>
            </w:r>
            <w:r w:rsidRPr="00167C0B">
              <w:rPr>
                <w:rFonts w:eastAsia="Arial MT"/>
                <w:spacing w:val="-2"/>
                <w:sz w:val="20"/>
                <w:szCs w:val="20"/>
                <w:lang w:val="es-ES"/>
              </w:rPr>
              <w:t xml:space="preserve"> </w:t>
            </w:r>
            <w:r w:rsidRPr="00167C0B">
              <w:rPr>
                <w:rFonts w:eastAsia="Arial MT"/>
                <w:sz w:val="20"/>
                <w:szCs w:val="20"/>
                <w:lang w:val="es-ES"/>
              </w:rPr>
              <w:t>034.</w:t>
            </w:r>
          </w:p>
          <w:p w14:paraId="5DDE326C" w14:textId="77777777" w:rsidR="00167C0B" w:rsidRPr="00167C0B" w:rsidRDefault="00167C0B" w:rsidP="00167C0B">
            <w:pPr>
              <w:rPr>
                <w:rFonts w:eastAsia="Arial MT"/>
                <w:sz w:val="20"/>
                <w:szCs w:val="20"/>
                <w:lang w:val="es-ES"/>
              </w:rPr>
            </w:pPr>
          </w:p>
          <w:p w14:paraId="30414B0D" w14:textId="77777777" w:rsidR="00167C0B" w:rsidRPr="00167C0B" w:rsidRDefault="00167C0B" w:rsidP="00167C0B">
            <w:pPr>
              <w:rPr>
                <w:rFonts w:eastAsia="Arial MT"/>
                <w:spacing w:val="-2"/>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2</w:t>
            </w:r>
            <w:r w:rsidRPr="00167C0B">
              <w:rPr>
                <w:rFonts w:eastAsia="Arial MT"/>
                <w:spacing w:val="-2"/>
                <w:sz w:val="20"/>
                <w:szCs w:val="20"/>
                <w:lang w:val="es-ES"/>
              </w:rPr>
              <w:t xml:space="preserve"> </w:t>
            </w:r>
          </w:p>
          <w:p w14:paraId="53E90830"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3"/>
                <w:sz w:val="20"/>
                <w:szCs w:val="20"/>
                <w:lang w:val="es-ES"/>
              </w:rPr>
              <w:t xml:space="preserve"> </w:t>
            </w:r>
            <w:r w:rsidRPr="00167C0B">
              <w:rPr>
                <w:rFonts w:eastAsia="Arial MT"/>
                <w:sz w:val="20"/>
                <w:szCs w:val="20"/>
                <w:lang w:val="es-ES"/>
              </w:rPr>
              <w:t>003,</w:t>
            </w:r>
            <w:r w:rsidRPr="00167C0B">
              <w:rPr>
                <w:rFonts w:eastAsia="Arial MT"/>
                <w:spacing w:val="-2"/>
                <w:sz w:val="20"/>
                <w:szCs w:val="20"/>
                <w:lang w:val="es-ES"/>
              </w:rPr>
              <w:t xml:space="preserve"> </w:t>
            </w:r>
            <w:r w:rsidRPr="00167C0B">
              <w:rPr>
                <w:rFonts w:eastAsia="Arial MT"/>
                <w:sz w:val="20"/>
                <w:szCs w:val="20"/>
                <w:lang w:val="es-ES"/>
              </w:rPr>
              <w:t>004,</w:t>
            </w:r>
            <w:r w:rsidRPr="00167C0B">
              <w:rPr>
                <w:rFonts w:eastAsia="Arial MT"/>
                <w:spacing w:val="-2"/>
                <w:sz w:val="20"/>
                <w:szCs w:val="20"/>
                <w:lang w:val="es-ES"/>
              </w:rPr>
              <w:t xml:space="preserve"> </w:t>
            </w:r>
            <w:r w:rsidRPr="00167C0B">
              <w:rPr>
                <w:rFonts w:eastAsia="Arial MT"/>
                <w:sz w:val="20"/>
                <w:szCs w:val="20"/>
                <w:lang w:val="es-ES"/>
              </w:rPr>
              <w:t>018,</w:t>
            </w:r>
            <w:r w:rsidRPr="00167C0B">
              <w:rPr>
                <w:rFonts w:eastAsia="Arial MT"/>
                <w:spacing w:val="-1"/>
                <w:sz w:val="20"/>
                <w:szCs w:val="20"/>
                <w:lang w:val="es-ES"/>
              </w:rPr>
              <w:t xml:space="preserve"> </w:t>
            </w:r>
            <w:r w:rsidRPr="00167C0B">
              <w:rPr>
                <w:rFonts w:eastAsia="Arial MT"/>
                <w:sz w:val="20"/>
                <w:szCs w:val="20"/>
                <w:lang w:val="es-ES"/>
              </w:rPr>
              <w:t>019, 025,</w:t>
            </w:r>
            <w:r w:rsidRPr="00167C0B">
              <w:rPr>
                <w:rFonts w:eastAsia="Arial MT"/>
                <w:spacing w:val="-1"/>
                <w:sz w:val="20"/>
                <w:szCs w:val="20"/>
                <w:lang w:val="es-ES"/>
              </w:rPr>
              <w:t xml:space="preserve"> </w:t>
            </w:r>
            <w:r w:rsidRPr="00167C0B">
              <w:rPr>
                <w:rFonts w:eastAsia="Arial MT"/>
                <w:sz w:val="20"/>
                <w:szCs w:val="20"/>
                <w:lang w:val="es-ES"/>
              </w:rPr>
              <w:t>026,</w:t>
            </w:r>
            <w:r w:rsidRPr="00167C0B">
              <w:rPr>
                <w:rFonts w:eastAsia="Arial MT"/>
                <w:spacing w:val="-3"/>
                <w:sz w:val="20"/>
                <w:szCs w:val="20"/>
                <w:lang w:val="es-ES"/>
              </w:rPr>
              <w:t xml:space="preserve"> </w:t>
            </w:r>
            <w:r w:rsidRPr="00167C0B">
              <w:rPr>
                <w:rFonts w:eastAsia="Arial MT"/>
                <w:sz w:val="20"/>
                <w:szCs w:val="20"/>
                <w:lang w:val="es-ES"/>
              </w:rPr>
              <w:t>027,</w:t>
            </w:r>
            <w:r w:rsidRPr="00167C0B">
              <w:rPr>
                <w:rFonts w:eastAsia="Arial MT"/>
                <w:spacing w:val="-3"/>
                <w:sz w:val="20"/>
                <w:szCs w:val="20"/>
                <w:lang w:val="es-ES"/>
              </w:rPr>
              <w:t xml:space="preserve"> </w:t>
            </w:r>
            <w:r w:rsidRPr="00167C0B">
              <w:rPr>
                <w:rFonts w:eastAsia="Arial MT"/>
                <w:sz w:val="20"/>
                <w:szCs w:val="20"/>
                <w:lang w:val="es-ES"/>
              </w:rPr>
              <w:t>028.</w:t>
            </w:r>
          </w:p>
          <w:p w14:paraId="2DEC0ACE" w14:textId="77777777" w:rsidR="00167C0B" w:rsidRPr="00167C0B" w:rsidRDefault="00167C0B" w:rsidP="00167C0B">
            <w:pPr>
              <w:rPr>
                <w:rFonts w:eastAsia="Arial MT"/>
                <w:sz w:val="20"/>
                <w:szCs w:val="20"/>
                <w:lang w:val="es-ES"/>
              </w:rPr>
            </w:pPr>
          </w:p>
          <w:p w14:paraId="536753DB" w14:textId="77777777" w:rsidR="00167C0B" w:rsidRPr="00167C0B" w:rsidRDefault="00167C0B" w:rsidP="00167C0B">
            <w:pPr>
              <w:rPr>
                <w:rFonts w:eastAsia="Arial MT"/>
                <w:spacing w:val="-3"/>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3</w:t>
            </w:r>
            <w:r w:rsidRPr="00167C0B">
              <w:rPr>
                <w:rFonts w:eastAsia="Arial MT"/>
                <w:spacing w:val="-3"/>
                <w:sz w:val="20"/>
                <w:szCs w:val="20"/>
                <w:lang w:val="es-ES"/>
              </w:rPr>
              <w:t xml:space="preserve"> </w:t>
            </w:r>
          </w:p>
          <w:p w14:paraId="3E08DC4A"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3"/>
                <w:sz w:val="20"/>
                <w:szCs w:val="20"/>
                <w:lang w:val="es-ES"/>
              </w:rPr>
              <w:t xml:space="preserve"> </w:t>
            </w:r>
            <w:r w:rsidRPr="00167C0B">
              <w:rPr>
                <w:rFonts w:eastAsia="Arial MT"/>
                <w:sz w:val="20"/>
                <w:szCs w:val="20"/>
                <w:lang w:val="es-ES"/>
              </w:rPr>
              <w:t>004,005,</w:t>
            </w:r>
            <w:r w:rsidRPr="00167C0B">
              <w:rPr>
                <w:rFonts w:eastAsia="Arial MT"/>
                <w:spacing w:val="-3"/>
                <w:sz w:val="20"/>
                <w:szCs w:val="20"/>
                <w:lang w:val="es-ES"/>
              </w:rPr>
              <w:t xml:space="preserve"> </w:t>
            </w:r>
            <w:r w:rsidRPr="00167C0B">
              <w:rPr>
                <w:rFonts w:eastAsia="Arial MT"/>
                <w:sz w:val="20"/>
                <w:szCs w:val="20"/>
                <w:lang w:val="es-ES"/>
              </w:rPr>
              <w:t>019,</w:t>
            </w:r>
            <w:r w:rsidRPr="00167C0B">
              <w:rPr>
                <w:rFonts w:eastAsia="Arial MT"/>
                <w:spacing w:val="-1"/>
                <w:sz w:val="20"/>
                <w:szCs w:val="20"/>
                <w:lang w:val="es-ES"/>
              </w:rPr>
              <w:t xml:space="preserve"> </w:t>
            </w:r>
            <w:r w:rsidRPr="00167C0B">
              <w:rPr>
                <w:rFonts w:eastAsia="Arial MT"/>
                <w:sz w:val="20"/>
                <w:szCs w:val="20"/>
                <w:lang w:val="es-ES"/>
              </w:rPr>
              <w:t>020, 031,</w:t>
            </w:r>
            <w:r w:rsidRPr="00167C0B">
              <w:rPr>
                <w:rFonts w:eastAsia="Arial MT"/>
                <w:spacing w:val="-1"/>
                <w:sz w:val="20"/>
                <w:szCs w:val="20"/>
                <w:lang w:val="es-ES"/>
              </w:rPr>
              <w:t xml:space="preserve"> </w:t>
            </w:r>
            <w:r w:rsidRPr="00167C0B">
              <w:rPr>
                <w:rFonts w:eastAsia="Arial MT"/>
                <w:sz w:val="20"/>
                <w:szCs w:val="20"/>
                <w:lang w:val="es-ES"/>
              </w:rPr>
              <w:t>032,</w:t>
            </w:r>
            <w:r w:rsidRPr="00167C0B">
              <w:rPr>
                <w:rFonts w:eastAsia="Arial MT"/>
                <w:spacing w:val="-3"/>
                <w:sz w:val="20"/>
                <w:szCs w:val="20"/>
                <w:lang w:val="es-ES"/>
              </w:rPr>
              <w:t xml:space="preserve"> </w:t>
            </w:r>
            <w:r w:rsidRPr="00167C0B">
              <w:rPr>
                <w:rFonts w:eastAsia="Arial MT"/>
                <w:sz w:val="20"/>
                <w:szCs w:val="20"/>
                <w:lang w:val="es-ES"/>
              </w:rPr>
              <w:t>033,</w:t>
            </w:r>
            <w:r w:rsidRPr="00167C0B">
              <w:rPr>
                <w:rFonts w:eastAsia="Arial MT"/>
                <w:spacing w:val="-3"/>
                <w:sz w:val="20"/>
                <w:szCs w:val="20"/>
                <w:lang w:val="es-ES"/>
              </w:rPr>
              <w:t xml:space="preserve"> </w:t>
            </w:r>
            <w:r w:rsidRPr="00167C0B">
              <w:rPr>
                <w:rFonts w:eastAsia="Arial MT"/>
                <w:sz w:val="20"/>
                <w:szCs w:val="20"/>
                <w:lang w:val="es-ES"/>
              </w:rPr>
              <w:t>034, 035.</w:t>
            </w:r>
          </w:p>
        </w:tc>
        <w:tc>
          <w:tcPr>
            <w:tcW w:w="957" w:type="pct"/>
            <w:vAlign w:val="center"/>
          </w:tcPr>
          <w:p w14:paraId="74F7D3A7" w14:textId="77777777" w:rsidR="00167C0B" w:rsidRPr="00167C0B" w:rsidRDefault="00167C0B" w:rsidP="00167C0B">
            <w:pPr>
              <w:jc w:val="center"/>
              <w:rPr>
                <w:rFonts w:eastAsia="Arial MT"/>
                <w:b/>
                <w:sz w:val="20"/>
                <w:szCs w:val="20"/>
                <w:lang w:val="es-ES"/>
              </w:rPr>
            </w:pPr>
          </w:p>
          <w:p w14:paraId="627FA687" w14:textId="77777777" w:rsidR="00167C0B" w:rsidRPr="00167C0B" w:rsidRDefault="00167C0B" w:rsidP="00167C0B">
            <w:pPr>
              <w:jc w:val="center"/>
              <w:rPr>
                <w:rFonts w:eastAsia="Arial MT"/>
                <w:b/>
                <w:sz w:val="20"/>
                <w:szCs w:val="20"/>
                <w:lang w:val="es-ES"/>
              </w:rPr>
            </w:pPr>
          </w:p>
          <w:p w14:paraId="5624626E" w14:textId="77777777" w:rsidR="00167C0B" w:rsidRPr="00167C0B" w:rsidRDefault="00167C0B" w:rsidP="00167C0B">
            <w:pPr>
              <w:jc w:val="center"/>
              <w:rPr>
                <w:rFonts w:eastAsia="Arial MT"/>
                <w:b/>
                <w:sz w:val="20"/>
                <w:szCs w:val="20"/>
                <w:lang w:val="es-ES"/>
              </w:rPr>
            </w:pPr>
          </w:p>
          <w:p w14:paraId="4CE10A8D" w14:textId="77777777" w:rsidR="00167C0B" w:rsidRPr="00167C0B" w:rsidRDefault="00167C0B" w:rsidP="00167C0B">
            <w:pPr>
              <w:jc w:val="center"/>
              <w:rPr>
                <w:rFonts w:eastAsia="Arial MT"/>
                <w:b/>
                <w:sz w:val="20"/>
                <w:szCs w:val="20"/>
                <w:lang w:val="es-ES"/>
              </w:rPr>
            </w:pPr>
          </w:p>
          <w:p w14:paraId="705E8EF9"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5.72</w:t>
            </w:r>
          </w:p>
        </w:tc>
      </w:tr>
      <w:tr w:rsidR="00167C0B" w:rsidRPr="00167C0B" w14:paraId="49BCA4EF" w14:textId="77777777" w:rsidTr="00655733">
        <w:tc>
          <w:tcPr>
            <w:tcW w:w="1942" w:type="pct"/>
            <w:vAlign w:val="center"/>
          </w:tcPr>
          <w:p w14:paraId="6D4CEB24"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ÁREAS URBANAS</w:t>
            </w:r>
            <w:r w:rsidRPr="00167C0B">
              <w:rPr>
                <w:rFonts w:eastAsia="Arial MT"/>
                <w:bCs/>
                <w:spacing w:val="1"/>
                <w:sz w:val="20"/>
                <w:szCs w:val="20"/>
                <w:lang w:val="es-ES"/>
              </w:rPr>
              <w:t xml:space="preserve"> </w:t>
            </w:r>
            <w:r w:rsidRPr="00167C0B">
              <w:rPr>
                <w:rFonts w:eastAsia="Arial MT"/>
                <w:bCs/>
                <w:sz w:val="20"/>
                <w:szCs w:val="20"/>
                <w:lang w:val="es-ES"/>
              </w:rPr>
              <w:t>RETIRADAS</w:t>
            </w:r>
            <w:r w:rsidRPr="00167C0B">
              <w:rPr>
                <w:rFonts w:eastAsia="Arial MT"/>
                <w:bCs/>
                <w:spacing w:val="1"/>
                <w:sz w:val="20"/>
                <w:szCs w:val="20"/>
                <w:lang w:val="es-ES"/>
              </w:rPr>
              <w:t xml:space="preserve"> </w:t>
            </w:r>
            <w:r w:rsidRPr="00167C0B">
              <w:rPr>
                <w:rFonts w:eastAsia="Arial MT"/>
                <w:bCs/>
                <w:sz w:val="20"/>
                <w:szCs w:val="20"/>
                <w:lang w:val="es-ES"/>
              </w:rPr>
              <w:t>DEL</w:t>
            </w:r>
            <w:r w:rsidRPr="00167C0B">
              <w:rPr>
                <w:rFonts w:eastAsia="Arial MT"/>
                <w:bCs/>
                <w:spacing w:val="1"/>
                <w:sz w:val="20"/>
                <w:szCs w:val="20"/>
                <w:lang w:val="es-ES"/>
              </w:rPr>
              <w:t xml:space="preserve"> </w:t>
            </w:r>
            <w:r w:rsidRPr="00167C0B">
              <w:rPr>
                <w:rFonts w:eastAsia="Arial MT"/>
                <w:bCs/>
                <w:sz w:val="20"/>
                <w:szCs w:val="20"/>
                <w:lang w:val="es-ES"/>
              </w:rPr>
              <w:t>PRIMER</w:t>
            </w:r>
            <w:r w:rsidRPr="00167C0B">
              <w:rPr>
                <w:rFonts w:eastAsia="Arial MT"/>
                <w:bCs/>
                <w:spacing w:val="-10"/>
                <w:sz w:val="20"/>
                <w:szCs w:val="20"/>
                <w:lang w:val="es-ES"/>
              </w:rPr>
              <w:t xml:space="preserve"> </w:t>
            </w:r>
            <w:r w:rsidRPr="00167C0B">
              <w:rPr>
                <w:rFonts w:eastAsia="Arial MT"/>
                <w:bCs/>
                <w:sz w:val="20"/>
                <w:szCs w:val="20"/>
                <w:lang w:val="es-ES"/>
              </w:rPr>
              <w:t>Y</w:t>
            </w:r>
            <w:r w:rsidRPr="00167C0B">
              <w:rPr>
                <w:rFonts w:eastAsia="Arial MT"/>
                <w:bCs/>
                <w:spacing w:val="-7"/>
                <w:sz w:val="20"/>
                <w:szCs w:val="20"/>
                <w:lang w:val="es-ES"/>
              </w:rPr>
              <w:t xml:space="preserve"> </w:t>
            </w:r>
            <w:proofErr w:type="gramStart"/>
            <w:r w:rsidRPr="00167C0B">
              <w:rPr>
                <w:rFonts w:eastAsia="Arial MT"/>
                <w:bCs/>
                <w:sz w:val="20"/>
                <w:szCs w:val="20"/>
                <w:lang w:val="es-ES"/>
              </w:rPr>
              <w:t xml:space="preserve">SEGUNDO </w:t>
            </w:r>
            <w:r w:rsidRPr="00167C0B">
              <w:rPr>
                <w:rFonts w:eastAsia="Arial MT"/>
                <w:bCs/>
                <w:spacing w:val="-53"/>
                <w:sz w:val="20"/>
                <w:szCs w:val="20"/>
                <w:lang w:val="es-ES"/>
              </w:rPr>
              <w:t xml:space="preserve"> </w:t>
            </w:r>
            <w:r w:rsidRPr="00167C0B">
              <w:rPr>
                <w:rFonts w:eastAsia="Arial MT"/>
                <w:bCs/>
                <w:sz w:val="20"/>
                <w:szCs w:val="20"/>
                <w:lang w:val="es-ES"/>
              </w:rPr>
              <w:t>CUADRO</w:t>
            </w:r>
            <w:proofErr w:type="gramEnd"/>
            <w:r w:rsidRPr="00167C0B">
              <w:rPr>
                <w:rFonts w:eastAsia="Arial MT"/>
                <w:bCs/>
                <w:sz w:val="20"/>
                <w:szCs w:val="20"/>
                <w:lang w:val="es-ES"/>
              </w:rPr>
              <w:t>.</w:t>
            </w:r>
          </w:p>
        </w:tc>
        <w:tc>
          <w:tcPr>
            <w:tcW w:w="2101" w:type="pct"/>
          </w:tcPr>
          <w:p w14:paraId="3AE5A69C" w14:textId="77777777" w:rsidR="00167C0B" w:rsidRPr="00167C0B" w:rsidRDefault="00167C0B" w:rsidP="00167C0B">
            <w:pPr>
              <w:rPr>
                <w:rFonts w:eastAsia="Arial MT"/>
                <w:spacing w:val="-2"/>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1</w:t>
            </w:r>
            <w:r w:rsidRPr="00167C0B">
              <w:rPr>
                <w:rFonts w:eastAsia="Arial MT"/>
                <w:spacing w:val="-2"/>
                <w:sz w:val="20"/>
                <w:szCs w:val="20"/>
                <w:lang w:val="es-ES"/>
              </w:rPr>
              <w:t xml:space="preserve"> </w:t>
            </w:r>
          </w:p>
          <w:p w14:paraId="1735831E"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004,</w:t>
            </w:r>
            <w:r w:rsidRPr="00167C0B">
              <w:rPr>
                <w:rFonts w:eastAsia="Arial MT"/>
                <w:spacing w:val="-3"/>
                <w:sz w:val="20"/>
                <w:szCs w:val="20"/>
                <w:lang w:val="es-ES"/>
              </w:rPr>
              <w:t xml:space="preserve"> </w:t>
            </w:r>
            <w:r w:rsidRPr="00167C0B">
              <w:rPr>
                <w:rFonts w:eastAsia="Arial MT"/>
                <w:sz w:val="20"/>
                <w:szCs w:val="20"/>
                <w:lang w:val="es-ES"/>
              </w:rPr>
              <w:t>005,</w:t>
            </w:r>
            <w:r w:rsidRPr="00167C0B">
              <w:rPr>
                <w:rFonts w:eastAsia="Arial MT"/>
                <w:spacing w:val="-2"/>
                <w:sz w:val="20"/>
                <w:szCs w:val="20"/>
                <w:lang w:val="es-ES"/>
              </w:rPr>
              <w:t xml:space="preserve"> </w:t>
            </w:r>
            <w:r w:rsidRPr="00167C0B">
              <w:rPr>
                <w:rFonts w:eastAsia="Arial MT"/>
                <w:sz w:val="20"/>
                <w:szCs w:val="20"/>
                <w:lang w:val="es-ES"/>
              </w:rPr>
              <w:t>006, 019, 020,</w:t>
            </w:r>
            <w:r w:rsidRPr="00167C0B">
              <w:rPr>
                <w:rFonts w:eastAsia="Arial MT"/>
                <w:spacing w:val="-1"/>
                <w:sz w:val="20"/>
                <w:szCs w:val="20"/>
                <w:lang w:val="es-ES"/>
              </w:rPr>
              <w:t xml:space="preserve"> </w:t>
            </w:r>
            <w:r w:rsidRPr="00167C0B">
              <w:rPr>
                <w:rFonts w:eastAsia="Arial MT"/>
                <w:sz w:val="20"/>
                <w:szCs w:val="20"/>
                <w:lang w:val="es-ES"/>
              </w:rPr>
              <w:t>035,</w:t>
            </w:r>
            <w:r w:rsidRPr="00167C0B">
              <w:rPr>
                <w:rFonts w:eastAsia="Arial MT"/>
                <w:spacing w:val="-3"/>
                <w:sz w:val="20"/>
                <w:szCs w:val="20"/>
                <w:lang w:val="es-ES"/>
              </w:rPr>
              <w:t xml:space="preserve"> </w:t>
            </w:r>
            <w:r w:rsidRPr="00167C0B">
              <w:rPr>
                <w:rFonts w:eastAsia="Arial MT"/>
                <w:sz w:val="20"/>
                <w:szCs w:val="20"/>
                <w:lang w:val="es-ES"/>
              </w:rPr>
              <w:t>036,</w:t>
            </w:r>
            <w:r w:rsidRPr="00167C0B">
              <w:rPr>
                <w:rFonts w:eastAsia="Arial MT"/>
                <w:spacing w:val="-3"/>
                <w:sz w:val="20"/>
                <w:szCs w:val="20"/>
                <w:lang w:val="es-ES"/>
              </w:rPr>
              <w:t xml:space="preserve"> </w:t>
            </w:r>
            <w:r w:rsidRPr="00167C0B">
              <w:rPr>
                <w:rFonts w:eastAsia="Arial MT"/>
                <w:sz w:val="20"/>
                <w:szCs w:val="20"/>
                <w:lang w:val="es-ES"/>
              </w:rPr>
              <w:t>045,</w:t>
            </w:r>
            <w:r w:rsidRPr="00167C0B">
              <w:rPr>
                <w:rFonts w:eastAsia="Arial MT"/>
                <w:spacing w:val="-1"/>
                <w:sz w:val="20"/>
                <w:szCs w:val="20"/>
                <w:lang w:val="es-ES"/>
              </w:rPr>
              <w:t xml:space="preserve"> </w:t>
            </w:r>
            <w:r w:rsidRPr="00167C0B">
              <w:rPr>
                <w:rFonts w:eastAsia="Arial MT"/>
                <w:sz w:val="20"/>
                <w:szCs w:val="20"/>
                <w:lang w:val="es-ES"/>
              </w:rPr>
              <w:t>046,</w:t>
            </w:r>
            <w:r w:rsidRPr="00167C0B">
              <w:rPr>
                <w:rFonts w:eastAsia="Arial MT"/>
                <w:spacing w:val="-3"/>
                <w:sz w:val="20"/>
                <w:szCs w:val="20"/>
                <w:lang w:val="es-ES"/>
              </w:rPr>
              <w:t xml:space="preserve"> </w:t>
            </w:r>
            <w:r w:rsidRPr="00167C0B">
              <w:rPr>
                <w:rFonts w:eastAsia="Arial MT"/>
                <w:sz w:val="20"/>
                <w:szCs w:val="20"/>
                <w:lang w:val="es-ES"/>
              </w:rPr>
              <w:t>047,</w:t>
            </w:r>
            <w:r w:rsidRPr="00167C0B">
              <w:rPr>
                <w:rFonts w:eastAsia="Arial MT"/>
                <w:spacing w:val="-2"/>
                <w:sz w:val="20"/>
                <w:szCs w:val="20"/>
                <w:lang w:val="es-ES"/>
              </w:rPr>
              <w:t xml:space="preserve"> </w:t>
            </w:r>
            <w:r w:rsidRPr="00167C0B">
              <w:rPr>
                <w:rFonts w:eastAsia="Arial MT"/>
                <w:sz w:val="20"/>
                <w:szCs w:val="20"/>
                <w:lang w:val="es-ES"/>
              </w:rPr>
              <w:t>048,</w:t>
            </w:r>
            <w:r w:rsidRPr="00167C0B">
              <w:rPr>
                <w:rFonts w:eastAsia="Arial MT"/>
                <w:spacing w:val="-3"/>
                <w:sz w:val="20"/>
                <w:szCs w:val="20"/>
                <w:lang w:val="es-ES"/>
              </w:rPr>
              <w:t xml:space="preserve"> </w:t>
            </w:r>
            <w:r w:rsidRPr="00167C0B">
              <w:rPr>
                <w:rFonts w:eastAsia="Arial MT"/>
                <w:sz w:val="20"/>
                <w:szCs w:val="20"/>
                <w:lang w:val="es-ES"/>
              </w:rPr>
              <w:t>049,</w:t>
            </w:r>
            <w:r w:rsidRPr="00167C0B">
              <w:rPr>
                <w:rFonts w:eastAsia="Arial MT"/>
                <w:spacing w:val="-1"/>
                <w:sz w:val="20"/>
                <w:szCs w:val="20"/>
                <w:lang w:val="es-ES"/>
              </w:rPr>
              <w:t xml:space="preserve"> </w:t>
            </w:r>
            <w:r w:rsidRPr="00167C0B">
              <w:rPr>
                <w:rFonts w:eastAsia="Arial MT"/>
                <w:sz w:val="20"/>
                <w:szCs w:val="20"/>
                <w:lang w:val="es-ES"/>
              </w:rPr>
              <w:t>055, 056,</w:t>
            </w:r>
            <w:r w:rsidRPr="00167C0B">
              <w:rPr>
                <w:rFonts w:eastAsia="Arial MT"/>
                <w:spacing w:val="-2"/>
                <w:sz w:val="20"/>
                <w:szCs w:val="20"/>
                <w:lang w:val="es-ES"/>
              </w:rPr>
              <w:t xml:space="preserve"> </w:t>
            </w:r>
            <w:r w:rsidRPr="00167C0B">
              <w:rPr>
                <w:rFonts w:eastAsia="Arial MT"/>
                <w:sz w:val="20"/>
                <w:szCs w:val="20"/>
                <w:lang w:val="es-ES"/>
              </w:rPr>
              <w:t>57.</w:t>
            </w:r>
          </w:p>
          <w:p w14:paraId="7AF3E492" w14:textId="77777777" w:rsidR="00167C0B" w:rsidRPr="00167C0B" w:rsidRDefault="00167C0B" w:rsidP="00167C0B">
            <w:pPr>
              <w:rPr>
                <w:rFonts w:eastAsia="Arial MT"/>
                <w:sz w:val="20"/>
                <w:szCs w:val="20"/>
                <w:lang w:val="es-ES"/>
              </w:rPr>
            </w:pPr>
          </w:p>
          <w:p w14:paraId="7994AA99" w14:textId="77777777" w:rsidR="00167C0B" w:rsidRPr="00167C0B" w:rsidRDefault="00167C0B" w:rsidP="00167C0B">
            <w:pPr>
              <w:rPr>
                <w:rFonts w:eastAsia="Arial MT"/>
                <w:spacing w:val="-3"/>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2</w:t>
            </w:r>
            <w:r w:rsidRPr="00167C0B">
              <w:rPr>
                <w:rFonts w:eastAsia="Arial MT"/>
                <w:spacing w:val="-3"/>
                <w:sz w:val="20"/>
                <w:szCs w:val="20"/>
                <w:lang w:val="es-ES"/>
              </w:rPr>
              <w:t xml:space="preserve"> </w:t>
            </w:r>
          </w:p>
          <w:p w14:paraId="5761AFA2"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005,</w:t>
            </w:r>
            <w:r w:rsidRPr="00167C0B">
              <w:rPr>
                <w:rFonts w:eastAsia="Arial MT"/>
                <w:spacing w:val="-3"/>
                <w:sz w:val="20"/>
                <w:szCs w:val="20"/>
                <w:lang w:val="es-ES"/>
              </w:rPr>
              <w:t xml:space="preserve"> </w:t>
            </w:r>
            <w:r w:rsidRPr="00167C0B">
              <w:rPr>
                <w:rFonts w:eastAsia="Arial MT"/>
                <w:sz w:val="20"/>
                <w:szCs w:val="20"/>
                <w:lang w:val="es-ES"/>
              </w:rPr>
              <w:t>006,</w:t>
            </w:r>
            <w:r w:rsidRPr="00167C0B">
              <w:rPr>
                <w:rFonts w:eastAsia="Arial MT"/>
                <w:spacing w:val="-3"/>
                <w:sz w:val="20"/>
                <w:szCs w:val="20"/>
                <w:lang w:val="es-ES"/>
              </w:rPr>
              <w:t xml:space="preserve"> </w:t>
            </w:r>
            <w:r w:rsidRPr="00167C0B">
              <w:rPr>
                <w:rFonts w:eastAsia="Arial MT"/>
                <w:sz w:val="20"/>
                <w:szCs w:val="20"/>
                <w:lang w:val="es-ES"/>
              </w:rPr>
              <w:t>020, 021, 029,</w:t>
            </w:r>
            <w:r w:rsidRPr="00167C0B">
              <w:rPr>
                <w:rFonts w:eastAsia="Arial MT"/>
                <w:spacing w:val="-1"/>
                <w:sz w:val="20"/>
                <w:szCs w:val="20"/>
                <w:lang w:val="es-ES"/>
              </w:rPr>
              <w:t xml:space="preserve"> </w:t>
            </w:r>
            <w:r w:rsidRPr="00167C0B">
              <w:rPr>
                <w:rFonts w:eastAsia="Arial MT"/>
                <w:sz w:val="20"/>
                <w:szCs w:val="20"/>
                <w:lang w:val="es-ES"/>
              </w:rPr>
              <w:t>030,</w:t>
            </w:r>
            <w:r w:rsidRPr="00167C0B">
              <w:rPr>
                <w:rFonts w:eastAsia="Arial MT"/>
                <w:spacing w:val="-3"/>
                <w:sz w:val="20"/>
                <w:szCs w:val="20"/>
                <w:lang w:val="es-ES"/>
              </w:rPr>
              <w:t xml:space="preserve"> </w:t>
            </w:r>
            <w:r w:rsidRPr="00167C0B">
              <w:rPr>
                <w:rFonts w:eastAsia="Arial MT"/>
                <w:sz w:val="20"/>
                <w:szCs w:val="20"/>
                <w:lang w:val="es-ES"/>
              </w:rPr>
              <w:t>041,</w:t>
            </w:r>
            <w:r w:rsidRPr="00167C0B">
              <w:rPr>
                <w:rFonts w:eastAsia="Arial MT"/>
                <w:spacing w:val="-3"/>
                <w:sz w:val="20"/>
                <w:szCs w:val="20"/>
                <w:lang w:val="es-ES"/>
              </w:rPr>
              <w:t xml:space="preserve"> </w:t>
            </w:r>
            <w:r w:rsidRPr="00167C0B">
              <w:rPr>
                <w:rFonts w:eastAsia="Arial MT"/>
                <w:sz w:val="20"/>
                <w:szCs w:val="20"/>
                <w:lang w:val="es-ES"/>
              </w:rPr>
              <w:t>042,</w:t>
            </w:r>
            <w:r w:rsidRPr="00167C0B">
              <w:rPr>
                <w:rFonts w:eastAsia="Arial MT"/>
                <w:spacing w:val="-1"/>
                <w:sz w:val="20"/>
                <w:szCs w:val="20"/>
                <w:lang w:val="es-ES"/>
              </w:rPr>
              <w:t xml:space="preserve"> </w:t>
            </w:r>
            <w:r w:rsidRPr="00167C0B">
              <w:rPr>
                <w:rFonts w:eastAsia="Arial MT"/>
                <w:sz w:val="20"/>
                <w:szCs w:val="20"/>
                <w:lang w:val="es-ES"/>
              </w:rPr>
              <w:t>043,</w:t>
            </w:r>
            <w:r w:rsidRPr="00167C0B">
              <w:rPr>
                <w:rFonts w:eastAsia="Arial MT"/>
                <w:spacing w:val="-3"/>
                <w:sz w:val="20"/>
                <w:szCs w:val="20"/>
                <w:lang w:val="es-ES"/>
              </w:rPr>
              <w:t xml:space="preserve"> </w:t>
            </w:r>
            <w:r w:rsidRPr="00167C0B">
              <w:rPr>
                <w:rFonts w:eastAsia="Arial MT"/>
                <w:sz w:val="20"/>
                <w:szCs w:val="20"/>
                <w:lang w:val="es-ES"/>
              </w:rPr>
              <w:t>044,</w:t>
            </w:r>
            <w:r w:rsidRPr="00167C0B">
              <w:rPr>
                <w:rFonts w:eastAsia="Arial MT"/>
                <w:spacing w:val="-2"/>
                <w:sz w:val="20"/>
                <w:szCs w:val="20"/>
                <w:lang w:val="es-ES"/>
              </w:rPr>
              <w:t xml:space="preserve"> </w:t>
            </w:r>
            <w:r w:rsidRPr="00167C0B">
              <w:rPr>
                <w:rFonts w:eastAsia="Arial MT"/>
                <w:sz w:val="20"/>
                <w:szCs w:val="20"/>
                <w:lang w:val="es-ES"/>
              </w:rPr>
              <w:t>045,</w:t>
            </w:r>
            <w:r w:rsidRPr="00167C0B">
              <w:rPr>
                <w:rFonts w:eastAsia="Arial MT"/>
                <w:spacing w:val="-3"/>
                <w:sz w:val="20"/>
                <w:szCs w:val="20"/>
                <w:lang w:val="es-ES"/>
              </w:rPr>
              <w:t xml:space="preserve"> </w:t>
            </w:r>
            <w:r w:rsidRPr="00167C0B">
              <w:rPr>
                <w:rFonts w:eastAsia="Arial MT"/>
                <w:sz w:val="20"/>
                <w:szCs w:val="20"/>
                <w:lang w:val="es-ES"/>
              </w:rPr>
              <w:t>046,</w:t>
            </w:r>
            <w:r w:rsidRPr="00167C0B">
              <w:rPr>
                <w:rFonts w:eastAsia="Arial MT"/>
                <w:spacing w:val="-1"/>
                <w:sz w:val="20"/>
                <w:szCs w:val="20"/>
                <w:lang w:val="es-ES"/>
              </w:rPr>
              <w:t xml:space="preserve"> </w:t>
            </w:r>
            <w:r w:rsidRPr="00167C0B">
              <w:rPr>
                <w:rFonts w:eastAsia="Arial MT"/>
                <w:sz w:val="20"/>
                <w:szCs w:val="20"/>
                <w:lang w:val="es-ES"/>
              </w:rPr>
              <w:t>055, 056,</w:t>
            </w:r>
            <w:r w:rsidRPr="00167C0B">
              <w:rPr>
                <w:rFonts w:eastAsia="Arial MT"/>
                <w:spacing w:val="-1"/>
                <w:sz w:val="20"/>
                <w:szCs w:val="20"/>
                <w:lang w:val="es-ES"/>
              </w:rPr>
              <w:t xml:space="preserve"> </w:t>
            </w:r>
            <w:r w:rsidRPr="00167C0B">
              <w:rPr>
                <w:rFonts w:eastAsia="Arial MT"/>
                <w:sz w:val="20"/>
                <w:szCs w:val="20"/>
                <w:lang w:val="es-ES"/>
              </w:rPr>
              <w:t>057,</w:t>
            </w:r>
            <w:r w:rsidRPr="00167C0B">
              <w:rPr>
                <w:rFonts w:eastAsia="Arial MT"/>
                <w:spacing w:val="-3"/>
                <w:sz w:val="20"/>
                <w:szCs w:val="20"/>
                <w:lang w:val="es-ES"/>
              </w:rPr>
              <w:t xml:space="preserve"> </w:t>
            </w:r>
            <w:r w:rsidRPr="00167C0B">
              <w:rPr>
                <w:rFonts w:eastAsia="Arial MT"/>
                <w:sz w:val="20"/>
                <w:szCs w:val="20"/>
                <w:lang w:val="es-ES"/>
              </w:rPr>
              <w:t>058,</w:t>
            </w:r>
            <w:r w:rsidRPr="00167C0B">
              <w:rPr>
                <w:rFonts w:eastAsia="Arial MT"/>
                <w:spacing w:val="-3"/>
                <w:sz w:val="20"/>
                <w:szCs w:val="20"/>
                <w:lang w:val="es-ES"/>
              </w:rPr>
              <w:t xml:space="preserve"> </w:t>
            </w:r>
            <w:r w:rsidRPr="00167C0B">
              <w:rPr>
                <w:rFonts w:eastAsia="Arial MT"/>
                <w:sz w:val="20"/>
                <w:szCs w:val="20"/>
                <w:lang w:val="es-ES"/>
              </w:rPr>
              <w:t>059,</w:t>
            </w:r>
            <w:r w:rsidRPr="00167C0B">
              <w:rPr>
                <w:rFonts w:eastAsia="Arial MT"/>
                <w:spacing w:val="-1"/>
                <w:sz w:val="20"/>
                <w:szCs w:val="20"/>
                <w:lang w:val="es-ES"/>
              </w:rPr>
              <w:t xml:space="preserve"> </w:t>
            </w:r>
            <w:r w:rsidRPr="00167C0B">
              <w:rPr>
                <w:rFonts w:eastAsia="Arial MT"/>
                <w:sz w:val="20"/>
                <w:szCs w:val="20"/>
                <w:lang w:val="es-ES"/>
              </w:rPr>
              <w:t>060,</w:t>
            </w:r>
            <w:r w:rsidRPr="00167C0B">
              <w:rPr>
                <w:rFonts w:eastAsia="Arial MT"/>
                <w:spacing w:val="-3"/>
                <w:sz w:val="20"/>
                <w:szCs w:val="20"/>
                <w:lang w:val="es-ES"/>
              </w:rPr>
              <w:t xml:space="preserve"> </w:t>
            </w:r>
            <w:r w:rsidRPr="00167C0B">
              <w:rPr>
                <w:rFonts w:eastAsia="Arial MT"/>
                <w:sz w:val="20"/>
                <w:szCs w:val="20"/>
                <w:lang w:val="es-ES"/>
              </w:rPr>
              <w:t>065,</w:t>
            </w:r>
            <w:r w:rsidRPr="00167C0B">
              <w:rPr>
                <w:rFonts w:eastAsia="Arial MT"/>
                <w:spacing w:val="-2"/>
                <w:sz w:val="20"/>
                <w:szCs w:val="20"/>
                <w:lang w:val="es-ES"/>
              </w:rPr>
              <w:t xml:space="preserve"> </w:t>
            </w:r>
            <w:r w:rsidRPr="00167C0B">
              <w:rPr>
                <w:rFonts w:eastAsia="Arial MT"/>
                <w:sz w:val="20"/>
                <w:szCs w:val="20"/>
                <w:lang w:val="es-ES"/>
              </w:rPr>
              <w:t>066,</w:t>
            </w:r>
            <w:r w:rsidRPr="00167C0B">
              <w:rPr>
                <w:rFonts w:eastAsia="Arial MT"/>
                <w:spacing w:val="-3"/>
                <w:sz w:val="20"/>
                <w:szCs w:val="20"/>
                <w:lang w:val="es-ES"/>
              </w:rPr>
              <w:t xml:space="preserve"> </w:t>
            </w:r>
            <w:r w:rsidRPr="00167C0B">
              <w:rPr>
                <w:rFonts w:eastAsia="Arial MT"/>
                <w:sz w:val="20"/>
                <w:szCs w:val="20"/>
                <w:lang w:val="es-ES"/>
              </w:rPr>
              <w:t>067,</w:t>
            </w:r>
            <w:r w:rsidRPr="00167C0B">
              <w:rPr>
                <w:rFonts w:eastAsia="Arial MT"/>
                <w:spacing w:val="-1"/>
                <w:sz w:val="20"/>
                <w:szCs w:val="20"/>
                <w:lang w:val="es-ES"/>
              </w:rPr>
              <w:t xml:space="preserve"> </w:t>
            </w:r>
            <w:r w:rsidRPr="00167C0B">
              <w:rPr>
                <w:rFonts w:eastAsia="Arial MT"/>
                <w:sz w:val="20"/>
                <w:szCs w:val="20"/>
                <w:lang w:val="es-ES"/>
              </w:rPr>
              <w:t>068, 069,</w:t>
            </w:r>
            <w:r w:rsidRPr="00167C0B">
              <w:rPr>
                <w:rFonts w:eastAsia="Arial MT"/>
                <w:spacing w:val="-1"/>
                <w:sz w:val="20"/>
                <w:szCs w:val="20"/>
                <w:lang w:val="es-ES"/>
              </w:rPr>
              <w:t xml:space="preserve"> </w:t>
            </w:r>
            <w:r w:rsidRPr="00167C0B">
              <w:rPr>
                <w:rFonts w:eastAsia="Arial MT"/>
                <w:sz w:val="20"/>
                <w:szCs w:val="20"/>
                <w:lang w:val="es-ES"/>
              </w:rPr>
              <w:t>070,</w:t>
            </w:r>
            <w:r w:rsidRPr="00167C0B">
              <w:rPr>
                <w:rFonts w:eastAsia="Arial MT"/>
                <w:spacing w:val="-3"/>
                <w:sz w:val="20"/>
                <w:szCs w:val="20"/>
                <w:lang w:val="es-ES"/>
              </w:rPr>
              <w:t xml:space="preserve"> </w:t>
            </w:r>
            <w:r w:rsidRPr="00167C0B">
              <w:rPr>
                <w:rFonts w:eastAsia="Arial MT"/>
                <w:sz w:val="20"/>
                <w:szCs w:val="20"/>
                <w:lang w:val="es-ES"/>
              </w:rPr>
              <w:t>072,</w:t>
            </w:r>
            <w:r w:rsidRPr="00167C0B">
              <w:rPr>
                <w:rFonts w:eastAsia="Arial MT"/>
                <w:spacing w:val="-3"/>
                <w:sz w:val="20"/>
                <w:szCs w:val="20"/>
                <w:lang w:val="es-ES"/>
              </w:rPr>
              <w:t xml:space="preserve"> </w:t>
            </w:r>
            <w:r w:rsidRPr="00167C0B">
              <w:rPr>
                <w:rFonts w:eastAsia="Arial MT"/>
                <w:sz w:val="20"/>
                <w:szCs w:val="20"/>
                <w:lang w:val="es-ES"/>
              </w:rPr>
              <w:t>081,</w:t>
            </w:r>
            <w:r w:rsidRPr="00167C0B">
              <w:rPr>
                <w:rFonts w:eastAsia="Arial MT"/>
                <w:spacing w:val="-1"/>
                <w:sz w:val="20"/>
                <w:szCs w:val="20"/>
                <w:lang w:val="es-ES"/>
              </w:rPr>
              <w:t xml:space="preserve"> </w:t>
            </w:r>
            <w:r w:rsidRPr="00167C0B">
              <w:rPr>
                <w:rFonts w:eastAsia="Arial MT"/>
                <w:sz w:val="20"/>
                <w:szCs w:val="20"/>
                <w:lang w:val="es-ES"/>
              </w:rPr>
              <w:t>082,</w:t>
            </w:r>
            <w:r w:rsidRPr="00167C0B">
              <w:rPr>
                <w:rFonts w:eastAsia="Arial MT"/>
                <w:spacing w:val="-3"/>
                <w:sz w:val="20"/>
                <w:szCs w:val="20"/>
                <w:lang w:val="es-ES"/>
              </w:rPr>
              <w:t xml:space="preserve"> </w:t>
            </w:r>
            <w:r w:rsidRPr="00167C0B">
              <w:rPr>
                <w:rFonts w:eastAsia="Arial MT"/>
                <w:sz w:val="20"/>
                <w:szCs w:val="20"/>
                <w:lang w:val="es-ES"/>
              </w:rPr>
              <w:t>083,</w:t>
            </w:r>
            <w:r w:rsidRPr="00167C0B">
              <w:rPr>
                <w:rFonts w:eastAsia="Arial MT"/>
                <w:spacing w:val="-2"/>
                <w:sz w:val="20"/>
                <w:szCs w:val="20"/>
                <w:lang w:val="es-ES"/>
              </w:rPr>
              <w:t xml:space="preserve"> </w:t>
            </w:r>
            <w:r w:rsidRPr="00167C0B">
              <w:rPr>
                <w:rFonts w:eastAsia="Arial MT"/>
                <w:sz w:val="20"/>
                <w:szCs w:val="20"/>
                <w:lang w:val="es-ES"/>
              </w:rPr>
              <w:t>084, 091,</w:t>
            </w:r>
            <w:r w:rsidRPr="00167C0B">
              <w:rPr>
                <w:rFonts w:eastAsia="Arial MT"/>
                <w:spacing w:val="-1"/>
                <w:sz w:val="20"/>
                <w:szCs w:val="20"/>
                <w:lang w:val="es-ES"/>
              </w:rPr>
              <w:t xml:space="preserve"> </w:t>
            </w:r>
            <w:r w:rsidRPr="00167C0B">
              <w:rPr>
                <w:rFonts w:eastAsia="Arial MT"/>
                <w:sz w:val="20"/>
                <w:szCs w:val="20"/>
                <w:lang w:val="es-ES"/>
              </w:rPr>
              <w:t>092, 093,</w:t>
            </w:r>
            <w:r w:rsidRPr="00167C0B">
              <w:rPr>
                <w:rFonts w:eastAsia="Arial MT"/>
                <w:spacing w:val="-1"/>
                <w:sz w:val="20"/>
                <w:szCs w:val="20"/>
                <w:lang w:val="es-ES"/>
              </w:rPr>
              <w:t xml:space="preserve"> </w:t>
            </w:r>
            <w:r w:rsidRPr="00167C0B">
              <w:rPr>
                <w:rFonts w:eastAsia="Arial MT"/>
                <w:sz w:val="20"/>
                <w:szCs w:val="20"/>
                <w:lang w:val="es-ES"/>
              </w:rPr>
              <w:t>094.</w:t>
            </w:r>
          </w:p>
          <w:p w14:paraId="599BC406" w14:textId="77777777" w:rsidR="00167C0B" w:rsidRPr="00167C0B" w:rsidRDefault="00167C0B" w:rsidP="00167C0B">
            <w:pPr>
              <w:rPr>
                <w:rFonts w:eastAsia="Arial MT"/>
                <w:sz w:val="20"/>
                <w:szCs w:val="20"/>
                <w:lang w:val="es-ES"/>
              </w:rPr>
            </w:pPr>
          </w:p>
          <w:p w14:paraId="47BC02C8" w14:textId="77777777" w:rsidR="00167C0B" w:rsidRPr="00167C0B" w:rsidRDefault="00167C0B" w:rsidP="00167C0B">
            <w:pPr>
              <w:rPr>
                <w:rFonts w:eastAsia="Arial MT"/>
                <w:spacing w:val="-2"/>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3</w:t>
            </w:r>
            <w:r w:rsidRPr="00167C0B">
              <w:rPr>
                <w:rFonts w:eastAsia="Arial MT"/>
                <w:spacing w:val="-2"/>
                <w:sz w:val="20"/>
                <w:szCs w:val="20"/>
                <w:lang w:val="es-ES"/>
              </w:rPr>
              <w:t xml:space="preserve"> </w:t>
            </w:r>
          </w:p>
          <w:p w14:paraId="12C37C04"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3"/>
                <w:sz w:val="20"/>
                <w:szCs w:val="20"/>
                <w:lang w:val="es-ES"/>
              </w:rPr>
              <w:t xml:space="preserve"> </w:t>
            </w:r>
            <w:r w:rsidRPr="00167C0B">
              <w:rPr>
                <w:rFonts w:eastAsia="Arial MT"/>
                <w:sz w:val="20"/>
                <w:szCs w:val="20"/>
                <w:lang w:val="es-ES"/>
              </w:rPr>
              <w:t>006,</w:t>
            </w:r>
            <w:r w:rsidRPr="00167C0B">
              <w:rPr>
                <w:rFonts w:eastAsia="Arial MT"/>
                <w:spacing w:val="-2"/>
                <w:sz w:val="20"/>
                <w:szCs w:val="20"/>
                <w:lang w:val="es-ES"/>
              </w:rPr>
              <w:t xml:space="preserve"> </w:t>
            </w:r>
            <w:r w:rsidRPr="00167C0B">
              <w:rPr>
                <w:rFonts w:eastAsia="Arial MT"/>
                <w:sz w:val="20"/>
                <w:szCs w:val="20"/>
                <w:lang w:val="es-ES"/>
              </w:rPr>
              <w:t>022,</w:t>
            </w:r>
            <w:r w:rsidRPr="00167C0B">
              <w:rPr>
                <w:rFonts w:eastAsia="Arial MT"/>
                <w:spacing w:val="-3"/>
                <w:sz w:val="20"/>
                <w:szCs w:val="20"/>
                <w:lang w:val="es-ES"/>
              </w:rPr>
              <w:t xml:space="preserve"> </w:t>
            </w:r>
            <w:r w:rsidRPr="00167C0B">
              <w:rPr>
                <w:rFonts w:eastAsia="Arial MT"/>
                <w:sz w:val="20"/>
                <w:szCs w:val="20"/>
                <w:lang w:val="es-ES"/>
              </w:rPr>
              <w:t>021, 036, 037,</w:t>
            </w:r>
            <w:r w:rsidRPr="00167C0B">
              <w:rPr>
                <w:rFonts w:eastAsia="Arial MT"/>
                <w:spacing w:val="-1"/>
                <w:sz w:val="20"/>
                <w:szCs w:val="20"/>
                <w:lang w:val="es-ES"/>
              </w:rPr>
              <w:t xml:space="preserve"> </w:t>
            </w:r>
            <w:r w:rsidRPr="00167C0B">
              <w:rPr>
                <w:rFonts w:eastAsia="Arial MT"/>
                <w:sz w:val="20"/>
                <w:szCs w:val="20"/>
                <w:lang w:val="es-ES"/>
              </w:rPr>
              <w:t>056,</w:t>
            </w:r>
            <w:r w:rsidRPr="00167C0B">
              <w:rPr>
                <w:rFonts w:eastAsia="Arial MT"/>
                <w:spacing w:val="-3"/>
                <w:sz w:val="20"/>
                <w:szCs w:val="20"/>
                <w:lang w:val="es-ES"/>
              </w:rPr>
              <w:t xml:space="preserve"> </w:t>
            </w:r>
            <w:r w:rsidRPr="00167C0B">
              <w:rPr>
                <w:rFonts w:eastAsia="Arial MT"/>
                <w:sz w:val="20"/>
                <w:szCs w:val="20"/>
                <w:lang w:val="es-ES"/>
              </w:rPr>
              <w:t>057,</w:t>
            </w:r>
            <w:r w:rsidRPr="00167C0B">
              <w:rPr>
                <w:rFonts w:eastAsia="Arial MT"/>
                <w:spacing w:val="-3"/>
                <w:sz w:val="20"/>
                <w:szCs w:val="20"/>
                <w:lang w:val="es-ES"/>
              </w:rPr>
              <w:t xml:space="preserve"> </w:t>
            </w:r>
            <w:r w:rsidRPr="00167C0B">
              <w:rPr>
                <w:rFonts w:eastAsia="Arial MT"/>
                <w:sz w:val="20"/>
                <w:szCs w:val="20"/>
                <w:lang w:val="es-ES"/>
              </w:rPr>
              <w:t>060,</w:t>
            </w:r>
            <w:r w:rsidRPr="00167C0B">
              <w:rPr>
                <w:rFonts w:eastAsia="Arial MT"/>
                <w:spacing w:val="-1"/>
                <w:sz w:val="20"/>
                <w:szCs w:val="20"/>
                <w:lang w:val="es-ES"/>
              </w:rPr>
              <w:t xml:space="preserve"> </w:t>
            </w:r>
            <w:r w:rsidRPr="00167C0B">
              <w:rPr>
                <w:rFonts w:eastAsia="Arial MT"/>
                <w:sz w:val="20"/>
                <w:szCs w:val="20"/>
                <w:lang w:val="es-ES"/>
              </w:rPr>
              <w:t>061,</w:t>
            </w:r>
            <w:r w:rsidRPr="00167C0B">
              <w:rPr>
                <w:rFonts w:eastAsia="Arial MT"/>
                <w:spacing w:val="-3"/>
                <w:sz w:val="20"/>
                <w:szCs w:val="20"/>
                <w:lang w:val="es-ES"/>
              </w:rPr>
              <w:t xml:space="preserve"> </w:t>
            </w:r>
            <w:r w:rsidRPr="00167C0B">
              <w:rPr>
                <w:rFonts w:eastAsia="Arial MT"/>
                <w:sz w:val="20"/>
                <w:szCs w:val="20"/>
                <w:lang w:val="es-ES"/>
              </w:rPr>
              <w:t>051,</w:t>
            </w:r>
            <w:r w:rsidRPr="00167C0B">
              <w:rPr>
                <w:rFonts w:eastAsia="Arial MT"/>
                <w:spacing w:val="-2"/>
                <w:sz w:val="20"/>
                <w:szCs w:val="20"/>
                <w:lang w:val="es-ES"/>
              </w:rPr>
              <w:t xml:space="preserve"> </w:t>
            </w:r>
            <w:r w:rsidRPr="00167C0B">
              <w:rPr>
                <w:rFonts w:eastAsia="Arial MT"/>
                <w:sz w:val="20"/>
                <w:szCs w:val="20"/>
                <w:lang w:val="es-ES"/>
              </w:rPr>
              <w:t>052,</w:t>
            </w:r>
            <w:r w:rsidRPr="00167C0B">
              <w:rPr>
                <w:rFonts w:eastAsia="Arial MT"/>
                <w:spacing w:val="-3"/>
                <w:sz w:val="20"/>
                <w:szCs w:val="20"/>
                <w:lang w:val="es-ES"/>
              </w:rPr>
              <w:t xml:space="preserve"> </w:t>
            </w:r>
            <w:r w:rsidRPr="00167C0B">
              <w:rPr>
                <w:rFonts w:eastAsia="Arial MT"/>
                <w:sz w:val="20"/>
                <w:szCs w:val="20"/>
                <w:lang w:val="es-ES"/>
              </w:rPr>
              <w:t>053,</w:t>
            </w:r>
            <w:r w:rsidRPr="00167C0B">
              <w:rPr>
                <w:rFonts w:eastAsia="Arial MT"/>
                <w:spacing w:val="-1"/>
                <w:sz w:val="20"/>
                <w:szCs w:val="20"/>
                <w:lang w:val="es-ES"/>
              </w:rPr>
              <w:t xml:space="preserve"> </w:t>
            </w:r>
            <w:r w:rsidRPr="00167C0B">
              <w:rPr>
                <w:rFonts w:eastAsia="Arial MT"/>
                <w:sz w:val="20"/>
                <w:szCs w:val="20"/>
                <w:lang w:val="es-ES"/>
              </w:rPr>
              <w:t>054, 055,</w:t>
            </w:r>
            <w:r w:rsidRPr="00167C0B">
              <w:rPr>
                <w:rFonts w:eastAsia="Arial MT"/>
                <w:spacing w:val="-1"/>
                <w:sz w:val="20"/>
                <w:szCs w:val="20"/>
                <w:lang w:val="es-ES"/>
              </w:rPr>
              <w:t xml:space="preserve"> </w:t>
            </w:r>
            <w:r w:rsidRPr="00167C0B">
              <w:rPr>
                <w:rFonts w:eastAsia="Arial MT"/>
                <w:sz w:val="20"/>
                <w:szCs w:val="20"/>
                <w:lang w:val="es-ES"/>
              </w:rPr>
              <w:t>071,</w:t>
            </w:r>
            <w:r w:rsidRPr="00167C0B">
              <w:rPr>
                <w:rFonts w:eastAsia="Arial MT"/>
                <w:spacing w:val="-3"/>
                <w:sz w:val="20"/>
                <w:szCs w:val="20"/>
                <w:lang w:val="es-ES"/>
              </w:rPr>
              <w:t xml:space="preserve"> </w:t>
            </w:r>
            <w:r w:rsidRPr="00167C0B">
              <w:rPr>
                <w:rFonts w:eastAsia="Arial MT"/>
                <w:sz w:val="20"/>
                <w:szCs w:val="20"/>
                <w:lang w:val="es-ES"/>
              </w:rPr>
              <w:t>072,</w:t>
            </w:r>
            <w:r w:rsidRPr="00167C0B">
              <w:rPr>
                <w:rFonts w:eastAsia="Arial MT"/>
                <w:spacing w:val="-3"/>
                <w:sz w:val="20"/>
                <w:szCs w:val="20"/>
                <w:lang w:val="es-ES"/>
              </w:rPr>
              <w:t xml:space="preserve"> </w:t>
            </w:r>
            <w:r w:rsidRPr="00167C0B">
              <w:rPr>
                <w:rFonts w:eastAsia="Arial MT"/>
                <w:sz w:val="20"/>
                <w:szCs w:val="20"/>
                <w:lang w:val="es-ES"/>
              </w:rPr>
              <w:t>073,</w:t>
            </w:r>
            <w:r w:rsidRPr="00167C0B">
              <w:rPr>
                <w:rFonts w:eastAsia="Arial MT"/>
                <w:spacing w:val="-1"/>
                <w:sz w:val="20"/>
                <w:szCs w:val="20"/>
                <w:lang w:val="es-ES"/>
              </w:rPr>
              <w:t xml:space="preserve"> </w:t>
            </w:r>
            <w:r w:rsidRPr="00167C0B">
              <w:rPr>
                <w:rFonts w:eastAsia="Arial MT"/>
                <w:sz w:val="20"/>
                <w:szCs w:val="20"/>
                <w:lang w:val="es-ES"/>
              </w:rPr>
              <w:t>074,</w:t>
            </w:r>
            <w:r w:rsidRPr="00167C0B">
              <w:rPr>
                <w:rFonts w:eastAsia="Arial MT"/>
                <w:spacing w:val="-3"/>
                <w:sz w:val="20"/>
                <w:szCs w:val="20"/>
                <w:lang w:val="es-ES"/>
              </w:rPr>
              <w:t xml:space="preserve"> </w:t>
            </w:r>
            <w:r w:rsidRPr="00167C0B">
              <w:rPr>
                <w:rFonts w:eastAsia="Arial MT"/>
                <w:sz w:val="20"/>
                <w:szCs w:val="20"/>
                <w:lang w:val="es-ES"/>
              </w:rPr>
              <w:t>075,</w:t>
            </w:r>
            <w:r w:rsidRPr="00167C0B">
              <w:rPr>
                <w:rFonts w:eastAsia="Arial MT"/>
                <w:spacing w:val="-2"/>
                <w:sz w:val="20"/>
                <w:szCs w:val="20"/>
                <w:lang w:val="es-ES"/>
              </w:rPr>
              <w:t xml:space="preserve"> </w:t>
            </w:r>
            <w:r w:rsidRPr="00167C0B">
              <w:rPr>
                <w:rFonts w:eastAsia="Arial MT"/>
                <w:sz w:val="20"/>
                <w:szCs w:val="20"/>
                <w:lang w:val="es-ES"/>
              </w:rPr>
              <w:t>095,</w:t>
            </w:r>
            <w:r w:rsidRPr="00167C0B">
              <w:rPr>
                <w:rFonts w:eastAsia="Arial MT"/>
                <w:spacing w:val="-3"/>
                <w:sz w:val="20"/>
                <w:szCs w:val="20"/>
                <w:lang w:val="es-ES"/>
              </w:rPr>
              <w:t xml:space="preserve"> </w:t>
            </w:r>
            <w:r w:rsidRPr="00167C0B">
              <w:rPr>
                <w:rFonts w:eastAsia="Arial MT"/>
                <w:sz w:val="20"/>
                <w:szCs w:val="20"/>
                <w:lang w:val="es-ES"/>
              </w:rPr>
              <w:t>096,</w:t>
            </w:r>
            <w:r w:rsidRPr="00167C0B">
              <w:rPr>
                <w:rFonts w:eastAsia="Arial MT"/>
                <w:spacing w:val="-1"/>
                <w:sz w:val="20"/>
                <w:szCs w:val="20"/>
                <w:lang w:val="es-ES"/>
              </w:rPr>
              <w:t xml:space="preserve"> </w:t>
            </w:r>
            <w:r w:rsidRPr="00167C0B">
              <w:rPr>
                <w:rFonts w:eastAsia="Arial MT"/>
                <w:sz w:val="20"/>
                <w:szCs w:val="20"/>
                <w:lang w:val="es-ES"/>
              </w:rPr>
              <w:t>121.</w:t>
            </w:r>
          </w:p>
          <w:p w14:paraId="70795242" w14:textId="77777777" w:rsidR="00167C0B" w:rsidRPr="00167C0B" w:rsidRDefault="00167C0B" w:rsidP="00167C0B">
            <w:pPr>
              <w:rPr>
                <w:rFonts w:eastAsia="Arial MT"/>
                <w:sz w:val="20"/>
                <w:szCs w:val="20"/>
                <w:lang w:val="es-ES"/>
              </w:rPr>
            </w:pPr>
          </w:p>
          <w:p w14:paraId="79559FA4" w14:textId="77777777" w:rsidR="00167C0B" w:rsidRPr="00167C0B" w:rsidRDefault="00167C0B" w:rsidP="00167C0B">
            <w:pPr>
              <w:rPr>
                <w:rFonts w:eastAsia="Arial MT"/>
                <w:spacing w:val="-3"/>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4</w:t>
            </w:r>
            <w:r w:rsidRPr="00167C0B">
              <w:rPr>
                <w:rFonts w:eastAsia="Arial MT"/>
                <w:spacing w:val="-3"/>
                <w:sz w:val="20"/>
                <w:szCs w:val="20"/>
                <w:lang w:val="es-ES"/>
              </w:rPr>
              <w:t xml:space="preserve"> </w:t>
            </w:r>
          </w:p>
          <w:p w14:paraId="64DA458C" w14:textId="77777777" w:rsidR="00167C0B" w:rsidRPr="00167C0B" w:rsidRDefault="00167C0B" w:rsidP="00167C0B">
            <w:pPr>
              <w:rPr>
                <w:rFonts w:eastAsia="Arial MT"/>
                <w:sz w:val="20"/>
                <w:szCs w:val="20"/>
                <w:lang w:val="es-ES"/>
              </w:rPr>
            </w:pP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005,</w:t>
            </w:r>
            <w:r w:rsidRPr="00167C0B">
              <w:rPr>
                <w:rFonts w:eastAsia="Arial MT"/>
                <w:spacing w:val="-3"/>
                <w:sz w:val="20"/>
                <w:szCs w:val="20"/>
                <w:lang w:val="es-ES"/>
              </w:rPr>
              <w:t xml:space="preserve"> </w:t>
            </w:r>
            <w:r w:rsidRPr="00167C0B">
              <w:rPr>
                <w:rFonts w:eastAsia="Arial MT"/>
                <w:sz w:val="20"/>
                <w:szCs w:val="20"/>
                <w:lang w:val="es-ES"/>
              </w:rPr>
              <w:t>026,</w:t>
            </w:r>
            <w:r w:rsidRPr="00167C0B">
              <w:rPr>
                <w:rFonts w:eastAsia="Arial MT"/>
                <w:spacing w:val="-3"/>
                <w:sz w:val="20"/>
                <w:szCs w:val="20"/>
                <w:lang w:val="es-ES"/>
              </w:rPr>
              <w:t xml:space="preserve"> </w:t>
            </w:r>
            <w:r w:rsidRPr="00167C0B">
              <w:rPr>
                <w:rFonts w:eastAsia="Arial MT"/>
                <w:sz w:val="20"/>
                <w:szCs w:val="20"/>
                <w:lang w:val="es-ES"/>
              </w:rPr>
              <w:t>027, 056, 077,</w:t>
            </w:r>
            <w:r w:rsidRPr="00167C0B">
              <w:rPr>
                <w:rFonts w:eastAsia="Arial MT"/>
                <w:spacing w:val="-1"/>
                <w:sz w:val="20"/>
                <w:szCs w:val="20"/>
                <w:lang w:val="es-ES"/>
              </w:rPr>
              <w:t xml:space="preserve"> </w:t>
            </w:r>
            <w:r w:rsidRPr="00167C0B">
              <w:rPr>
                <w:rFonts w:eastAsia="Arial MT"/>
                <w:sz w:val="20"/>
                <w:szCs w:val="20"/>
                <w:lang w:val="es-ES"/>
              </w:rPr>
              <w:t>078,</w:t>
            </w:r>
            <w:r w:rsidRPr="00167C0B">
              <w:rPr>
                <w:rFonts w:eastAsia="Arial MT"/>
                <w:spacing w:val="-3"/>
                <w:sz w:val="20"/>
                <w:szCs w:val="20"/>
                <w:lang w:val="es-ES"/>
              </w:rPr>
              <w:t xml:space="preserve"> </w:t>
            </w:r>
            <w:r w:rsidRPr="00167C0B">
              <w:rPr>
                <w:rFonts w:eastAsia="Arial MT"/>
                <w:sz w:val="20"/>
                <w:szCs w:val="20"/>
                <w:lang w:val="es-ES"/>
              </w:rPr>
              <w:t>079,</w:t>
            </w:r>
            <w:r w:rsidRPr="00167C0B">
              <w:rPr>
                <w:rFonts w:eastAsia="Arial MT"/>
                <w:spacing w:val="-3"/>
                <w:sz w:val="20"/>
                <w:szCs w:val="20"/>
                <w:lang w:val="es-ES"/>
              </w:rPr>
              <w:t xml:space="preserve"> </w:t>
            </w:r>
            <w:r w:rsidRPr="00167C0B">
              <w:rPr>
                <w:rFonts w:eastAsia="Arial MT"/>
                <w:sz w:val="20"/>
                <w:szCs w:val="20"/>
                <w:lang w:val="es-ES"/>
              </w:rPr>
              <w:t>080, 081,</w:t>
            </w:r>
            <w:r w:rsidRPr="00167C0B">
              <w:rPr>
                <w:rFonts w:eastAsia="Arial MT"/>
                <w:spacing w:val="-3"/>
                <w:sz w:val="20"/>
                <w:szCs w:val="20"/>
                <w:lang w:val="es-ES"/>
              </w:rPr>
              <w:t xml:space="preserve"> </w:t>
            </w:r>
            <w:r w:rsidRPr="00167C0B">
              <w:rPr>
                <w:rFonts w:eastAsia="Arial MT"/>
                <w:sz w:val="20"/>
                <w:szCs w:val="20"/>
                <w:lang w:val="es-ES"/>
              </w:rPr>
              <w:t>082.</w:t>
            </w:r>
          </w:p>
        </w:tc>
        <w:tc>
          <w:tcPr>
            <w:tcW w:w="957" w:type="pct"/>
            <w:vAlign w:val="center"/>
          </w:tcPr>
          <w:p w14:paraId="24AAE626" w14:textId="77777777" w:rsidR="00167C0B" w:rsidRPr="00167C0B" w:rsidRDefault="00167C0B" w:rsidP="00167C0B">
            <w:pPr>
              <w:jc w:val="center"/>
              <w:rPr>
                <w:rFonts w:eastAsia="Arial MT"/>
                <w:b/>
                <w:sz w:val="20"/>
                <w:szCs w:val="20"/>
                <w:lang w:val="es-ES"/>
              </w:rPr>
            </w:pPr>
          </w:p>
          <w:p w14:paraId="4B4C14EC" w14:textId="77777777" w:rsidR="00167C0B" w:rsidRPr="00167C0B" w:rsidRDefault="00167C0B" w:rsidP="00167C0B">
            <w:pPr>
              <w:jc w:val="center"/>
              <w:rPr>
                <w:rFonts w:eastAsia="Arial MT"/>
                <w:b/>
                <w:sz w:val="20"/>
                <w:szCs w:val="20"/>
                <w:lang w:val="es-ES"/>
              </w:rPr>
            </w:pPr>
          </w:p>
          <w:p w14:paraId="40CB88C3" w14:textId="77777777" w:rsidR="00167C0B" w:rsidRPr="00167C0B" w:rsidRDefault="00167C0B" w:rsidP="00167C0B">
            <w:pPr>
              <w:jc w:val="center"/>
              <w:rPr>
                <w:rFonts w:eastAsia="Arial MT"/>
                <w:b/>
                <w:sz w:val="20"/>
                <w:szCs w:val="20"/>
                <w:lang w:val="es-ES"/>
              </w:rPr>
            </w:pPr>
          </w:p>
          <w:p w14:paraId="5B4A7150" w14:textId="77777777" w:rsidR="00167C0B" w:rsidRPr="00167C0B" w:rsidRDefault="00167C0B" w:rsidP="00167C0B">
            <w:pPr>
              <w:jc w:val="center"/>
              <w:rPr>
                <w:rFonts w:eastAsia="Arial MT"/>
                <w:b/>
                <w:sz w:val="20"/>
                <w:szCs w:val="20"/>
                <w:lang w:val="es-ES"/>
              </w:rPr>
            </w:pPr>
          </w:p>
          <w:p w14:paraId="51E9E70C" w14:textId="77777777" w:rsidR="00167C0B" w:rsidRPr="00167C0B" w:rsidRDefault="00167C0B" w:rsidP="00167C0B">
            <w:pPr>
              <w:jc w:val="center"/>
              <w:rPr>
                <w:rFonts w:eastAsia="Arial MT"/>
                <w:b/>
                <w:sz w:val="20"/>
                <w:szCs w:val="20"/>
                <w:lang w:val="es-ES"/>
              </w:rPr>
            </w:pPr>
          </w:p>
          <w:p w14:paraId="1551A129" w14:textId="77777777" w:rsidR="00167C0B" w:rsidRPr="00167C0B" w:rsidRDefault="00167C0B" w:rsidP="00167C0B">
            <w:pPr>
              <w:jc w:val="center"/>
              <w:rPr>
                <w:rFonts w:eastAsia="Arial MT"/>
                <w:b/>
                <w:sz w:val="20"/>
                <w:szCs w:val="20"/>
                <w:lang w:val="es-ES"/>
              </w:rPr>
            </w:pPr>
          </w:p>
          <w:p w14:paraId="77A067A6" w14:textId="77777777" w:rsidR="00167C0B" w:rsidRPr="00167C0B" w:rsidRDefault="00167C0B" w:rsidP="00167C0B">
            <w:pPr>
              <w:jc w:val="center"/>
              <w:rPr>
                <w:rFonts w:eastAsia="Arial MT"/>
                <w:b/>
                <w:sz w:val="20"/>
                <w:szCs w:val="20"/>
                <w:lang w:val="es-ES"/>
              </w:rPr>
            </w:pPr>
          </w:p>
          <w:p w14:paraId="5FB54FA0"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3.75</w:t>
            </w:r>
          </w:p>
        </w:tc>
      </w:tr>
      <w:tr w:rsidR="00167C0B" w:rsidRPr="00167C0B" w14:paraId="4FA42426" w14:textId="77777777" w:rsidTr="00655733">
        <w:tc>
          <w:tcPr>
            <w:tcW w:w="1942" w:type="pct"/>
            <w:vAlign w:val="center"/>
          </w:tcPr>
          <w:p w14:paraId="65104FAC"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COLONIAS</w:t>
            </w:r>
          </w:p>
        </w:tc>
        <w:tc>
          <w:tcPr>
            <w:tcW w:w="2101" w:type="pct"/>
          </w:tcPr>
          <w:p w14:paraId="3DCD541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SON</w:t>
            </w:r>
            <w:r w:rsidRPr="00167C0B">
              <w:rPr>
                <w:rFonts w:eastAsia="Arial MT"/>
                <w:spacing w:val="-3"/>
                <w:sz w:val="20"/>
                <w:szCs w:val="20"/>
                <w:lang w:val="es-ES"/>
              </w:rPr>
              <w:t xml:space="preserve"> </w:t>
            </w:r>
            <w:r w:rsidRPr="00167C0B">
              <w:rPr>
                <w:rFonts w:eastAsia="Arial MT"/>
                <w:sz w:val="20"/>
                <w:szCs w:val="20"/>
                <w:lang w:val="es-ES"/>
              </w:rPr>
              <w:t>TODAS</w:t>
            </w:r>
            <w:r w:rsidRPr="00167C0B">
              <w:rPr>
                <w:rFonts w:eastAsia="Arial MT"/>
                <w:spacing w:val="-2"/>
                <w:sz w:val="20"/>
                <w:szCs w:val="20"/>
                <w:lang w:val="es-ES"/>
              </w:rPr>
              <w:t xml:space="preserve"> </w:t>
            </w:r>
            <w:r w:rsidRPr="00167C0B">
              <w:rPr>
                <w:rFonts w:eastAsia="Arial MT"/>
                <w:sz w:val="20"/>
                <w:szCs w:val="20"/>
                <w:lang w:val="es-ES"/>
              </w:rPr>
              <w:t>LAS</w:t>
            </w:r>
            <w:r w:rsidRPr="00167C0B">
              <w:rPr>
                <w:rFonts w:eastAsia="Arial MT"/>
                <w:spacing w:val="-2"/>
                <w:sz w:val="20"/>
                <w:szCs w:val="20"/>
                <w:lang w:val="es-ES"/>
              </w:rPr>
              <w:t xml:space="preserve"> </w:t>
            </w:r>
            <w:r w:rsidRPr="00167C0B">
              <w:rPr>
                <w:rFonts w:eastAsia="Arial MT"/>
                <w:sz w:val="20"/>
                <w:szCs w:val="20"/>
                <w:lang w:val="es-ES"/>
              </w:rPr>
              <w:t>CÉDULAS</w:t>
            </w:r>
            <w:r w:rsidRPr="00167C0B">
              <w:rPr>
                <w:rFonts w:eastAsia="Arial MT"/>
                <w:spacing w:val="-2"/>
                <w:sz w:val="20"/>
                <w:szCs w:val="20"/>
                <w:lang w:val="es-ES"/>
              </w:rPr>
              <w:t xml:space="preserve"> </w:t>
            </w:r>
            <w:r w:rsidRPr="00167C0B">
              <w:rPr>
                <w:rFonts w:eastAsia="Arial MT"/>
                <w:sz w:val="20"/>
                <w:szCs w:val="20"/>
                <w:lang w:val="es-ES"/>
              </w:rPr>
              <w:t>QUE</w:t>
            </w:r>
            <w:r w:rsidRPr="00167C0B">
              <w:rPr>
                <w:rFonts w:eastAsia="Arial MT"/>
                <w:spacing w:val="-2"/>
                <w:sz w:val="20"/>
                <w:szCs w:val="20"/>
                <w:lang w:val="es-ES"/>
              </w:rPr>
              <w:t xml:space="preserve"> </w:t>
            </w:r>
            <w:r w:rsidRPr="00167C0B">
              <w:rPr>
                <w:rFonts w:eastAsia="Arial MT"/>
                <w:sz w:val="20"/>
                <w:szCs w:val="20"/>
                <w:lang w:val="es-ES"/>
              </w:rPr>
              <w:t>LLEVEN</w:t>
            </w:r>
            <w:r w:rsidRPr="00167C0B">
              <w:rPr>
                <w:rFonts w:eastAsia="Arial MT"/>
                <w:spacing w:val="-2"/>
                <w:sz w:val="20"/>
                <w:szCs w:val="20"/>
                <w:lang w:val="es-ES"/>
              </w:rPr>
              <w:t xml:space="preserve"> </w:t>
            </w:r>
            <w:proofErr w:type="gramStart"/>
            <w:r w:rsidRPr="00167C0B">
              <w:rPr>
                <w:rFonts w:eastAsia="Arial MT"/>
                <w:sz w:val="20"/>
                <w:szCs w:val="20"/>
                <w:lang w:val="es-ES"/>
              </w:rPr>
              <w:t xml:space="preserve">LA </w:t>
            </w:r>
            <w:r w:rsidRPr="00167C0B">
              <w:rPr>
                <w:rFonts w:eastAsia="Arial MT"/>
                <w:spacing w:val="-53"/>
                <w:sz w:val="20"/>
                <w:szCs w:val="20"/>
                <w:lang w:val="es-ES"/>
              </w:rPr>
              <w:t xml:space="preserve"> </w:t>
            </w:r>
            <w:r w:rsidRPr="00167C0B">
              <w:rPr>
                <w:rFonts w:eastAsia="Arial MT"/>
                <w:sz w:val="20"/>
                <w:szCs w:val="20"/>
                <w:lang w:val="es-ES"/>
              </w:rPr>
              <w:t>LEYENDA</w:t>
            </w:r>
            <w:proofErr w:type="gramEnd"/>
            <w:r w:rsidRPr="00167C0B">
              <w:rPr>
                <w:rFonts w:eastAsia="Arial MT"/>
                <w:spacing w:val="-2"/>
                <w:sz w:val="20"/>
                <w:szCs w:val="20"/>
                <w:lang w:val="es-ES"/>
              </w:rPr>
              <w:t xml:space="preserve"> </w:t>
            </w:r>
            <w:r w:rsidRPr="00167C0B">
              <w:rPr>
                <w:rFonts w:eastAsia="Arial MT"/>
                <w:sz w:val="20"/>
                <w:szCs w:val="20"/>
                <w:lang w:val="es-ES"/>
              </w:rPr>
              <w:t>COLONIA</w:t>
            </w:r>
          </w:p>
          <w:p w14:paraId="091F2789" w14:textId="77777777" w:rsidR="00167C0B" w:rsidRPr="00167C0B" w:rsidRDefault="00167C0B" w:rsidP="00167C0B">
            <w:pPr>
              <w:jc w:val="center"/>
              <w:rPr>
                <w:rFonts w:eastAsia="Arial MT"/>
                <w:sz w:val="20"/>
                <w:szCs w:val="20"/>
                <w:lang w:val="es-ES"/>
              </w:rPr>
            </w:pPr>
          </w:p>
        </w:tc>
        <w:tc>
          <w:tcPr>
            <w:tcW w:w="957" w:type="pct"/>
            <w:vAlign w:val="center"/>
          </w:tcPr>
          <w:p w14:paraId="0B3C62F4" w14:textId="77777777" w:rsidR="00167C0B" w:rsidRPr="00167C0B" w:rsidRDefault="00167C0B" w:rsidP="00167C0B">
            <w:pPr>
              <w:jc w:val="center"/>
              <w:rPr>
                <w:rFonts w:eastAsia="Arial MT"/>
                <w:b/>
                <w:sz w:val="20"/>
                <w:szCs w:val="20"/>
                <w:lang w:val="es-ES"/>
              </w:rPr>
            </w:pPr>
          </w:p>
          <w:p w14:paraId="26ACD640"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3.75</w:t>
            </w:r>
          </w:p>
        </w:tc>
      </w:tr>
      <w:tr w:rsidR="00167C0B" w:rsidRPr="00167C0B" w14:paraId="787F9B85" w14:textId="77777777" w:rsidTr="00655733">
        <w:tc>
          <w:tcPr>
            <w:tcW w:w="1942" w:type="pct"/>
            <w:vAlign w:val="center"/>
          </w:tcPr>
          <w:p w14:paraId="670BA9E8" w14:textId="77777777" w:rsidR="00167C0B" w:rsidRPr="00167C0B" w:rsidRDefault="00167C0B" w:rsidP="00167C0B">
            <w:pPr>
              <w:jc w:val="center"/>
              <w:rPr>
                <w:rFonts w:eastAsia="Arial MT"/>
                <w:bCs/>
                <w:sz w:val="20"/>
                <w:szCs w:val="20"/>
                <w:lang w:val="es-ES"/>
              </w:rPr>
            </w:pPr>
            <w:r w:rsidRPr="00167C0B">
              <w:rPr>
                <w:rFonts w:eastAsia="Arial MT"/>
                <w:bCs/>
                <w:w w:val="95"/>
                <w:sz w:val="20"/>
                <w:szCs w:val="20"/>
                <w:lang w:val="es-ES"/>
              </w:rPr>
              <w:t>FRACCIONAMIENTOS</w:t>
            </w:r>
            <w:r w:rsidRPr="00167C0B">
              <w:rPr>
                <w:rFonts w:eastAsia="Arial MT"/>
                <w:bCs/>
                <w:spacing w:val="1"/>
                <w:w w:val="95"/>
                <w:sz w:val="20"/>
                <w:szCs w:val="20"/>
                <w:lang w:val="es-ES"/>
              </w:rPr>
              <w:t xml:space="preserve"> </w:t>
            </w:r>
            <w:r w:rsidRPr="00167C0B">
              <w:rPr>
                <w:rFonts w:eastAsia="Arial MT"/>
                <w:bCs/>
                <w:sz w:val="20"/>
                <w:szCs w:val="20"/>
                <w:lang w:val="es-ES"/>
              </w:rPr>
              <w:t>Y/O</w:t>
            </w:r>
            <w:r w:rsidRPr="00167C0B">
              <w:rPr>
                <w:rFonts w:eastAsia="Arial MT"/>
                <w:bCs/>
                <w:spacing w:val="-1"/>
                <w:sz w:val="20"/>
                <w:szCs w:val="20"/>
                <w:lang w:val="es-ES"/>
              </w:rPr>
              <w:t xml:space="preserve"> </w:t>
            </w:r>
            <w:r w:rsidRPr="00167C0B">
              <w:rPr>
                <w:rFonts w:eastAsia="Arial MT"/>
                <w:bCs/>
                <w:sz w:val="20"/>
                <w:szCs w:val="20"/>
                <w:lang w:val="es-ES"/>
              </w:rPr>
              <w:t>CONDOMINIOS</w:t>
            </w:r>
          </w:p>
        </w:tc>
        <w:tc>
          <w:tcPr>
            <w:tcW w:w="2101" w:type="pct"/>
          </w:tcPr>
          <w:p w14:paraId="45821CE5"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SON</w:t>
            </w:r>
            <w:r w:rsidRPr="00167C0B">
              <w:rPr>
                <w:rFonts w:eastAsia="Arial MT"/>
                <w:spacing w:val="-4"/>
                <w:sz w:val="20"/>
                <w:szCs w:val="20"/>
                <w:lang w:val="es-ES"/>
              </w:rPr>
              <w:t xml:space="preserve"> </w:t>
            </w:r>
            <w:r w:rsidRPr="00167C0B">
              <w:rPr>
                <w:rFonts w:eastAsia="Arial MT"/>
                <w:sz w:val="20"/>
                <w:szCs w:val="20"/>
                <w:lang w:val="es-ES"/>
              </w:rPr>
              <w:t>TODAS</w:t>
            </w:r>
            <w:r w:rsidRPr="00167C0B">
              <w:rPr>
                <w:rFonts w:eastAsia="Arial MT"/>
                <w:spacing w:val="-1"/>
                <w:sz w:val="20"/>
                <w:szCs w:val="20"/>
                <w:lang w:val="es-ES"/>
              </w:rPr>
              <w:t xml:space="preserve"> </w:t>
            </w:r>
            <w:r w:rsidRPr="00167C0B">
              <w:rPr>
                <w:rFonts w:eastAsia="Arial MT"/>
                <w:sz w:val="20"/>
                <w:szCs w:val="20"/>
                <w:lang w:val="es-ES"/>
              </w:rPr>
              <w:t>AQUELLAS</w:t>
            </w:r>
            <w:r w:rsidRPr="00167C0B">
              <w:rPr>
                <w:rFonts w:eastAsia="Arial MT"/>
                <w:spacing w:val="-2"/>
                <w:sz w:val="20"/>
                <w:szCs w:val="20"/>
                <w:lang w:val="es-ES"/>
              </w:rPr>
              <w:t xml:space="preserve"> </w:t>
            </w:r>
            <w:r w:rsidRPr="00167C0B">
              <w:rPr>
                <w:rFonts w:eastAsia="Arial MT"/>
                <w:sz w:val="20"/>
                <w:szCs w:val="20"/>
                <w:lang w:val="es-ES"/>
              </w:rPr>
              <w:t>CÉDULAS</w:t>
            </w:r>
            <w:r w:rsidRPr="00167C0B">
              <w:rPr>
                <w:rFonts w:eastAsia="Arial MT"/>
                <w:spacing w:val="-3"/>
                <w:sz w:val="20"/>
                <w:szCs w:val="20"/>
                <w:lang w:val="es-ES"/>
              </w:rPr>
              <w:t xml:space="preserve"> </w:t>
            </w:r>
            <w:r w:rsidRPr="00167C0B">
              <w:rPr>
                <w:rFonts w:eastAsia="Arial MT"/>
                <w:sz w:val="20"/>
                <w:szCs w:val="20"/>
                <w:lang w:val="es-ES"/>
              </w:rPr>
              <w:t>QUE</w:t>
            </w:r>
          </w:p>
          <w:p w14:paraId="2B9B617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LLEVEN</w:t>
            </w:r>
            <w:r w:rsidRPr="00167C0B">
              <w:rPr>
                <w:rFonts w:eastAsia="Arial MT"/>
                <w:spacing w:val="-4"/>
                <w:sz w:val="20"/>
                <w:szCs w:val="20"/>
                <w:lang w:val="es-ES"/>
              </w:rPr>
              <w:t xml:space="preserve"> </w:t>
            </w:r>
            <w:r w:rsidRPr="00167C0B">
              <w:rPr>
                <w:rFonts w:eastAsia="Arial MT"/>
                <w:sz w:val="20"/>
                <w:szCs w:val="20"/>
                <w:lang w:val="es-ES"/>
              </w:rPr>
              <w:t>LA</w:t>
            </w:r>
            <w:r w:rsidRPr="00167C0B">
              <w:rPr>
                <w:rFonts w:eastAsia="Arial MT"/>
                <w:spacing w:val="-3"/>
                <w:sz w:val="20"/>
                <w:szCs w:val="20"/>
                <w:lang w:val="es-ES"/>
              </w:rPr>
              <w:t xml:space="preserve"> </w:t>
            </w:r>
            <w:r w:rsidRPr="00167C0B">
              <w:rPr>
                <w:rFonts w:eastAsia="Arial MT"/>
                <w:sz w:val="20"/>
                <w:szCs w:val="20"/>
                <w:lang w:val="es-ES"/>
              </w:rPr>
              <w:t>LEYENDA</w:t>
            </w:r>
            <w:r w:rsidRPr="00167C0B">
              <w:rPr>
                <w:rFonts w:eastAsia="Arial MT"/>
                <w:spacing w:val="-4"/>
                <w:sz w:val="20"/>
                <w:szCs w:val="20"/>
                <w:lang w:val="es-ES"/>
              </w:rPr>
              <w:t xml:space="preserve"> </w:t>
            </w:r>
            <w:r w:rsidRPr="00167C0B">
              <w:rPr>
                <w:rFonts w:eastAsia="Arial MT"/>
                <w:sz w:val="20"/>
                <w:szCs w:val="20"/>
                <w:lang w:val="es-ES"/>
              </w:rPr>
              <w:t xml:space="preserve">FRACCIONAMIENTO </w:t>
            </w:r>
            <w:r w:rsidRPr="00167C0B">
              <w:rPr>
                <w:rFonts w:eastAsia="Arial MT"/>
                <w:spacing w:val="-52"/>
                <w:sz w:val="20"/>
                <w:szCs w:val="20"/>
                <w:lang w:val="es-ES"/>
              </w:rPr>
              <w:t xml:space="preserve">    </w:t>
            </w:r>
            <w:r w:rsidRPr="00167C0B">
              <w:rPr>
                <w:rFonts w:eastAsia="Arial MT"/>
                <w:sz w:val="20"/>
                <w:szCs w:val="20"/>
                <w:lang w:val="es-ES"/>
              </w:rPr>
              <w:t>O</w:t>
            </w:r>
            <w:r w:rsidRPr="00167C0B">
              <w:rPr>
                <w:rFonts w:eastAsia="Arial MT"/>
                <w:spacing w:val="-1"/>
                <w:sz w:val="20"/>
                <w:szCs w:val="20"/>
                <w:lang w:val="es-ES"/>
              </w:rPr>
              <w:t xml:space="preserve"> </w:t>
            </w:r>
            <w:r w:rsidRPr="00167C0B">
              <w:rPr>
                <w:rFonts w:eastAsia="Arial MT"/>
                <w:sz w:val="20"/>
                <w:szCs w:val="20"/>
                <w:lang w:val="es-ES"/>
              </w:rPr>
              <w:t>CONDOMINIO.</w:t>
            </w:r>
          </w:p>
          <w:p w14:paraId="02F62D9B" w14:textId="77777777" w:rsidR="00167C0B" w:rsidRPr="00167C0B" w:rsidRDefault="00167C0B" w:rsidP="00167C0B">
            <w:pPr>
              <w:jc w:val="center"/>
              <w:rPr>
                <w:rFonts w:eastAsia="Arial MT"/>
                <w:sz w:val="20"/>
                <w:szCs w:val="20"/>
                <w:lang w:val="es-ES"/>
              </w:rPr>
            </w:pPr>
          </w:p>
        </w:tc>
        <w:tc>
          <w:tcPr>
            <w:tcW w:w="957" w:type="pct"/>
            <w:vAlign w:val="center"/>
          </w:tcPr>
          <w:p w14:paraId="394048F5" w14:textId="77777777" w:rsidR="00167C0B" w:rsidRPr="00167C0B" w:rsidRDefault="00167C0B" w:rsidP="00167C0B">
            <w:pPr>
              <w:jc w:val="center"/>
              <w:rPr>
                <w:rFonts w:eastAsia="Arial MT"/>
                <w:b/>
                <w:sz w:val="20"/>
                <w:szCs w:val="20"/>
                <w:lang w:val="es-ES"/>
              </w:rPr>
            </w:pPr>
          </w:p>
          <w:p w14:paraId="723BBAF1"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3.75</w:t>
            </w:r>
          </w:p>
        </w:tc>
      </w:tr>
      <w:tr w:rsidR="00167C0B" w:rsidRPr="00167C0B" w14:paraId="44D906BB" w14:textId="77777777" w:rsidTr="00655733">
        <w:tc>
          <w:tcPr>
            <w:tcW w:w="1942" w:type="pct"/>
            <w:vAlign w:val="center"/>
          </w:tcPr>
          <w:p w14:paraId="527E33C7"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PERIFERIA</w:t>
            </w:r>
          </w:p>
        </w:tc>
        <w:tc>
          <w:tcPr>
            <w:tcW w:w="2101" w:type="pct"/>
          </w:tcPr>
          <w:p w14:paraId="4E9539E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SON</w:t>
            </w:r>
            <w:r w:rsidRPr="00167C0B">
              <w:rPr>
                <w:rFonts w:eastAsia="Arial MT"/>
                <w:spacing w:val="-7"/>
                <w:sz w:val="20"/>
                <w:szCs w:val="20"/>
                <w:lang w:val="es-ES"/>
              </w:rPr>
              <w:t xml:space="preserve"> </w:t>
            </w:r>
            <w:r w:rsidRPr="00167C0B">
              <w:rPr>
                <w:rFonts w:eastAsia="Arial MT"/>
                <w:sz w:val="20"/>
                <w:szCs w:val="20"/>
                <w:lang w:val="es-ES"/>
              </w:rPr>
              <w:t>TODOS</w:t>
            </w:r>
            <w:r w:rsidRPr="00167C0B">
              <w:rPr>
                <w:rFonts w:eastAsia="Arial MT"/>
                <w:spacing w:val="-6"/>
                <w:sz w:val="20"/>
                <w:szCs w:val="20"/>
                <w:lang w:val="es-ES"/>
              </w:rPr>
              <w:t xml:space="preserve"> </w:t>
            </w:r>
            <w:r w:rsidRPr="00167C0B">
              <w:rPr>
                <w:rFonts w:eastAsia="Arial MT"/>
                <w:sz w:val="20"/>
                <w:szCs w:val="20"/>
                <w:lang w:val="es-ES"/>
              </w:rPr>
              <w:t>AQUELLOS</w:t>
            </w:r>
            <w:r w:rsidRPr="00167C0B">
              <w:rPr>
                <w:rFonts w:eastAsia="Arial MT"/>
                <w:spacing w:val="-5"/>
                <w:sz w:val="20"/>
                <w:szCs w:val="20"/>
                <w:lang w:val="es-ES"/>
              </w:rPr>
              <w:t xml:space="preserve"> </w:t>
            </w:r>
            <w:r w:rsidRPr="00167C0B">
              <w:rPr>
                <w:rFonts w:eastAsia="Arial MT"/>
                <w:sz w:val="20"/>
                <w:szCs w:val="20"/>
                <w:lang w:val="es-ES"/>
              </w:rPr>
              <w:t>PREDIOS</w:t>
            </w:r>
            <w:r w:rsidRPr="00167C0B">
              <w:rPr>
                <w:rFonts w:eastAsia="Arial MT"/>
                <w:spacing w:val="-53"/>
                <w:sz w:val="20"/>
                <w:szCs w:val="20"/>
                <w:lang w:val="es-ES"/>
              </w:rPr>
              <w:t xml:space="preserve"> </w:t>
            </w:r>
            <w:r w:rsidRPr="00167C0B">
              <w:rPr>
                <w:rFonts w:eastAsia="Arial MT"/>
                <w:sz w:val="20"/>
                <w:szCs w:val="20"/>
                <w:lang w:val="es-ES"/>
              </w:rPr>
              <w:t>UBICADO</w:t>
            </w:r>
            <w:r w:rsidRPr="00167C0B">
              <w:rPr>
                <w:rFonts w:eastAsia="Arial MT"/>
                <w:spacing w:val="-1"/>
                <w:sz w:val="20"/>
                <w:szCs w:val="20"/>
                <w:lang w:val="es-ES"/>
              </w:rPr>
              <w:t xml:space="preserve"> </w:t>
            </w:r>
            <w:r w:rsidRPr="00167C0B">
              <w:rPr>
                <w:rFonts w:eastAsia="Arial MT"/>
                <w:sz w:val="20"/>
                <w:szCs w:val="20"/>
                <w:lang w:val="es-ES"/>
              </w:rPr>
              <w:t>SOBRE</w:t>
            </w:r>
            <w:r w:rsidRPr="00167C0B">
              <w:rPr>
                <w:rFonts w:eastAsia="Arial MT"/>
                <w:spacing w:val="-1"/>
                <w:sz w:val="20"/>
                <w:szCs w:val="20"/>
                <w:lang w:val="es-ES"/>
              </w:rPr>
              <w:t xml:space="preserve"> </w:t>
            </w:r>
            <w:r w:rsidRPr="00167C0B">
              <w:rPr>
                <w:rFonts w:eastAsia="Arial MT"/>
                <w:sz w:val="20"/>
                <w:szCs w:val="20"/>
                <w:lang w:val="es-ES"/>
              </w:rPr>
              <w:t>LA</w:t>
            </w:r>
            <w:r w:rsidRPr="00167C0B">
              <w:rPr>
                <w:rFonts w:eastAsia="Arial MT"/>
                <w:spacing w:val="-2"/>
                <w:sz w:val="20"/>
                <w:szCs w:val="20"/>
                <w:lang w:val="es-ES"/>
              </w:rPr>
              <w:t xml:space="preserve"> </w:t>
            </w:r>
            <w:r w:rsidRPr="00167C0B">
              <w:rPr>
                <w:rFonts w:eastAsia="Arial MT"/>
                <w:sz w:val="20"/>
                <w:szCs w:val="20"/>
                <w:lang w:val="es-ES"/>
              </w:rPr>
              <w:t>LINEA</w:t>
            </w:r>
            <w:r w:rsidRPr="00167C0B">
              <w:rPr>
                <w:rFonts w:eastAsia="Arial MT"/>
                <w:spacing w:val="1"/>
                <w:sz w:val="20"/>
                <w:szCs w:val="20"/>
                <w:lang w:val="es-ES"/>
              </w:rPr>
              <w:t xml:space="preserve"> </w:t>
            </w:r>
            <w:r w:rsidRPr="00167C0B">
              <w:rPr>
                <w:rFonts w:eastAsia="Arial MT"/>
                <w:sz w:val="20"/>
                <w:szCs w:val="20"/>
                <w:lang w:val="es-ES"/>
              </w:rPr>
              <w:t>PERIFÉRICA.</w:t>
            </w:r>
          </w:p>
        </w:tc>
        <w:tc>
          <w:tcPr>
            <w:tcW w:w="957" w:type="pct"/>
            <w:vAlign w:val="center"/>
          </w:tcPr>
          <w:p w14:paraId="4DDA2562"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1.42</w:t>
            </w:r>
          </w:p>
        </w:tc>
      </w:tr>
      <w:tr w:rsidR="00167C0B" w:rsidRPr="00167C0B" w14:paraId="7FE63477" w14:textId="77777777" w:rsidTr="00655733">
        <w:tc>
          <w:tcPr>
            <w:tcW w:w="1942" w:type="pct"/>
            <w:vAlign w:val="center"/>
          </w:tcPr>
          <w:p w14:paraId="54E3FD83"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COMISARÍAS</w:t>
            </w:r>
          </w:p>
        </w:tc>
        <w:tc>
          <w:tcPr>
            <w:tcW w:w="2101" w:type="pct"/>
          </w:tcPr>
          <w:p w14:paraId="498172AA" w14:textId="77777777" w:rsidR="00167C0B" w:rsidRPr="00167C0B" w:rsidRDefault="00167C0B" w:rsidP="00167C0B">
            <w:pPr>
              <w:rPr>
                <w:rFonts w:eastAsia="Arial MT"/>
                <w:sz w:val="20"/>
                <w:szCs w:val="20"/>
                <w:lang w:val="es-ES"/>
              </w:rPr>
            </w:pPr>
            <w:r w:rsidRPr="00167C0B">
              <w:rPr>
                <w:rFonts w:eastAsia="Arial MT"/>
                <w:sz w:val="20"/>
                <w:szCs w:val="20"/>
                <w:lang w:val="es-ES"/>
              </w:rPr>
              <w:t>UCÍ,</w:t>
            </w:r>
            <w:r w:rsidRPr="00167C0B">
              <w:rPr>
                <w:rFonts w:eastAsia="Arial MT"/>
                <w:spacing w:val="-2"/>
                <w:sz w:val="20"/>
                <w:szCs w:val="20"/>
                <w:lang w:val="es-ES"/>
              </w:rPr>
              <w:t xml:space="preserve"> </w:t>
            </w:r>
            <w:r w:rsidRPr="00167C0B">
              <w:rPr>
                <w:rFonts w:eastAsia="Arial MT"/>
                <w:sz w:val="20"/>
                <w:szCs w:val="20"/>
                <w:lang w:val="es-ES"/>
              </w:rPr>
              <w:t>KINÍ Y</w:t>
            </w:r>
            <w:r w:rsidRPr="00167C0B">
              <w:rPr>
                <w:rFonts w:eastAsia="Arial MT"/>
                <w:spacing w:val="-1"/>
                <w:sz w:val="20"/>
                <w:szCs w:val="20"/>
                <w:lang w:val="es-ES"/>
              </w:rPr>
              <w:t xml:space="preserve"> </w:t>
            </w:r>
            <w:r w:rsidRPr="00167C0B">
              <w:rPr>
                <w:rFonts w:eastAsia="Arial MT"/>
                <w:sz w:val="20"/>
                <w:szCs w:val="20"/>
                <w:lang w:val="es-ES"/>
              </w:rPr>
              <w:t>KOPTÉ</w:t>
            </w:r>
          </w:p>
        </w:tc>
        <w:tc>
          <w:tcPr>
            <w:tcW w:w="957" w:type="pct"/>
            <w:vAlign w:val="center"/>
          </w:tcPr>
          <w:p w14:paraId="0618C911"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3.75</w:t>
            </w:r>
          </w:p>
        </w:tc>
      </w:tr>
      <w:tr w:rsidR="00167C0B" w:rsidRPr="00167C0B" w14:paraId="3399F9EE" w14:textId="77777777" w:rsidTr="00655733">
        <w:tc>
          <w:tcPr>
            <w:tcW w:w="1942" w:type="pct"/>
            <w:vAlign w:val="center"/>
          </w:tcPr>
          <w:p w14:paraId="3D77A846" w14:textId="77777777" w:rsidR="00167C0B" w:rsidRPr="00167C0B" w:rsidRDefault="00167C0B" w:rsidP="00167C0B">
            <w:pPr>
              <w:jc w:val="center"/>
              <w:rPr>
                <w:rFonts w:eastAsia="Arial MT"/>
                <w:bCs/>
                <w:sz w:val="20"/>
                <w:szCs w:val="20"/>
                <w:lang w:val="es-ES"/>
              </w:rPr>
            </w:pPr>
            <w:r w:rsidRPr="00167C0B">
              <w:rPr>
                <w:rFonts w:eastAsia="Arial MT"/>
                <w:bCs/>
                <w:sz w:val="20"/>
                <w:szCs w:val="20"/>
                <w:lang w:val="es-ES"/>
              </w:rPr>
              <w:t>COMISARÍAS</w:t>
            </w:r>
          </w:p>
        </w:tc>
        <w:tc>
          <w:tcPr>
            <w:tcW w:w="2101" w:type="pct"/>
          </w:tcPr>
          <w:p w14:paraId="327F66C3" w14:textId="77777777" w:rsidR="00167C0B" w:rsidRPr="00167C0B" w:rsidRDefault="00167C0B" w:rsidP="00167C0B">
            <w:pPr>
              <w:rPr>
                <w:rFonts w:eastAsia="Arial MT"/>
                <w:sz w:val="20"/>
                <w:szCs w:val="20"/>
                <w:lang w:val="es-ES"/>
              </w:rPr>
            </w:pPr>
            <w:r w:rsidRPr="00167C0B">
              <w:rPr>
                <w:rFonts w:eastAsia="Arial MT"/>
                <w:sz w:val="20"/>
                <w:szCs w:val="20"/>
                <w:lang w:val="es-ES"/>
              </w:rPr>
              <w:t>LAS</w:t>
            </w:r>
            <w:r w:rsidRPr="00167C0B">
              <w:rPr>
                <w:rFonts w:eastAsia="Arial MT"/>
                <w:spacing w:val="-6"/>
                <w:sz w:val="20"/>
                <w:szCs w:val="20"/>
                <w:lang w:val="es-ES"/>
              </w:rPr>
              <w:t xml:space="preserve"> </w:t>
            </w:r>
            <w:r w:rsidRPr="00167C0B">
              <w:rPr>
                <w:rFonts w:eastAsia="Arial MT"/>
                <w:sz w:val="20"/>
                <w:szCs w:val="20"/>
                <w:lang w:val="es-ES"/>
              </w:rPr>
              <w:t>QUE</w:t>
            </w:r>
            <w:r w:rsidRPr="00167C0B">
              <w:rPr>
                <w:rFonts w:eastAsia="Arial MT"/>
                <w:spacing w:val="-3"/>
                <w:sz w:val="20"/>
                <w:szCs w:val="20"/>
                <w:lang w:val="es-ES"/>
              </w:rPr>
              <w:t xml:space="preserve"> </w:t>
            </w:r>
            <w:r w:rsidRPr="00167C0B">
              <w:rPr>
                <w:rFonts w:eastAsia="Arial MT"/>
                <w:sz w:val="20"/>
                <w:szCs w:val="20"/>
                <w:lang w:val="es-ES"/>
              </w:rPr>
              <w:t>DETERMINE</w:t>
            </w:r>
            <w:r w:rsidRPr="00167C0B">
              <w:rPr>
                <w:rFonts w:eastAsia="Arial MT"/>
                <w:spacing w:val="-3"/>
                <w:sz w:val="20"/>
                <w:szCs w:val="20"/>
                <w:lang w:val="es-ES"/>
              </w:rPr>
              <w:t xml:space="preserve"> </w:t>
            </w:r>
            <w:r w:rsidRPr="00167C0B">
              <w:rPr>
                <w:rFonts w:eastAsia="Arial MT"/>
                <w:sz w:val="20"/>
                <w:szCs w:val="20"/>
                <w:lang w:val="es-ES"/>
              </w:rPr>
              <w:t>COMO</w:t>
            </w:r>
            <w:r w:rsidRPr="00167C0B">
              <w:rPr>
                <w:rFonts w:eastAsia="Arial MT"/>
                <w:spacing w:val="-4"/>
                <w:sz w:val="20"/>
                <w:szCs w:val="20"/>
                <w:lang w:val="es-ES"/>
              </w:rPr>
              <w:t xml:space="preserve"> </w:t>
            </w:r>
            <w:r w:rsidRPr="00167C0B">
              <w:rPr>
                <w:rFonts w:eastAsia="Arial MT"/>
                <w:sz w:val="20"/>
                <w:szCs w:val="20"/>
                <w:lang w:val="es-ES"/>
              </w:rPr>
              <w:t>TALES</w:t>
            </w:r>
            <w:r w:rsidRPr="00167C0B">
              <w:rPr>
                <w:rFonts w:eastAsia="Arial MT"/>
                <w:spacing w:val="-3"/>
                <w:sz w:val="20"/>
                <w:szCs w:val="20"/>
                <w:lang w:val="es-ES"/>
              </w:rPr>
              <w:t xml:space="preserve"> </w:t>
            </w:r>
            <w:r w:rsidRPr="00167C0B">
              <w:rPr>
                <w:rFonts w:eastAsia="Arial MT"/>
                <w:sz w:val="20"/>
                <w:szCs w:val="20"/>
                <w:lang w:val="es-ES"/>
              </w:rPr>
              <w:t>EL BANDO DE POLICÍA Y GOBIERNO A</w:t>
            </w:r>
            <w:r w:rsidRPr="00167C0B">
              <w:rPr>
                <w:rFonts w:eastAsia="Arial MT"/>
                <w:spacing w:val="1"/>
                <w:sz w:val="20"/>
                <w:szCs w:val="20"/>
                <w:lang w:val="es-ES"/>
              </w:rPr>
              <w:t xml:space="preserve"> </w:t>
            </w:r>
            <w:r w:rsidRPr="00167C0B">
              <w:rPr>
                <w:rFonts w:eastAsia="Arial MT"/>
                <w:sz w:val="20"/>
                <w:szCs w:val="20"/>
                <w:lang w:val="es-ES"/>
              </w:rPr>
              <w:t>EXCEPCIÓN</w:t>
            </w:r>
            <w:r w:rsidRPr="00167C0B">
              <w:rPr>
                <w:rFonts w:eastAsia="Arial MT"/>
                <w:spacing w:val="-2"/>
                <w:sz w:val="20"/>
                <w:szCs w:val="20"/>
                <w:lang w:val="es-ES"/>
              </w:rPr>
              <w:t xml:space="preserve"> </w:t>
            </w:r>
            <w:r w:rsidRPr="00167C0B">
              <w:rPr>
                <w:rFonts w:eastAsia="Arial MT"/>
                <w:sz w:val="20"/>
                <w:szCs w:val="20"/>
                <w:lang w:val="es-ES"/>
              </w:rPr>
              <w:t>DE</w:t>
            </w:r>
            <w:r w:rsidRPr="00167C0B">
              <w:rPr>
                <w:rFonts w:eastAsia="Arial MT"/>
                <w:spacing w:val="-1"/>
                <w:sz w:val="20"/>
                <w:szCs w:val="20"/>
                <w:lang w:val="es-ES"/>
              </w:rPr>
              <w:t xml:space="preserve"> </w:t>
            </w:r>
            <w:r w:rsidRPr="00167C0B">
              <w:rPr>
                <w:rFonts w:eastAsia="Arial MT"/>
                <w:sz w:val="20"/>
                <w:szCs w:val="20"/>
                <w:lang w:val="es-ES"/>
              </w:rPr>
              <w:t>UCÍ,</w:t>
            </w:r>
            <w:r w:rsidRPr="00167C0B">
              <w:rPr>
                <w:rFonts w:eastAsia="Arial MT"/>
                <w:spacing w:val="-1"/>
                <w:sz w:val="20"/>
                <w:szCs w:val="20"/>
                <w:lang w:val="es-ES"/>
              </w:rPr>
              <w:t xml:space="preserve"> </w:t>
            </w:r>
            <w:r w:rsidRPr="00167C0B">
              <w:rPr>
                <w:rFonts w:eastAsia="Arial MT"/>
                <w:sz w:val="20"/>
                <w:szCs w:val="20"/>
                <w:lang w:val="es-ES"/>
              </w:rPr>
              <w:t>KINÍ</w:t>
            </w:r>
            <w:r w:rsidRPr="00167C0B">
              <w:rPr>
                <w:rFonts w:eastAsia="Arial MT"/>
                <w:spacing w:val="2"/>
                <w:sz w:val="20"/>
                <w:szCs w:val="20"/>
                <w:lang w:val="es-ES"/>
              </w:rPr>
              <w:t xml:space="preserve"> </w:t>
            </w:r>
            <w:r w:rsidRPr="00167C0B">
              <w:rPr>
                <w:rFonts w:eastAsia="Arial MT"/>
                <w:sz w:val="20"/>
                <w:szCs w:val="20"/>
                <w:lang w:val="es-ES"/>
              </w:rPr>
              <w:t>Y</w:t>
            </w:r>
            <w:r w:rsidRPr="00167C0B">
              <w:rPr>
                <w:rFonts w:eastAsia="Arial MT"/>
                <w:spacing w:val="-4"/>
                <w:sz w:val="20"/>
                <w:szCs w:val="20"/>
                <w:lang w:val="es-ES"/>
              </w:rPr>
              <w:t xml:space="preserve"> </w:t>
            </w:r>
            <w:r w:rsidRPr="00167C0B">
              <w:rPr>
                <w:rFonts w:eastAsia="Arial MT"/>
                <w:sz w:val="20"/>
                <w:szCs w:val="20"/>
                <w:lang w:val="es-ES"/>
              </w:rPr>
              <w:t>KOPTÉ</w:t>
            </w:r>
          </w:p>
        </w:tc>
        <w:tc>
          <w:tcPr>
            <w:tcW w:w="957" w:type="pct"/>
            <w:vAlign w:val="center"/>
          </w:tcPr>
          <w:p w14:paraId="5C961ECE" w14:textId="77777777" w:rsidR="00167C0B" w:rsidRPr="00167C0B" w:rsidRDefault="00167C0B" w:rsidP="00167C0B">
            <w:pPr>
              <w:jc w:val="center"/>
              <w:rPr>
                <w:rFonts w:eastAsia="Arial MT"/>
                <w:b/>
                <w:sz w:val="20"/>
                <w:szCs w:val="20"/>
                <w:lang w:val="es-ES"/>
              </w:rPr>
            </w:pPr>
          </w:p>
          <w:p w14:paraId="0628A81F"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1.3</w:t>
            </w:r>
          </w:p>
          <w:p w14:paraId="60C65439" w14:textId="77777777" w:rsidR="00167C0B" w:rsidRPr="00167C0B" w:rsidRDefault="00167C0B" w:rsidP="00167C0B">
            <w:pPr>
              <w:jc w:val="center"/>
              <w:rPr>
                <w:rFonts w:eastAsia="Arial MT"/>
                <w:b/>
                <w:sz w:val="20"/>
                <w:szCs w:val="20"/>
                <w:lang w:val="es-ES"/>
              </w:rPr>
            </w:pPr>
          </w:p>
        </w:tc>
      </w:tr>
    </w:tbl>
    <w:p w14:paraId="3515F687" w14:textId="77777777" w:rsidR="00167C0B" w:rsidRPr="00167C0B" w:rsidRDefault="00167C0B" w:rsidP="00167C0B">
      <w:pPr>
        <w:spacing w:after="0" w:line="240" w:lineRule="auto"/>
        <w:ind w:left="0" w:right="0" w:firstLine="0"/>
        <w:rPr>
          <w:rFonts w:eastAsia="Calibri"/>
          <w:b/>
          <w:sz w:val="20"/>
          <w:szCs w:val="20"/>
          <w:lang w:eastAsia="en-US"/>
        </w:rPr>
      </w:pPr>
    </w:p>
    <w:p w14:paraId="269F756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lastRenderedPageBreak/>
        <w:t>2.-</w:t>
      </w:r>
      <w:r w:rsidRPr="00167C0B">
        <w:rPr>
          <w:rFonts w:eastAsia="Calibri"/>
          <w:b/>
          <w:spacing w:val="-3"/>
          <w:sz w:val="20"/>
          <w:szCs w:val="20"/>
          <w:lang w:eastAsia="en-US"/>
        </w:rPr>
        <w:t xml:space="preserve"> </w:t>
      </w:r>
      <w:r w:rsidRPr="00167C0B">
        <w:rPr>
          <w:rFonts w:eastAsia="Calibri"/>
          <w:sz w:val="20"/>
          <w:szCs w:val="20"/>
          <w:lang w:eastAsia="en-US"/>
        </w:rPr>
        <w:t>Tablas de</w:t>
      </w:r>
      <w:r w:rsidRPr="00167C0B">
        <w:rPr>
          <w:rFonts w:eastAsia="Calibri"/>
          <w:spacing w:val="-2"/>
          <w:sz w:val="20"/>
          <w:szCs w:val="20"/>
          <w:lang w:eastAsia="en-US"/>
        </w:rPr>
        <w:t xml:space="preserve"> </w:t>
      </w:r>
      <w:r w:rsidRPr="00167C0B">
        <w:rPr>
          <w:rFonts w:eastAsia="Calibri"/>
          <w:sz w:val="20"/>
          <w:szCs w:val="20"/>
          <w:lang w:eastAsia="en-US"/>
        </w:rPr>
        <w:t>valores</w:t>
      </w:r>
      <w:r w:rsidRPr="00167C0B">
        <w:rPr>
          <w:rFonts w:eastAsia="Calibri"/>
          <w:spacing w:val="-1"/>
          <w:sz w:val="20"/>
          <w:szCs w:val="20"/>
          <w:lang w:eastAsia="en-US"/>
        </w:rPr>
        <w:t xml:space="preserve"> </w:t>
      </w:r>
      <w:r w:rsidRPr="00167C0B">
        <w:rPr>
          <w:rFonts w:eastAsia="Calibri"/>
          <w:sz w:val="20"/>
          <w:szCs w:val="20"/>
          <w:lang w:eastAsia="en-US"/>
        </w:rPr>
        <w:t>unitarios en construcción en</w:t>
      </w:r>
      <w:r w:rsidRPr="00167C0B">
        <w:rPr>
          <w:rFonts w:eastAsia="Calibri"/>
          <w:spacing w:val="-1"/>
          <w:sz w:val="20"/>
          <w:szCs w:val="20"/>
          <w:lang w:eastAsia="en-US"/>
        </w:rPr>
        <w:t xml:space="preserve"> </w:t>
      </w:r>
      <w:r w:rsidRPr="00167C0B">
        <w:rPr>
          <w:rFonts w:eastAsia="Calibri"/>
          <w:sz w:val="20"/>
          <w:szCs w:val="20"/>
          <w:lang w:eastAsia="en-US"/>
        </w:rPr>
        <w:t>UMAS</w:t>
      </w:r>
    </w:p>
    <w:p w14:paraId="4E68D560" w14:textId="77777777" w:rsidR="00167C0B" w:rsidRPr="00167C0B" w:rsidRDefault="00167C0B" w:rsidP="00167C0B">
      <w:pPr>
        <w:spacing w:after="0" w:line="240" w:lineRule="auto"/>
        <w:ind w:left="0" w:right="0" w:firstLine="0"/>
        <w:rPr>
          <w:rFonts w:eastAsia="Calibri"/>
          <w:b/>
          <w:sz w:val="20"/>
          <w:szCs w:val="20"/>
          <w:lang w:eastAsia="en-US"/>
        </w:rPr>
      </w:pPr>
    </w:p>
    <w:tbl>
      <w:tblPr>
        <w:tblStyle w:val="Tablaconcuadrcula1"/>
        <w:tblW w:w="5000" w:type="pct"/>
        <w:tblLook w:val="04A0" w:firstRow="1" w:lastRow="0" w:firstColumn="1" w:lastColumn="0" w:noHBand="0" w:noVBand="1"/>
      </w:tblPr>
      <w:tblGrid>
        <w:gridCol w:w="3531"/>
        <w:gridCol w:w="4217"/>
        <w:gridCol w:w="1363"/>
      </w:tblGrid>
      <w:tr w:rsidR="00167C0B" w:rsidRPr="00167C0B" w14:paraId="6173B0E8" w14:textId="77777777" w:rsidTr="00655733">
        <w:tc>
          <w:tcPr>
            <w:tcW w:w="5000" w:type="pct"/>
            <w:gridSpan w:val="3"/>
          </w:tcPr>
          <w:p w14:paraId="26CEAA9B" w14:textId="77777777" w:rsidR="00167C0B" w:rsidRPr="00167C0B" w:rsidRDefault="00167C0B" w:rsidP="00167C0B">
            <w:pPr>
              <w:jc w:val="center"/>
              <w:rPr>
                <w:b/>
                <w:sz w:val="20"/>
                <w:szCs w:val="20"/>
              </w:rPr>
            </w:pPr>
            <w:r w:rsidRPr="00167C0B">
              <w:rPr>
                <w:b/>
                <w:sz w:val="20"/>
                <w:szCs w:val="20"/>
              </w:rPr>
              <w:t>UBICADAS EN LAS SECCIONES Y MANZANAS SIGUIENTES:</w:t>
            </w:r>
          </w:p>
        </w:tc>
      </w:tr>
      <w:tr w:rsidR="00167C0B" w:rsidRPr="00167C0B" w14:paraId="548D4F54" w14:textId="77777777" w:rsidTr="00655733">
        <w:trPr>
          <w:trHeight w:val="1148"/>
        </w:trPr>
        <w:tc>
          <w:tcPr>
            <w:tcW w:w="1938" w:type="pct"/>
            <w:vAlign w:val="center"/>
          </w:tcPr>
          <w:p w14:paraId="2E56A1C1" w14:textId="77777777" w:rsidR="00167C0B" w:rsidRPr="00167C0B" w:rsidRDefault="00167C0B" w:rsidP="00167C0B">
            <w:pPr>
              <w:autoSpaceDE w:val="0"/>
              <w:autoSpaceDN w:val="0"/>
              <w:adjustRightInd w:val="0"/>
              <w:jc w:val="center"/>
              <w:rPr>
                <w:color w:val="000000"/>
                <w:sz w:val="20"/>
                <w:szCs w:val="20"/>
              </w:rPr>
            </w:pPr>
            <w:r w:rsidRPr="00167C0B">
              <w:rPr>
                <w:color w:val="000000"/>
                <w:sz w:val="20"/>
                <w:szCs w:val="20"/>
              </w:rPr>
              <w:t>COMERCIO.</w:t>
            </w:r>
          </w:p>
        </w:tc>
        <w:tc>
          <w:tcPr>
            <w:tcW w:w="2314" w:type="pct"/>
          </w:tcPr>
          <w:p w14:paraId="4C882B0D"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SON AQUELLOS QUE EN SU CÉDULA CATASTRAL ESTAN CONSTITUIDOS COMO CASA COMERCIAL. </w:t>
            </w:r>
          </w:p>
        </w:tc>
        <w:tc>
          <w:tcPr>
            <w:tcW w:w="748" w:type="pct"/>
            <w:vAlign w:val="center"/>
          </w:tcPr>
          <w:p w14:paraId="1EE86592" w14:textId="77777777" w:rsidR="00167C0B" w:rsidRPr="00167C0B" w:rsidRDefault="00167C0B" w:rsidP="00167C0B">
            <w:pPr>
              <w:autoSpaceDE w:val="0"/>
              <w:autoSpaceDN w:val="0"/>
              <w:adjustRightInd w:val="0"/>
              <w:jc w:val="center"/>
              <w:rPr>
                <w:color w:val="000000"/>
                <w:sz w:val="20"/>
                <w:szCs w:val="20"/>
              </w:rPr>
            </w:pPr>
            <w:r w:rsidRPr="00167C0B">
              <w:rPr>
                <w:b/>
                <w:bCs/>
                <w:color w:val="000000"/>
                <w:sz w:val="20"/>
                <w:szCs w:val="20"/>
              </w:rPr>
              <w:t>14.52</w:t>
            </w:r>
          </w:p>
        </w:tc>
      </w:tr>
      <w:tr w:rsidR="00167C0B" w:rsidRPr="00167C0B" w14:paraId="437E0FD3" w14:textId="77777777" w:rsidTr="00655733">
        <w:tc>
          <w:tcPr>
            <w:tcW w:w="1938" w:type="pct"/>
            <w:vAlign w:val="center"/>
          </w:tcPr>
          <w:p w14:paraId="4C2939AF"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PRIMER CUADRO: DE LA CALLE 23 DE NORTE A SUR A LA CALLE 31 Y DE LA CALLE 22 A LA 30 DE ORIENTE A PONIENTE Y DE LA CALLE 31 A LA 23 DE SUR A NORTE, DE LA 30 A LA 22 DE PONIENTE A ORIENTE </w:t>
            </w:r>
          </w:p>
        </w:tc>
        <w:tc>
          <w:tcPr>
            <w:tcW w:w="2314" w:type="pct"/>
          </w:tcPr>
          <w:p w14:paraId="6496C530"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SECTOR 1 MANZANAS 001, 002, 015 Y 0016. </w:t>
            </w:r>
          </w:p>
          <w:p w14:paraId="0717C1BF" w14:textId="77777777" w:rsidR="00167C0B" w:rsidRPr="00167C0B" w:rsidRDefault="00167C0B" w:rsidP="00167C0B">
            <w:pPr>
              <w:autoSpaceDE w:val="0"/>
              <w:autoSpaceDN w:val="0"/>
              <w:adjustRightInd w:val="0"/>
              <w:rPr>
                <w:color w:val="000000"/>
                <w:sz w:val="20"/>
                <w:szCs w:val="20"/>
              </w:rPr>
            </w:pPr>
          </w:p>
          <w:p w14:paraId="357060CE"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SECTOR 2 MANZANAS 001, 002, 015, 016 Y 017. </w:t>
            </w:r>
          </w:p>
          <w:p w14:paraId="333E7CF4" w14:textId="77777777" w:rsidR="00167C0B" w:rsidRPr="00167C0B" w:rsidRDefault="00167C0B" w:rsidP="00167C0B">
            <w:pPr>
              <w:autoSpaceDE w:val="0"/>
              <w:autoSpaceDN w:val="0"/>
              <w:adjustRightInd w:val="0"/>
              <w:rPr>
                <w:color w:val="000000"/>
                <w:sz w:val="20"/>
                <w:szCs w:val="20"/>
              </w:rPr>
            </w:pPr>
          </w:p>
          <w:p w14:paraId="7F4C665E"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SECTOR 3 MANZANAS 001, 002, 003, 011, 015, 017. </w:t>
            </w:r>
          </w:p>
          <w:p w14:paraId="31001A29" w14:textId="77777777" w:rsidR="00167C0B" w:rsidRPr="00167C0B" w:rsidRDefault="00167C0B" w:rsidP="00167C0B">
            <w:pPr>
              <w:autoSpaceDE w:val="0"/>
              <w:autoSpaceDN w:val="0"/>
              <w:adjustRightInd w:val="0"/>
              <w:rPr>
                <w:color w:val="000000"/>
                <w:sz w:val="20"/>
                <w:szCs w:val="20"/>
              </w:rPr>
            </w:pPr>
          </w:p>
          <w:p w14:paraId="6BF87407" w14:textId="77777777" w:rsidR="00167C0B" w:rsidRPr="00167C0B" w:rsidRDefault="00167C0B" w:rsidP="00167C0B">
            <w:pPr>
              <w:rPr>
                <w:b/>
                <w:sz w:val="20"/>
                <w:szCs w:val="20"/>
              </w:rPr>
            </w:pPr>
            <w:r w:rsidRPr="00167C0B">
              <w:rPr>
                <w:sz w:val="20"/>
                <w:szCs w:val="20"/>
              </w:rPr>
              <w:t xml:space="preserve">SECTOR 4 MANZANA 001,002, 021, 022 Y 023. </w:t>
            </w:r>
          </w:p>
        </w:tc>
        <w:tc>
          <w:tcPr>
            <w:tcW w:w="748" w:type="pct"/>
            <w:vAlign w:val="center"/>
          </w:tcPr>
          <w:p w14:paraId="35882848" w14:textId="77777777" w:rsidR="00167C0B" w:rsidRPr="00167C0B" w:rsidRDefault="00167C0B" w:rsidP="00167C0B">
            <w:pPr>
              <w:jc w:val="center"/>
              <w:rPr>
                <w:b/>
                <w:sz w:val="20"/>
                <w:szCs w:val="20"/>
              </w:rPr>
            </w:pPr>
            <w:r w:rsidRPr="00167C0B">
              <w:rPr>
                <w:b/>
                <w:sz w:val="20"/>
                <w:szCs w:val="20"/>
              </w:rPr>
              <w:t>14.52</w:t>
            </w:r>
          </w:p>
        </w:tc>
      </w:tr>
      <w:tr w:rsidR="00167C0B" w:rsidRPr="00167C0B" w14:paraId="39B913D0" w14:textId="77777777" w:rsidTr="00655733">
        <w:tc>
          <w:tcPr>
            <w:tcW w:w="1938" w:type="pct"/>
            <w:vAlign w:val="center"/>
          </w:tcPr>
          <w:p w14:paraId="5631D7EF"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SEGUNDO CUADRO: DE LA CALLE 21 A LA CALLE 33 DE NORTE A SUR, DE LA CALLE 18 A LA CALLE 34 DE ORIENTE A PONIENTE, DE LA CALLE 33 A LA CALLE 21 DE SUR A NORTE Y DE LA CALLE 34 A LA CALLE 38 DE PONIENTE A ORIENTE. </w:t>
            </w:r>
          </w:p>
        </w:tc>
        <w:tc>
          <w:tcPr>
            <w:tcW w:w="2314" w:type="pct"/>
          </w:tcPr>
          <w:p w14:paraId="5135D433"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SECTOR 1 MANZANAS 003, 004, 017, 018, 031, 032, 033, 034. </w:t>
            </w:r>
          </w:p>
          <w:p w14:paraId="191A8358" w14:textId="77777777" w:rsidR="00167C0B" w:rsidRPr="00167C0B" w:rsidRDefault="00167C0B" w:rsidP="00167C0B">
            <w:pPr>
              <w:autoSpaceDE w:val="0"/>
              <w:autoSpaceDN w:val="0"/>
              <w:adjustRightInd w:val="0"/>
              <w:rPr>
                <w:color w:val="000000"/>
                <w:sz w:val="20"/>
                <w:szCs w:val="20"/>
              </w:rPr>
            </w:pPr>
          </w:p>
          <w:p w14:paraId="292D8024" w14:textId="77777777" w:rsidR="00167C0B" w:rsidRPr="00167C0B" w:rsidRDefault="00167C0B" w:rsidP="00167C0B">
            <w:pPr>
              <w:autoSpaceDE w:val="0"/>
              <w:autoSpaceDN w:val="0"/>
              <w:adjustRightInd w:val="0"/>
              <w:rPr>
                <w:color w:val="000000"/>
                <w:sz w:val="20"/>
                <w:szCs w:val="20"/>
              </w:rPr>
            </w:pPr>
            <w:r w:rsidRPr="00167C0B">
              <w:rPr>
                <w:color w:val="000000"/>
                <w:sz w:val="20"/>
                <w:szCs w:val="20"/>
              </w:rPr>
              <w:t xml:space="preserve">SECTOR 2 MANZANAS 003, 004, 018, 019, 025, 026, 027, 028 </w:t>
            </w:r>
          </w:p>
          <w:p w14:paraId="5199AF42" w14:textId="77777777" w:rsidR="00167C0B" w:rsidRPr="00167C0B" w:rsidRDefault="00167C0B" w:rsidP="00167C0B">
            <w:pPr>
              <w:autoSpaceDE w:val="0"/>
              <w:autoSpaceDN w:val="0"/>
              <w:adjustRightInd w:val="0"/>
              <w:rPr>
                <w:color w:val="000000"/>
                <w:sz w:val="20"/>
                <w:szCs w:val="20"/>
              </w:rPr>
            </w:pPr>
          </w:p>
          <w:p w14:paraId="0FE54A13" w14:textId="77777777" w:rsidR="00167C0B" w:rsidRPr="00167C0B" w:rsidRDefault="00167C0B" w:rsidP="00167C0B">
            <w:pPr>
              <w:rPr>
                <w:sz w:val="20"/>
                <w:szCs w:val="20"/>
              </w:rPr>
            </w:pPr>
            <w:r w:rsidRPr="00167C0B">
              <w:rPr>
                <w:sz w:val="20"/>
                <w:szCs w:val="20"/>
              </w:rPr>
              <w:t xml:space="preserve">SECTOR 3 MANZANAS 004, 005, 019, 020, 031, 032, 033, 034, 035 </w:t>
            </w:r>
          </w:p>
        </w:tc>
        <w:tc>
          <w:tcPr>
            <w:tcW w:w="748" w:type="pct"/>
            <w:vAlign w:val="center"/>
          </w:tcPr>
          <w:p w14:paraId="6A577F3C" w14:textId="77777777" w:rsidR="00167C0B" w:rsidRPr="00167C0B" w:rsidRDefault="00167C0B" w:rsidP="00167C0B">
            <w:pPr>
              <w:jc w:val="center"/>
              <w:rPr>
                <w:b/>
                <w:bCs/>
                <w:sz w:val="20"/>
                <w:szCs w:val="20"/>
              </w:rPr>
            </w:pPr>
            <w:r w:rsidRPr="00167C0B">
              <w:rPr>
                <w:b/>
                <w:bCs/>
                <w:sz w:val="20"/>
                <w:szCs w:val="20"/>
              </w:rPr>
              <w:t>10.50</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4209"/>
        <w:gridCol w:w="1363"/>
      </w:tblGrid>
      <w:tr w:rsidR="00167C0B" w:rsidRPr="00167C0B" w14:paraId="1C4BB084" w14:textId="77777777" w:rsidTr="00655733">
        <w:trPr>
          <w:trHeight w:val="278"/>
        </w:trPr>
        <w:tc>
          <w:tcPr>
            <w:tcW w:w="1942" w:type="pct"/>
            <w:vAlign w:val="center"/>
          </w:tcPr>
          <w:p w14:paraId="0C39E57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ÁREAS</w:t>
            </w:r>
            <w:r w:rsidRPr="00167C0B">
              <w:rPr>
                <w:rFonts w:eastAsia="Arial MT"/>
                <w:spacing w:val="-4"/>
                <w:sz w:val="20"/>
                <w:szCs w:val="20"/>
                <w:lang w:val="es-ES"/>
              </w:rPr>
              <w:t xml:space="preserve"> </w:t>
            </w:r>
            <w:r w:rsidRPr="00167C0B">
              <w:rPr>
                <w:rFonts w:eastAsia="Arial MT"/>
                <w:sz w:val="20"/>
                <w:szCs w:val="20"/>
                <w:lang w:val="es-ES"/>
              </w:rPr>
              <w:t>URBANAS</w:t>
            </w:r>
            <w:r w:rsidRPr="00167C0B">
              <w:rPr>
                <w:rFonts w:eastAsia="Arial MT"/>
                <w:spacing w:val="-4"/>
                <w:sz w:val="20"/>
                <w:szCs w:val="20"/>
                <w:lang w:val="es-ES"/>
              </w:rPr>
              <w:t xml:space="preserve"> </w:t>
            </w:r>
            <w:r w:rsidRPr="00167C0B">
              <w:rPr>
                <w:rFonts w:eastAsia="Arial MT"/>
                <w:sz w:val="20"/>
                <w:szCs w:val="20"/>
                <w:lang w:val="es-ES"/>
              </w:rPr>
              <w:t>RETIRADAS</w:t>
            </w:r>
            <w:r w:rsidRPr="00167C0B">
              <w:rPr>
                <w:rFonts w:eastAsia="Arial MT"/>
                <w:spacing w:val="-4"/>
                <w:sz w:val="20"/>
                <w:szCs w:val="20"/>
                <w:lang w:val="es-ES"/>
              </w:rPr>
              <w:t xml:space="preserve"> </w:t>
            </w:r>
            <w:r w:rsidRPr="00167C0B">
              <w:rPr>
                <w:rFonts w:eastAsia="Arial MT"/>
                <w:sz w:val="20"/>
                <w:szCs w:val="20"/>
                <w:lang w:val="es-ES"/>
              </w:rPr>
              <w:t>DEL</w:t>
            </w:r>
            <w:r w:rsidRPr="00167C0B">
              <w:rPr>
                <w:rFonts w:eastAsia="Arial MT"/>
                <w:spacing w:val="-52"/>
                <w:sz w:val="20"/>
                <w:szCs w:val="20"/>
                <w:lang w:val="es-ES"/>
              </w:rPr>
              <w:t xml:space="preserve"> </w:t>
            </w:r>
            <w:r w:rsidRPr="00167C0B">
              <w:rPr>
                <w:rFonts w:eastAsia="Arial MT"/>
                <w:sz w:val="20"/>
                <w:szCs w:val="20"/>
                <w:lang w:val="es-ES"/>
              </w:rPr>
              <w:t>PRIMER</w:t>
            </w:r>
            <w:r w:rsidRPr="00167C0B">
              <w:rPr>
                <w:rFonts w:eastAsia="Arial MT"/>
                <w:spacing w:val="-2"/>
                <w:sz w:val="20"/>
                <w:szCs w:val="20"/>
                <w:lang w:val="es-ES"/>
              </w:rPr>
              <w:t xml:space="preserve"> </w:t>
            </w:r>
            <w:r w:rsidRPr="00167C0B">
              <w:rPr>
                <w:rFonts w:eastAsia="Arial MT"/>
                <w:sz w:val="20"/>
                <w:szCs w:val="20"/>
                <w:lang w:val="es-ES"/>
              </w:rPr>
              <w:t>Y SEGUNDO</w:t>
            </w:r>
            <w:r w:rsidRPr="00167C0B">
              <w:rPr>
                <w:rFonts w:eastAsia="Arial MT"/>
                <w:spacing w:val="-1"/>
                <w:sz w:val="20"/>
                <w:szCs w:val="20"/>
                <w:lang w:val="es-ES"/>
              </w:rPr>
              <w:t xml:space="preserve"> </w:t>
            </w:r>
            <w:r w:rsidRPr="00167C0B">
              <w:rPr>
                <w:rFonts w:eastAsia="Arial MT"/>
                <w:sz w:val="20"/>
                <w:szCs w:val="20"/>
                <w:lang w:val="es-ES"/>
              </w:rPr>
              <w:t>CUADRO.</w:t>
            </w:r>
          </w:p>
        </w:tc>
        <w:tc>
          <w:tcPr>
            <w:tcW w:w="2310" w:type="pct"/>
          </w:tcPr>
          <w:p w14:paraId="2423A91E" w14:textId="77777777" w:rsidR="00167C0B" w:rsidRPr="00167C0B" w:rsidRDefault="00167C0B" w:rsidP="00167C0B">
            <w:pPr>
              <w:rPr>
                <w:rFonts w:eastAsia="Arial MT"/>
                <w:sz w:val="20"/>
                <w:szCs w:val="20"/>
                <w:lang w:val="es-ES"/>
              </w:rPr>
            </w:pPr>
          </w:p>
          <w:p w14:paraId="071BBCEB" w14:textId="77777777" w:rsidR="00167C0B" w:rsidRPr="00167C0B" w:rsidRDefault="00167C0B" w:rsidP="00167C0B">
            <w:pPr>
              <w:rPr>
                <w:rFonts w:eastAsia="Arial MT"/>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1</w:t>
            </w:r>
            <w:r w:rsidRPr="00167C0B">
              <w:rPr>
                <w:rFonts w:eastAsia="Arial MT"/>
                <w:spacing w:val="-3"/>
                <w:sz w:val="20"/>
                <w:szCs w:val="20"/>
                <w:lang w:val="es-ES"/>
              </w:rPr>
              <w:t xml:space="preserve"> </w:t>
            </w: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004,</w:t>
            </w:r>
            <w:r w:rsidRPr="00167C0B">
              <w:rPr>
                <w:rFonts w:eastAsia="Arial MT"/>
                <w:spacing w:val="-3"/>
                <w:sz w:val="20"/>
                <w:szCs w:val="20"/>
                <w:lang w:val="es-ES"/>
              </w:rPr>
              <w:t xml:space="preserve"> </w:t>
            </w:r>
            <w:r w:rsidRPr="00167C0B">
              <w:rPr>
                <w:rFonts w:eastAsia="Arial MT"/>
                <w:sz w:val="20"/>
                <w:szCs w:val="20"/>
                <w:lang w:val="es-ES"/>
              </w:rPr>
              <w:t>005,</w:t>
            </w:r>
            <w:r w:rsidRPr="00167C0B">
              <w:rPr>
                <w:rFonts w:eastAsia="Arial MT"/>
                <w:spacing w:val="-2"/>
                <w:sz w:val="20"/>
                <w:szCs w:val="20"/>
                <w:lang w:val="es-ES"/>
              </w:rPr>
              <w:t xml:space="preserve"> </w:t>
            </w:r>
            <w:r w:rsidRPr="00167C0B">
              <w:rPr>
                <w:rFonts w:eastAsia="Arial MT"/>
                <w:sz w:val="20"/>
                <w:szCs w:val="20"/>
                <w:lang w:val="es-ES"/>
              </w:rPr>
              <w:t>006,</w:t>
            </w:r>
            <w:r w:rsidRPr="00167C0B">
              <w:rPr>
                <w:rFonts w:eastAsia="Arial MT"/>
                <w:spacing w:val="-1"/>
                <w:sz w:val="20"/>
                <w:szCs w:val="20"/>
                <w:lang w:val="es-ES"/>
              </w:rPr>
              <w:t xml:space="preserve"> </w:t>
            </w:r>
            <w:r w:rsidRPr="00167C0B">
              <w:rPr>
                <w:rFonts w:eastAsia="Arial MT"/>
                <w:sz w:val="20"/>
                <w:szCs w:val="20"/>
                <w:lang w:val="es-ES"/>
              </w:rPr>
              <w:t>019, 020,</w:t>
            </w:r>
            <w:r w:rsidRPr="00167C0B">
              <w:rPr>
                <w:rFonts w:eastAsia="Arial MT"/>
                <w:spacing w:val="-1"/>
                <w:sz w:val="20"/>
                <w:szCs w:val="20"/>
                <w:lang w:val="es-ES"/>
              </w:rPr>
              <w:t xml:space="preserve"> </w:t>
            </w:r>
            <w:r w:rsidRPr="00167C0B">
              <w:rPr>
                <w:rFonts w:eastAsia="Arial MT"/>
                <w:sz w:val="20"/>
                <w:szCs w:val="20"/>
                <w:lang w:val="es-ES"/>
              </w:rPr>
              <w:t>035,036,</w:t>
            </w:r>
            <w:r w:rsidRPr="00167C0B">
              <w:rPr>
                <w:rFonts w:eastAsia="Arial MT"/>
                <w:spacing w:val="-2"/>
                <w:sz w:val="20"/>
                <w:szCs w:val="20"/>
                <w:lang w:val="es-ES"/>
              </w:rPr>
              <w:t xml:space="preserve"> </w:t>
            </w:r>
            <w:r w:rsidRPr="00167C0B">
              <w:rPr>
                <w:rFonts w:eastAsia="Arial MT"/>
                <w:sz w:val="20"/>
                <w:szCs w:val="20"/>
                <w:lang w:val="es-ES"/>
              </w:rPr>
              <w:t>045,</w:t>
            </w:r>
            <w:r w:rsidRPr="00167C0B">
              <w:rPr>
                <w:rFonts w:eastAsia="Arial MT"/>
                <w:spacing w:val="-3"/>
                <w:sz w:val="20"/>
                <w:szCs w:val="20"/>
                <w:lang w:val="es-ES"/>
              </w:rPr>
              <w:t xml:space="preserve"> </w:t>
            </w:r>
            <w:r w:rsidRPr="00167C0B">
              <w:rPr>
                <w:rFonts w:eastAsia="Arial MT"/>
                <w:sz w:val="20"/>
                <w:szCs w:val="20"/>
                <w:lang w:val="es-ES"/>
              </w:rPr>
              <w:t>046,</w:t>
            </w:r>
            <w:r w:rsidRPr="00167C0B">
              <w:rPr>
                <w:rFonts w:eastAsia="Arial MT"/>
                <w:spacing w:val="-3"/>
                <w:sz w:val="20"/>
                <w:szCs w:val="20"/>
                <w:lang w:val="es-ES"/>
              </w:rPr>
              <w:t xml:space="preserve"> </w:t>
            </w:r>
            <w:r w:rsidRPr="00167C0B">
              <w:rPr>
                <w:rFonts w:eastAsia="Arial MT"/>
                <w:sz w:val="20"/>
                <w:szCs w:val="20"/>
                <w:lang w:val="es-ES"/>
              </w:rPr>
              <w:t>047,</w:t>
            </w:r>
            <w:r w:rsidRPr="00167C0B">
              <w:rPr>
                <w:rFonts w:eastAsia="Arial MT"/>
                <w:spacing w:val="-1"/>
                <w:sz w:val="20"/>
                <w:szCs w:val="20"/>
                <w:lang w:val="es-ES"/>
              </w:rPr>
              <w:t xml:space="preserve"> </w:t>
            </w:r>
            <w:r w:rsidRPr="00167C0B">
              <w:rPr>
                <w:rFonts w:eastAsia="Arial MT"/>
                <w:sz w:val="20"/>
                <w:szCs w:val="20"/>
                <w:lang w:val="es-ES"/>
              </w:rPr>
              <w:t>048,</w:t>
            </w:r>
            <w:r w:rsidRPr="00167C0B">
              <w:rPr>
                <w:rFonts w:eastAsia="Arial MT"/>
                <w:spacing w:val="-3"/>
                <w:sz w:val="20"/>
                <w:szCs w:val="20"/>
                <w:lang w:val="es-ES"/>
              </w:rPr>
              <w:t xml:space="preserve"> </w:t>
            </w:r>
            <w:r w:rsidRPr="00167C0B">
              <w:rPr>
                <w:rFonts w:eastAsia="Arial MT"/>
                <w:sz w:val="20"/>
                <w:szCs w:val="20"/>
                <w:lang w:val="es-ES"/>
              </w:rPr>
              <w:t>049,</w:t>
            </w:r>
            <w:r w:rsidRPr="00167C0B">
              <w:rPr>
                <w:rFonts w:eastAsia="Arial MT"/>
                <w:spacing w:val="-3"/>
                <w:sz w:val="20"/>
                <w:szCs w:val="20"/>
                <w:lang w:val="es-ES"/>
              </w:rPr>
              <w:t xml:space="preserve"> </w:t>
            </w:r>
            <w:r w:rsidRPr="00167C0B">
              <w:rPr>
                <w:rFonts w:eastAsia="Arial MT"/>
                <w:sz w:val="20"/>
                <w:szCs w:val="20"/>
                <w:lang w:val="es-ES"/>
              </w:rPr>
              <w:t>055,</w:t>
            </w:r>
            <w:r w:rsidRPr="00167C0B">
              <w:rPr>
                <w:rFonts w:eastAsia="Arial MT"/>
                <w:spacing w:val="-3"/>
                <w:sz w:val="20"/>
                <w:szCs w:val="20"/>
                <w:lang w:val="es-ES"/>
              </w:rPr>
              <w:t xml:space="preserve"> </w:t>
            </w:r>
            <w:r w:rsidRPr="00167C0B">
              <w:rPr>
                <w:rFonts w:eastAsia="Arial MT"/>
                <w:sz w:val="20"/>
                <w:szCs w:val="20"/>
                <w:lang w:val="es-ES"/>
              </w:rPr>
              <w:t>056,</w:t>
            </w:r>
            <w:r w:rsidRPr="00167C0B">
              <w:rPr>
                <w:rFonts w:eastAsia="Arial MT"/>
                <w:spacing w:val="-1"/>
                <w:sz w:val="20"/>
                <w:szCs w:val="20"/>
                <w:lang w:val="es-ES"/>
              </w:rPr>
              <w:t xml:space="preserve"> </w:t>
            </w:r>
            <w:r w:rsidRPr="00167C0B">
              <w:rPr>
                <w:rFonts w:eastAsia="Arial MT"/>
                <w:sz w:val="20"/>
                <w:szCs w:val="20"/>
                <w:lang w:val="es-ES"/>
              </w:rPr>
              <w:t>057.</w:t>
            </w:r>
          </w:p>
          <w:p w14:paraId="4E2B2EC1" w14:textId="77777777" w:rsidR="00167C0B" w:rsidRPr="00167C0B" w:rsidRDefault="00167C0B" w:rsidP="00167C0B">
            <w:pPr>
              <w:rPr>
                <w:rFonts w:eastAsia="Arial MT"/>
                <w:sz w:val="20"/>
                <w:szCs w:val="20"/>
                <w:lang w:val="es-ES"/>
              </w:rPr>
            </w:pPr>
          </w:p>
          <w:p w14:paraId="69AD8278" w14:textId="77777777" w:rsidR="00167C0B" w:rsidRPr="00167C0B" w:rsidRDefault="00167C0B" w:rsidP="00167C0B">
            <w:pPr>
              <w:rPr>
                <w:rFonts w:eastAsia="Arial MT"/>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2</w:t>
            </w:r>
            <w:r w:rsidRPr="00167C0B">
              <w:rPr>
                <w:rFonts w:eastAsia="Arial MT"/>
                <w:spacing w:val="-3"/>
                <w:sz w:val="20"/>
                <w:szCs w:val="20"/>
                <w:lang w:val="es-ES"/>
              </w:rPr>
              <w:t xml:space="preserve"> </w:t>
            </w: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005,</w:t>
            </w:r>
            <w:r w:rsidRPr="00167C0B">
              <w:rPr>
                <w:rFonts w:eastAsia="Arial MT"/>
                <w:spacing w:val="-3"/>
                <w:sz w:val="20"/>
                <w:szCs w:val="20"/>
                <w:lang w:val="es-ES"/>
              </w:rPr>
              <w:t xml:space="preserve"> </w:t>
            </w:r>
            <w:r w:rsidRPr="00167C0B">
              <w:rPr>
                <w:rFonts w:eastAsia="Arial MT"/>
                <w:sz w:val="20"/>
                <w:szCs w:val="20"/>
                <w:lang w:val="es-ES"/>
              </w:rPr>
              <w:t>006,</w:t>
            </w:r>
            <w:r w:rsidRPr="00167C0B">
              <w:rPr>
                <w:rFonts w:eastAsia="Arial MT"/>
                <w:spacing w:val="-3"/>
                <w:sz w:val="20"/>
                <w:szCs w:val="20"/>
                <w:lang w:val="es-ES"/>
              </w:rPr>
              <w:t xml:space="preserve"> </w:t>
            </w:r>
            <w:r w:rsidRPr="00167C0B">
              <w:rPr>
                <w:rFonts w:eastAsia="Arial MT"/>
                <w:sz w:val="20"/>
                <w:szCs w:val="20"/>
                <w:lang w:val="es-ES"/>
              </w:rPr>
              <w:t>020, 021, 029,</w:t>
            </w:r>
            <w:r w:rsidRPr="00167C0B">
              <w:rPr>
                <w:rFonts w:eastAsia="Arial MT"/>
                <w:spacing w:val="-1"/>
                <w:sz w:val="20"/>
                <w:szCs w:val="20"/>
                <w:lang w:val="es-ES"/>
              </w:rPr>
              <w:t xml:space="preserve"> </w:t>
            </w:r>
            <w:r w:rsidRPr="00167C0B">
              <w:rPr>
                <w:rFonts w:eastAsia="Arial MT"/>
                <w:sz w:val="20"/>
                <w:szCs w:val="20"/>
                <w:lang w:val="es-ES"/>
              </w:rPr>
              <w:t>030, 041,</w:t>
            </w:r>
            <w:r w:rsidRPr="00167C0B">
              <w:rPr>
                <w:rFonts w:eastAsia="Arial MT"/>
                <w:spacing w:val="-1"/>
                <w:sz w:val="20"/>
                <w:szCs w:val="20"/>
                <w:lang w:val="es-ES"/>
              </w:rPr>
              <w:t xml:space="preserve"> </w:t>
            </w:r>
            <w:r w:rsidRPr="00167C0B">
              <w:rPr>
                <w:rFonts w:eastAsia="Arial MT"/>
                <w:sz w:val="20"/>
                <w:szCs w:val="20"/>
                <w:lang w:val="es-ES"/>
              </w:rPr>
              <w:t>042,</w:t>
            </w:r>
            <w:r w:rsidRPr="00167C0B">
              <w:rPr>
                <w:rFonts w:eastAsia="Arial MT"/>
                <w:spacing w:val="-3"/>
                <w:sz w:val="20"/>
                <w:szCs w:val="20"/>
                <w:lang w:val="es-ES"/>
              </w:rPr>
              <w:t xml:space="preserve"> </w:t>
            </w:r>
            <w:r w:rsidRPr="00167C0B">
              <w:rPr>
                <w:rFonts w:eastAsia="Arial MT"/>
                <w:sz w:val="20"/>
                <w:szCs w:val="20"/>
                <w:lang w:val="es-ES"/>
              </w:rPr>
              <w:t>043,</w:t>
            </w:r>
            <w:r w:rsidRPr="00167C0B">
              <w:rPr>
                <w:rFonts w:eastAsia="Arial MT"/>
                <w:spacing w:val="-3"/>
                <w:sz w:val="20"/>
                <w:szCs w:val="20"/>
                <w:lang w:val="es-ES"/>
              </w:rPr>
              <w:t xml:space="preserve"> </w:t>
            </w:r>
            <w:r w:rsidRPr="00167C0B">
              <w:rPr>
                <w:rFonts w:eastAsia="Arial MT"/>
                <w:sz w:val="20"/>
                <w:szCs w:val="20"/>
                <w:lang w:val="es-ES"/>
              </w:rPr>
              <w:t>044, 045,</w:t>
            </w:r>
            <w:r w:rsidRPr="00167C0B">
              <w:rPr>
                <w:rFonts w:eastAsia="Arial MT"/>
                <w:spacing w:val="-3"/>
                <w:sz w:val="20"/>
                <w:szCs w:val="20"/>
                <w:lang w:val="es-ES"/>
              </w:rPr>
              <w:t xml:space="preserve"> </w:t>
            </w:r>
            <w:r w:rsidRPr="00167C0B">
              <w:rPr>
                <w:rFonts w:eastAsia="Arial MT"/>
                <w:sz w:val="20"/>
                <w:szCs w:val="20"/>
                <w:lang w:val="es-ES"/>
              </w:rPr>
              <w:t>046,</w:t>
            </w:r>
            <w:r w:rsidRPr="00167C0B">
              <w:rPr>
                <w:rFonts w:eastAsia="Arial MT"/>
                <w:spacing w:val="-3"/>
                <w:sz w:val="20"/>
                <w:szCs w:val="20"/>
                <w:lang w:val="es-ES"/>
              </w:rPr>
              <w:t xml:space="preserve"> </w:t>
            </w:r>
            <w:r w:rsidRPr="00167C0B">
              <w:rPr>
                <w:rFonts w:eastAsia="Arial MT"/>
                <w:sz w:val="20"/>
                <w:szCs w:val="20"/>
                <w:lang w:val="es-ES"/>
              </w:rPr>
              <w:t>055,</w:t>
            </w:r>
            <w:r w:rsidRPr="00167C0B">
              <w:rPr>
                <w:rFonts w:eastAsia="Arial MT"/>
                <w:spacing w:val="-3"/>
                <w:sz w:val="20"/>
                <w:szCs w:val="20"/>
                <w:lang w:val="es-ES"/>
              </w:rPr>
              <w:t xml:space="preserve"> </w:t>
            </w:r>
            <w:r w:rsidRPr="00167C0B">
              <w:rPr>
                <w:rFonts w:eastAsia="Arial MT"/>
                <w:sz w:val="20"/>
                <w:szCs w:val="20"/>
                <w:lang w:val="es-ES"/>
              </w:rPr>
              <w:t>056, 057, 058,</w:t>
            </w:r>
            <w:r w:rsidRPr="00167C0B">
              <w:rPr>
                <w:rFonts w:eastAsia="Arial MT"/>
                <w:spacing w:val="-1"/>
                <w:sz w:val="20"/>
                <w:szCs w:val="20"/>
                <w:lang w:val="es-ES"/>
              </w:rPr>
              <w:t xml:space="preserve"> </w:t>
            </w:r>
            <w:r w:rsidRPr="00167C0B">
              <w:rPr>
                <w:rFonts w:eastAsia="Arial MT"/>
                <w:sz w:val="20"/>
                <w:szCs w:val="20"/>
                <w:lang w:val="es-ES"/>
              </w:rPr>
              <w:t>059, 060,</w:t>
            </w:r>
            <w:r w:rsidRPr="00167C0B">
              <w:rPr>
                <w:rFonts w:eastAsia="Arial MT"/>
                <w:spacing w:val="-1"/>
                <w:sz w:val="20"/>
                <w:szCs w:val="20"/>
                <w:lang w:val="es-ES"/>
              </w:rPr>
              <w:t xml:space="preserve"> </w:t>
            </w:r>
            <w:r w:rsidRPr="00167C0B">
              <w:rPr>
                <w:rFonts w:eastAsia="Arial MT"/>
                <w:sz w:val="20"/>
                <w:szCs w:val="20"/>
                <w:lang w:val="es-ES"/>
              </w:rPr>
              <w:t>065,</w:t>
            </w:r>
            <w:r w:rsidRPr="00167C0B">
              <w:rPr>
                <w:rFonts w:eastAsia="Arial MT"/>
                <w:spacing w:val="-3"/>
                <w:sz w:val="20"/>
                <w:szCs w:val="20"/>
                <w:lang w:val="es-ES"/>
              </w:rPr>
              <w:t xml:space="preserve"> </w:t>
            </w:r>
            <w:r w:rsidRPr="00167C0B">
              <w:rPr>
                <w:rFonts w:eastAsia="Arial MT"/>
                <w:sz w:val="20"/>
                <w:szCs w:val="20"/>
                <w:lang w:val="es-ES"/>
              </w:rPr>
              <w:t>066,</w:t>
            </w:r>
            <w:r w:rsidRPr="00167C0B">
              <w:rPr>
                <w:rFonts w:eastAsia="Arial MT"/>
                <w:spacing w:val="-3"/>
                <w:sz w:val="20"/>
                <w:szCs w:val="20"/>
                <w:lang w:val="es-ES"/>
              </w:rPr>
              <w:t xml:space="preserve"> </w:t>
            </w:r>
            <w:r w:rsidRPr="00167C0B">
              <w:rPr>
                <w:rFonts w:eastAsia="Arial MT"/>
                <w:sz w:val="20"/>
                <w:szCs w:val="20"/>
                <w:lang w:val="es-ES"/>
              </w:rPr>
              <w:t>067, 068,</w:t>
            </w:r>
            <w:r w:rsidRPr="00167C0B">
              <w:rPr>
                <w:rFonts w:eastAsia="Arial MT"/>
                <w:spacing w:val="-3"/>
                <w:sz w:val="20"/>
                <w:szCs w:val="20"/>
                <w:lang w:val="es-ES"/>
              </w:rPr>
              <w:t xml:space="preserve"> </w:t>
            </w:r>
            <w:r w:rsidRPr="00167C0B">
              <w:rPr>
                <w:rFonts w:eastAsia="Arial MT"/>
                <w:sz w:val="20"/>
                <w:szCs w:val="20"/>
                <w:lang w:val="es-ES"/>
              </w:rPr>
              <w:t>069,</w:t>
            </w:r>
            <w:r w:rsidRPr="00167C0B">
              <w:rPr>
                <w:rFonts w:eastAsia="Arial MT"/>
                <w:spacing w:val="-3"/>
                <w:sz w:val="20"/>
                <w:szCs w:val="20"/>
                <w:lang w:val="es-ES"/>
              </w:rPr>
              <w:t xml:space="preserve"> </w:t>
            </w:r>
            <w:r w:rsidRPr="00167C0B">
              <w:rPr>
                <w:rFonts w:eastAsia="Arial MT"/>
                <w:sz w:val="20"/>
                <w:szCs w:val="20"/>
                <w:lang w:val="es-ES"/>
              </w:rPr>
              <w:t>070,</w:t>
            </w:r>
            <w:r w:rsidRPr="00167C0B">
              <w:rPr>
                <w:rFonts w:eastAsia="Arial MT"/>
                <w:spacing w:val="-3"/>
                <w:sz w:val="20"/>
                <w:szCs w:val="20"/>
                <w:lang w:val="es-ES"/>
              </w:rPr>
              <w:t xml:space="preserve"> </w:t>
            </w:r>
            <w:r w:rsidRPr="00167C0B">
              <w:rPr>
                <w:rFonts w:eastAsia="Arial MT"/>
                <w:sz w:val="20"/>
                <w:szCs w:val="20"/>
                <w:lang w:val="es-ES"/>
              </w:rPr>
              <w:t>072, 081, 082,</w:t>
            </w:r>
            <w:r w:rsidRPr="00167C0B">
              <w:rPr>
                <w:rFonts w:eastAsia="Arial MT"/>
                <w:spacing w:val="-1"/>
                <w:sz w:val="20"/>
                <w:szCs w:val="20"/>
                <w:lang w:val="es-ES"/>
              </w:rPr>
              <w:t xml:space="preserve"> </w:t>
            </w:r>
            <w:r w:rsidRPr="00167C0B">
              <w:rPr>
                <w:rFonts w:eastAsia="Arial MT"/>
                <w:sz w:val="20"/>
                <w:szCs w:val="20"/>
                <w:lang w:val="es-ES"/>
              </w:rPr>
              <w:t>083, 084,</w:t>
            </w:r>
            <w:r w:rsidRPr="00167C0B">
              <w:rPr>
                <w:rFonts w:eastAsia="Arial MT"/>
                <w:spacing w:val="-1"/>
                <w:sz w:val="20"/>
                <w:szCs w:val="20"/>
                <w:lang w:val="es-ES"/>
              </w:rPr>
              <w:t xml:space="preserve"> </w:t>
            </w:r>
            <w:r w:rsidRPr="00167C0B">
              <w:rPr>
                <w:rFonts w:eastAsia="Arial MT"/>
                <w:sz w:val="20"/>
                <w:szCs w:val="20"/>
                <w:lang w:val="es-ES"/>
              </w:rPr>
              <w:t>091,</w:t>
            </w:r>
            <w:r w:rsidRPr="00167C0B">
              <w:rPr>
                <w:rFonts w:eastAsia="Arial MT"/>
                <w:spacing w:val="-3"/>
                <w:sz w:val="20"/>
                <w:szCs w:val="20"/>
                <w:lang w:val="es-ES"/>
              </w:rPr>
              <w:t xml:space="preserve"> </w:t>
            </w:r>
            <w:r w:rsidRPr="00167C0B">
              <w:rPr>
                <w:rFonts w:eastAsia="Arial MT"/>
                <w:sz w:val="20"/>
                <w:szCs w:val="20"/>
                <w:lang w:val="es-ES"/>
              </w:rPr>
              <w:t>092,</w:t>
            </w:r>
            <w:r w:rsidRPr="00167C0B">
              <w:rPr>
                <w:rFonts w:eastAsia="Arial MT"/>
                <w:spacing w:val="-3"/>
                <w:sz w:val="20"/>
                <w:szCs w:val="20"/>
                <w:lang w:val="es-ES"/>
              </w:rPr>
              <w:t xml:space="preserve"> </w:t>
            </w:r>
            <w:r w:rsidRPr="00167C0B">
              <w:rPr>
                <w:rFonts w:eastAsia="Arial MT"/>
                <w:sz w:val="20"/>
                <w:szCs w:val="20"/>
                <w:lang w:val="es-ES"/>
              </w:rPr>
              <w:t>093, 094.</w:t>
            </w:r>
          </w:p>
          <w:p w14:paraId="40732610" w14:textId="77777777" w:rsidR="00167C0B" w:rsidRPr="00167C0B" w:rsidRDefault="00167C0B" w:rsidP="00167C0B">
            <w:pPr>
              <w:rPr>
                <w:rFonts w:eastAsia="Arial MT"/>
                <w:sz w:val="20"/>
                <w:szCs w:val="20"/>
                <w:lang w:val="es-ES"/>
              </w:rPr>
            </w:pPr>
          </w:p>
          <w:p w14:paraId="1C87FFF1" w14:textId="77777777" w:rsidR="00167C0B" w:rsidRPr="00167C0B" w:rsidRDefault="00167C0B" w:rsidP="00167C0B">
            <w:pPr>
              <w:rPr>
                <w:rFonts w:eastAsia="Arial MT"/>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3</w:t>
            </w:r>
            <w:r w:rsidRPr="00167C0B">
              <w:rPr>
                <w:rFonts w:eastAsia="Arial MT"/>
                <w:spacing w:val="-3"/>
                <w:sz w:val="20"/>
                <w:szCs w:val="20"/>
                <w:lang w:val="es-ES"/>
              </w:rPr>
              <w:t xml:space="preserve"> </w:t>
            </w: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006,</w:t>
            </w:r>
            <w:r w:rsidRPr="00167C0B">
              <w:rPr>
                <w:rFonts w:eastAsia="Arial MT"/>
                <w:spacing w:val="-3"/>
                <w:sz w:val="20"/>
                <w:szCs w:val="20"/>
                <w:lang w:val="es-ES"/>
              </w:rPr>
              <w:t xml:space="preserve"> </w:t>
            </w:r>
            <w:r w:rsidRPr="00167C0B">
              <w:rPr>
                <w:rFonts w:eastAsia="Arial MT"/>
                <w:sz w:val="20"/>
                <w:szCs w:val="20"/>
                <w:lang w:val="es-ES"/>
              </w:rPr>
              <w:t>022,</w:t>
            </w:r>
            <w:r w:rsidRPr="00167C0B">
              <w:rPr>
                <w:rFonts w:eastAsia="Arial MT"/>
                <w:spacing w:val="-2"/>
                <w:sz w:val="20"/>
                <w:szCs w:val="20"/>
                <w:lang w:val="es-ES"/>
              </w:rPr>
              <w:t xml:space="preserve"> </w:t>
            </w:r>
            <w:r w:rsidRPr="00167C0B">
              <w:rPr>
                <w:rFonts w:eastAsia="Arial MT"/>
                <w:sz w:val="20"/>
                <w:szCs w:val="20"/>
                <w:lang w:val="es-ES"/>
              </w:rPr>
              <w:t>021,</w:t>
            </w:r>
            <w:r w:rsidRPr="00167C0B">
              <w:rPr>
                <w:rFonts w:eastAsia="Arial MT"/>
                <w:spacing w:val="2"/>
                <w:sz w:val="20"/>
                <w:szCs w:val="20"/>
                <w:lang w:val="es-ES"/>
              </w:rPr>
              <w:t xml:space="preserve"> </w:t>
            </w:r>
            <w:r w:rsidRPr="00167C0B">
              <w:rPr>
                <w:rFonts w:eastAsia="Arial MT"/>
                <w:sz w:val="20"/>
                <w:szCs w:val="20"/>
                <w:lang w:val="es-ES"/>
              </w:rPr>
              <w:t>036, 037,</w:t>
            </w:r>
            <w:r w:rsidRPr="00167C0B">
              <w:rPr>
                <w:rFonts w:eastAsia="Arial MT"/>
                <w:spacing w:val="-1"/>
                <w:sz w:val="20"/>
                <w:szCs w:val="20"/>
                <w:lang w:val="es-ES"/>
              </w:rPr>
              <w:t xml:space="preserve"> </w:t>
            </w:r>
            <w:r w:rsidRPr="00167C0B">
              <w:rPr>
                <w:rFonts w:eastAsia="Arial MT"/>
                <w:sz w:val="20"/>
                <w:szCs w:val="20"/>
                <w:lang w:val="es-ES"/>
              </w:rPr>
              <w:t>056, 057,</w:t>
            </w:r>
            <w:r w:rsidRPr="00167C0B">
              <w:rPr>
                <w:rFonts w:eastAsia="Arial MT"/>
                <w:spacing w:val="-1"/>
                <w:sz w:val="20"/>
                <w:szCs w:val="20"/>
                <w:lang w:val="es-ES"/>
              </w:rPr>
              <w:t xml:space="preserve"> </w:t>
            </w:r>
            <w:r w:rsidRPr="00167C0B">
              <w:rPr>
                <w:rFonts w:eastAsia="Arial MT"/>
                <w:sz w:val="20"/>
                <w:szCs w:val="20"/>
                <w:lang w:val="es-ES"/>
              </w:rPr>
              <w:t>060,</w:t>
            </w:r>
            <w:r w:rsidRPr="00167C0B">
              <w:rPr>
                <w:rFonts w:eastAsia="Arial MT"/>
                <w:spacing w:val="-3"/>
                <w:sz w:val="20"/>
                <w:szCs w:val="20"/>
                <w:lang w:val="es-ES"/>
              </w:rPr>
              <w:t xml:space="preserve"> </w:t>
            </w:r>
            <w:r w:rsidRPr="00167C0B">
              <w:rPr>
                <w:rFonts w:eastAsia="Arial MT"/>
                <w:sz w:val="20"/>
                <w:szCs w:val="20"/>
                <w:lang w:val="es-ES"/>
              </w:rPr>
              <w:t>061,</w:t>
            </w:r>
            <w:r w:rsidRPr="00167C0B">
              <w:rPr>
                <w:rFonts w:eastAsia="Arial MT"/>
                <w:spacing w:val="-3"/>
                <w:sz w:val="20"/>
                <w:szCs w:val="20"/>
                <w:lang w:val="es-ES"/>
              </w:rPr>
              <w:t xml:space="preserve"> </w:t>
            </w:r>
            <w:r w:rsidRPr="00167C0B">
              <w:rPr>
                <w:rFonts w:eastAsia="Arial MT"/>
                <w:sz w:val="20"/>
                <w:szCs w:val="20"/>
                <w:lang w:val="es-ES"/>
              </w:rPr>
              <w:t>051, 052,</w:t>
            </w:r>
            <w:r w:rsidRPr="00167C0B">
              <w:rPr>
                <w:rFonts w:eastAsia="Arial MT"/>
                <w:spacing w:val="-3"/>
                <w:sz w:val="20"/>
                <w:szCs w:val="20"/>
                <w:lang w:val="es-ES"/>
              </w:rPr>
              <w:t xml:space="preserve"> </w:t>
            </w:r>
            <w:r w:rsidRPr="00167C0B">
              <w:rPr>
                <w:rFonts w:eastAsia="Arial MT"/>
                <w:sz w:val="20"/>
                <w:szCs w:val="20"/>
                <w:lang w:val="es-ES"/>
              </w:rPr>
              <w:t>053,</w:t>
            </w:r>
            <w:r w:rsidRPr="00167C0B">
              <w:rPr>
                <w:rFonts w:eastAsia="Arial MT"/>
                <w:spacing w:val="-3"/>
                <w:sz w:val="20"/>
                <w:szCs w:val="20"/>
                <w:lang w:val="es-ES"/>
              </w:rPr>
              <w:t xml:space="preserve"> </w:t>
            </w:r>
            <w:r w:rsidRPr="00167C0B">
              <w:rPr>
                <w:rFonts w:eastAsia="Arial MT"/>
                <w:sz w:val="20"/>
                <w:szCs w:val="20"/>
                <w:lang w:val="es-ES"/>
              </w:rPr>
              <w:t>054,</w:t>
            </w:r>
            <w:r w:rsidRPr="00167C0B">
              <w:rPr>
                <w:rFonts w:eastAsia="Arial MT"/>
                <w:spacing w:val="-3"/>
                <w:sz w:val="20"/>
                <w:szCs w:val="20"/>
                <w:lang w:val="es-ES"/>
              </w:rPr>
              <w:t xml:space="preserve"> </w:t>
            </w:r>
            <w:r w:rsidRPr="00167C0B">
              <w:rPr>
                <w:rFonts w:eastAsia="Arial MT"/>
                <w:sz w:val="20"/>
                <w:szCs w:val="20"/>
                <w:lang w:val="es-ES"/>
              </w:rPr>
              <w:t>055, 071, 072,</w:t>
            </w:r>
            <w:r w:rsidRPr="00167C0B">
              <w:rPr>
                <w:rFonts w:eastAsia="Arial MT"/>
                <w:spacing w:val="-1"/>
                <w:sz w:val="20"/>
                <w:szCs w:val="20"/>
                <w:lang w:val="es-ES"/>
              </w:rPr>
              <w:t xml:space="preserve"> </w:t>
            </w:r>
            <w:r w:rsidRPr="00167C0B">
              <w:rPr>
                <w:rFonts w:eastAsia="Arial MT"/>
                <w:sz w:val="20"/>
                <w:szCs w:val="20"/>
                <w:lang w:val="es-ES"/>
              </w:rPr>
              <w:t>073, 074,</w:t>
            </w:r>
            <w:r w:rsidRPr="00167C0B">
              <w:rPr>
                <w:rFonts w:eastAsia="Arial MT"/>
                <w:spacing w:val="-1"/>
                <w:sz w:val="20"/>
                <w:szCs w:val="20"/>
                <w:lang w:val="es-ES"/>
              </w:rPr>
              <w:t xml:space="preserve"> </w:t>
            </w:r>
            <w:r w:rsidRPr="00167C0B">
              <w:rPr>
                <w:rFonts w:eastAsia="Arial MT"/>
                <w:sz w:val="20"/>
                <w:szCs w:val="20"/>
                <w:lang w:val="es-ES"/>
              </w:rPr>
              <w:t>075,</w:t>
            </w:r>
            <w:r w:rsidRPr="00167C0B">
              <w:rPr>
                <w:rFonts w:eastAsia="Arial MT"/>
                <w:spacing w:val="-2"/>
                <w:sz w:val="20"/>
                <w:szCs w:val="20"/>
                <w:lang w:val="es-ES"/>
              </w:rPr>
              <w:t xml:space="preserve"> </w:t>
            </w:r>
            <w:r w:rsidRPr="00167C0B">
              <w:rPr>
                <w:rFonts w:eastAsia="Arial MT"/>
                <w:sz w:val="20"/>
                <w:szCs w:val="20"/>
                <w:lang w:val="es-ES"/>
              </w:rPr>
              <w:t>095,</w:t>
            </w:r>
            <w:r w:rsidRPr="00167C0B">
              <w:rPr>
                <w:rFonts w:eastAsia="Arial MT"/>
                <w:spacing w:val="-3"/>
                <w:sz w:val="20"/>
                <w:szCs w:val="20"/>
                <w:lang w:val="es-ES"/>
              </w:rPr>
              <w:t xml:space="preserve"> </w:t>
            </w:r>
            <w:r w:rsidRPr="00167C0B">
              <w:rPr>
                <w:rFonts w:eastAsia="Arial MT"/>
                <w:sz w:val="20"/>
                <w:szCs w:val="20"/>
                <w:lang w:val="es-ES"/>
              </w:rPr>
              <w:t>096, 121.</w:t>
            </w:r>
          </w:p>
          <w:p w14:paraId="28728902" w14:textId="77777777" w:rsidR="00167C0B" w:rsidRPr="00167C0B" w:rsidRDefault="00167C0B" w:rsidP="00167C0B">
            <w:pPr>
              <w:rPr>
                <w:rFonts w:eastAsia="Arial MT"/>
                <w:sz w:val="20"/>
                <w:szCs w:val="20"/>
                <w:lang w:val="es-ES"/>
              </w:rPr>
            </w:pPr>
          </w:p>
          <w:p w14:paraId="4CFEDE01" w14:textId="77777777" w:rsidR="00167C0B" w:rsidRPr="00167C0B" w:rsidRDefault="00167C0B" w:rsidP="00167C0B">
            <w:pPr>
              <w:rPr>
                <w:rFonts w:eastAsia="Arial MT"/>
                <w:sz w:val="20"/>
                <w:szCs w:val="20"/>
                <w:lang w:val="es-ES"/>
              </w:rPr>
            </w:pPr>
            <w:r w:rsidRPr="00167C0B">
              <w:rPr>
                <w:rFonts w:eastAsia="Arial MT"/>
                <w:sz w:val="20"/>
                <w:szCs w:val="20"/>
                <w:lang w:val="es-ES"/>
              </w:rPr>
              <w:t>SECTOR</w:t>
            </w:r>
            <w:r w:rsidRPr="00167C0B">
              <w:rPr>
                <w:rFonts w:eastAsia="Arial MT"/>
                <w:spacing w:val="-3"/>
                <w:sz w:val="20"/>
                <w:szCs w:val="20"/>
                <w:lang w:val="es-ES"/>
              </w:rPr>
              <w:t xml:space="preserve"> </w:t>
            </w:r>
            <w:r w:rsidRPr="00167C0B">
              <w:rPr>
                <w:rFonts w:eastAsia="Arial MT"/>
                <w:sz w:val="20"/>
                <w:szCs w:val="20"/>
                <w:lang w:val="es-ES"/>
              </w:rPr>
              <w:t>4</w:t>
            </w:r>
            <w:r w:rsidRPr="00167C0B">
              <w:rPr>
                <w:rFonts w:eastAsia="Arial MT"/>
                <w:spacing w:val="-3"/>
                <w:sz w:val="20"/>
                <w:szCs w:val="20"/>
                <w:lang w:val="es-ES"/>
              </w:rPr>
              <w:t xml:space="preserve"> </w:t>
            </w:r>
            <w:r w:rsidRPr="00167C0B">
              <w:rPr>
                <w:rFonts w:eastAsia="Arial MT"/>
                <w:sz w:val="20"/>
                <w:szCs w:val="20"/>
                <w:lang w:val="es-ES"/>
              </w:rPr>
              <w:t>MANZANAS</w:t>
            </w:r>
            <w:r w:rsidRPr="00167C0B">
              <w:rPr>
                <w:rFonts w:eastAsia="Arial MT"/>
                <w:spacing w:val="-2"/>
                <w:sz w:val="20"/>
                <w:szCs w:val="20"/>
                <w:lang w:val="es-ES"/>
              </w:rPr>
              <w:t xml:space="preserve"> </w:t>
            </w:r>
            <w:r w:rsidRPr="00167C0B">
              <w:rPr>
                <w:rFonts w:eastAsia="Arial MT"/>
                <w:sz w:val="20"/>
                <w:szCs w:val="20"/>
                <w:lang w:val="es-ES"/>
              </w:rPr>
              <w:t>005,</w:t>
            </w:r>
            <w:r w:rsidRPr="00167C0B">
              <w:rPr>
                <w:rFonts w:eastAsia="Arial MT"/>
                <w:spacing w:val="-3"/>
                <w:sz w:val="20"/>
                <w:szCs w:val="20"/>
                <w:lang w:val="es-ES"/>
              </w:rPr>
              <w:t xml:space="preserve"> </w:t>
            </w:r>
            <w:r w:rsidRPr="00167C0B">
              <w:rPr>
                <w:rFonts w:eastAsia="Arial MT"/>
                <w:sz w:val="20"/>
                <w:szCs w:val="20"/>
                <w:lang w:val="es-ES"/>
              </w:rPr>
              <w:t>026,</w:t>
            </w:r>
            <w:r w:rsidRPr="00167C0B">
              <w:rPr>
                <w:rFonts w:eastAsia="Arial MT"/>
                <w:spacing w:val="-2"/>
                <w:sz w:val="20"/>
                <w:szCs w:val="20"/>
                <w:lang w:val="es-ES"/>
              </w:rPr>
              <w:t xml:space="preserve"> </w:t>
            </w:r>
            <w:r w:rsidRPr="00167C0B">
              <w:rPr>
                <w:rFonts w:eastAsia="Arial MT"/>
                <w:sz w:val="20"/>
                <w:szCs w:val="20"/>
                <w:lang w:val="es-ES"/>
              </w:rPr>
              <w:t>027,</w:t>
            </w:r>
            <w:r w:rsidRPr="00167C0B">
              <w:rPr>
                <w:rFonts w:eastAsia="Arial MT"/>
                <w:spacing w:val="-1"/>
                <w:sz w:val="20"/>
                <w:szCs w:val="20"/>
                <w:lang w:val="es-ES"/>
              </w:rPr>
              <w:t xml:space="preserve"> </w:t>
            </w:r>
            <w:r w:rsidRPr="00167C0B">
              <w:rPr>
                <w:rFonts w:eastAsia="Arial MT"/>
                <w:sz w:val="20"/>
                <w:szCs w:val="20"/>
                <w:lang w:val="es-ES"/>
              </w:rPr>
              <w:t>056, 077,</w:t>
            </w:r>
            <w:r w:rsidRPr="00167C0B">
              <w:rPr>
                <w:rFonts w:eastAsia="Arial MT"/>
                <w:spacing w:val="-1"/>
                <w:sz w:val="20"/>
                <w:szCs w:val="20"/>
                <w:lang w:val="es-ES"/>
              </w:rPr>
              <w:t xml:space="preserve"> </w:t>
            </w:r>
            <w:r w:rsidRPr="00167C0B">
              <w:rPr>
                <w:rFonts w:eastAsia="Arial MT"/>
                <w:sz w:val="20"/>
                <w:szCs w:val="20"/>
                <w:lang w:val="es-ES"/>
              </w:rPr>
              <w:t>078, 079,</w:t>
            </w:r>
            <w:r w:rsidRPr="00167C0B">
              <w:rPr>
                <w:rFonts w:eastAsia="Arial MT"/>
                <w:spacing w:val="-1"/>
                <w:sz w:val="20"/>
                <w:szCs w:val="20"/>
                <w:lang w:val="es-ES"/>
              </w:rPr>
              <w:t xml:space="preserve"> </w:t>
            </w:r>
            <w:r w:rsidRPr="00167C0B">
              <w:rPr>
                <w:rFonts w:eastAsia="Arial MT"/>
                <w:sz w:val="20"/>
                <w:szCs w:val="20"/>
                <w:lang w:val="es-ES"/>
              </w:rPr>
              <w:t>080,</w:t>
            </w:r>
            <w:r w:rsidRPr="00167C0B">
              <w:rPr>
                <w:rFonts w:eastAsia="Arial MT"/>
                <w:spacing w:val="-3"/>
                <w:sz w:val="20"/>
                <w:szCs w:val="20"/>
                <w:lang w:val="es-ES"/>
              </w:rPr>
              <w:t xml:space="preserve"> </w:t>
            </w:r>
            <w:r w:rsidRPr="00167C0B">
              <w:rPr>
                <w:rFonts w:eastAsia="Arial MT"/>
                <w:sz w:val="20"/>
                <w:szCs w:val="20"/>
                <w:lang w:val="es-ES"/>
              </w:rPr>
              <w:t>081,</w:t>
            </w:r>
            <w:r w:rsidRPr="00167C0B">
              <w:rPr>
                <w:rFonts w:eastAsia="Arial MT"/>
                <w:spacing w:val="-3"/>
                <w:sz w:val="20"/>
                <w:szCs w:val="20"/>
                <w:lang w:val="es-ES"/>
              </w:rPr>
              <w:t xml:space="preserve"> </w:t>
            </w:r>
            <w:r w:rsidRPr="00167C0B">
              <w:rPr>
                <w:rFonts w:eastAsia="Arial MT"/>
                <w:sz w:val="20"/>
                <w:szCs w:val="20"/>
                <w:lang w:val="es-ES"/>
              </w:rPr>
              <w:t>082.</w:t>
            </w:r>
          </w:p>
        </w:tc>
        <w:tc>
          <w:tcPr>
            <w:tcW w:w="748" w:type="pct"/>
            <w:vAlign w:val="center"/>
          </w:tcPr>
          <w:p w14:paraId="6897A2C1" w14:textId="77777777" w:rsidR="00167C0B" w:rsidRPr="00167C0B" w:rsidRDefault="00167C0B" w:rsidP="00167C0B">
            <w:pPr>
              <w:jc w:val="center"/>
              <w:rPr>
                <w:rFonts w:eastAsia="Arial MT"/>
                <w:b/>
                <w:bCs/>
                <w:sz w:val="20"/>
                <w:szCs w:val="20"/>
                <w:lang w:val="es-ES"/>
              </w:rPr>
            </w:pPr>
            <w:r w:rsidRPr="00167C0B">
              <w:rPr>
                <w:rFonts w:eastAsia="Arial MT"/>
                <w:b/>
                <w:bCs/>
                <w:sz w:val="20"/>
                <w:szCs w:val="20"/>
                <w:lang w:val="es-ES"/>
              </w:rPr>
              <w:t>4.52</w:t>
            </w:r>
          </w:p>
        </w:tc>
      </w:tr>
      <w:tr w:rsidR="00167C0B" w:rsidRPr="00167C0B" w14:paraId="44F5FC38" w14:textId="77777777" w:rsidTr="00655733">
        <w:trPr>
          <w:trHeight w:val="482"/>
        </w:trPr>
        <w:tc>
          <w:tcPr>
            <w:tcW w:w="1942" w:type="pct"/>
            <w:vAlign w:val="center"/>
          </w:tcPr>
          <w:p w14:paraId="1EBF68BC" w14:textId="77777777" w:rsidR="00167C0B" w:rsidRPr="00167C0B" w:rsidRDefault="00167C0B" w:rsidP="00167C0B">
            <w:pPr>
              <w:rPr>
                <w:rFonts w:eastAsia="Arial MT"/>
                <w:sz w:val="20"/>
                <w:szCs w:val="20"/>
                <w:lang w:val="es-ES"/>
              </w:rPr>
            </w:pPr>
            <w:r w:rsidRPr="00167C0B">
              <w:rPr>
                <w:rFonts w:eastAsia="Arial MT"/>
                <w:sz w:val="20"/>
                <w:szCs w:val="20"/>
                <w:lang w:val="es-ES"/>
              </w:rPr>
              <w:t>COLONIAS</w:t>
            </w:r>
          </w:p>
        </w:tc>
        <w:tc>
          <w:tcPr>
            <w:tcW w:w="2310" w:type="pct"/>
          </w:tcPr>
          <w:p w14:paraId="3021B14A" w14:textId="77777777" w:rsidR="00167C0B" w:rsidRPr="00167C0B" w:rsidRDefault="00167C0B" w:rsidP="00167C0B">
            <w:pPr>
              <w:rPr>
                <w:rFonts w:eastAsia="Arial MT"/>
                <w:sz w:val="20"/>
                <w:szCs w:val="20"/>
                <w:lang w:val="es-ES"/>
              </w:rPr>
            </w:pPr>
          </w:p>
          <w:p w14:paraId="179B382E" w14:textId="77777777" w:rsidR="00167C0B" w:rsidRPr="00167C0B" w:rsidRDefault="00167C0B" w:rsidP="00167C0B">
            <w:pPr>
              <w:rPr>
                <w:rFonts w:eastAsia="Arial MT"/>
                <w:sz w:val="20"/>
                <w:szCs w:val="20"/>
                <w:lang w:val="es-ES"/>
              </w:rPr>
            </w:pPr>
            <w:r w:rsidRPr="00167C0B">
              <w:rPr>
                <w:rFonts w:eastAsia="Arial MT"/>
                <w:sz w:val="20"/>
                <w:szCs w:val="20"/>
                <w:lang w:val="es-ES"/>
              </w:rPr>
              <w:t>SON</w:t>
            </w:r>
            <w:r w:rsidRPr="00167C0B">
              <w:rPr>
                <w:rFonts w:eastAsia="Arial MT"/>
                <w:spacing w:val="-3"/>
                <w:sz w:val="20"/>
                <w:szCs w:val="20"/>
                <w:lang w:val="es-ES"/>
              </w:rPr>
              <w:t xml:space="preserve"> </w:t>
            </w:r>
            <w:r w:rsidRPr="00167C0B">
              <w:rPr>
                <w:rFonts w:eastAsia="Arial MT"/>
                <w:sz w:val="20"/>
                <w:szCs w:val="20"/>
                <w:lang w:val="es-ES"/>
              </w:rPr>
              <w:t>TODAS</w:t>
            </w:r>
            <w:r w:rsidRPr="00167C0B">
              <w:rPr>
                <w:rFonts w:eastAsia="Arial MT"/>
                <w:spacing w:val="-2"/>
                <w:sz w:val="20"/>
                <w:szCs w:val="20"/>
                <w:lang w:val="es-ES"/>
              </w:rPr>
              <w:t xml:space="preserve"> </w:t>
            </w:r>
            <w:r w:rsidRPr="00167C0B">
              <w:rPr>
                <w:rFonts w:eastAsia="Arial MT"/>
                <w:sz w:val="20"/>
                <w:szCs w:val="20"/>
                <w:lang w:val="es-ES"/>
              </w:rPr>
              <w:t>LAS</w:t>
            </w:r>
            <w:r w:rsidRPr="00167C0B">
              <w:rPr>
                <w:rFonts w:eastAsia="Arial MT"/>
                <w:spacing w:val="-2"/>
                <w:sz w:val="20"/>
                <w:szCs w:val="20"/>
                <w:lang w:val="es-ES"/>
              </w:rPr>
              <w:t xml:space="preserve"> </w:t>
            </w:r>
            <w:r w:rsidRPr="00167C0B">
              <w:rPr>
                <w:rFonts w:eastAsia="Arial MT"/>
                <w:sz w:val="20"/>
                <w:szCs w:val="20"/>
                <w:lang w:val="es-ES"/>
              </w:rPr>
              <w:t>CEDULAS</w:t>
            </w:r>
            <w:r w:rsidRPr="00167C0B">
              <w:rPr>
                <w:rFonts w:eastAsia="Arial MT"/>
                <w:spacing w:val="-3"/>
                <w:sz w:val="20"/>
                <w:szCs w:val="20"/>
                <w:lang w:val="es-ES"/>
              </w:rPr>
              <w:t xml:space="preserve"> </w:t>
            </w:r>
            <w:r w:rsidRPr="00167C0B">
              <w:rPr>
                <w:rFonts w:eastAsia="Arial MT"/>
                <w:sz w:val="20"/>
                <w:szCs w:val="20"/>
                <w:lang w:val="es-ES"/>
              </w:rPr>
              <w:t>QUE</w:t>
            </w:r>
            <w:r w:rsidRPr="00167C0B">
              <w:rPr>
                <w:rFonts w:eastAsia="Arial MT"/>
                <w:spacing w:val="-2"/>
                <w:sz w:val="20"/>
                <w:szCs w:val="20"/>
                <w:lang w:val="es-ES"/>
              </w:rPr>
              <w:t xml:space="preserve"> </w:t>
            </w:r>
            <w:r w:rsidRPr="00167C0B">
              <w:rPr>
                <w:rFonts w:eastAsia="Arial MT"/>
                <w:sz w:val="20"/>
                <w:szCs w:val="20"/>
                <w:lang w:val="es-ES"/>
              </w:rPr>
              <w:t>LLEVEN</w:t>
            </w:r>
            <w:r w:rsidRPr="00167C0B">
              <w:rPr>
                <w:rFonts w:eastAsia="Arial MT"/>
                <w:spacing w:val="-53"/>
                <w:sz w:val="20"/>
                <w:szCs w:val="20"/>
                <w:lang w:val="es-ES"/>
              </w:rPr>
              <w:t xml:space="preserve"> </w:t>
            </w:r>
            <w:r w:rsidRPr="00167C0B">
              <w:rPr>
                <w:rFonts w:eastAsia="Arial MT"/>
                <w:sz w:val="20"/>
                <w:szCs w:val="20"/>
                <w:lang w:val="es-ES"/>
              </w:rPr>
              <w:t>LA</w:t>
            </w:r>
            <w:r w:rsidRPr="00167C0B">
              <w:rPr>
                <w:rFonts w:eastAsia="Arial MT"/>
                <w:spacing w:val="-3"/>
                <w:sz w:val="20"/>
                <w:szCs w:val="20"/>
                <w:lang w:val="es-ES"/>
              </w:rPr>
              <w:t xml:space="preserve"> </w:t>
            </w:r>
            <w:r w:rsidRPr="00167C0B">
              <w:rPr>
                <w:rFonts w:eastAsia="Arial MT"/>
                <w:sz w:val="20"/>
                <w:szCs w:val="20"/>
                <w:lang w:val="es-ES"/>
              </w:rPr>
              <w:t>LEYENDA</w:t>
            </w:r>
            <w:r w:rsidRPr="00167C0B">
              <w:rPr>
                <w:rFonts w:eastAsia="Arial MT"/>
                <w:spacing w:val="-1"/>
                <w:sz w:val="20"/>
                <w:szCs w:val="20"/>
                <w:lang w:val="es-ES"/>
              </w:rPr>
              <w:t xml:space="preserve"> </w:t>
            </w:r>
            <w:r w:rsidRPr="00167C0B">
              <w:rPr>
                <w:rFonts w:eastAsia="Arial MT"/>
                <w:sz w:val="20"/>
                <w:szCs w:val="20"/>
                <w:lang w:val="es-ES"/>
              </w:rPr>
              <w:t>COLONIA.</w:t>
            </w:r>
          </w:p>
        </w:tc>
        <w:tc>
          <w:tcPr>
            <w:tcW w:w="748" w:type="pct"/>
            <w:vAlign w:val="center"/>
          </w:tcPr>
          <w:p w14:paraId="38C6FD73"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4.52</w:t>
            </w:r>
          </w:p>
        </w:tc>
      </w:tr>
      <w:tr w:rsidR="00167C0B" w:rsidRPr="00167C0B" w14:paraId="053FD3E3" w14:textId="77777777" w:rsidTr="00655733">
        <w:trPr>
          <w:trHeight w:val="721"/>
        </w:trPr>
        <w:tc>
          <w:tcPr>
            <w:tcW w:w="1942" w:type="pct"/>
            <w:vAlign w:val="center"/>
          </w:tcPr>
          <w:p w14:paraId="2BD9C936" w14:textId="77777777" w:rsidR="00167C0B" w:rsidRPr="00167C0B" w:rsidRDefault="00167C0B" w:rsidP="00167C0B">
            <w:pPr>
              <w:rPr>
                <w:rFonts w:eastAsia="Arial MT"/>
                <w:bCs/>
                <w:spacing w:val="-53"/>
                <w:sz w:val="20"/>
                <w:szCs w:val="20"/>
                <w:lang w:val="es-ES"/>
              </w:rPr>
            </w:pPr>
            <w:r w:rsidRPr="00167C0B">
              <w:rPr>
                <w:rFonts w:eastAsia="Arial MT"/>
                <w:bCs/>
                <w:sz w:val="20"/>
                <w:szCs w:val="20"/>
                <w:lang w:val="es-ES"/>
              </w:rPr>
              <w:t>FRACCIONAMIENTOS</w:t>
            </w:r>
            <w:r w:rsidRPr="00167C0B">
              <w:rPr>
                <w:rFonts w:eastAsia="Arial MT"/>
                <w:bCs/>
                <w:spacing w:val="-14"/>
                <w:sz w:val="20"/>
                <w:szCs w:val="20"/>
                <w:lang w:val="es-ES"/>
              </w:rPr>
              <w:t xml:space="preserve"> </w:t>
            </w:r>
            <w:r w:rsidRPr="00167C0B">
              <w:rPr>
                <w:rFonts w:eastAsia="Arial MT"/>
                <w:bCs/>
                <w:sz w:val="20"/>
                <w:szCs w:val="20"/>
                <w:lang w:val="es-ES"/>
              </w:rPr>
              <w:t xml:space="preserve">Y/O </w:t>
            </w:r>
            <w:r w:rsidRPr="00167C0B">
              <w:rPr>
                <w:rFonts w:eastAsia="Arial MT"/>
                <w:bCs/>
                <w:spacing w:val="-53"/>
                <w:sz w:val="20"/>
                <w:szCs w:val="20"/>
                <w:lang w:val="es-ES"/>
              </w:rPr>
              <w:t xml:space="preserve">    </w:t>
            </w:r>
            <w:r w:rsidRPr="00167C0B">
              <w:rPr>
                <w:rFonts w:eastAsia="Arial MT"/>
                <w:bCs/>
                <w:sz w:val="20"/>
                <w:szCs w:val="20"/>
                <w:lang w:val="es-ES"/>
              </w:rPr>
              <w:t>CONDOMINIOS.</w:t>
            </w:r>
          </w:p>
        </w:tc>
        <w:tc>
          <w:tcPr>
            <w:tcW w:w="2310" w:type="pct"/>
          </w:tcPr>
          <w:p w14:paraId="5D08E06D" w14:textId="77777777" w:rsidR="00167C0B" w:rsidRPr="00167C0B" w:rsidRDefault="00167C0B" w:rsidP="00167C0B">
            <w:pPr>
              <w:rPr>
                <w:rFonts w:eastAsia="Arial MT"/>
                <w:sz w:val="20"/>
                <w:szCs w:val="20"/>
                <w:lang w:val="es-ES"/>
              </w:rPr>
            </w:pPr>
            <w:r w:rsidRPr="00167C0B">
              <w:rPr>
                <w:rFonts w:eastAsia="Arial MT"/>
                <w:sz w:val="20"/>
                <w:szCs w:val="20"/>
                <w:lang w:val="es-ES"/>
              </w:rPr>
              <w:t>SON</w:t>
            </w:r>
            <w:r w:rsidRPr="00167C0B">
              <w:rPr>
                <w:rFonts w:eastAsia="Arial MT"/>
                <w:spacing w:val="-4"/>
                <w:sz w:val="20"/>
                <w:szCs w:val="20"/>
                <w:lang w:val="es-ES"/>
              </w:rPr>
              <w:t xml:space="preserve"> </w:t>
            </w:r>
            <w:r w:rsidRPr="00167C0B">
              <w:rPr>
                <w:rFonts w:eastAsia="Arial MT"/>
                <w:sz w:val="20"/>
                <w:szCs w:val="20"/>
                <w:lang w:val="es-ES"/>
              </w:rPr>
              <w:t>TODAS</w:t>
            </w:r>
            <w:r w:rsidRPr="00167C0B">
              <w:rPr>
                <w:rFonts w:eastAsia="Arial MT"/>
                <w:spacing w:val="-1"/>
                <w:sz w:val="20"/>
                <w:szCs w:val="20"/>
                <w:lang w:val="es-ES"/>
              </w:rPr>
              <w:t xml:space="preserve"> </w:t>
            </w:r>
            <w:r w:rsidRPr="00167C0B">
              <w:rPr>
                <w:rFonts w:eastAsia="Arial MT"/>
                <w:sz w:val="20"/>
                <w:szCs w:val="20"/>
                <w:lang w:val="es-ES"/>
              </w:rPr>
              <w:t>AQUELLAS</w:t>
            </w:r>
            <w:r w:rsidRPr="00167C0B">
              <w:rPr>
                <w:rFonts w:eastAsia="Arial MT"/>
                <w:spacing w:val="-2"/>
                <w:sz w:val="20"/>
                <w:szCs w:val="20"/>
                <w:lang w:val="es-ES"/>
              </w:rPr>
              <w:t xml:space="preserve"> </w:t>
            </w:r>
            <w:r w:rsidRPr="00167C0B">
              <w:rPr>
                <w:rFonts w:eastAsia="Arial MT"/>
                <w:sz w:val="20"/>
                <w:szCs w:val="20"/>
                <w:lang w:val="es-ES"/>
              </w:rPr>
              <w:t>CEDULAS</w:t>
            </w:r>
            <w:r w:rsidRPr="00167C0B">
              <w:rPr>
                <w:rFonts w:eastAsia="Arial MT"/>
                <w:spacing w:val="-3"/>
                <w:sz w:val="20"/>
                <w:szCs w:val="20"/>
                <w:lang w:val="es-ES"/>
              </w:rPr>
              <w:t xml:space="preserve"> </w:t>
            </w:r>
            <w:r w:rsidRPr="00167C0B">
              <w:rPr>
                <w:rFonts w:eastAsia="Arial MT"/>
                <w:sz w:val="20"/>
                <w:szCs w:val="20"/>
                <w:lang w:val="es-ES"/>
              </w:rPr>
              <w:t>QUE LLEVEN LA LEYENDA</w:t>
            </w:r>
            <w:r w:rsidRPr="00167C0B">
              <w:rPr>
                <w:rFonts w:eastAsia="Arial MT"/>
                <w:spacing w:val="1"/>
                <w:sz w:val="20"/>
                <w:szCs w:val="20"/>
                <w:lang w:val="es-ES"/>
              </w:rPr>
              <w:t xml:space="preserve"> </w:t>
            </w:r>
            <w:r w:rsidRPr="00167C0B">
              <w:rPr>
                <w:rFonts w:eastAsia="Arial MT"/>
                <w:sz w:val="20"/>
                <w:szCs w:val="20"/>
                <w:lang w:val="es-ES"/>
              </w:rPr>
              <w:t>FRACCIONAMIENTO</w:t>
            </w:r>
            <w:r w:rsidRPr="00167C0B">
              <w:rPr>
                <w:rFonts w:eastAsia="Arial MT"/>
                <w:spacing w:val="-9"/>
                <w:sz w:val="20"/>
                <w:szCs w:val="20"/>
                <w:lang w:val="es-ES"/>
              </w:rPr>
              <w:t xml:space="preserve"> </w:t>
            </w:r>
            <w:r w:rsidRPr="00167C0B">
              <w:rPr>
                <w:rFonts w:eastAsia="Arial MT"/>
                <w:sz w:val="20"/>
                <w:szCs w:val="20"/>
                <w:lang w:val="es-ES"/>
              </w:rPr>
              <w:t>O</w:t>
            </w:r>
            <w:r w:rsidRPr="00167C0B">
              <w:rPr>
                <w:rFonts w:eastAsia="Arial MT"/>
                <w:spacing w:val="-9"/>
                <w:sz w:val="20"/>
                <w:szCs w:val="20"/>
                <w:lang w:val="es-ES"/>
              </w:rPr>
              <w:t xml:space="preserve"> </w:t>
            </w:r>
            <w:r w:rsidRPr="00167C0B">
              <w:rPr>
                <w:rFonts w:eastAsia="Arial MT"/>
                <w:sz w:val="20"/>
                <w:szCs w:val="20"/>
                <w:lang w:val="es-ES"/>
              </w:rPr>
              <w:t>CONDOMINIO.</w:t>
            </w:r>
          </w:p>
        </w:tc>
        <w:tc>
          <w:tcPr>
            <w:tcW w:w="748" w:type="pct"/>
            <w:vAlign w:val="center"/>
          </w:tcPr>
          <w:p w14:paraId="38969E33"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10.50</w:t>
            </w:r>
          </w:p>
        </w:tc>
      </w:tr>
      <w:tr w:rsidR="00167C0B" w:rsidRPr="00167C0B" w14:paraId="76E95C21" w14:textId="77777777" w:rsidTr="00655733">
        <w:trPr>
          <w:trHeight w:val="723"/>
        </w:trPr>
        <w:tc>
          <w:tcPr>
            <w:tcW w:w="1942" w:type="pct"/>
            <w:vAlign w:val="center"/>
          </w:tcPr>
          <w:p w14:paraId="7CB05845" w14:textId="77777777" w:rsidR="00167C0B" w:rsidRPr="00167C0B" w:rsidRDefault="00167C0B" w:rsidP="00167C0B">
            <w:pPr>
              <w:rPr>
                <w:rFonts w:eastAsia="Arial MT"/>
                <w:bCs/>
                <w:sz w:val="20"/>
                <w:szCs w:val="20"/>
                <w:lang w:val="es-ES"/>
              </w:rPr>
            </w:pPr>
            <w:r w:rsidRPr="00167C0B">
              <w:rPr>
                <w:rFonts w:eastAsia="Arial MT"/>
                <w:bCs/>
                <w:sz w:val="20"/>
                <w:szCs w:val="20"/>
                <w:lang w:val="es-ES"/>
              </w:rPr>
              <w:lastRenderedPageBreak/>
              <w:t>PERIFERIA</w:t>
            </w:r>
          </w:p>
        </w:tc>
        <w:tc>
          <w:tcPr>
            <w:tcW w:w="2310" w:type="pct"/>
          </w:tcPr>
          <w:p w14:paraId="143740BC" w14:textId="77777777" w:rsidR="00167C0B" w:rsidRPr="00167C0B" w:rsidRDefault="00167C0B" w:rsidP="00167C0B">
            <w:pPr>
              <w:rPr>
                <w:rFonts w:eastAsia="Arial MT"/>
                <w:sz w:val="20"/>
                <w:szCs w:val="20"/>
                <w:lang w:val="es-ES"/>
              </w:rPr>
            </w:pPr>
            <w:r w:rsidRPr="00167C0B">
              <w:rPr>
                <w:rFonts w:eastAsia="Arial MT"/>
                <w:sz w:val="20"/>
                <w:szCs w:val="20"/>
                <w:lang w:val="es-ES"/>
              </w:rPr>
              <w:t>SON</w:t>
            </w:r>
            <w:r w:rsidRPr="00167C0B">
              <w:rPr>
                <w:rFonts w:eastAsia="Arial MT"/>
                <w:spacing w:val="-7"/>
                <w:sz w:val="20"/>
                <w:szCs w:val="20"/>
                <w:lang w:val="es-ES"/>
              </w:rPr>
              <w:t xml:space="preserve"> </w:t>
            </w:r>
            <w:r w:rsidRPr="00167C0B">
              <w:rPr>
                <w:rFonts w:eastAsia="Arial MT"/>
                <w:sz w:val="20"/>
                <w:szCs w:val="20"/>
                <w:lang w:val="es-ES"/>
              </w:rPr>
              <w:t>TODOS</w:t>
            </w:r>
            <w:r w:rsidRPr="00167C0B">
              <w:rPr>
                <w:rFonts w:eastAsia="Arial MT"/>
                <w:spacing w:val="-6"/>
                <w:sz w:val="20"/>
                <w:szCs w:val="20"/>
                <w:lang w:val="es-ES"/>
              </w:rPr>
              <w:t xml:space="preserve"> </w:t>
            </w:r>
            <w:r w:rsidRPr="00167C0B">
              <w:rPr>
                <w:rFonts w:eastAsia="Arial MT"/>
                <w:sz w:val="20"/>
                <w:szCs w:val="20"/>
                <w:lang w:val="es-ES"/>
              </w:rPr>
              <w:t>AQUELLOS</w:t>
            </w:r>
            <w:r w:rsidRPr="00167C0B">
              <w:rPr>
                <w:rFonts w:eastAsia="Arial MT"/>
                <w:spacing w:val="-5"/>
                <w:sz w:val="20"/>
                <w:szCs w:val="20"/>
                <w:lang w:val="es-ES"/>
              </w:rPr>
              <w:t xml:space="preserve"> </w:t>
            </w:r>
            <w:r w:rsidRPr="00167C0B">
              <w:rPr>
                <w:rFonts w:eastAsia="Arial MT"/>
                <w:sz w:val="20"/>
                <w:szCs w:val="20"/>
                <w:lang w:val="es-ES"/>
              </w:rPr>
              <w:t>PREDIOS</w:t>
            </w:r>
            <w:r w:rsidRPr="00167C0B">
              <w:rPr>
                <w:rFonts w:eastAsia="Arial MT"/>
                <w:spacing w:val="-53"/>
                <w:sz w:val="20"/>
                <w:szCs w:val="20"/>
                <w:lang w:val="es-ES"/>
              </w:rPr>
              <w:t xml:space="preserve"> </w:t>
            </w:r>
            <w:r w:rsidRPr="00167C0B">
              <w:rPr>
                <w:rFonts w:eastAsia="Arial MT"/>
                <w:sz w:val="20"/>
                <w:szCs w:val="20"/>
                <w:lang w:val="es-ES"/>
              </w:rPr>
              <w:t>UBICADO SOBRE LA LINEA DE</w:t>
            </w:r>
            <w:r w:rsidRPr="00167C0B">
              <w:rPr>
                <w:rFonts w:eastAsia="Arial MT"/>
                <w:spacing w:val="1"/>
                <w:sz w:val="20"/>
                <w:szCs w:val="20"/>
                <w:lang w:val="es-ES"/>
              </w:rPr>
              <w:t xml:space="preserve"> </w:t>
            </w:r>
            <w:r w:rsidRPr="00167C0B">
              <w:rPr>
                <w:rFonts w:eastAsia="Arial MT"/>
                <w:sz w:val="20"/>
                <w:szCs w:val="20"/>
                <w:lang w:val="es-ES"/>
              </w:rPr>
              <w:t>PERIFERICA.</w:t>
            </w:r>
          </w:p>
        </w:tc>
        <w:tc>
          <w:tcPr>
            <w:tcW w:w="748" w:type="pct"/>
            <w:vAlign w:val="center"/>
          </w:tcPr>
          <w:p w14:paraId="26BB34E7"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10.50</w:t>
            </w:r>
          </w:p>
        </w:tc>
      </w:tr>
      <w:tr w:rsidR="00167C0B" w:rsidRPr="00167C0B" w14:paraId="3170C4B0" w14:textId="77777777" w:rsidTr="00655733">
        <w:trPr>
          <w:trHeight w:val="238"/>
        </w:trPr>
        <w:tc>
          <w:tcPr>
            <w:tcW w:w="1942" w:type="pct"/>
            <w:tcBorders>
              <w:bottom w:val="single" w:sz="4" w:space="0" w:color="000000"/>
            </w:tcBorders>
            <w:vAlign w:val="center"/>
          </w:tcPr>
          <w:p w14:paraId="71805280" w14:textId="77777777" w:rsidR="00167C0B" w:rsidRPr="00167C0B" w:rsidRDefault="00167C0B" w:rsidP="00167C0B">
            <w:pPr>
              <w:rPr>
                <w:rFonts w:eastAsia="Arial MT"/>
                <w:bCs/>
                <w:sz w:val="20"/>
                <w:szCs w:val="20"/>
                <w:lang w:val="es-ES"/>
              </w:rPr>
            </w:pPr>
            <w:r w:rsidRPr="00167C0B">
              <w:rPr>
                <w:rFonts w:eastAsia="Arial MT"/>
                <w:bCs/>
                <w:sz w:val="20"/>
                <w:szCs w:val="20"/>
                <w:lang w:val="es-ES"/>
              </w:rPr>
              <w:t>COMISARÍAS</w:t>
            </w:r>
            <w:r w:rsidRPr="00167C0B">
              <w:rPr>
                <w:rFonts w:eastAsia="Arial MT"/>
                <w:bCs/>
                <w:spacing w:val="-2"/>
                <w:sz w:val="20"/>
                <w:szCs w:val="20"/>
                <w:lang w:val="es-ES"/>
              </w:rPr>
              <w:t xml:space="preserve"> </w:t>
            </w:r>
            <w:r w:rsidRPr="00167C0B">
              <w:rPr>
                <w:rFonts w:eastAsia="Arial MT"/>
                <w:bCs/>
                <w:sz w:val="20"/>
                <w:szCs w:val="20"/>
                <w:lang w:val="es-ES"/>
              </w:rPr>
              <w:t>I</w:t>
            </w:r>
          </w:p>
        </w:tc>
        <w:tc>
          <w:tcPr>
            <w:tcW w:w="2310" w:type="pct"/>
            <w:tcBorders>
              <w:bottom w:val="single" w:sz="4" w:space="0" w:color="000000"/>
            </w:tcBorders>
          </w:tcPr>
          <w:p w14:paraId="62E9E3B8" w14:textId="77777777" w:rsidR="00167C0B" w:rsidRPr="00167C0B" w:rsidRDefault="00167C0B" w:rsidP="00167C0B">
            <w:pPr>
              <w:rPr>
                <w:rFonts w:eastAsia="Arial MT"/>
                <w:sz w:val="20"/>
                <w:szCs w:val="20"/>
                <w:lang w:val="es-ES"/>
              </w:rPr>
            </w:pPr>
            <w:r w:rsidRPr="00167C0B">
              <w:rPr>
                <w:rFonts w:eastAsia="Arial MT"/>
                <w:sz w:val="20"/>
                <w:szCs w:val="20"/>
                <w:lang w:val="es-ES"/>
              </w:rPr>
              <w:t>UCÍ,</w:t>
            </w:r>
            <w:r w:rsidRPr="00167C0B">
              <w:rPr>
                <w:rFonts w:eastAsia="Arial MT"/>
                <w:spacing w:val="-2"/>
                <w:sz w:val="20"/>
                <w:szCs w:val="20"/>
                <w:lang w:val="es-ES"/>
              </w:rPr>
              <w:t xml:space="preserve"> </w:t>
            </w:r>
            <w:r w:rsidRPr="00167C0B">
              <w:rPr>
                <w:rFonts w:eastAsia="Arial MT"/>
                <w:sz w:val="20"/>
                <w:szCs w:val="20"/>
                <w:lang w:val="es-ES"/>
              </w:rPr>
              <w:t>KINÍ Y</w:t>
            </w:r>
            <w:r w:rsidRPr="00167C0B">
              <w:rPr>
                <w:rFonts w:eastAsia="Arial MT"/>
                <w:spacing w:val="-1"/>
                <w:sz w:val="20"/>
                <w:szCs w:val="20"/>
                <w:lang w:val="es-ES"/>
              </w:rPr>
              <w:t xml:space="preserve"> </w:t>
            </w:r>
            <w:r w:rsidRPr="00167C0B">
              <w:rPr>
                <w:rFonts w:eastAsia="Arial MT"/>
                <w:sz w:val="20"/>
                <w:szCs w:val="20"/>
                <w:lang w:val="es-ES"/>
              </w:rPr>
              <w:t>KOPTÉ</w:t>
            </w:r>
          </w:p>
        </w:tc>
        <w:tc>
          <w:tcPr>
            <w:tcW w:w="748" w:type="pct"/>
            <w:tcBorders>
              <w:bottom w:val="single" w:sz="4" w:space="0" w:color="000000"/>
            </w:tcBorders>
            <w:vAlign w:val="center"/>
          </w:tcPr>
          <w:p w14:paraId="41D20759"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4.52</w:t>
            </w:r>
          </w:p>
        </w:tc>
      </w:tr>
      <w:tr w:rsidR="00167C0B" w:rsidRPr="00167C0B" w14:paraId="3AD0BDDC" w14:textId="77777777" w:rsidTr="00655733">
        <w:trPr>
          <w:trHeight w:val="964"/>
        </w:trPr>
        <w:tc>
          <w:tcPr>
            <w:tcW w:w="1942" w:type="pct"/>
            <w:tcBorders>
              <w:bottom w:val="single" w:sz="4" w:space="0" w:color="auto"/>
            </w:tcBorders>
            <w:vAlign w:val="center"/>
          </w:tcPr>
          <w:p w14:paraId="4E36683B" w14:textId="77777777" w:rsidR="00167C0B" w:rsidRPr="00167C0B" w:rsidRDefault="00167C0B" w:rsidP="00167C0B">
            <w:pPr>
              <w:rPr>
                <w:rFonts w:eastAsia="Arial MT"/>
                <w:bCs/>
                <w:i/>
                <w:sz w:val="20"/>
                <w:szCs w:val="20"/>
                <w:lang w:val="es-ES"/>
              </w:rPr>
            </w:pPr>
          </w:p>
          <w:p w14:paraId="1849868A" w14:textId="77777777" w:rsidR="00167C0B" w:rsidRPr="00167C0B" w:rsidRDefault="00167C0B" w:rsidP="00167C0B">
            <w:pPr>
              <w:rPr>
                <w:rFonts w:eastAsia="Arial MT"/>
                <w:bCs/>
                <w:sz w:val="20"/>
                <w:szCs w:val="20"/>
                <w:lang w:val="es-ES"/>
              </w:rPr>
            </w:pPr>
            <w:r w:rsidRPr="00167C0B">
              <w:rPr>
                <w:rFonts w:eastAsia="Arial MT"/>
                <w:bCs/>
                <w:sz w:val="20"/>
                <w:szCs w:val="20"/>
                <w:lang w:val="es-ES"/>
              </w:rPr>
              <w:t>COMISARÍAS</w:t>
            </w:r>
            <w:r w:rsidRPr="00167C0B">
              <w:rPr>
                <w:rFonts w:eastAsia="Arial MT"/>
                <w:bCs/>
                <w:spacing w:val="-2"/>
                <w:sz w:val="20"/>
                <w:szCs w:val="20"/>
                <w:lang w:val="es-ES"/>
              </w:rPr>
              <w:t xml:space="preserve"> </w:t>
            </w:r>
            <w:r w:rsidRPr="00167C0B">
              <w:rPr>
                <w:rFonts w:eastAsia="Arial MT"/>
                <w:bCs/>
                <w:sz w:val="20"/>
                <w:szCs w:val="20"/>
                <w:lang w:val="es-ES"/>
              </w:rPr>
              <w:t>II</w:t>
            </w:r>
          </w:p>
        </w:tc>
        <w:tc>
          <w:tcPr>
            <w:tcW w:w="2310" w:type="pct"/>
            <w:tcBorders>
              <w:bottom w:val="single" w:sz="4" w:space="0" w:color="auto"/>
            </w:tcBorders>
          </w:tcPr>
          <w:p w14:paraId="57BB0D36" w14:textId="77777777" w:rsidR="00167C0B" w:rsidRPr="00167C0B" w:rsidRDefault="00167C0B" w:rsidP="00167C0B">
            <w:pPr>
              <w:rPr>
                <w:rFonts w:eastAsia="Arial MT"/>
                <w:sz w:val="20"/>
                <w:szCs w:val="20"/>
                <w:lang w:val="es-ES"/>
              </w:rPr>
            </w:pPr>
            <w:r w:rsidRPr="00167C0B">
              <w:rPr>
                <w:rFonts w:eastAsia="Arial MT"/>
                <w:sz w:val="20"/>
                <w:szCs w:val="20"/>
                <w:lang w:val="es-ES"/>
              </w:rPr>
              <w:t>LAS</w:t>
            </w:r>
            <w:r w:rsidRPr="00167C0B">
              <w:rPr>
                <w:rFonts w:eastAsia="Arial MT"/>
                <w:spacing w:val="-6"/>
                <w:sz w:val="20"/>
                <w:szCs w:val="20"/>
                <w:lang w:val="es-ES"/>
              </w:rPr>
              <w:t xml:space="preserve"> </w:t>
            </w:r>
            <w:r w:rsidRPr="00167C0B">
              <w:rPr>
                <w:rFonts w:eastAsia="Arial MT"/>
                <w:sz w:val="20"/>
                <w:szCs w:val="20"/>
                <w:lang w:val="es-ES"/>
              </w:rPr>
              <w:t>QUE</w:t>
            </w:r>
            <w:r w:rsidRPr="00167C0B">
              <w:rPr>
                <w:rFonts w:eastAsia="Arial MT"/>
                <w:spacing w:val="-3"/>
                <w:sz w:val="20"/>
                <w:szCs w:val="20"/>
                <w:lang w:val="es-ES"/>
              </w:rPr>
              <w:t xml:space="preserve"> </w:t>
            </w:r>
            <w:r w:rsidRPr="00167C0B">
              <w:rPr>
                <w:rFonts w:eastAsia="Arial MT"/>
                <w:sz w:val="20"/>
                <w:szCs w:val="20"/>
                <w:lang w:val="es-ES"/>
              </w:rPr>
              <w:t>DETERMINE</w:t>
            </w:r>
            <w:r w:rsidRPr="00167C0B">
              <w:rPr>
                <w:rFonts w:eastAsia="Arial MT"/>
                <w:spacing w:val="-3"/>
                <w:sz w:val="20"/>
                <w:szCs w:val="20"/>
                <w:lang w:val="es-ES"/>
              </w:rPr>
              <w:t xml:space="preserve"> </w:t>
            </w:r>
            <w:r w:rsidRPr="00167C0B">
              <w:rPr>
                <w:rFonts w:eastAsia="Arial MT"/>
                <w:sz w:val="20"/>
                <w:szCs w:val="20"/>
                <w:lang w:val="es-ES"/>
              </w:rPr>
              <w:t>COMO</w:t>
            </w:r>
            <w:r w:rsidRPr="00167C0B">
              <w:rPr>
                <w:rFonts w:eastAsia="Arial MT"/>
                <w:spacing w:val="-4"/>
                <w:sz w:val="20"/>
                <w:szCs w:val="20"/>
                <w:lang w:val="es-ES"/>
              </w:rPr>
              <w:t xml:space="preserve"> </w:t>
            </w:r>
            <w:r w:rsidRPr="00167C0B">
              <w:rPr>
                <w:rFonts w:eastAsia="Arial MT"/>
                <w:sz w:val="20"/>
                <w:szCs w:val="20"/>
                <w:lang w:val="es-ES"/>
              </w:rPr>
              <w:t>TALES</w:t>
            </w:r>
            <w:r w:rsidRPr="00167C0B">
              <w:rPr>
                <w:rFonts w:eastAsia="Arial MT"/>
                <w:spacing w:val="-3"/>
                <w:sz w:val="20"/>
                <w:szCs w:val="20"/>
                <w:lang w:val="es-ES"/>
              </w:rPr>
              <w:t xml:space="preserve"> </w:t>
            </w:r>
            <w:r w:rsidRPr="00167C0B">
              <w:rPr>
                <w:rFonts w:eastAsia="Arial MT"/>
                <w:sz w:val="20"/>
                <w:szCs w:val="20"/>
                <w:lang w:val="es-ES"/>
              </w:rPr>
              <w:t>EL</w:t>
            </w:r>
            <w:r w:rsidRPr="00167C0B">
              <w:rPr>
                <w:rFonts w:eastAsia="Arial MT"/>
                <w:spacing w:val="-53"/>
                <w:sz w:val="20"/>
                <w:szCs w:val="20"/>
                <w:lang w:val="es-ES"/>
              </w:rPr>
              <w:t xml:space="preserve"> </w:t>
            </w:r>
            <w:r w:rsidRPr="00167C0B">
              <w:rPr>
                <w:rFonts w:eastAsia="Arial MT"/>
                <w:sz w:val="20"/>
                <w:szCs w:val="20"/>
                <w:lang w:val="es-ES"/>
              </w:rPr>
              <w:t>BANDO</w:t>
            </w:r>
            <w:r w:rsidRPr="00167C0B">
              <w:rPr>
                <w:rFonts w:eastAsia="Arial MT"/>
                <w:spacing w:val="-1"/>
                <w:sz w:val="20"/>
                <w:szCs w:val="20"/>
                <w:lang w:val="es-ES"/>
              </w:rPr>
              <w:t xml:space="preserve"> </w:t>
            </w:r>
            <w:r w:rsidRPr="00167C0B">
              <w:rPr>
                <w:rFonts w:eastAsia="Arial MT"/>
                <w:sz w:val="20"/>
                <w:szCs w:val="20"/>
                <w:lang w:val="es-ES"/>
              </w:rPr>
              <w:t>DE POLICÍA</w:t>
            </w:r>
            <w:r w:rsidRPr="00167C0B">
              <w:rPr>
                <w:rFonts w:eastAsia="Arial MT"/>
                <w:spacing w:val="-4"/>
                <w:sz w:val="20"/>
                <w:szCs w:val="20"/>
                <w:lang w:val="es-ES"/>
              </w:rPr>
              <w:t xml:space="preserve"> </w:t>
            </w:r>
            <w:r w:rsidRPr="00167C0B">
              <w:rPr>
                <w:rFonts w:eastAsia="Arial MT"/>
                <w:sz w:val="20"/>
                <w:szCs w:val="20"/>
                <w:lang w:val="es-ES"/>
              </w:rPr>
              <w:t>Y</w:t>
            </w:r>
            <w:r w:rsidRPr="00167C0B">
              <w:rPr>
                <w:rFonts w:eastAsia="Arial MT"/>
                <w:spacing w:val="-5"/>
                <w:sz w:val="20"/>
                <w:szCs w:val="20"/>
                <w:lang w:val="es-ES"/>
              </w:rPr>
              <w:t xml:space="preserve"> </w:t>
            </w:r>
            <w:r w:rsidRPr="00167C0B">
              <w:rPr>
                <w:rFonts w:eastAsia="Arial MT"/>
                <w:sz w:val="20"/>
                <w:szCs w:val="20"/>
                <w:lang w:val="es-ES"/>
              </w:rPr>
              <w:t>GOBIERNO</w:t>
            </w:r>
            <w:r w:rsidRPr="00167C0B">
              <w:rPr>
                <w:rFonts w:eastAsia="Arial MT"/>
                <w:spacing w:val="-1"/>
                <w:sz w:val="20"/>
                <w:szCs w:val="20"/>
                <w:lang w:val="es-ES"/>
              </w:rPr>
              <w:t xml:space="preserve"> </w:t>
            </w:r>
            <w:r w:rsidRPr="00167C0B">
              <w:rPr>
                <w:rFonts w:eastAsia="Arial MT"/>
                <w:sz w:val="20"/>
                <w:szCs w:val="20"/>
                <w:lang w:val="es-ES"/>
              </w:rPr>
              <w:t>A</w:t>
            </w:r>
            <w:r w:rsidRPr="00167C0B">
              <w:rPr>
                <w:rFonts w:eastAsia="Arial MT"/>
                <w:spacing w:val="-3"/>
                <w:sz w:val="20"/>
                <w:szCs w:val="20"/>
                <w:lang w:val="es-ES"/>
              </w:rPr>
              <w:t xml:space="preserve"> </w:t>
            </w:r>
            <w:r w:rsidRPr="00167C0B">
              <w:rPr>
                <w:rFonts w:eastAsia="Arial MT"/>
                <w:sz w:val="20"/>
                <w:szCs w:val="20"/>
                <w:lang w:val="es-ES"/>
              </w:rPr>
              <w:t>EXCEPCIÓN</w:t>
            </w:r>
            <w:r w:rsidRPr="00167C0B">
              <w:rPr>
                <w:rFonts w:eastAsia="Arial MT"/>
                <w:spacing w:val="-6"/>
                <w:sz w:val="20"/>
                <w:szCs w:val="20"/>
                <w:lang w:val="es-ES"/>
              </w:rPr>
              <w:t xml:space="preserve"> </w:t>
            </w:r>
            <w:r w:rsidRPr="00167C0B">
              <w:rPr>
                <w:rFonts w:eastAsia="Arial MT"/>
                <w:sz w:val="20"/>
                <w:szCs w:val="20"/>
                <w:lang w:val="es-ES"/>
              </w:rPr>
              <w:t>DE</w:t>
            </w:r>
            <w:r w:rsidRPr="00167C0B">
              <w:rPr>
                <w:rFonts w:eastAsia="Arial MT"/>
                <w:spacing w:val="-52"/>
                <w:sz w:val="20"/>
                <w:szCs w:val="20"/>
                <w:lang w:val="es-ES"/>
              </w:rPr>
              <w:t xml:space="preserve"> </w:t>
            </w:r>
            <w:r w:rsidRPr="00167C0B">
              <w:rPr>
                <w:rFonts w:eastAsia="Arial MT"/>
                <w:sz w:val="20"/>
                <w:szCs w:val="20"/>
                <w:lang w:val="es-ES"/>
              </w:rPr>
              <w:t>UCÍ,</w:t>
            </w:r>
            <w:r w:rsidRPr="00167C0B">
              <w:rPr>
                <w:rFonts w:eastAsia="Arial MT"/>
                <w:spacing w:val="-2"/>
                <w:sz w:val="20"/>
                <w:szCs w:val="20"/>
                <w:lang w:val="es-ES"/>
              </w:rPr>
              <w:t xml:space="preserve"> </w:t>
            </w:r>
            <w:r w:rsidRPr="00167C0B">
              <w:rPr>
                <w:rFonts w:eastAsia="Arial MT"/>
                <w:sz w:val="20"/>
                <w:szCs w:val="20"/>
                <w:lang w:val="es-ES"/>
              </w:rPr>
              <w:t>KINÍ</w:t>
            </w:r>
            <w:r w:rsidRPr="00167C0B">
              <w:rPr>
                <w:rFonts w:eastAsia="Arial MT"/>
                <w:spacing w:val="1"/>
                <w:sz w:val="20"/>
                <w:szCs w:val="20"/>
                <w:lang w:val="es-ES"/>
              </w:rPr>
              <w:t xml:space="preserve"> </w:t>
            </w:r>
            <w:r w:rsidRPr="00167C0B">
              <w:rPr>
                <w:rFonts w:eastAsia="Arial MT"/>
                <w:sz w:val="20"/>
                <w:szCs w:val="20"/>
                <w:lang w:val="es-ES"/>
              </w:rPr>
              <w:t>Y</w:t>
            </w:r>
            <w:r w:rsidRPr="00167C0B">
              <w:rPr>
                <w:rFonts w:eastAsia="Arial MT"/>
                <w:spacing w:val="-1"/>
                <w:sz w:val="20"/>
                <w:szCs w:val="20"/>
                <w:lang w:val="es-ES"/>
              </w:rPr>
              <w:t xml:space="preserve"> </w:t>
            </w:r>
            <w:r w:rsidRPr="00167C0B">
              <w:rPr>
                <w:rFonts w:eastAsia="Arial MT"/>
                <w:sz w:val="20"/>
                <w:szCs w:val="20"/>
                <w:lang w:val="es-ES"/>
              </w:rPr>
              <w:t>KOPTÉ</w:t>
            </w:r>
          </w:p>
        </w:tc>
        <w:tc>
          <w:tcPr>
            <w:tcW w:w="748" w:type="pct"/>
            <w:tcBorders>
              <w:bottom w:val="single" w:sz="4" w:space="0" w:color="auto"/>
            </w:tcBorders>
            <w:vAlign w:val="center"/>
          </w:tcPr>
          <w:p w14:paraId="3DF6A97C"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2.0</w:t>
            </w:r>
          </w:p>
        </w:tc>
      </w:tr>
    </w:tbl>
    <w:p w14:paraId="75106328" w14:textId="77777777" w:rsidR="00167C0B" w:rsidRPr="00167C0B" w:rsidRDefault="00167C0B" w:rsidP="00167C0B">
      <w:pPr>
        <w:keepNext/>
        <w:keepLines/>
        <w:widowControl w:val="0"/>
        <w:spacing w:after="0" w:line="240" w:lineRule="auto"/>
        <w:ind w:left="0" w:right="0" w:firstLine="0"/>
        <w:outlineLvl w:val="0"/>
        <w:rPr>
          <w:rFonts w:eastAsia="Times New Roman"/>
          <w:sz w:val="20"/>
          <w:szCs w:val="20"/>
          <w:lang w:eastAsia="en-US"/>
        </w:rPr>
      </w:pPr>
    </w:p>
    <w:p w14:paraId="10B8E541" w14:textId="77777777" w:rsidR="00167C0B" w:rsidRPr="00167C0B" w:rsidRDefault="00167C0B" w:rsidP="00167C0B">
      <w:pPr>
        <w:keepNext/>
        <w:keepLines/>
        <w:widowControl w:val="0"/>
        <w:spacing w:after="0" w:line="240" w:lineRule="auto"/>
        <w:ind w:left="0" w:right="0" w:firstLine="0"/>
        <w:jc w:val="center"/>
        <w:outlineLvl w:val="0"/>
        <w:rPr>
          <w:rFonts w:eastAsia="Times New Roman"/>
          <w:b/>
          <w:sz w:val="20"/>
          <w:szCs w:val="20"/>
          <w:lang w:eastAsia="en-US"/>
        </w:rPr>
      </w:pPr>
      <w:r w:rsidRPr="00167C0B">
        <w:rPr>
          <w:rFonts w:eastAsia="Times New Roman"/>
          <w:b/>
          <w:sz w:val="20"/>
          <w:szCs w:val="20"/>
          <w:lang w:eastAsia="en-US"/>
        </w:rPr>
        <w:t>VALORES</w:t>
      </w:r>
      <w:r w:rsidRPr="00167C0B">
        <w:rPr>
          <w:rFonts w:eastAsia="Times New Roman"/>
          <w:b/>
          <w:spacing w:val="-3"/>
          <w:sz w:val="20"/>
          <w:szCs w:val="20"/>
          <w:lang w:eastAsia="en-US"/>
        </w:rPr>
        <w:t xml:space="preserve"> </w:t>
      </w:r>
      <w:r w:rsidRPr="00167C0B">
        <w:rPr>
          <w:rFonts w:eastAsia="Times New Roman"/>
          <w:b/>
          <w:sz w:val="20"/>
          <w:szCs w:val="20"/>
          <w:lang w:eastAsia="en-US"/>
        </w:rPr>
        <w:t>DE</w:t>
      </w:r>
      <w:r w:rsidRPr="00167C0B">
        <w:rPr>
          <w:rFonts w:eastAsia="Times New Roman"/>
          <w:b/>
          <w:spacing w:val="-3"/>
          <w:sz w:val="20"/>
          <w:szCs w:val="20"/>
          <w:lang w:eastAsia="en-US"/>
        </w:rPr>
        <w:t xml:space="preserve"> </w:t>
      </w:r>
      <w:r w:rsidRPr="00167C0B">
        <w:rPr>
          <w:rFonts w:eastAsia="Times New Roman"/>
          <w:b/>
          <w:sz w:val="20"/>
          <w:szCs w:val="20"/>
          <w:lang w:eastAsia="en-US"/>
        </w:rPr>
        <w:t>PREDIOS</w:t>
      </w:r>
      <w:r w:rsidRPr="00167C0B">
        <w:rPr>
          <w:rFonts w:eastAsia="Times New Roman"/>
          <w:b/>
          <w:spacing w:val="-3"/>
          <w:sz w:val="20"/>
          <w:szCs w:val="20"/>
          <w:lang w:eastAsia="en-US"/>
        </w:rPr>
        <w:t xml:space="preserve"> </w:t>
      </w:r>
      <w:r w:rsidRPr="00167C0B">
        <w:rPr>
          <w:rFonts w:eastAsia="Times New Roman"/>
          <w:b/>
          <w:sz w:val="20"/>
          <w:szCs w:val="20"/>
          <w:lang w:eastAsia="en-US"/>
        </w:rPr>
        <w:t>RÚSTICOS</w:t>
      </w:r>
      <w:r w:rsidRPr="00167C0B">
        <w:rPr>
          <w:rFonts w:eastAsia="Times New Roman"/>
          <w:b/>
          <w:spacing w:val="-3"/>
          <w:sz w:val="20"/>
          <w:szCs w:val="20"/>
          <w:lang w:eastAsia="en-US"/>
        </w:rPr>
        <w:t xml:space="preserve"> </w:t>
      </w:r>
      <w:r w:rsidRPr="00167C0B">
        <w:rPr>
          <w:rFonts w:eastAsia="Times New Roman"/>
          <w:b/>
          <w:sz w:val="20"/>
          <w:szCs w:val="20"/>
          <w:lang w:eastAsia="en-US"/>
        </w:rPr>
        <w:t>POR</w:t>
      </w:r>
      <w:r w:rsidRPr="00167C0B">
        <w:rPr>
          <w:rFonts w:eastAsia="Times New Roman"/>
          <w:b/>
          <w:spacing w:val="-3"/>
          <w:sz w:val="20"/>
          <w:szCs w:val="20"/>
          <w:lang w:eastAsia="en-US"/>
        </w:rPr>
        <w:t xml:space="preserve"> </w:t>
      </w:r>
      <w:r w:rsidRPr="00167C0B">
        <w:rPr>
          <w:rFonts w:eastAsia="Times New Roman"/>
          <w:b/>
          <w:sz w:val="20"/>
          <w:szCs w:val="20"/>
          <w:lang w:eastAsia="en-US"/>
        </w:rPr>
        <w:t>HECTÁREA,</w:t>
      </w:r>
      <w:r w:rsidRPr="00167C0B">
        <w:rPr>
          <w:rFonts w:eastAsia="Times New Roman"/>
          <w:b/>
          <w:spacing w:val="-1"/>
          <w:sz w:val="20"/>
          <w:szCs w:val="20"/>
          <w:lang w:eastAsia="en-US"/>
        </w:rPr>
        <w:t xml:space="preserve"> </w:t>
      </w:r>
      <w:r w:rsidRPr="00167C0B">
        <w:rPr>
          <w:rFonts w:eastAsia="Times New Roman"/>
          <w:b/>
          <w:sz w:val="20"/>
          <w:szCs w:val="20"/>
          <w:lang w:eastAsia="en-US"/>
        </w:rPr>
        <w:t>EN</w:t>
      </w:r>
      <w:r w:rsidRPr="00167C0B">
        <w:rPr>
          <w:rFonts w:eastAsia="Times New Roman"/>
          <w:b/>
          <w:spacing w:val="-6"/>
          <w:sz w:val="20"/>
          <w:szCs w:val="20"/>
          <w:lang w:eastAsia="en-US"/>
        </w:rPr>
        <w:t xml:space="preserve"> </w:t>
      </w:r>
      <w:r w:rsidRPr="00167C0B">
        <w:rPr>
          <w:rFonts w:eastAsia="Times New Roman"/>
          <w:b/>
          <w:sz w:val="20"/>
          <w:szCs w:val="20"/>
          <w:lang w:eastAsia="en-US"/>
        </w:rPr>
        <w:t>UMAS.</w:t>
      </w:r>
    </w:p>
    <w:p w14:paraId="203F9B7F" w14:textId="77777777" w:rsidR="00167C0B" w:rsidRPr="00167C0B" w:rsidRDefault="00167C0B" w:rsidP="00167C0B">
      <w:pPr>
        <w:spacing w:after="0" w:line="240" w:lineRule="auto"/>
        <w:ind w:left="0" w:right="0" w:firstLine="0"/>
        <w:rPr>
          <w:rFonts w:eastAsia="Calibri"/>
          <w:sz w:val="20"/>
          <w:szCs w:val="20"/>
          <w:lang w:eastAsia="en-US"/>
        </w:rPr>
      </w:pPr>
    </w:p>
    <w:tbl>
      <w:tblPr>
        <w:tblStyle w:val="TableNormal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129"/>
        <w:gridCol w:w="3962"/>
      </w:tblGrid>
      <w:tr w:rsidR="00167C0B" w:rsidRPr="00167C0B" w14:paraId="38C6CC35" w14:textId="77777777" w:rsidTr="00655733">
        <w:tc>
          <w:tcPr>
            <w:tcW w:w="2821" w:type="pct"/>
          </w:tcPr>
          <w:p w14:paraId="433D296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COLINDANCIA</w:t>
            </w:r>
            <w:r w:rsidRPr="00167C0B">
              <w:rPr>
                <w:rFonts w:eastAsia="Arial MT"/>
                <w:spacing w:val="-2"/>
                <w:sz w:val="20"/>
                <w:szCs w:val="20"/>
                <w:lang w:val="es-ES"/>
              </w:rPr>
              <w:t xml:space="preserve"> </w:t>
            </w:r>
            <w:r w:rsidRPr="00167C0B">
              <w:rPr>
                <w:rFonts w:eastAsia="Arial MT"/>
                <w:sz w:val="20"/>
                <w:szCs w:val="20"/>
                <w:lang w:val="es-ES"/>
              </w:rPr>
              <w:t>CON CARRETERAS.</w:t>
            </w:r>
          </w:p>
        </w:tc>
        <w:tc>
          <w:tcPr>
            <w:tcW w:w="2179" w:type="pct"/>
          </w:tcPr>
          <w:p w14:paraId="1C6A658E"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200</w:t>
            </w:r>
            <w:r w:rsidRPr="00167C0B">
              <w:rPr>
                <w:rFonts w:eastAsia="Arial MT"/>
                <w:b/>
                <w:spacing w:val="-2"/>
                <w:sz w:val="20"/>
                <w:szCs w:val="20"/>
                <w:lang w:val="es-ES"/>
              </w:rPr>
              <w:t xml:space="preserve"> </w:t>
            </w:r>
            <w:r w:rsidRPr="00167C0B">
              <w:rPr>
                <w:rFonts w:eastAsia="Arial MT"/>
                <w:b/>
                <w:sz w:val="20"/>
                <w:szCs w:val="20"/>
                <w:lang w:val="es-ES"/>
              </w:rPr>
              <w:t>UMAS</w:t>
            </w:r>
            <w:r w:rsidRPr="00167C0B">
              <w:rPr>
                <w:rFonts w:eastAsia="Arial MT"/>
                <w:b/>
                <w:spacing w:val="-1"/>
                <w:sz w:val="20"/>
                <w:szCs w:val="20"/>
                <w:lang w:val="es-ES"/>
              </w:rPr>
              <w:t xml:space="preserve"> </w:t>
            </w:r>
            <w:r w:rsidRPr="00167C0B">
              <w:rPr>
                <w:rFonts w:eastAsia="Arial MT"/>
                <w:b/>
                <w:sz w:val="20"/>
                <w:szCs w:val="20"/>
                <w:lang w:val="es-ES"/>
              </w:rPr>
              <w:t>POR</w:t>
            </w:r>
            <w:r w:rsidRPr="00167C0B">
              <w:rPr>
                <w:rFonts w:eastAsia="Arial MT"/>
                <w:b/>
                <w:spacing w:val="-1"/>
                <w:sz w:val="20"/>
                <w:szCs w:val="20"/>
                <w:lang w:val="es-ES"/>
              </w:rPr>
              <w:t xml:space="preserve"> </w:t>
            </w:r>
            <w:r w:rsidRPr="00167C0B">
              <w:rPr>
                <w:rFonts w:eastAsia="Arial MT"/>
                <w:b/>
                <w:sz w:val="20"/>
                <w:szCs w:val="20"/>
                <w:lang w:val="es-ES"/>
              </w:rPr>
              <w:t>HECTÁREA</w:t>
            </w:r>
          </w:p>
        </w:tc>
      </w:tr>
      <w:tr w:rsidR="00167C0B" w:rsidRPr="00167C0B" w14:paraId="408D7EE6" w14:textId="77777777" w:rsidTr="00655733">
        <w:tc>
          <w:tcPr>
            <w:tcW w:w="2821" w:type="pct"/>
          </w:tcPr>
          <w:p w14:paraId="3D94DC01"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COLINDANCIA</w:t>
            </w:r>
            <w:r w:rsidRPr="00167C0B">
              <w:rPr>
                <w:rFonts w:eastAsia="Arial MT"/>
                <w:spacing w:val="-4"/>
                <w:sz w:val="20"/>
                <w:szCs w:val="20"/>
                <w:lang w:val="es-ES"/>
              </w:rPr>
              <w:t xml:space="preserve"> </w:t>
            </w:r>
            <w:r w:rsidRPr="00167C0B">
              <w:rPr>
                <w:rFonts w:eastAsia="Arial MT"/>
                <w:sz w:val="20"/>
                <w:szCs w:val="20"/>
                <w:lang w:val="es-ES"/>
              </w:rPr>
              <w:t>CON</w:t>
            </w:r>
            <w:r w:rsidRPr="00167C0B">
              <w:rPr>
                <w:rFonts w:eastAsia="Arial MT"/>
                <w:spacing w:val="-5"/>
                <w:sz w:val="20"/>
                <w:szCs w:val="20"/>
                <w:lang w:val="es-ES"/>
              </w:rPr>
              <w:t xml:space="preserve"> </w:t>
            </w:r>
            <w:r w:rsidRPr="00167C0B">
              <w:rPr>
                <w:rFonts w:eastAsia="Arial MT"/>
                <w:sz w:val="20"/>
                <w:szCs w:val="20"/>
                <w:lang w:val="es-ES"/>
              </w:rPr>
              <w:t>CAMINO BLANCO</w:t>
            </w:r>
          </w:p>
        </w:tc>
        <w:tc>
          <w:tcPr>
            <w:tcW w:w="2179" w:type="pct"/>
          </w:tcPr>
          <w:p w14:paraId="12C8E889"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140</w:t>
            </w:r>
            <w:r w:rsidRPr="00167C0B">
              <w:rPr>
                <w:rFonts w:eastAsia="Arial MT"/>
                <w:b/>
                <w:spacing w:val="-2"/>
                <w:sz w:val="20"/>
                <w:szCs w:val="20"/>
                <w:lang w:val="es-ES"/>
              </w:rPr>
              <w:t xml:space="preserve"> </w:t>
            </w:r>
            <w:r w:rsidRPr="00167C0B">
              <w:rPr>
                <w:rFonts w:eastAsia="Arial MT"/>
                <w:b/>
                <w:sz w:val="20"/>
                <w:szCs w:val="20"/>
                <w:lang w:val="es-ES"/>
              </w:rPr>
              <w:t>UMAS</w:t>
            </w:r>
            <w:r w:rsidRPr="00167C0B">
              <w:rPr>
                <w:rFonts w:eastAsia="Arial MT"/>
                <w:b/>
                <w:spacing w:val="-2"/>
                <w:sz w:val="20"/>
                <w:szCs w:val="20"/>
                <w:lang w:val="es-ES"/>
              </w:rPr>
              <w:t xml:space="preserve"> </w:t>
            </w:r>
            <w:r w:rsidRPr="00167C0B">
              <w:rPr>
                <w:rFonts w:eastAsia="Arial MT"/>
                <w:b/>
                <w:sz w:val="20"/>
                <w:szCs w:val="20"/>
                <w:lang w:val="es-ES"/>
              </w:rPr>
              <w:t>POR</w:t>
            </w:r>
            <w:r w:rsidRPr="00167C0B">
              <w:rPr>
                <w:rFonts w:eastAsia="Arial MT"/>
                <w:b/>
                <w:spacing w:val="-1"/>
                <w:sz w:val="20"/>
                <w:szCs w:val="20"/>
                <w:lang w:val="es-ES"/>
              </w:rPr>
              <w:t xml:space="preserve"> </w:t>
            </w:r>
            <w:r w:rsidRPr="00167C0B">
              <w:rPr>
                <w:rFonts w:eastAsia="Arial MT"/>
                <w:b/>
                <w:sz w:val="20"/>
                <w:szCs w:val="20"/>
                <w:lang w:val="es-ES"/>
              </w:rPr>
              <w:t>HECTÁREA</w:t>
            </w:r>
          </w:p>
        </w:tc>
      </w:tr>
      <w:tr w:rsidR="00167C0B" w:rsidRPr="00167C0B" w14:paraId="091CD813" w14:textId="77777777" w:rsidTr="00655733">
        <w:tc>
          <w:tcPr>
            <w:tcW w:w="2821" w:type="pct"/>
          </w:tcPr>
          <w:p w14:paraId="0F4A211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COLINDANCIA</w:t>
            </w:r>
            <w:r w:rsidRPr="00167C0B">
              <w:rPr>
                <w:rFonts w:eastAsia="Arial MT"/>
                <w:spacing w:val="-3"/>
                <w:sz w:val="20"/>
                <w:szCs w:val="20"/>
                <w:lang w:val="es-ES"/>
              </w:rPr>
              <w:t xml:space="preserve"> </w:t>
            </w:r>
            <w:r w:rsidRPr="00167C0B">
              <w:rPr>
                <w:rFonts w:eastAsia="Arial MT"/>
                <w:sz w:val="20"/>
                <w:szCs w:val="20"/>
                <w:lang w:val="es-ES"/>
              </w:rPr>
              <w:t>CON</w:t>
            </w:r>
            <w:r w:rsidRPr="00167C0B">
              <w:rPr>
                <w:rFonts w:eastAsia="Arial MT"/>
                <w:spacing w:val="-6"/>
                <w:sz w:val="20"/>
                <w:szCs w:val="20"/>
                <w:lang w:val="es-ES"/>
              </w:rPr>
              <w:t xml:space="preserve"> </w:t>
            </w:r>
            <w:r w:rsidRPr="00167C0B">
              <w:rPr>
                <w:rFonts w:eastAsia="Arial MT"/>
                <w:sz w:val="20"/>
                <w:szCs w:val="20"/>
                <w:lang w:val="es-ES"/>
              </w:rPr>
              <w:t>BRECHA</w:t>
            </w:r>
          </w:p>
        </w:tc>
        <w:tc>
          <w:tcPr>
            <w:tcW w:w="2179" w:type="pct"/>
          </w:tcPr>
          <w:p w14:paraId="29E31EAF"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75</w:t>
            </w:r>
            <w:r w:rsidRPr="00167C0B">
              <w:rPr>
                <w:rFonts w:eastAsia="Arial MT"/>
                <w:b/>
                <w:spacing w:val="-2"/>
                <w:sz w:val="20"/>
                <w:szCs w:val="20"/>
                <w:lang w:val="es-ES"/>
              </w:rPr>
              <w:t xml:space="preserve"> </w:t>
            </w:r>
            <w:r w:rsidRPr="00167C0B">
              <w:rPr>
                <w:rFonts w:eastAsia="Arial MT"/>
                <w:b/>
                <w:sz w:val="20"/>
                <w:szCs w:val="20"/>
                <w:lang w:val="es-ES"/>
              </w:rPr>
              <w:t>UMAS</w:t>
            </w:r>
            <w:r w:rsidRPr="00167C0B">
              <w:rPr>
                <w:rFonts w:eastAsia="Arial MT"/>
                <w:b/>
                <w:spacing w:val="-1"/>
                <w:sz w:val="20"/>
                <w:szCs w:val="20"/>
                <w:lang w:val="es-ES"/>
              </w:rPr>
              <w:t xml:space="preserve"> </w:t>
            </w:r>
            <w:r w:rsidRPr="00167C0B">
              <w:rPr>
                <w:rFonts w:eastAsia="Arial MT"/>
                <w:b/>
                <w:sz w:val="20"/>
                <w:szCs w:val="20"/>
                <w:lang w:val="es-ES"/>
              </w:rPr>
              <w:t>POR</w:t>
            </w:r>
            <w:r w:rsidRPr="00167C0B">
              <w:rPr>
                <w:rFonts w:eastAsia="Arial MT"/>
                <w:b/>
                <w:spacing w:val="-1"/>
                <w:sz w:val="20"/>
                <w:szCs w:val="20"/>
                <w:lang w:val="es-ES"/>
              </w:rPr>
              <w:t xml:space="preserve"> </w:t>
            </w:r>
            <w:r w:rsidRPr="00167C0B">
              <w:rPr>
                <w:rFonts w:eastAsia="Arial MT"/>
                <w:b/>
                <w:sz w:val="20"/>
                <w:szCs w:val="20"/>
                <w:lang w:val="es-ES"/>
              </w:rPr>
              <w:t>HECTÁREA</w:t>
            </w:r>
          </w:p>
        </w:tc>
      </w:tr>
    </w:tbl>
    <w:p w14:paraId="329A02BB" w14:textId="77777777" w:rsidR="00167C0B" w:rsidRPr="00167C0B" w:rsidRDefault="00167C0B" w:rsidP="00167C0B">
      <w:pPr>
        <w:spacing w:after="0" w:line="240" w:lineRule="auto"/>
        <w:ind w:left="0" w:right="0" w:firstLine="0"/>
        <w:rPr>
          <w:rFonts w:eastAsia="Calibri"/>
          <w:sz w:val="20"/>
          <w:szCs w:val="20"/>
          <w:lang w:eastAsia="en-US"/>
        </w:rPr>
      </w:pPr>
    </w:p>
    <w:p w14:paraId="596791C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De encontrarse en esquina el inmueble, a su valor catastral total, se le aumentará un 5%.</w:t>
      </w:r>
      <w:r w:rsidRPr="00167C0B">
        <w:rPr>
          <w:rFonts w:eastAsia="Calibri"/>
          <w:spacing w:val="1"/>
          <w:sz w:val="20"/>
          <w:szCs w:val="20"/>
          <w:lang w:eastAsia="en-US"/>
        </w:rPr>
        <w:t xml:space="preserve"> </w:t>
      </w:r>
      <w:r w:rsidRPr="00167C0B">
        <w:rPr>
          <w:rFonts w:eastAsia="Calibri"/>
          <w:sz w:val="20"/>
          <w:szCs w:val="20"/>
          <w:lang w:eastAsia="en-US"/>
        </w:rPr>
        <w:t>Adicionalmente,</w:t>
      </w:r>
      <w:r w:rsidRPr="00167C0B">
        <w:rPr>
          <w:rFonts w:eastAsia="Calibri"/>
          <w:spacing w:val="-3"/>
          <w:sz w:val="20"/>
          <w:szCs w:val="20"/>
          <w:lang w:eastAsia="en-US"/>
        </w:rPr>
        <w:t xml:space="preserve"> </w:t>
      </w:r>
      <w:r w:rsidRPr="00167C0B">
        <w:rPr>
          <w:rFonts w:eastAsia="Calibri"/>
          <w:sz w:val="20"/>
          <w:szCs w:val="20"/>
          <w:lang w:eastAsia="en-US"/>
        </w:rPr>
        <w:t>un</w:t>
      </w:r>
      <w:r w:rsidRPr="00167C0B">
        <w:rPr>
          <w:rFonts w:eastAsia="Calibri"/>
          <w:spacing w:val="-3"/>
          <w:sz w:val="20"/>
          <w:szCs w:val="20"/>
          <w:lang w:eastAsia="en-US"/>
        </w:rPr>
        <w:t xml:space="preserve"> </w:t>
      </w:r>
      <w:r w:rsidRPr="00167C0B">
        <w:rPr>
          <w:rFonts w:eastAsia="Calibri"/>
          <w:sz w:val="20"/>
          <w:szCs w:val="20"/>
          <w:lang w:eastAsia="en-US"/>
        </w:rPr>
        <w:t>10%</w:t>
      </w:r>
      <w:r w:rsidRPr="00167C0B">
        <w:rPr>
          <w:rFonts w:eastAsia="Calibri"/>
          <w:spacing w:val="-2"/>
          <w:sz w:val="20"/>
          <w:szCs w:val="20"/>
          <w:lang w:eastAsia="en-US"/>
        </w:rPr>
        <w:t xml:space="preserve"> </w:t>
      </w:r>
      <w:r w:rsidRPr="00167C0B">
        <w:rPr>
          <w:rFonts w:eastAsia="Calibri"/>
          <w:sz w:val="20"/>
          <w:szCs w:val="20"/>
          <w:lang w:eastAsia="en-US"/>
        </w:rPr>
        <w:t>del</w:t>
      </w:r>
      <w:r w:rsidRPr="00167C0B">
        <w:rPr>
          <w:rFonts w:eastAsia="Calibri"/>
          <w:spacing w:val="-4"/>
          <w:sz w:val="20"/>
          <w:szCs w:val="20"/>
          <w:lang w:eastAsia="en-US"/>
        </w:rPr>
        <w:t xml:space="preserve"> </w:t>
      </w:r>
      <w:r w:rsidRPr="00167C0B">
        <w:rPr>
          <w:rFonts w:eastAsia="Calibri"/>
          <w:sz w:val="20"/>
          <w:szCs w:val="20"/>
          <w:lang w:eastAsia="en-US"/>
        </w:rPr>
        <w:t>total</w:t>
      </w:r>
      <w:r w:rsidRPr="00167C0B">
        <w:rPr>
          <w:rFonts w:eastAsia="Calibri"/>
          <w:spacing w:val="-1"/>
          <w:sz w:val="20"/>
          <w:szCs w:val="20"/>
          <w:lang w:eastAsia="en-US"/>
        </w:rPr>
        <w:t xml:space="preserve"> </w:t>
      </w:r>
      <w:r w:rsidRPr="00167C0B">
        <w:rPr>
          <w:rFonts w:eastAsia="Calibri"/>
          <w:sz w:val="20"/>
          <w:szCs w:val="20"/>
          <w:lang w:eastAsia="en-US"/>
        </w:rPr>
        <w:t>del</w:t>
      </w:r>
      <w:r w:rsidRPr="00167C0B">
        <w:rPr>
          <w:rFonts w:eastAsia="Calibri"/>
          <w:spacing w:val="-4"/>
          <w:sz w:val="20"/>
          <w:szCs w:val="20"/>
          <w:lang w:eastAsia="en-US"/>
        </w:rPr>
        <w:t xml:space="preserve"> </w:t>
      </w:r>
      <w:r w:rsidRPr="00167C0B">
        <w:rPr>
          <w:rFonts w:eastAsia="Calibri"/>
          <w:sz w:val="20"/>
          <w:szCs w:val="20"/>
          <w:lang w:eastAsia="en-US"/>
        </w:rPr>
        <w:t>valor</w:t>
      </w:r>
      <w:r w:rsidRPr="00167C0B">
        <w:rPr>
          <w:rFonts w:eastAsia="Calibri"/>
          <w:spacing w:val="1"/>
          <w:sz w:val="20"/>
          <w:szCs w:val="20"/>
          <w:lang w:eastAsia="en-US"/>
        </w:rPr>
        <w:t xml:space="preserve"> </w:t>
      </w:r>
      <w:r w:rsidRPr="00167C0B">
        <w:rPr>
          <w:rFonts w:eastAsia="Calibri"/>
          <w:sz w:val="20"/>
          <w:szCs w:val="20"/>
          <w:lang w:eastAsia="en-US"/>
        </w:rPr>
        <w:t>catastral,</w:t>
      </w:r>
      <w:r w:rsidRPr="00167C0B">
        <w:rPr>
          <w:rFonts w:eastAsia="Calibri"/>
          <w:spacing w:val="-2"/>
          <w:sz w:val="20"/>
          <w:szCs w:val="20"/>
          <w:lang w:eastAsia="en-US"/>
        </w:rPr>
        <w:t xml:space="preserve"> </w:t>
      </w:r>
      <w:r w:rsidRPr="00167C0B">
        <w:rPr>
          <w:rFonts w:eastAsia="Calibri"/>
          <w:sz w:val="20"/>
          <w:szCs w:val="20"/>
          <w:lang w:eastAsia="en-US"/>
        </w:rPr>
        <w:t>por</w:t>
      </w:r>
      <w:r w:rsidRPr="00167C0B">
        <w:rPr>
          <w:rFonts w:eastAsia="Calibri"/>
          <w:spacing w:val="-2"/>
          <w:sz w:val="20"/>
          <w:szCs w:val="20"/>
          <w:lang w:eastAsia="en-US"/>
        </w:rPr>
        <w:t xml:space="preserve"> </w:t>
      </w:r>
      <w:r w:rsidRPr="00167C0B">
        <w:rPr>
          <w:rFonts w:eastAsia="Calibri"/>
          <w:sz w:val="20"/>
          <w:szCs w:val="20"/>
          <w:lang w:eastAsia="en-US"/>
        </w:rPr>
        <w:t>tener</w:t>
      </w:r>
      <w:r w:rsidRPr="00167C0B">
        <w:rPr>
          <w:rFonts w:eastAsia="Calibri"/>
          <w:spacing w:val="-1"/>
          <w:sz w:val="20"/>
          <w:szCs w:val="20"/>
          <w:lang w:eastAsia="en-US"/>
        </w:rPr>
        <w:t xml:space="preserve"> </w:t>
      </w:r>
      <w:r w:rsidRPr="00167C0B">
        <w:rPr>
          <w:rFonts w:eastAsia="Calibri"/>
          <w:sz w:val="20"/>
          <w:szCs w:val="20"/>
          <w:lang w:eastAsia="en-US"/>
        </w:rPr>
        <w:t>uso</w:t>
      </w:r>
      <w:r w:rsidRPr="00167C0B">
        <w:rPr>
          <w:rFonts w:eastAsia="Calibri"/>
          <w:spacing w:val="-1"/>
          <w:sz w:val="20"/>
          <w:szCs w:val="20"/>
          <w:lang w:eastAsia="en-US"/>
        </w:rPr>
        <w:t xml:space="preserve"> </w:t>
      </w:r>
      <w:r w:rsidRPr="00167C0B">
        <w:rPr>
          <w:rFonts w:eastAsia="Calibri"/>
          <w:sz w:val="20"/>
          <w:szCs w:val="20"/>
          <w:lang w:eastAsia="en-US"/>
        </w:rPr>
        <w:t>o</w:t>
      </w:r>
      <w:r w:rsidRPr="00167C0B">
        <w:rPr>
          <w:rFonts w:eastAsia="Calibri"/>
          <w:spacing w:val="-3"/>
          <w:sz w:val="20"/>
          <w:szCs w:val="20"/>
          <w:lang w:eastAsia="en-US"/>
        </w:rPr>
        <w:t xml:space="preserve"> </w:t>
      </w:r>
      <w:r w:rsidRPr="00167C0B">
        <w:rPr>
          <w:rFonts w:eastAsia="Calibri"/>
          <w:sz w:val="20"/>
          <w:szCs w:val="20"/>
          <w:lang w:eastAsia="en-US"/>
        </w:rPr>
        <w:t>destino</w:t>
      </w:r>
      <w:r w:rsidRPr="00167C0B">
        <w:rPr>
          <w:rFonts w:eastAsia="Calibri"/>
          <w:spacing w:val="-2"/>
          <w:sz w:val="20"/>
          <w:szCs w:val="20"/>
          <w:lang w:eastAsia="en-US"/>
        </w:rPr>
        <w:t xml:space="preserve"> </w:t>
      </w:r>
      <w:r w:rsidRPr="00167C0B">
        <w:rPr>
          <w:rFonts w:eastAsia="Calibri"/>
          <w:sz w:val="20"/>
          <w:szCs w:val="20"/>
          <w:lang w:eastAsia="en-US"/>
        </w:rPr>
        <w:t>como</w:t>
      </w:r>
      <w:r w:rsidRPr="00167C0B">
        <w:rPr>
          <w:rFonts w:eastAsia="Calibri"/>
          <w:spacing w:val="-3"/>
          <w:sz w:val="20"/>
          <w:szCs w:val="20"/>
          <w:lang w:eastAsia="en-US"/>
        </w:rPr>
        <w:t xml:space="preserve"> </w:t>
      </w:r>
      <w:r w:rsidRPr="00167C0B">
        <w:rPr>
          <w:rFonts w:eastAsia="Calibri"/>
          <w:sz w:val="20"/>
          <w:szCs w:val="20"/>
          <w:lang w:eastAsia="en-US"/>
        </w:rPr>
        <w:t>comercial. Adicionalmente</w:t>
      </w:r>
      <w:r w:rsidRPr="00167C0B">
        <w:rPr>
          <w:rFonts w:eastAsia="Calibri"/>
          <w:spacing w:val="-2"/>
          <w:sz w:val="20"/>
          <w:szCs w:val="20"/>
          <w:lang w:eastAsia="en-US"/>
        </w:rPr>
        <w:t xml:space="preserve"> </w:t>
      </w:r>
      <w:r w:rsidRPr="00167C0B">
        <w:rPr>
          <w:rFonts w:eastAsia="Calibri"/>
          <w:sz w:val="20"/>
          <w:szCs w:val="20"/>
          <w:lang w:eastAsia="en-US"/>
        </w:rPr>
        <w:t>un</w:t>
      </w:r>
      <w:r w:rsidRPr="00167C0B">
        <w:rPr>
          <w:rFonts w:eastAsia="Calibri"/>
          <w:spacing w:val="-1"/>
          <w:sz w:val="20"/>
          <w:szCs w:val="20"/>
          <w:lang w:eastAsia="en-US"/>
        </w:rPr>
        <w:t xml:space="preserve"> </w:t>
      </w:r>
      <w:r w:rsidRPr="00167C0B">
        <w:rPr>
          <w:rFonts w:eastAsia="Calibri"/>
          <w:sz w:val="20"/>
          <w:szCs w:val="20"/>
          <w:lang w:eastAsia="en-US"/>
        </w:rPr>
        <w:t>15%</w:t>
      </w:r>
      <w:r w:rsidRPr="00167C0B">
        <w:rPr>
          <w:rFonts w:eastAsia="Calibri"/>
          <w:spacing w:val="-2"/>
          <w:sz w:val="20"/>
          <w:szCs w:val="20"/>
          <w:lang w:eastAsia="en-US"/>
        </w:rPr>
        <w:t xml:space="preserve"> </w:t>
      </w:r>
      <w:r w:rsidRPr="00167C0B">
        <w:rPr>
          <w:rFonts w:eastAsia="Calibri"/>
          <w:sz w:val="20"/>
          <w:szCs w:val="20"/>
          <w:lang w:eastAsia="en-US"/>
        </w:rPr>
        <w:t>del</w:t>
      </w:r>
      <w:r w:rsidRPr="00167C0B">
        <w:rPr>
          <w:rFonts w:eastAsia="Calibri"/>
          <w:spacing w:val="1"/>
          <w:sz w:val="20"/>
          <w:szCs w:val="20"/>
          <w:lang w:eastAsia="en-US"/>
        </w:rPr>
        <w:t xml:space="preserve"> </w:t>
      </w:r>
      <w:r w:rsidRPr="00167C0B">
        <w:rPr>
          <w:rFonts w:eastAsia="Calibri"/>
          <w:sz w:val="20"/>
          <w:szCs w:val="20"/>
          <w:lang w:eastAsia="en-US"/>
        </w:rPr>
        <w:t>total</w:t>
      </w:r>
      <w:r w:rsidRPr="00167C0B">
        <w:rPr>
          <w:rFonts w:eastAsia="Calibri"/>
          <w:spacing w:val="-3"/>
          <w:sz w:val="20"/>
          <w:szCs w:val="20"/>
          <w:lang w:eastAsia="en-US"/>
        </w:rPr>
        <w:t xml:space="preserve"> </w:t>
      </w:r>
      <w:r w:rsidRPr="00167C0B">
        <w:rPr>
          <w:rFonts w:eastAsia="Calibri"/>
          <w:sz w:val="20"/>
          <w:szCs w:val="20"/>
          <w:lang w:eastAsia="en-US"/>
        </w:rPr>
        <w:t>del valor</w:t>
      </w:r>
      <w:r w:rsidRPr="00167C0B">
        <w:rPr>
          <w:rFonts w:eastAsia="Calibri"/>
          <w:spacing w:val="-1"/>
          <w:sz w:val="20"/>
          <w:szCs w:val="20"/>
          <w:lang w:eastAsia="en-US"/>
        </w:rPr>
        <w:t xml:space="preserve"> </w:t>
      </w:r>
      <w:r w:rsidRPr="00167C0B">
        <w:rPr>
          <w:rFonts w:eastAsia="Calibri"/>
          <w:sz w:val="20"/>
          <w:szCs w:val="20"/>
          <w:lang w:eastAsia="en-US"/>
        </w:rPr>
        <w:t>catastral, por ser</w:t>
      </w:r>
      <w:r w:rsidRPr="00167C0B">
        <w:rPr>
          <w:rFonts w:eastAsia="Calibri"/>
          <w:spacing w:val="-2"/>
          <w:sz w:val="20"/>
          <w:szCs w:val="20"/>
          <w:lang w:eastAsia="en-US"/>
        </w:rPr>
        <w:t xml:space="preserve"> </w:t>
      </w:r>
      <w:r w:rsidRPr="00167C0B">
        <w:rPr>
          <w:rFonts w:eastAsia="Calibri"/>
          <w:sz w:val="20"/>
          <w:szCs w:val="20"/>
          <w:lang w:eastAsia="en-US"/>
        </w:rPr>
        <w:t>industrial.</w:t>
      </w:r>
    </w:p>
    <w:p w14:paraId="754F8070" w14:textId="77777777" w:rsidR="00167C0B" w:rsidRPr="00167C0B" w:rsidRDefault="00167C0B" w:rsidP="00167C0B">
      <w:pPr>
        <w:spacing w:after="0" w:line="240" w:lineRule="auto"/>
        <w:ind w:left="0" w:right="0" w:firstLine="0"/>
        <w:rPr>
          <w:rFonts w:eastAsia="Calibri"/>
          <w:sz w:val="20"/>
          <w:szCs w:val="20"/>
          <w:lang w:eastAsia="en-US"/>
        </w:rPr>
      </w:pPr>
    </w:p>
    <w:p w14:paraId="05FF350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Acceso</w:t>
      </w:r>
      <w:r w:rsidRPr="00167C0B">
        <w:rPr>
          <w:rFonts w:eastAsia="Calibri"/>
          <w:spacing w:val="-3"/>
          <w:sz w:val="20"/>
          <w:szCs w:val="20"/>
          <w:lang w:eastAsia="en-US"/>
        </w:rPr>
        <w:t xml:space="preserve"> </w:t>
      </w:r>
      <w:r w:rsidRPr="00167C0B">
        <w:rPr>
          <w:rFonts w:eastAsia="Calibri"/>
          <w:sz w:val="20"/>
          <w:szCs w:val="20"/>
          <w:lang w:eastAsia="en-US"/>
        </w:rPr>
        <w:t>por</w:t>
      </w:r>
      <w:r w:rsidRPr="00167C0B">
        <w:rPr>
          <w:rFonts w:eastAsia="Calibri"/>
          <w:spacing w:val="-3"/>
          <w:sz w:val="20"/>
          <w:szCs w:val="20"/>
          <w:lang w:eastAsia="en-US"/>
        </w:rPr>
        <w:t xml:space="preserve"> </w:t>
      </w:r>
      <w:r w:rsidRPr="00167C0B">
        <w:rPr>
          <w:rFonts w:eastAsia="Calibri"/>
          <w:sz w:val="20"/>
          <w:szCs w:val="20"/>
          <w:lang w:eastAsia="en-US"/>
        </w:rPr>
        <w:t>camino</w:t>
      </w:r>
      <w:r w:rsidRPr="00167C0B">
        <w:rPr>
          <w:rFonts w:eastAsia="Calibri"/>
          <w:spacing w:val="-2"/>
          <w:sz w:val="20"/>
          <w:szCs w:val="20"/>
          <w:lang w:eastAsia="en-US"/>
        </w:rPr>
        <w:t xml:space="preserve"> </w:t>
      </w:r>
      <w:r w:rsidRPr="00167C0B">
        <w:rPr>
          <w:rFonts w:eastAsia="Calibri"/>
          <w:sz w:val="20"/>
          <w:szCs w:val="20"/>
          <w:lang w:eastAsia="en-US"/>
        </w:rPr>
        <w:t>blanco</w:t>
      </w:r>
      <w:r w:rsidRPr="00167C0B">
        <w:rPr>
          <w:rFonts w:eastAsia="Calibri"/>
          <w:spacing w:val="1"/>
          <w:sz w:val="20"/>
          <w:szCs w:val="20"/>
          <w:lang w:eastAsia="en-US"/>
        </w:rPr>
        <w:t xml:space="preserve"> </w:t>
      </w:r>
      <w:r w:rsidRPr="00167C0B">
        <w:rPr>
          <w:rFonts w:eastAsia="Calibri"/>
          <w:sz w:val="20"/>
          <w:szCs w:val="20"/>
          <w:lang w:eastAsia="en-US"/>
        </w:rPr>
        <w:t>(ranchos)</w:t>
      </w:r>
      <w:r w:rsidRPr="00167C0B">
        <w:rPr>
          <w:rFonts w:eastAsia="Calibri"/>
          <w:spacing w:val="-1"/>
          <w:sz w:val="20"/>
          <w:szCs w:val="20"/>
          <w:lang w:eastAsia="en-US"/>
        </w:rPr>
        <w:t xml:space="preserve"> </w:t>
      </w:r>
      <w:r w:rsidRPr="00167C0B">
        <w:rPr>
          <w:rFonts w:eastAsia="Calibri"/>
          <w:sz w:val="20"/>
          <w:szCs w:val="20"/>
          <w:lang w:eastAsia="en-US"/>
        </w:rPr>
        <w:t>$5,000.00</w:t>
      </w:r>
      <w:r w:rsidRPr="00167C0B">
        <w:rPr>
          <w:rFonts w:eastAsia="Calibri"/>
          <w:spacing w:val="-3"/>
          <w:sz w:val="20"/>
          <w:szCs w:val="20"/>
          <w:lang w:eastAsia="en-US"/>
        </w:rPr>
        <w:t xml:space="preserve"> </w:t>
      </w:r>
      <w:r w:rsidRPr="00167C0B">
        <w:rPr>
          <w:rFonts w:eastAsia="Calibri"/>
          <w:sz w:val="20"/>
          <w:szCs w:val="20"/>
          <w:lang w:eastAsia="en-US"/>
        </w:rPr>
        <w:t>por</w:t>
      </w:r>
      <w:r w:rsidRPr="00167C0B">
        <w:rPr>
          <w:rFonts w:eastAsia="Calibri"/>
          <w:spacing w:val="-3"/>
          <w:sz w:val="20"/>
          <w:szCs w:val="20"/>
          <w:lang w:eastAsia="en-US"/>
        </w:rPr>
        <w:t xml:space="preserve"> </w:t>
      </w:r>
      <w:r w:rsidRPr="00167C0B">
        <w:rPr>
          <w:rFonts w:eastAsia="Calibri"/>
          <w:sz w:val="20"/>
          <w:szCs w:val="20"/>
          <w:lang w:eastAsia="en-US"/>
        </w:rPr>
        <w:t>hectárea.</w:t>
      </w:r>
    </w:p>
    <w:p w14:paraId="2AA266EC" w14:textId="77777777" w:rsidR="00167C0B" w:rsidRPr="00167C0B" w:rsidRDefault="00167C0B" w:rsidP="00167C0B">
      <w:pPr>
        <w:spacing w:after="0" w:line="240" w:lineRule="auto"/>
        <w:ind w:left="0" w:right="0" w:firstLine="0"/>
        <w:rPr>
          <w:rFonts w:eastAsia="Calibri"/>
          <w:sz w:val="20"/>
          <w:szCs w:val="20"/>
          <w:lang w:eastAsia="en-US"/>
        </w:rPr>
      </w:pPr>
    </w:p>
    <w:p w14:paraId="33533E9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w w:val="95"/>
          <w:sz w:val="20"/>
          <w:szCs w:val="20"/>
          <w:lang w:eastAsia="en-US"/>
        </w:rPr>
        <w:t>Para</w:t>
      </w:r>
      <w:r w:rsidRPr="00167C0B">
        <w:rPr>
          <w:rFonts w:eastAsia="Calibri"/>
          <w:spacing w:val="17"/>
          <w:w w:val="95"/>
          <w:sz w:val="20"/>
          <w:szCs w:val="20"/>
          <w:lang w:eastAsia="en-US"/>
        </w:rPr>
        <w:t xml:space="preserve"> </w:t>
      </w:r>
      <w:r w:rsidRPr="00167C0B">
        <w:rPr>
          <w:rFonts w:eastAsia="Calibri"/>
          <w:w w:val="95"/>
          <w:sz w:val="20"/>
          <w:szCs w:val="20"/>
          <w:lang w:eastAsia="en-US"/>
        </w:rPr>
        <w:t>la</w:t>
      </w:r>
      <w:r w:rsidRPr="00167C0B">
        <w:rPr>
          <w:rFonts w:eastAsia="Calibri"/>
          <w:spacing w:val="17"/>
          <w:w w:val="95"/>
          <w:sz w:val="20"/>
          <w:szCs w:val="20"/>
          <w:lang w:eastAsia="en-US"/>
        </w:rPr>
        <w:t xml:space="preserve"> </w:t>
      </w:r>
      <w:r w:rsidRPr="00167C0B">
        <w:rPr>
          <w:rFonts w:eastAsia="Calibri"/>
          <w:w w:val="95"/>
          <w:sz w:val="20"/>
          <w:szCs w:val="20"/>
          <w:lang w:eastAsia="en-US"/>
        </w:rPr>
        <w:t>clasificación</w:t>
      </w:r>
      <w:r w:rsidRPr="00167C0B">
        <w:rPr>
          <w:rFonts w:eastAsia="Calibri"/>
          <w:spacing w:val="20"/>
          <w:w w:val="95"/>
          <w:sz w:val="20"/>
          <w:szCs w:val="20"/>
          <w:lang w:eastAsia="en-US"/>
        </w:rPr>
        <w:t xml:space="preserve"> </w:t>
      </w:r>
      <w:r w:rsidRPr="00167C0B">
        <w:rPr>
          <w:rFonts w:eastAsia="Calibri"/>
          <w:w w:val="95"/>
          <w:sz w:val="20"/>
          <w:szCs w:val="20"/>
          <w:lang w:eastAsia="en-US"/>
        </w:rPr>
        <w:t>de</w:t>
      </w:r>
      <w:r w:rsidRPr="00167C0B">
        <w:rPr>
          <w:rFonts w:eastAsia="Calibri"/>
          <w:spacing w:val="12"/>
          <w:w w:val="95"/>
          <w:sz w:val="20"/>
          <w:szCs w:val="20"/>
          <w:lang w:eastAsia="en-US"/>
        </w:rPr>
        <w:t xml:space="preserve"> </w:t>
      </w:r>
      <w:r w:rsidRPr="00167C0B">
        <w:rPr>
          <w:rFonts w:eastAsia="Calibri"/>
          <w:w w:val="95"/>
          <w:sz w:val="20"/>
          <w:szCs w:val="20"/>
          <w:lang w:eastAsia="en-US"/>
        </w:rPr>
        <w:t>los</w:t>
      </w:r>
      <w:r w:rsidRPr="00167C0B">
        <w:rPr>
          <w:rFonts w:eastAsia="Calibri"/>
          <w:spacing w:val="21"/>
          <w:w w:val="95"/>
          <w:sz w:val="20"/>
          <w:szCs w:val="20"/>
          <w:lang w:eastAsia="en-US"/>
        </w:rPr>
        <w:t xml:space="preserve"> </w:t>
      </w:r>
      <w:r w:rsidRPr="00167C0B">
        <w:rPr>
          <w:rFonts w:eastAsia="Calibri"/>
          <w:w w:val="95"/>
          <w:sz w:val="20"/>
          <w:szCs w:val="20"/>
          <w:lang w:eastAsia="en-US"/>
        </w:rPr>
        <w:t>tipos</w:t>
      </w:r>
      <w:r w:rsidRPr="00167C0B">
        <w:rPr>
          <w:rFonts w:eastAsia="Calibri"/>
          <w:spacing w:val="21"/>
          <w:w w:val="95"/>
          <w:sz w:val="20"/>
          <w:szCs w:val="20"/>
          <w:lang w:eastAsia="en-US"/>
        </w:rPr>
        <w:t xml:space="preserve"> </w:t>
      </w:r>
      <w:r w:rsidRPr="00167C0B">
        <w:rPr>
          <w:rFonts w:eastAsia="Calibri"/>
          <w:w w:val="95"/>
          <w:sz w:val="20"/>
          <w:szCs w:val="20"/>
          <w:lang w:eastAsia="en-US"/>
        </w:rPr>
        <w:t>de</w:t>
      </w:r>
      <w:r w:rsidRPr="00167C0B">
        <w:rPr>
          <w:rFonts w:eastAsia="Calibri"/>
          <w:spacing w:val="12"/>
          <w:w w:val="95"/>
          <w:sz w:val="20"/>
          <w:szCs w:val="20"/>
          <w:lang w:eastAsia="en-US"/>
        </w:rPr>
        <w:t xml:space="preserve"> </w:t>
      </w:r>
      <w:r w:rsidRPr="00167C0B">
        <w:rPr>
          <w:rFonts w:eastAsia="Calibri"/>
          <w:w w:val="95"/>
          <w:sz w:val="20"/>
          <w:szCs w:val="20"/>
          <w:lang w:eastAsia="en-US"/>
        </w:rPr>
        <w:t>construcción,</w:t>
      </w:r>
      <w:r w:rsidRPr="00167C0B">
        <w:rPr>
          <w:rFonts w:eastAsia="Calibri"/>
          <w:spacing w:val="19"/>
          <w:w w:val="95"/>
          <w:sz w:val="20"/>
          <w:szCs w:val="20"/>
          <w:lang w:eastAsia="en-US"/>
        </w:rPr>
        <w:t xml:space="preserve"> </w:t>
      </w:r>
      <w:r w:rsidRPr="00167C0B">
        <w:rPr>
          <w:rFonts w:eastAsia="Calibri"/>
          <w:w w:val="95"/>
          <w:sz w:val="20"/>
          <w:szCs w:val="20"/>
          <w:lang w:eastAsia="en-US"/>
        </w:rPr>
        <w:t>se</w:t>
      </w:r>
      <w:r w:rsidRPr="00167C0B">
        <w:rPr>
          <w:rFonts w:eastAsia="Calibri"/>
          <w:spacing w:val="13"/>
          <w:w w:val="95"/>
          <w:sz w:val="20"/>
          <w:szCs w:val="20"/>
          <w:lang w:eastAsia="en-US"/>
        </w:rPr>
        <w:t xml:space="preserve"> </w:t>
      </w:r>
      <w:r w:rsidRPr="00167C0B">
        <w:rPr>
          <w:rFonts w:eastAsia="Calibri"/>
          <w:w w:val="95"/>
          <w:sz w:val="20"/>
          <w:szCs w:val="20"/>
          <w:lang w:eastAsia="en-US"/>
        </w:rPr>
        <w:t>tomarán</w:t>
      </w:r>
      <w:r w:rsidRPr="00167C0B">
        <w:rPr>
          <w:rFonts w:eastAsia="Calibri"/>
          <w:spacing w:val="19"/>
          <w:w w:val="95"/>
          <w:sz w:val="20"/>
          <w:szCs w:val="20"/>
          <w:lang w:eastAsia="en-US"/>
        </w:rPr>
        <w:t xml:space="preserve"> </w:t>
      </w:r>
      <w:r w:rsidRPr="00167C0B">
        <w:rPr>
          <w:rFonts w:eastAsia="Calibri"/>
          <w:w w:val="95"/>
          <w:sz w:val="20"/>
          <w:szCs w:val="20"/>
          <w:lang w:eastAsia="en-US"/>
        </w:rPr>
        <w:t>en</w:t>
      </w:r>
      <w:r w:rsidRPr="00167C0B">
        <w:rPr>
          <w:rFonts w:eastAsia="Calibri"/>
          <w:spacing w:val="12"/>
          <w:w w:val="95"/>
          <w:sz w:val="20"/>
          <w:szCs w:val="20"/>
          <w:lang w:eastAsia="en-US"/>
        </w:rPr>
        <w:t xml:space="preserve"> </w:t>
      </w:r>
      <w:r w:rsidRPr="00167C0B">
        <w:rPr>
          <w:rFonts w:eastAsia="Calibri"/>
          <w:w w:val="95"/>
          <w:sz w:val="20"/>
          <w:szCs w:val="20"/>
          <w:lang w:eastAsia="en-US"/>
        </w:rPr>
        <w:t>consideración</w:t>
      </w:r>
      <w:r w:rsidRPr="00167C0B">
        <w:rPr>
          <w:rFonts w:eastAsia="Calibri"/>
          <w:spacing w:val="19"/>
          <w:w w:val="95"/>
          <w:sz w:val="20"/>
          <w:szCs w:val="20"/>
          <w:lang w:eastAsia="en-US"/>
        </w:rPr>
        <w:t xml:space="preserve"> </w:t>
      </w:r>
      <w:r w:rsidRPr="00167C0B">
        <w:rPr>
          <w:rFonts w:eastAsia="Calibri"/>
          <w:w w:val="95"/>
          <w:sz w:val="20"/>
          <w:szCs w:val="20"/>
          <w:lang w:eastAsia="en-US"/>
        </w:rPr>
        <w:t>los</w:t>
      </w:r>
      <w:r w:rsidRPr="00167C0B">
        <w:rPr>
          <w:rFonts w:eastAsia="Calibri"/>
          <w:spacing w:val="20"/>
          <w:w w:val="95"/>
          <w:sz w:val="20"/>
          <w:szCs w:val="20"/>
          <w:lang w:eastAsia="en-US"/>
        </w:rPr>
        <w:t xml:space="preserve"> </w:t>
      </w:r>
      <w:r w:rsidRPr="00167C0B">
        <w:rPr>
          <w:rFonts w:eastAsia="Calibri"/>
          <w:w w:val="95"/>
          <w:sz w:val="20"/>
          <w:szCs w:val="20"/>
          <w:lang w:eastAsia="en-US"/>
        </w:rPr>
        <w:t>siguientes</w:t>
      </w:r>
      <w:r w:rsidRPr="00167C0B">
        <w:rPr>
          <w:rFonts w:eastAsia="Calibri"/>
          <w:spacing w:val="20"/>
          <w:w w:val="95"/>
          <w:sz w:val="20"/>
          <w:szCs w:val="20"/>
          <w:lang w:eastAsia="en-US"/>
        </w:rPr>
        <w:t xml:space="preserve"> </w:t>
      </w:r>
      <w:r w:rsidRPr="00167C0B">
        <w:rPr>
          <w:rFonts w:eastAsia="Calibri"/>
          <w:w w:val="95"/>
          <w:sz w:val="20"/>
          <w:szCs w:val="20"/>
          <w:lang w:eastAsia="en-US"/>
        </w:rPr>
        <w:t>parámetros</w:t>
      </w:r>
      <w:r w:rsidRPr="00167C0B">
        <w:rPr>
          <w:rFonts w:eastAsia="Calibri"/>
          <w:spacing w:val="-50"/>
          <w:w w:val="95"/>
          <w:sz w:val="20"/>
          <w:szCs w:val="20"/>
          <w:lang w:eastAsia="en-US"/>
        </w:rPr>
        <w:t xml:space="preserve"> </w:t>
      </w:r>
      <w:r w:rsidRPr="00167C0B">
        <w:rPr>
          <w:rFonts w:eastAsia="Calibri"/>
          <w:sz w:val="20"/>
          <w:szCs w:val="20"/>
          <w:lang w:eastAsia="en-US"/>
        </w:rPr>
        <w:t>y</w:t>
      </w:r>
      <w:r w:rsidRPr="00167C0B">
        <w:rPr>
          <w:rFonts w:eastAsia="Calibri"/>
          <w:spacing w:val="-9"/>
          <w:sz w:val="20"/>
          <w:szCs w:val="20"/>
          <w:lang w:eastAsia="en-US"/>
        </w:rPr>
        <w:t xml:space="preserve"> </w:t>
      </w:r>
      <w:r w:rsidRPr="00167C0B">
        <w:rPr>
          <w:rFonts w:eastAsia="Calibri"/>
          <w:sz w:val="20"/>
          <w:szCs w:val="20"/>
          <w:lang w:eastAsia="en-US"/>
        </w:rPr>
        <w:t>materiales:</w:t>
      </w:r>
    </w:p>
    <w:p w14:paraId="1B95961B" w14:textId="77777777" w:rsidR="00167C0B" w:rsidRPr="00167C0B" w:rsidRDefault="00167C0B" w:rsidP="00167C0B">
      <w:pPr>
        <w:spacing w:after="0" w:line="240" w:lineRule="auto"/>
        <w:ind w:left="0" w:right="0" w:firstLine="0"/>
        <w:rPr>
          <w:rFonts w:eastAsia="Calibri"/>
          <w:sz w:val="20"/>
          <w:szCs w:val="20"/>
          <w:lang w:eastAsia="en-US"/>
        </w:rPr>
      </w:pPr>
    </w:p>
    <w:p w14:paraId="54AC3C7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ECONÓMICO</w:t>
      </w:r>
      <w:r w:rsidRPr="00167C0B">
        <w:rPr>
          <w:rFonts w:eastAsia="Calibri"/>
          <w:sz w:val="20"/>
          <w:szCs w:val="20"/>
          <w:lang w:eastAsia="en-US"/>
        </w:rPr>
        <w:t>:</w:t>
      </w:r>
      <w:r w:rsidRPr="00167C0B">
        <w:rPr>
          <w:rFonts w:eastAsia="Calibri"/>
          <w:spacing w:val="-3"/>
          <w:sz w:val="20"/>
          <w:szCs w:val="20"/>
          <w:lang w:eastAsia="en-US"/>
        </w:rPr>
        <w:t xml:space="preserve"> </w:t>
      </w:r>
      <w:r w:rsidRPr="00167C0B">
        <w:rPr>
          <w:rFonts w:eastAsia="Calibri"/>
          <w:sz w:val="20"/>
          <w:szCs w:val="20"/>
          <w:lang w:eastAsia="en-US"/>
        </w:rPr>
        <w:t>muros</w:t>
      </w:r>
      <w:r w:rsidRPr="00167C0B">
        <w:rPr>
          <w:rFonts w:eastAsia="Calibri"/>
          <w:spacing w:val="-1"/>
          <w:sz w:val="20"/>
          <w:szCs w:val="20"/>
          <w:lang w:eastAsia="en-US"/>
        </w:rPr>
        <w:t xml:space="preserve"> </w:t>
      </w:r>
      <w:r w:rsidRPr="00167C0B">
        <w:rPr>
          <w:rFonts w:eastAsia="Calibri"/>
          <w:sz w:val="20"/>
          <w:szCs w:val="20"/>
          <w:lang w:eastAsia="en-US"/>
        </w:rPr>
        <w:t>de</w:t>
      </w:r>
      <w:r w:rsidRPr="00167C0B">
        <w:rPr>
          <w:rFonts w:eastAsia="Calibri"/>
          <w:spacing w:val="-2"/>
          <w:sz w:val="20"/>
          <w:szCs w:val="20"/>
          <w:lang w:eastAsia="en-US"/>
        </w:rPr>
        <w:t xml:space="preserve"> </w:t>
      </w:r>
      <w:r w:rsidRPr="00167C0B">
        <w:rPr>
          <w:rFonts w:eastAsia="Calibri"/>
          <w:sz w:val="20"/>
          <w:szCs w:val="20"/>
          <w:lang w:eastAsia="en-US"/>
        </w:rPr>
        <w:t>mampostería,</w:t>
      </w:r>
      <w:r w:rsidRPr="00167C0B">
        <w:rPr>
          <w:rFonts w:eastAsia="Calibri"/>
          <w:spacing w:val="-1"/>
          <w:sz w:val="20"/>
          <w:szCs w:val="20"/>
          <w:lang w:eastAsia="en-US"/>
        </w:rPr>
        <w:t xml:space="preserve"> </w:t>
      </w:r>
      <w:r w:rsidRPr="00167C0B">
        <w:rPr>
          <w:rFonts w:eastAsia="Calibri"/>
          <w:sz w:val="20"/>
          <w:szCs w:val="20"/>
          <w:lang w:eastAsia="en-US"/>
        </w:rPr>
        <w:t>block</w:t>
      </w:r>
      <w:r w:rsidRPr="00167C0B">
        <w:rPr>
          <w:rFonts w:eastAsia="Calibri"/>
          <w:spacing w:val="4"/>
          <w:sz w:val="20"/>
          <w:szCs w:val="20"/>
          <w:lang w:eastAsia="en-US"/>
        </w:rPr>
        <w:t xml:space="preserve"> </w:t>
      </w:r>
      <w:r w:rsidRPr="00167C0B">
        <w:rPr>
          <w:rFonts w:eastAsia="Calibri"/>
          <w:sz w:val="20"/>
          <w:szCs w:val="20"/>
          <w:lang w:eastAsia="en-US"/>
        </w:rPr>
        <w:t>o</w:t>
      </w:r>
      <w:r w:rsidRPr="00167C0B">
        <w:rPr>
          <w:rFonts w:eastAsia="Calibri"/>
          <w:spacing w:val="-2"/>
          <w:sz w:val="20"/>
          <w:szCs w:val="20"/>
          <w:lang w:eastAsia="en-US"/>
        </w:rPr>
        <w:t xml:space="preserve"> </w:t>
      </w:r>
      <w:r w:rsidRPr="00167C0B">
        <w:rPr>
          <w:rFonts w:eastAsia="Calibri"/>
          <w:sz w:val="20"/>
          <w:szCs w:val="20"/>
          <w:lang w:eastAsia="en-US"/>
        </w:rPr>
        <w:t>madera;</w:t>
      </w:r>
      <w:r w:rsidRPr="00167C0B">
        <w:rPr>
          <w:rFonts w:eastAsia="Calibri"/>
          <w:spacing w:val="-1"/>
          <w:sz w:val="20"/>
          <w:szCs w:val="20"/>
          <w:lang w:eastAsia="en-US"/>
        </w:rPr>
        <w:t xml:space="preserve"> </w:t>
      </w:r>
      <w:r w:rsidRPr="00167C0B">
        <w:rPr>
          <w:rFonts w:eastAsia="Calibri"/>
          <w:sz w:val="20"/>
          <w:szCs w:val="20"/>
          <w:lang w:eastAsia="en-US"/>
        </w:rPr>
        <w:t>techos</w:t>
      </w:r>
      <w:r w:rsidRPr="00167C0B">
        <w:rPr>
          <w:rFonts w:eastAsia="Calibri"/>
          <w:spacing w:val="1"/>
          <w:sz w:val="20"/>
          <w:szCs w:val="20"/>
          <w:lang w:eastAsia="en-US"/>
        </w:rPr>
        <w:t xml:space="preserve"> </w:t>
      </w:r>
      <w:r w:rsidRPr="00167C0B">
        <w:rPr>
          <w:rFonts w:eastAsia="Calibri"/>
          <w:sz w:val="20"/>
          <w:szCs w:val="20"/>
          <w:lang w:eastAsia="en-US"/>
        </w:rPr>
        <w:t>de paja, teja,</w:t>
      </w:r>
      <w:r w:rsidRPr="00167C0B">
        <w:rPr>
          <w:rFonts w:eastAsia="Calibri"/>
          <w:spacing w:val="-1"/>
          <w:sz w:val="20"/>
          <w:szCs w:val="20"/>
          <w:lang w:eastAsia="en-US"/>
        </w:rPr>
        <w:t xml:space="preserve"> </w:t>
      </w:r>
      <w:r w:rsidRPr="00167C0B">
        <w:rPr>
          <w:rFonts w:eastAsia="Calibri"/>
          <w:sz w:val="20"/>
          <w:szCs w:val="20"/>
          <w:lang w:eastAsia="en-US"/>
        </w:rPr>
        <w:t>lámina, pisos</w:t>
      </w:r>
      <w:r w:rsidRPr="00167C0B">
        <w:rPr>
          <w:rFonts w:eastAsia="Calibri"/>
          <w:spacing w:val="9"/>
          <w:sz w:val="20"/>
          <w:szCs w:val="20"/>
          <w:lang w:eastAsia="en-US"/>
        </w:rPr>
        <w:t xml:space="preserve"> </w:t>
      </w:r>
      <w:r w:rsidRPr="00167C0B">
        <w:rPr>
          <w:rFonts w:eastAsia="Calibri"/>
          <w:sz w:val="20"/>
          <w:szCs w:val="20"/>
          <w:lang w:eastAsia="en-US"/>
        </w:rPr>
        <w:t>de</w:t>
      </w:r>
      <w:r w:rsidRPr="00167C0B">
        <w:rPr>
          <w:rFonts w:eastAsia="Calibri"/>
          <w:spacing w:val="-53"/>
          <w:sz w:val="20"/>
          <w:szCs w:val="20"/>
          <w:lang w:eastAsia="en-US"/>
        </w:rPr>
        <w:t xml:space="preserve"> </w:t>
      </w:r>
      <w:r w:rsidRPr="00167C0B">
        <w:rPr>
          <w:rFonts w:eastAsia="Calibri"/>
          <w:sz w:val="20"/>
          <w:szCs w:val="20"/>
          <w:lang w:eastAsia="en-US"/>
        </w:rPr>
        <w:t>tierra</w:t>
      </w:r>
      <w:r w:rsidRPr="00167C0B">
        <w:rPr>
          <w:rFonts w:eastAsia="Calibri"/>
          <w:spacing w:val="-2"/>
          <w:sz w:val="20"/>
          <w:szCs w:val="20"/>
          <w:lang w:eastAsia="en-US"/>
        </w:rPr>
        <w:t xml:space="preserve"> </w:t>
      </w:r>
      <w:r w:rsidRPr="00167C0B">
        <w:rPr>
          <w:rFonts w:eastAsia="Calibri"/>
          <w:sz w:val="20"/>
          <w:szCs w:val="20"/>
          <w:lang w:eastAsia="en-US"/>
        </w:rPr>
        <w:t>o</w:t>
      </w:r>
      <w:r w:rsidRPr="00167C0B">
        <w:rPr>
          <w:rFonts w:eastAsia="Calibri"/>
          <w:spacing w:val="1"/>
          <w:sz w:val="20"/>
          <w:szCs w:val="20"/>
          <w:lang w:eastAsia="en-US"/>
        </w:rPr>
        <w:t xml:space="preserve"> </w:t>
      </w:r>
      <w:r w:rsidRPr="00167C0B">
        <w:rPr>
          <w:rFonts w:eastAsia="Calibri"/>
          <w:sz w:val="20"/>
          <w:szCs w:val="20"/>
          <w:lang w:eastAsia="en-US"/>
        </w:rPr>
        <w:t>pasta,</w:t>
      </w:r>
      <w:r w:rsidRPr="00167C0B">
        <w:rPr>
          <w:rFonts w:eastAsia="Calibri"/>
          <w:spacing w:val="-1"/>
          <w:sz w:val="20"/>
          <w:szCs w:val="20"/>
          <w:lang w:eastAsia="en-US"/>
        </w:rPr>
        <w:t xml:space="preserve"> </w:t>
      </w:r>
      <w:r w:rsidRPr="00167C0B">
        <w:rPr>
          <w:rFonts w:eastAsia="Calibri"/>
          <w:sz w:val="20"/>
          <w:szCs w:val="20"/>
          <w:lang w:eastAsia="en-US"/>
        </w:rPr>
        <w:t>puertas</w:t>
      </w:r>
      <w:r w:rsidRPr="00167C0B">
        <w:rPr>
          <w:rFonts w:eastAsia="Calibri"/>
          <w:spacing w:val="5"/>
          <w:sz w:val="20"/>
          <w:szCs w:val="20"/>
          <w:lang w:eastAsia="en-US"/>
        </w:rPr>
        <w:t xml:space="preserve"> </w:t>
      </w:r>
      <w:r w:rsidRPr="00167C0B">
        <w:rPr>
          <w:rFonts w:eastAsia="Calibri"/>
          <w:sz w:val="20"/>
          <w:szCs w:val="20"/>
          <w:lang w:eastAsia="en-US"/>
        </w:rPr>
        <w:t>y</w:t>
      </w:r>
      <w:r w:rsidRPr="00167C0B">
        <w:rPr>
          <w:rFonts w:eastAsia="Calibri"/>
          <w:spacing w:val="-4"/>
          <w:sz w:val="20"/>
          <w:szCs w:val="20"/>
          <w:lang w:eastAsia="en-US"/>
        </w:rPr>
        <w:t xml:space="preserve"> </w:t>
      </w:r>
      <w:r w:rsidRPr="00167C0B">
        <w:rPr>
          <w:rFonts w:eastAsia="Calibri"/>
          <w:sz w:val="20"/>
          <w:szCs w:val="20"/>
          <w:lang w:eastAsia="en-US"/>
        </w:rPr>
        <w:t>ventanas de</w:t>
      </w:r>
      <w:r w:rsidRPr="00167C0B">
        <w:rPr>
          <w:rFonts w:eastAsia="Calibri"/>
          <w:spacing w:val="-2"/>
          <w:sz w:val="20"/>
          <w:szCs w:val="20"/>
          <w:lang w:eastAsia="en-US"/>
        </w:rPr>
        <w:t xml:space="preserve"> </w:t>
      </w:r>
      <w:r w:rsidRPr="00167C0B">
        <w:rPr>
          <w:rFonts w:eastAsia="Calibri"/>
          <w:sz w:val="20"/>
          <w:szCs w:val="20"/>
          <w:lang w:eastAsia="en-US"/>
        </w:rPr>
        <w:t>madera</w:t>
      </w:r>
      <w:r w:rsidRPr="00167C0B">
        <w:rPr>
          <w:rFonts w:eastAsia="Calibri"/>
          <w:spacing w:val="-1"/>
          <w:sz w:val="20"/>
          <w:szCs w:val="20"/>
          <w:lang w:eastAsia="en-US"/>
        </w:rPr>
        <w:t xml:space="preserve"> </w:t>
      </w:r>
      <w:r w:rsidRPr="00167C0B">
        <w:rPr>
          <w:rFonts w:eastAsia="Calibri"/>
          <w:sz w:val="20"/>
          <w:szCs w:val="20"/>
          <w:lang w:eastAsia="en-US"/>
        </w:rPr>
        <w:t>o</w:t>
      </w:r>
      <w:r w:rsidRPr="00167C0B">
        <w:rPr>
          <w:rFonts w:eastAsia="Calibri"/>
          <w:spacing w:val="1"/>
          <w:sz w:val="20"/>
          <w:szCs w:val="20"/>
          <w:lang w:eastAsia="en-US"/>
        </w:rPr>
        <w:t xml:space="preserve"> </w:t>
      </w:r>
      <w:r w:rsidRPr="00167C0B">
        <w:rPr>
          <w:rFonts w:eastAsia="Calibri"/>
          <w:sz w:val="20"/>
          <w:szCs w:val="20"/>
          <w:lang w:eastAsia="en-US"/>
        </w:rPr>
        <w:t>herrería.</w:t>
      </w:r>
    </w:p>
    <w:p w14:paraId="6E984C9D" w14:textId="77777777" w:rsidR="00167C0B" w:rsidRPr="00167C0B" w:rsidRDefault="00167C0B" w:rsidP="00167C0B">
      <w:pPr>
        <w:spacing w:after="0" w:line="240" w:lineRule="auto"/>
        <w:ind w:left="0" w:right="0" w:firstLine="0"/>
        <w:rPr>
          <w:rFonts w:eastAsia="Calibri"/>
          <w:sz w:val="20"/>
          <w:szCs w:val="20"/>
          <w:lang w:eastAsia="en-US"/>
        </w:rPr>
      </w:pPr>
    </w:p>
    <w:p w14:paraId="63C0036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MEDIO</w:t>
      </w:r>
      <w:r w:rsidRPr="00167C0B">
        <w:rPr>
          <w:rFonts w:eastAsia="Calibri"/>
          <w:sz w:val="20"/>
          <w:szCs w:val="20"/>
          <w:lang w:eastAsia="en-US"/>
        </w:rPr>
        <w:t>:</w:t>
      </w:r>
      <w:r w:rsidRPr="00167C0B">
        <w:rPr>
          <w:rFonts w:eastAsia="Calibri"/>
          <w:spacing w:val="-14"/>
          <w:sz w:val="20"/>
          <w:szCs w:val="20"/>
          <w:lang w:eastAsia="en-US"/>
        </w:rPr>
        <w:t xml:space="preserve"> </w:t>
      </w:r>
      <w:r w:rsidRPr="00167C0B">
        <w:rPr>
          <w:rFonts w:eastAsia="Calibri"/>
          <w:sz w:val="20"/>
          <w:szCs w:val="20"/>
          <w:lang w:eastAsia="en-US"/>
        </w:rPr>
        <w:t>muros</w:t>
      </w:r>
      <w:r w:rsidRPr="00167C0B">
        <w:rPr>
          <w:rFonts w:eastAsia="Calibri"/>
          <w:spacing w:val="-7"/>
          <w:sz w:val="20"/>
          <w:szCs w:val="20"/>
          <w:lang w:eastAsia="en-US"/>
        </w:rPr>
        <w:t xml:space="preserve"> </w:t>
      </w:r>
      <w:r w:rsidRPr="00167C0B">
        <w:rPr>
          <w:rFonts w:eastAsia="Calibri"/>
          <w:sz w:val="20"/>
          <w:szCs w:val="20"/>
          <w:lang w:eastAsia="en-US"/>
        </w:rPr>
        <w:t>de</w:t>
      </w:r>
      <w:r w:rsidRPr="00167C0B">
        <w:rPr>
          <w:rFonts w:eastAsia="Calibri"/>
          <w:spacing w:val="-12"/>
          <w:sz w:val="20"/>
          <w:szCs w:val="20"/>
          <w:lang w:eastAsia="en-US"/>
        </w:rPr>
        <w:t xml:space="preserve"> </w:t>
      </w:r>
      <w:r w:rsidRPr="00167C0B">
        <w:rPr>
          <w:rFonts w:eastAsia="Calibri"/>
          <w:sz w:val="20"/>
          <w:szCs w:val="20"/>
          <w:lang w:eastAsia="en-US"/>
        </w:rPr>
        <w:t>mampostería</w:t>
      </w:r>
      <w:r w:rsidRPr="00167C0B">
        <w:rPr>
          <w:rFonts w:eastAsia="Calibri"/>
          <w:spacing w:val="-5"/>
          <w:sz w:val="20"/>
          <w:szCs w:val="20"/>
          <w:lang w:eastAsia="en-US"/>
        </w:rPr>
        <w:t xml:space="preserve"> </w:t>
      </w:r>
      <w:r w:rsidRPr="00167C0B">
        <w:rPr>
          <w:rFonts w:eastAsia="Calibri"/>
          <w:sz w:val="20"/>
          <w:szCs w:val="20"/>
          <w:lang w:eastAsia="en-US"/>
        </w:rPr>
        <w:t>o</w:t>
      </w:r>
      <w:r w:rsidRPr="00167C0B">
        <w:rPr>
          <w:rFonts w:eastAsia="Calibri"/>
          <w:spacing w:val="-7"/>
          <w:sz w:val="20"/>
          <w:szCs w:val="20"/>
          <w:lang w:eastAsia="en-US"/>
        </w:rPr>
        <w:t xml:space="preserve"> </w:t>
      </w:r>
      <w:r w:rsidRPr="00167C0B">
        <w:rPr>
          <w:rFonts w:eastAsia="Calibri"/>
          <w:sz w:val="20"/>
          <w:szCs w:val="20"/>
          <w:lang w:eastAsia="en-US"/>
        </w:rPr>
        <w:t>block;</w:t>
      </w:r>
      <w:r w:rsidRPr="00167C0B">
        <w:rPr>
          <w:rFonts w:eastAsia="Calibri"/>
          <w:spacing w:val="-9"/>
          <w:sz w:val="20"/>
          <w:szCs w:val="20"/>
          <w:lang w:eastAsia="en-US"/>
        </w:rPr>
        <w:t xml:space="preserve"> </w:t>
      </w:r>
      <w:r w:rsidRPr="00167C0B">
        <w:rPr>
          <w:rFonts w:eastAsia="Calibri"/>
          <w:sz w:val="20"/>
          <w:szCs w:val="20"/>
          <w:lang w:eastAsia="en-US"/>
        </w:rPr>
        <w:t>techos</w:t>
      </w:r>
      <w:r w:rsidRPr="00167C0B">
        <w:rPr>
          <w:rFonts w:eastAsia="Calibri"/>
          <w:spacing w:val="-5"/>
          <w:sz w:val="20"/>
          <w:szCs w:val="20"/>
          <w:lang w:eastAsia="en-US"/>
        </w:rPr>
        <w:t xml:space="preserve"> </w:t>
      </w:r>
      <w:r w:rsidRPr="00167C0B">
        <w:rPr>
          <w:rFonts w:eastAsia="Calibri"/>
          <w:sz w:val="20"/>
          <w:szCs w:val="20"/>
          <w:lang w:eastAsia="en-US"/>
        </w:rPr>
        <w:t>de</w:t>
      </w:r>
      <w:r w:rsidRPr="00167C0B">
        <w:rPr>
          <w:rFonts w:eastAsia="Calibri"/>
          <w:spacing w:val="-7"/>
          <w:sz w:val="20"/>
          <w:szCs w:val="20"/>
          <w:lang w:eastAsia="en-US"/>
        </w:rPr>
        <w:t xml:space="preserve"> </w:t>
      </w:r>
      <w:r w:rsidRPr="00167C0B">
        <w:rPr>
          <w:rFonts w:eastAsia="Calibri"/>
          <w:sz w:val="20"/>
          <w:szCs w:val="20"/>
          <w:lang w:eastAsia="en-US"/>
        </w:rPr>
        <w:t>concreto</w:t>
      </w:r>
      <w:r w:rsidRPr="00167C0B">
        <w:rPr>
          <w:rFonts w:eastAsia="Calibri"/>
          <w:spacing w:val="-9"/>
          <w:sz w:val="20"/>
          <w:szCs w:val="20"/>
          <w:lang w:eastAsia="en-US"/>
        </w:rPr>
        <w:t xml:space="preserve"> </w:t>
      </w:r>
      <w:r w:rsidRPr="00167C0B">
        <w:rPr>
          <w:rFonts w:eastAsia="Calibri"/>
          <w:sz w:val="20"/>
          <w:szCs w:val="20"/>
          <w:lang w:eastAsia="en-US"/>
        </w:rPr>
        <w:t>armado</w:t>
      </w:r>
      <w:r w:rsidRPr="00167C0B">
        <w:rPr>
          <w:rFonts w:eastAsia="Calibri"/>
          <w:spacing w:val="-9"/>
          <w:sz w:val="20"/>
          <w:szCs w:val="20"/>
          <w:lang w:eastAsia="en-US"/>
        </w:rPr>
        <w:t xml:space="preserve"> </w:t>
      </w:r>
      <w:r w:rsidRPr="00167C0B">
        <w:rPr>
          <w:rFonts w:eastAsia="Calibri"/>
          <w:sz w:val="20"/>
          <w:szCs w:val="20"/>
          <w:lang w:eastAsia="en-US"/>
        </w:rPr>
        <w:t>con</w:t>
      </w:r>
      <w:r w:rsidRPr="00167C0B">
        <w:rPr>
          <w:rFonts w:eastAsia="Calibri"/>
          <w:spacing w:val="-7"/>
          <w:sz w:val="20"/>
          <w:szCs w:val="20"/>
          <w:lang w:eastAsia="en-US"/>
        </w:rPr>
        <w:t xml:space="preserve"> </w:t>
      </w:r>
      <w:r w:rsidRPr="00167C0B">
        <w:rPr>
          <w:rFonts w:eastAsia="Calibri"/>
          <w:sz w:val="20"/>
          <w:szCs w:val="20"/>
          <w:lang w:eastAsia="en-US"/>
        </w:rPr>
        <w:t>o</w:t>
      </w:r>
      <w:r w:rsidRPr="00167C0B">
        <w:rPr>
          <w:rFonts w:eastAsia="Calibri"/>
          <w:spacing w:val="-7"/>
          <w:sz w:val="20"/>
          <w:szCs w:val="20"/>
          <w:lang w:eastAsia="en-US"/>
        </w:rPr>
        <w:t xml:space="preserve"> </w:t>
      </w:r>
      <w:r w:rsidRPr="00167C0B">
        <w:rPr>
          <w:rFonts w:eastAsia="Calibri"/>
          <w:sz w:val="20"/>
          <w:szCs w:val="20"/>
          <w:lang w:eastAsia="en-US"/>
        </w:rPr>
        <w:t>sin</w:t>
      </w:r>
      <w:r w:rsidRPr="00167C0B">
        <w:rPr>
          <w:rFonts w:eastAsia="Calibri"/>
          <w:spacing w:val="-2"/>
          <w:sz w:val="20"/>
          <w:szCs w:val="20"/>
          <w:lang w:eastAsia="en-US"/>
        </w:rPr>
        <w:t xml:space="preserve"> </w:t>
      </w:r>
      <w:r w:rsidRPr="00167C0B">
        <w:rPr>
          <w:rFonts w:eastAsia="Calibri"/>
          <w:sz w:val="20"/>
          <w:szCs w:val="20"/>
          <w:lang w:eastAsia="en-US"/>
        </w:rPr>
        <w:t>vigas</w:t>
      </w:r>
      <w:r w:rsidRPr="00167C0B">
        <w:rPr>
          <w:rFonts w:eastAsia="Calibri"/>
          <w:spacing w:val="-5"/>
          <w:sz w:val="20"/>
          <w:szCs w:val="20"/>
          <w:lang w:eastAsia="en-US"/>
        </w:rPr>
        <w:t xml:space="preserve"> </w:t>
      </w:r>
      <w:r w:rsidRPr="00167C0B">
        <w:rPr>
          <w:rFonts w:eastAsia="Calibri"/>
          <w:sz w:val="20"/>
          <w:szCs w:val="20"/>
          <w:lang w:eastAsia="en-US"/>
        </w:rPr>
        <w:t>de</w:t>
      </w:r>
      <w:r w:rsidRPr="00167C0B">
        <w:rPr>
          <w:rFonts w:eastAsia="Calibri"/>
          <w:spacing w:val="-9"/>
          <w:sz w:val="20"/>
          <w:szCs w:val="20"/>
          <w:lang w:eastAsia="en-US"/>
        </w:rPr>
        <w:t xml:space="preserve"> </w:t>
      </w:r>
      <w:r w:rsidRPr="00167C0B">
        <w:rPr>
          <w:rFonts w:eastAsia="Calibri"/>
          <w:sz w:val="20"/>
          <w:szCs w:val="20"/>
          <w:lang w:eastAsia="en-US"/>
        </w:rPr>
        <w:t>madera</w:t>
      </w:r>
      <w:r w:rsidRPr="00167C0B">
        <w:rPr>
          <w:rFonts w:eastAsia="Calibri"/>
          <w:spacing w:val="-9"/>
          <w:sz w:val="20"/>
          <w:szCs w:val="20"/>
          <w:lang w:eastAsia="en-US"/>
        </w:rPr>
        <w:t xml:space="preserve"> </w:t>
      </w:r>
      <w:r w:rsidRPr="00167C0B">
        <w:rPr>
          <w:rFonts w:eastAsia="Calibri"/>
          <w:sz w:val="20"/>
          <w:szCs w:val="20"/>
          <w:lang w:eastAsia="en-US"/>
        </w:rPr>
        <w:t>o</w:t>
      </w:r>
      <w:r w:rsidRPr="00167C0B">
        <w:rPr>
          <w:rFonts w:eastAsia="Calibri"/>
          <w:spacing w:val="-7"/>
          <w:sz w:val="20"/>
          <w:szCs w:val="20"/>
          <w:lang w:eastAsia="en-US"/>
        </w:rPr>
        <w:t xml:space="preserve"> </w:t>
      </w:r>
      <w:r w:rsidRPr="00167C0B">
        <w:rPr>
          <w:rFonts w:eastAsia="Calibri"/>
          <w:sz w:val="20"/>
          <w:szCs w:val="20"/>
          <w:lang w:eastAsia="en-US"/>
        </w:rPr>
        <w:t>hierro;</w:t>
      </w:r>
      <w:r w:rsidRPr="00167C0B">
        <w:rPr>
          <w:rFonts w:eastAsia="Calibri"/>
          <w:spacing w:val="-53"/>
          <w:sz w:val="20"/>
          <w:szCs w:val="20"/>
          <w:lang w:eastAsia="en-US"/>
        </w:rPr>
        <w:t xml:space="preserve"> </w:t>
      </w:r>
      <w:r w:rsidRPr="00167C0B">
        <w:rPr>
          <w:rFonts w:eastAsia="Calibri"/>
          <w:sz w:val="20"/>
          <w:szCs w:val="20"/>
          <w:lang w:eastAsia="en-US"/>
        </w:rPr>
        <w:t>muebles de baño completos de mediana calidad; lambrines de azulejo o cerámica; pisos de cerámica;</w:t>
      </w:r>
      <w:r w:rsidRPr="00167C0B">
        <w:rPr>
          <w:rFonts w:eastAsia="Calibri"/>
          <w:spacing w:val="1"/>
          <w:sz w:val="20"/>
          <w:szCs w:val="20"/>
          <w:lang w:eastAsia="en-US"/>
        </w:rPr>
        <w:t xml:space="preserve"> </w:t>
      </w:r>
      <w:r w:rsidRPr="00167C0B">
        <w:rPr>
          <w:rFonts w:eastAsia="Calibri"/>
          <w:sz w:val="20"/>
          <w:szCs w:val="20"/>
          <w:lang w:eastAsia="en-US"/>
        </w:rPr>
        <w:t>puertas</w:t>
      </w:r>
      <w:r w:rsidRPr="00167C0B">
        <w:rPr>
          <w:rFonts w:eastAsia="Calibri"/>
          <w:spacing w:val="4"/>
          <w:sz w:val="20"/>
          <w:szCs w:val="20"/>
          <w:lang w:eastAsia="en-US"/>
        </w:rPr>
        <w:t xml:space="preserve"> </w:t>
      </w:r>
      <w:r w:rsidRPr="00167C0B">
        <w:rPr>
          <w:rFonts w:eastAsia="Calibri"/>
          <w:sz w:val="20"/>
          <w:szCs w:val="20"/>
          <w:lang w:eastAsia="en-US"/>
        </w:rPr>
        <w:t>y</w:t>
      </w:r>
      <w:r w:rsidRPr="00167C0B">
        <w:rPr>
          <w:rFonts w:eastAsia="Calibri"/>
          <w:spacing w:val="-2"/>
          <w:sz w:val="20"/>
          <w:szCs w:val="20"/>
          <w:lang w:eastAsia="en-US"/>
        </w:rPr>
        <w:t xml:space="preserve"> </w:t>
      </w:r>
      <w:r w:rsidRPr="00167C0B">
        <w:rPr>
          <w:rFonts w:eastAsia="Calibri"/>
          <w:sz w:val="20"/>
          <w:szCs w:val="20"/>
          <w:lang w:eastAsia="en-US"/>
        </w:rPr>
        <w:t>ventanas de</w:t>
      </w:r>
      <w:r w:rsidRPr="00167C0B">
        <w:rPr>
          <w:rFonts w:eastAsia="Calibri"/>
          <w:spacing w:val="-1"/>
          <w:sz w:val="20"/>
          <w:szCs w:val="20"/>
          <w:lang w:eastAsia="en-US"/>
        </w:rPr>
        <w:t xml:space="preserve"> </w:t>
      </w:r>
      <w:r w:rsidRPr="00167C0B">
        <w:rPr>
          <w:rFonts w:eastAsia="Calibri"/>
          <w:sz w:val="20"/>
          <w:szCs w:val="20"/>
          <w:lang w:eastAsia="en-US"/>
        </w:rPr>
        <w:t>madera</w:t>
      </w:r>
      <w:r w:rsidRPr="00167C0B">
        <w:rPr>
          <w:rFonts w:eastAsia="Calibri"/>
          <w:spacing w:val="-1"/>
          <w:sz w:val="20"/>
          <w:szCs w:val="20"/>
          <w:lang w:eastAsia="en-US"/>
        </w:rPr>
        <w:t xml:space="preserve"> </w:t>
      </w:r>
      <w:r w:rsidRPr="00167C0B">
        <w:rPr>
          <w:rFonts w:eastAsia="Calibri"/>
          <w:sz w:val="20"/>
          <w:szCs w:val="20"/>
          <w:lang w:eastAsia="en-US"/>
        </w:rPr>
        <w:t>o</w:t>
      </w:r>
      <w:r w:rsidRPr="00167C0B">
        <w:rPr>
          <w:rFonts w:eastAsia="Calibri"/>
          <w:spacing w:val="-9"/>
          <w:sz w:val="20"/>
          <w:szCs w:val="20"/>
          <w:lang w:eastAsia="en-US"/>
        </w:rPr>
        <w:t xml:space="preserve"> </w:t>
      </w:r>
      <w:r w:rsidRPr="00167C0B">
        <w:rPr>
          <w:rFonts w:eastAsia="Calibri"/>
          <w:sz w:val="20"/>
          <w:szCs w:val="20"/>
          <w:lang w:eastAsia="en-US"/>
        </w:rPr>
        <w:t>herrería.</w:t>
      </w:r>
    </w:p>
    <w:p w14:paraId="584F03F2" w14:textId="77777777" w:rsidR="00167C0B" w:rsidRPr="00167C0B" w:rsidRDefault="00167C0B" w:rsidP="00167C0B">
      <w:pPr>
        <w:spacing w:after="0" w:line="240" w:lineRule="auto"/>
        <w:ind w:left="0" w:right="0" w:firstLine="0"/>
        <w:rPr>
          <w:rFonts w:eastAsia="Calibri"/>
          <w:sz w:val="20"/>
          <w:szCs w:val="20"/>
          <w:lang w:eastAsia="en-US"/>
        </w:rPr>
      </w:pPr>
    </w:p>
    <w:p w14:paraId="6A5734F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LUJO:</w:t>
      </w:r>
      <w:r w:rsidRPr="00167C0B">
        <w:rPr>
          <w:rFonts w:eastAsia="Calibri"/>
          <w:b/>
          <w:spacing w:val="-3"/>
          <w:sz w:val="20"/>
          <w:szCs w:val="20"/>
          <w:lang w:eastAsia="en-US"/>
        </w:rPr>
        <w:t xml:space="preserve"> </w:t>
      </w:r>
      <w:r w:rsidRPr="00167C0B">
        <w:rPr>
          <w:rFonts w:eastAsia="Calibri"/>
          <w:sz w:val="20"/>
          <w:szCs w:val="20"/>
          <w:lang w:eastAsia="en-US"/>
        </w:rPr>
        <w:t>muros</w:t>
      </w:r>
      <w:r w:rsidRPr="00167C0B">
        <w:rPr>
          <w:rFonts w:eastAsia="Calibri"/>
          <w:spacing w:val="-3"/>
          <w:sz w:val="20"/>
          <w:szCs w:val="20"/>
          <w:lang w:eastAsia="en-US"/>
        </w:rPr>
        <w:t xml:space="preserve"> </w:t>
      </w:r>
      <w:r w:rsidRPr="00167C0B">
        <w:rPr>
          <w:rFonts w:eastAsia="Calibri"/>
          <w:sz w:val="20"/>
          <w:szCs w:val="20"/>
          <w:lang w:eastAsia="en-US"/>
        </w:rPr>
        <w:t>de</w:t>
      </w:r>
      <w:r w:rsidRPr="00167C0B">
        <w:rPr>
          <w:rFonts w:eastAsia="Calibri"/>
          <w:spacing w:val="-7"/>
          <w:sz w:val="20"/>
          <w:szCs w:val="20"/>
          <w:lang w:eastAsia="en-US"/>
        </w:rPr>
        <w:t xml:space="preserve"> </w:t>
      </w:r>
      <w:r w:rsidRPr="00167C0B">
        <w:rPr>
          <w:rFonts w:eastAsia="Calibri"/>
          <w:sz w:val="20"/>
          <w:szCs w:val="20"/>
          <w:lang w:eastAsia="en-US"/>
        </w:rPr>
        <w:t>mampostería</w:t>
      </w:r>
      <w:r w:rsidRPr="00167C0B">
        <w:rPr>
          <w:rFonts w:eastAsia="Calibri"/>
          <w:spacing w:val="-3"/>
          <w:sz w:val="20"/>
          <w:szCs w:val="20"/>
          <w:lang w:eastAsia="en-US"/>
        </w:rPr>
        <w:t xml:space="preserve"> </w:t>
      </w:r>
      <w:r w:rsidRPr="00167C0B">
        <w:rPr>
          <w:rFonts w:eastAsia="Calibri"/>
          <w:sz w:val="20"/>
          <w:szCs w:val="20"/>
          <w:lang w:eastAsia="en-US"/>
        </w:rPr>
        <w:t>o</w:t>
      </w:r>
      <w:r w:rsidRPr="00167C0B">
        <w:rPr>
          <w:rFonts w:eastAsia="Calibri"/>
          <w:spacing w:val="-5"/>
          <w:sz w:val="20"/>
          <w:szCs w:val="20"/>
          <w:lang w:eastAsia="en-US"/>
        </w:rPr>
        <w:t xml:space="preserve"> </w:t>
      </w:r>
      <w:r w:rsidRPr="00167C0B">
        <w:rPr>
          <w:rFonts w:eastAsia="Calibri"/>
          <w:sz w:val="20"/>
          <w:szCs w:val="20"/>
          <w:lang w:eastAsia="en-US"/>
        </w:rPr>
        <w:t>block;</w:t>
      </w:r>
      <w:r w:rsidRPr="00167C0B">
        <w:rPr>
          <w:rFonts w:eastAsia="Calibri"/>
          <w:spacing w:val="-4"/>
          <w:sz w:val="20"/>
          <w:szCs w:val="20"/>
          <w:lang w:eastAsia="en-US"/>
        </w:rPr>
        <w:t xml:space="preserve"> </w:t>
      </w:r>
      <w:r w:rsidRPr="00167C0B">
        <w:rPr>
          <w:rFonts w:eastAsia="Calibri"/>
          <w:sz w:val="20"/>
          <w:szCs w:val="20"/>
          <w:lang w:eastAsia="en-US"/>
        </w:rPr>
        <w:t>techos</w:t>
      </w:r>
      <w:r w:rsidRPr="00167C0B">
        <w:rPr>
          <w:rFonts w:eastAsia="Calibri"/>
          <w:spacing w:val="-3"/>
          <w:sz w:val="20"/>
          <w:szCs w:val="20"/>
          <w:lang w:eastAsia="en-US"/>
        </w:rPr>
        <w:t xml:space="preserve"> </w:t>
      </w:r>
      <w:r w:rsidRPr="00167C0B">
        <w:rPr>
          <w:rFonts w:eastAsia="Calibri"/>
          <w:sz w:val="20"/>
          <w:szCs w:val="20"/>
          <w:lang w:eastAsia="en-US"/>
        </w:rPr>
        <w:t>de</w:t>
      </w:r>
      <w:r w:rsidRPr="00167C0B">
        <w:rPr>
          <w:rFonts w:eastAsia="Calibri"/>
          <w:spacing w:val="-5"/>
          <w:sz w:val="20"/>
          <w:szCs w:val="20"/>
          <w:lang w:eastAsia="en-US"/>
        </w:rPr>
        <w:t xml:space="preserve"> </w:t>
      </w:r>
      <w:r w:rsidRPr="00167C0B">
        <w:rPr>
          <w:rFonts w:eastAsia="Calibri"/>
          <w:sz w:val="20"/>
          <w:szCs w:val="20"/>
          <w:lang w:eastAsia="en-US"/>
        </w:rPr>
        <w:t>concreto</w:t>
      </w:r>
      <w:r w:rsidRPr="00167C0B">
        <w:rPr>
          <w:rFonts w:eastAsia="Calibri"/>
          <w:spacing w:val="-6"/>
          <w:sz w:val="20"/>
          <w:szCs w:val="20"/>
          <w:lang w:eastAsia="en-US"/>
        </w:rPr>
        <w:t xml:space="preserve"> </w:t>
      </w:r>
      <w:r w:rsidRPr="00167C0B">
        <w:rPr>
          <w:rFonts w:eastAsia="Calibri"/>
          <w:sz w:val="20"/>
          <w:szCs w:val="20"/>
          <w:lang w:eastAsia="en-US"/>
        </w:rPr>
        <w:t>armado</w:t>
      </w:r>
      <w:r w:rsidRPr="00167C0B">
        <w:rPr>
          <w:rFonts w:eastAsia="Calibri"/>
          <w:spacing w:val="-7"/>
          <w:sz w:val="20"/>
          <w:szCs w:val="20"/>
          <w:lang w:eastAsia="en-US"/>
        </w:rPr>
        <w:t xml:space="preserve"> </w:t>
      </w:r>
      <w:r w:rsidRPr="00167C0B">
        <w:rPr>
          <w:rFonts w:eastAsia="Calibri"/>
          <w:sz w:val="20"/>
          <w:szCs w:val="20"/>
          <w:lang w:eastAsia="en-US"/>
        </w:rPr>
        <w:t>con</w:t>
      </w:r>
      <w:r w:rsidRPr="00167C0B">
        <w:rPr>
          <w:rFonts w:eastAsia="Calibri"/>
          <w:spacing w:val="-3"/>
          <w:sz w:val="20"/>
          <w:szCs w:val="20"/>
          <w:lang w:eastAsia="en-US"/>
        </w:rPr>
        <w:t xml:space="preserve"> </w:t>
      </w:r>
      <w:r w:rsidRPr="00167C0B">
        <w:rPr>
          <w:rFonts w:eastAsia="Calibri"/>
          <w:sz w:val="20"/>
          <w:szCs w:val="20"/>
          <w:lang w:eastAsia="en-US"/>
        </w:rPr>
        <w:t>o</w:t>
      </w:r>
      <w:r w:rsidRPr="00167C0B">
        <w:rPr>
          <w:rFonts w:eastAsia="Calibri"/>
          <w:spacing w:val="-7"/>
          <w:sz w:val="20"/>
          <w:szCs w:val="20"/>
          <w:lang w:eastAsia="en-US"/>
        </w:rPr>
        <w:t xml:space="preserve"> </w:t>
      </w:r>
      <w:r w:rsidRPr="00167C0B">
        <w:rPr>
          <w:rFonts w:eastAsia="Calibri"/>
          <w:sz w:val="20"/>
          <w:szCs w:val="20"/>
          <w:lang w:eastAsia="en-US"/>
        </w:rPr>
        <w:t>sin</w:t>
      </w:r>
      <w:r w:rsidRPr="00167C0B">
        <w:rPr>
          <w:rFonts w:eastAsia="Calibri"/>
          <w:spacing w:val="-4"/>
          <w:sz w:val="20"/>
          <w:szCs w:val="20"/>
          <w:lang w:eastAsia="en-US"/>
        </w:rPr>
        <w:t xml:space="preserve"> </w:t>
      </w:r>
      <w:r w:rsidRPr="00167C0B">
        <w:rPr>
          <w:rFonts w:eastAsia="Calibri"/>
          <w:sz w:val="20"/>
          <w:szCs w:val="20"/>
          <w:lang w:eastAsia="en-US"/>
        </w:rPr>
        <w:t>vigas</w:t>
      </w:r>
      <w:r w:rsidRPr="00167C0B">
        <w:rPr>
          <w:rFonts w:eastAsia="Calibri"/>
          <w:spacing w:val="-3"/>
          <w:sz w:val="20"/>
          <w:szCs w:val="20"/>
          <w:lang w:eastAsia="en-US"/>
        </w:rPr>
        <w:t xml:space="preserve"> </w:t>
      </w:r>
      <w:r w:rsidRPr="00167C0B">
        <w:rPr>
          <w:rFonts w:eastAsia="Calibri"/>
          <w:sz w:val="20"/>
          <w:szCs w:val="20"/>
          <w:lang w:eastAsia="en-US"/>
        </w:rPr>
        <w:t>de</w:t>
      </w:r>
      <w:r w:rsidRPr="00167C0B">
        <w:rPr>
          <w:rFonts w:eastAsia="Calibri"/>
          <w:spacing w:val="-4"/>
          <w:sz w:val="20"/>
          <w:szCs w:val="20"/>
          <w:lang w:eastAsia="en-US"/>
        </w:rPr>
        <w:t xml:space="preserve"> </w:t>
      </w:r>
      <w:r w:rsidRPr="00167C0B">
        <w:rPr>
          <w:rFonts w:eastAsia="Calibri"/>
          <w:sz w:val="20"/>
          <w:szCs w:val="20"/>
          <w:lang w:eastAsia="en-US"/>
        </w:rPr>
        <w:t>madera</w:t>
      </w:r>
      <w:r w:rsidRPr="00167C0B">
        <w:rPr>
          <w:rFonts w:eastAsia="Calibri"/>
          <w:spacing w:val="-4"/>
          <w:sz w:val="20"/>
          <w:szCs w:val="20"/>
          <w:lang w:eastAsia="en-US"/>
        </w:rPr>
        <w:t xml:space="preserve"> </w:t>
      </w:r>
      <w:r w:rsidRPr="00167C0B">
        <w:rPr>
          <w:rFonts w:eastAsia="Calibri"/>
          <w:sz w:val="20"/>
          <w:szCs w:val="20"/>
          <w:lang w:eastAsia="en-US"/>
        </w:rPr>
        <w:t>o</w:t>
      </w:r>
      <w:r w:rsidRPr="00167C0B">
        <w:rPr>
          <w:rFonts w:eastAsia="Calibri"/>
          <w:spacing w:val="-5"/>
          <w:sz w:val="20"/>
          <w:szCs w:val="20"/>
          <w:lang w:eastAsia="en-US"/>
        </w:rPr>
        <w:t xml:space="preserve"> </w:t>
      </w:r>
      <w:r w:rsidRPr="00167C0B">
        <w:rPr>
          <w:rFonts w:eastAsia="Calibri"/>
          <w:sz w:val="20"/>
          <w:szCs w:val="20"/>
          <w:lang w:eastAsia="en-US"/>
        </w:rPr>
        <w:t>hierro;</w:t>
      </w:r>
      <w:r w:rsidRPr="00167C0B">
        <w:rPr>
          <w:rFonts w:eastAsia="Calibri"/>
          <w:spacing w:val="-53"/>
          <w:sz w:val="20"/>
          <w:szCs w:val="20"/>
          <w:lang w:eastAsia="en-US"/>
        </w:rPr>
        <w:t xml:space="preserve"> </w:t>
      </w:r>
      <w:r w:rsidRPr="00167C0B">
        <w:rPr>
          <w:rFonts w:eastAsia="Calibri"/>
          <w:sz w:val="20"/>
          <w:szCs w:val="20"/>
          <w:lang w:eastAsia="en-US"/>
        </w:rPr>
        <w:t>muebles de baño completo de mediana calidad; drenaje entubado; aplanado con estucos o molduras;</w:t>
      </w:r>
      <w:r w:rsidRPr="00167C0B">
        <w:rPr>
          <w:rFonts w:eastAsia="Calibri"/>
          <w:spacing w:val="1"/>
          <w:sz w:val="20"/>
          <w:szCs w:val="20"/>
          <w:lang w:eastAsia="en-US"/>
        </w:rPr>
        <w:t xml:space="preserve"> </w:t>
      </w:r>
      <w:r w:rsidRPr="00167C0B">
        <w:rPr>
          <w:rFonts w:eastAsia="Calibri"/>
          <w:sz w:val="20"/>
          <w:szCs w:val="20"/>
          <w:lang w:eastAsia="en-US"/>
        </w:rPr>
        <w:t>lambrines</w:t>
      </w:r>
      <w:r w:rsidRPr="00167C0B">
        <w:rPr>
          <w:rFonts w:eastAsia="Calibri"/>
          <w:spacing w:val="-2"/>
          <w:sz w:val="20"/>
          <w:szCs w:val="20"/>
          <w:lang w:eastAsia="en-US"/>
        </w:rPr>
        <w:t xml:space="preserve"> </w:t>
      </w:r>
      <w:r w:rsidRPr="00167C0B">
        <w:rPr>
          <w:rFonts w:eastAsia="Calibri"/>
          <w:sz w:val="20"/>
          <w:szCs w:val="20"/>
          <w:lang w:eastAsia="en-US"/>
        </w:rPr>
        <w:t>de</w:t>
      </w:r>
      <w:r w:rsidRPr="00167C0B">
        <w:rPr>
          <w:rFonts w:eastAsia="Calibri"/>
          <w:spacing w:val="-2"/>
          <w:sz w:val="20"/>
          <w:szCs w:val="20"/>
          <w:lang w:eastAsia="en-US"/>
        </w:rPr>
        <w:t xml:space="preserve"> </w:t>
      </w:r>
      <w:r w:rsidRPr="00167C0B">
        <w:rPr>
          <w:rFonts w:eastAsia="Calibri"/>
          <w:sz w:val="20"/>
          <w:szCs w:val="20"/>
          <w:lang w:eastAsia="en-US"/>
        </w:rPr>
        <w:t>pasta,</w:t>
      </w:r>
      <w:r w:rsidRPr="00167C0B">
        <w:rPr>
          <w:rFonts w:eastAsia="Calibri"/>
          <w:spacing w:val="-2"/>
          <w:sz w:val="20"/>
          <w:szCs w:val="20"/>
          <w:lang w:eastAsia="en-US"/>
        </w:rPr>
        <w:t xml:space="preserve"> </w:t>
      </w:r>
      <w:r w:rsidRPr="00167C0B">
        <w:rPr>
          <w:rFonts w:eastAsia="Calibri"/>
          <w:sz w:val="20"/>
          <w:szCs w:val="20"/>
          <w:lang w:eastAsia="en-US"/>
        </w:rPr>
        <w:t>azulejo,</w:t>
      </w:r>
      <w:r w:rsidRPr="00167C0B">
        <w:rPr>
          <w:rFonts w:eastAsia="Calibri"/>
          <w:spacing w:val="-1"/>
          <w:sz w:val="20"/>
          <w:szCs w:val="20"/>
          <w:lang w:eastAsia="en-US"/>
        </w:rPr>
        <w:t xml:space="preserve"> </w:t>
      </w:r>
      <w:r w:rsidRPr="00167C0B">
        <w:rPr>
          <w:rFonts w:eastAsia="Calibri"/>
          <w:sz w:val="20"/>
          <w:szCs w:val="20"/>
          <w:lang w:eastAsia="en-US"/>
        </w:rPr>
        <w:t>cerámica</w:t>
      </w:r>
      <w:r w:rsidRPr="00167C0B">
        <w:rPr>
          <w:rFonts w:eastAsia="Calibri"/>
          <w:spacing w:val="-6"/>
          <w:sz w:val="20"/>
          <w:szCs w:val="20"/>
          <w:lang w:eastAsia="en-US"/>
        </w:rPr>
        <w:t xml:space="preserve"> </w:t>
      </w:r>
      <w:r w:rsidRPr="00167C0B">
        <w:rPr>
          <w:rFonts w:eastAsia="Calibri"/>
          <w:sz w:val="20"/>
          <w:szCs w:val="20"/>
          <w:lang w:eastAsia="en-US"/>
        </w:rPr>
        <w:t>mármol</w:t>
      </w:r>
      <w:r w:rsidRPr="00167C0B">
        <w:rPr>
          <w:rFonts w:eastAsia="Calibri"/>
          <w:spacing w:val="-5"/>
          <w:sz w:val="20"/>
          <w:szCs w:val="20"/>
          <w:lang w:eastAsia="en-US"/>
        </w:rPr>
        <w:t xml:space="preserve"> </w:t>
      </w:r>
      <w:r w:rsidRPr="00167C0B">
        <w:rPr>
          <w:rFonts w:eastAsia="Calibri"/>
          <w:sz w:val="20"/>
          <w:szCs w:val="20"/>
          <w:lang w:eastAsia="en-US"/>
        </w:rPr>
        <w:t>o</w:t>
      </w:r>
      <w:r w:rsidRPr="00167C0B">
        <w:rPr>
          <w:rFonts w:eastAsia="Calibri"/>
          <w:spacing w:val="-3"/>
          <w:sz w:val="20"/>
          <w:szCs w:val="20"/>
          <w:lang w:eastAsia="en-US"/>
        </w:rPr>
        <w:t xml:space="preserve"> </w:t>
      </w:r>
      <w:r w:rsidRPr="00167C0B">
        <w:rPr>
          <w:rFonts w:eastAsia="Calibri"/>
          <w:sz w:val="20"/>
          <w:szCs w:val="20"/>
          <w:lang w:eastAsia="en-US"/>
        </w:rPr>
        <w:t>cantera,</w:t>
      </w:r>
      <w:r w:rsidRPr="00167C0B">
        <w:rPr>
          <w:rFonts w:eastAsia="Calibri"/>
          <w:spacing w:val="-1"/>
          <w:sz w:val="20"/>
          <w:szCs w:val="20"/>
          <w:lang w:eastAsia="en-US"/>
        </w:rPr>
        <w:t xml:space="preserve"> </w:t>
      </w:r>
      <w:r w:rsidRPr="00167C0B">
        <w:rPr>
          <w:rFonts w:eastAsia="Calibri"/>
          <w:sz w:val="20"/>
          <w:szCs w:val="20"/>
          <w:lang w:eastAsia="en-US"/>
        </w:rPr>
        <w:t>pisos</w:t>
      </w:r>
      <w:r w:rsidRPr="00167C0B">
        <w:rPr>
          <w:rFonts w:eastAsia="Calibri"/>
          <w:spacing w:val="-1"/>
          <w:sz w:val="20"/>
          <w:szCs w:val="20"/>
          <w:lang w:eastAsia="en-US"/>
        </w:rPr>
        <w:t xml:space="preserve"> </w:t>
      </w:r>
      <w:r w:rsidRPr="00167C0B">
        <w:rPr>
          <w:rFonts w:eastAsia="Calibri"/>
          <w:sz w:val="20"/>
          <w:szCs w:val="20"/>
          <w:lang w:eastAsia="en-US"/>
        </w:rPr>
        <w:t>de</w:t>
      </w:r>
      <w:r w:rsidRPr="00167C0B">
        <w:rPr>
          <w:rFonts w:eastAsia="Calibri"/>
          <w:spacing w:val="-3"/>
          <w:sz w:val="20"/>
          <w:szCs w:val="20"/>
          <w:lang w:eastAsia="en-US"/>
        </w:rPr>
        <w:t xml:space="preserve"> </w:t>
      </w:r>
      <w:r w:rsidRPr="00167C0B">
        <w:rPr>
          <w:rFonts w:eastAsia="Calibri"/>
          <w:sz w:val="20"/>
          <w:szCs w:val="20"/>
          <w:lang w:eastAsia="en-US"/>
        </w:rPr>
        <w:t>cerámica,</w:t>
      </w:r>
      <w:r w:rsidRPr="00167C0B">
        <w:rPr>
          <w:rFonts w:eastAsia="Calibri"/>
          <w:spacing w:val="-7"/>
          <w:sz w:val="20"/>
          <w:szCs w:val="20"/>
          <w:lang w:eastAsia="en-US"/>
        </w:rPr>
        <w:t xml:space="preserve"> </w:t>
      </w:r>
      <w:r w:rsidRPr="00167C0B">
        <w:rPr>
          <w:rFonts w:eastAsia="Calibri"/>
          <w:sz w:val="20"/>
          <w:szCs w:val="20"/>
          <w:lang w:eastAsia="en-US"/>
        </w:rPr>
        <w:t>mármol</w:t>
      </w:r>
      <w:r w:rsidRPr="00167C0B">
        <w:rPr>
          <w:rFonts w:eastAsia="Calibri"/>
          <w:spacing w:val="-2"/>
          <w:sz w:val="20"/>
          <w:szCs w:val="20"/>
          <w:lang w:eastAsia="en-US"/>
        </w:rPr>
        <w:t xml:space="preserve"> </w:t>
      </w:r>
      <w:r w:rsidRPr="00167C0B">
        <w:rPr>
          <w:rFonts w:eastAsia="Calibri"/>
          <w:sz w:val="20"/>
          <w:szCs w:val="20"/>
          <w:lang w:eastAsia="en-US"/>
        </w:rPr>
        <w:t>o</w:t>
      </w:r>
      <w:r w:rsidRPr="00167C0B">
        <w:rPr>
          <w:rFonts w:eastAsia="Calibri"/>
          <w:spacing w:val="-2"/>
          <w:sz w:val="20"/>
          <w:szCs w:val="20"/>
          <w:lang w:eastAsia="en-US"/>
        </w:rPr>
        <w:t xml:space="preserve"> </w:t>
      </w:r>
      <w:r w:rsidRPr="00167C0B">
        <w:rPr>
          <w:rFonts w:eastAsia="Calibri"/>
          <w:sz w:val="20"/>
          <w:szCs w:val="20"/>
          <w:lang w:eastAsia="en-US"/>
        </w:rPr>
        <w:t>cantera; puertas</w:t>
      </w:r>
      <w:r w:rsidRPr="00167C0B">
        <w:rPr>
          <w:rFonts w:eastAsia="Calibri"/>
          <w:spacing w:val="-53"/>
          <w:sz w:val="20"/>
          <w:szCs w:val="20"/>
          <w:lang w:eastAsia="en-US"/>
        </w:rPr>
        <w:t xml:space="preserve"> </w:t>
      </w:r>
      <w:r w:rsidRPr="00167C0B">
        <w:rPr>
          <w:rFonts w:eastAsia="Calibri"/>
          <w:sz w:val="20"/>
          <w:szCs w:val="20"/>
          <w:lang w:eastAsia="en-US"/>
        </w:rPr>
        <w:t>y</w:t>
      </w:r>
      <w:r w:rsidRPr="00167C0B">
        <w:rPr>
          <w:rFonts w:eastAsia="Calibri"/>
          <w:spacing w:val="-3"/>
          <w:sz w:val="20"/>
          <w:szCs w:val="20"/>
          <w:lang w:eastAsia="en-US"/>
        </w:rPr>
        <w:t xml:space="preserve"> </w:t>
      </w:r>
      <w:r w:rsidRPr="00167C0B">
        <w:rPr>
          <w:rFonts w:eastAsia="Calibri"/>
          <w:sz w:val="20"/>
          <w:szCs w:val="20"/>
          <w:lang w:eastAsia="en-US"/>
        </w:rPr>
        <w:t>ventanas</w:t>
      </w:r>
      <w:r w:rsidRPr="00167C0B">
        <w:rPr>
          <w:rFonts w:eastAsia="Calibri"/>
          <w:spacing w:val="2"/>
          <w:sz w:val="20"/>
          <w:szCs w:val="20"/>
          <w:lang w:eastAsia="en-US"/>
        </w:rPr>
        <w:t xml:space="preserve"> </w:t>
      </w:r>
      <w:r w:rsidRPr="00167C0B">
        <w:rPr>
          <w:rFonts w:eastAsia="Calibri"/>
          <w:sz w:val="20"/>
          <w:szCs w:val="20"/>
          <w:lang w:eastAsia="en-US"/>
        </w:rPr>
        <w:t>de</w:t>
      </w:r>
      <w:r w:rsidRPr="00167C0B">
        <w:rPr>
          <w:rFonts w:eastAsia="Calibri"/>
          <w:spacing w:val="-1"/>
          <w:sz w:val="20"/>
          <w:szCs w:val="20"/>
          <w:lang w:eastAsia="en-US"/>
        </w:rPr>
        <w:t xml:space="preserve"> </w:t>
      </w:r>
      <w:r w:rsidRPr="00167C0B">
        <w:rPr>
          <w:rFonts w:eastAsia="Calibri"/>
          <w:sz w:val="20"/>
          <w:szCs w:val="20"/>
          <w:lang w:eastAsia="en-US"/>
        </w:rPr>
        <w:t>madera,</w:t>
      </w:r>
      <w:r w:rsidRPr="00167C0B">
        <w:rPr>
          <w:rFonts w:eastAsia="Calibri"/>
          <w:spacing w:val="-1"/>
          <w:sz w:val="20"/>
          <w:szCs w:val="20"/>
          <w:lang w:eastAsia="en-US"/>
        </w:rPr>
        <w:t xml:space="preserve"> </w:t>
      </w:r>
      <w:r w:rsidRPr="00167C0B">
        <w:rPr>
          <w:rFonts w:eastAsia="Calibri"/>
          <w:sz w:val="20"/>
          <w:szCs w:val="20"/>
          <w:lang w:eastAsia="en-US"/>
        </w:rPr>
        <w:t>herrería</w:t>
      </w:r>
      <w:r w:rsidRPr="00167C0B">
        <w:rPr>
          <w:rFonts w:eastAsia="Calibri"/>
          <w:spacing w:val="-1"/>
          <w:sz w:val="20"/>
          <w:szCs w:val="20"/>
          <w:lang w:eastAsia="en-US"/>
        </w:rPr>
        <w:t xml:space="preserve"> </w:t>
      </w:r>
      <w:r w:rsidRPr="00167C0B">
        <w:rPr>
          <w:rFonts w:eastAsia="Calibri"/>
          <w:sz w:val="20"/>
          <w:szCs w:val="20"/>
          <w:lang w:eastAsia="en-US"/>
        </w:rPr>
        <w:t>o</w:t>
      </w:r>
      <w:r w:rsidRPr="00167C0B">
        <w:rPr>
          <w:rFonts w:eastAsia="Calibri"/>
          <w:spacing w:val="-11"/>
          <w:sz w:val="20"/>
          <w:szCs w:val="20"/>
          <w:lang w:eastAsia="en-US"/>
        </w:rPr>
        <w:t xml:space="preserve"> </w:t>
      </w:r>
      <w:r w:rsidRPr="00167C0B">
        <w:rPr>
          <w:rFonts w:eastAsia="Calibri"/>
          <w:sz w:val="20"/>
          <w:szCs w:val="20"/>
          <w:lang w:eastAsia="en-US"/>
        </w:rPr>
        <w:t>aluminio.</w:t>
      </w:r>
    </w:p>
    <w:p w14:paraId="2E984166" w14:textId="77777777" w:rsidR="00167C0B" w:rsidRPr="00167C0B" w:rsidRDefault="00167C0B" w:rsidP="00167C0B">
      <w:pPr>
        <w:spacing w:after="0" w:line="240" w:lineRule="auto"/>
        <w:ind w:left="0" w:right="0" w:firstLine="0"/>
        <w:rPr>
          <w:rFonts w:eastAsia="Calibri"/>
          <w:sz w:val="20"/>
          <w:szCs w:val="20"/>
          <w:lang w:eastAsia="en-US"/>
        </w:rPr>
      </w:pPr>
    </w:p>
    <w:p w14:paraId="2211B31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Para</w:t>
      </w:r>
      <w:r w:rsidRPr="00167C0B">
        <w:rPr>
          <w:rFonts w:eastAsia="Calibri"/>
          <w:spacing w:val="2"/>
          <w:sz w:val="20"/>
          <w:szCs w:val="20"/>
          <w:lang w:eastAsia="en-US"/>
        </w:rPr>
        <w:t xml:space="preserve"> </w:t>
      </w:r>
      <w:r w:rsidRPr="00167C0B">
        <w:rPr>
          <w:rFonts w:eastAsia="Calibri"/>
          <w:sz w:val="20"/>
          <w:szCs w:val="20"/>
          <w:lang w:eastAsia="en-US"/>
        </w:rPr>
        <w:t>la clasificación</w:t>
      </w:r>
      <w:r w:rsidRPr="00167C0B">
        <w:rPr>
          <w:rFonts w:eastAsia="Calibri"/>
          <w:spacing w:val="1"/>
          <w:sz w:val="20"/>
          <w:szCs w:val="20"/>
          <w:lang w:eastAsia="en-US"/>
        </w:rPr>
        <w:t xml:space="preserve"> </w:t>
      </w:r>
      <w:r w:rsidRPr="00167C0B">
        <w:rPr>
          <w:rFonts w:eastAsia="Calibri"/>
          <w:sz w:val="20"/>
          <w:szCs w:val="20"/>
          <w:lang w:eastAsia="en-US"/>
        </w:rPr>
        <w:t>de la</w:t>
      </w:r>
      <w:r w:rsidRPr="00167C0B">
        <w:rPr>
          <w:rFonts w:eastAsia="Calibri"/>
          <w:spacing w:val="-1"/>
          <w:sz w:val="20"/>
          <w:szCs w:val="20"/>
          <w:lang w:eastAsia="en-US"/>
        </w:rPr>
        <w:t xml:space="preserve"> </w:t>
      </w:r>
      <w:r w:rsidRPr="00167C0B">
        <w:rPr>
          <w:rFonts w:eastAsia="Calibri"/>
          <w:sz w:val="20"/>
          <w:szCs w:val="20"/>
          <w:lang w:eastAsia="en-US"/>
        </w:rPr>
        <w:t>calidad</w:t>
      </w:r>
      <w:r w:rsidRPr="00167C0B">
        <w:rPr>
          <w:rFonts w:eastAsia="Calibri"/>
          <w:spacing w:val="2"/>
          <w:sz w:val="20"/>
          <w:szCs w:val="20"/>
          <w:lang w:eastAsia="en-US"/>
        </w:rPr>
        <w:t xml:space="preserve"> </w:t>
      </w:r>
      <w:r w:rsidRPr="00167C0B">
        <w:rPr>
          <w:rFonts w:eastAsia="Calibri"/>
          <w:sz w:val="20"/>
          <w:szCs w:val="20"/>
          <w:lang w:eastAsia="en-US"/>
        </w:rPr>
        <w:t>de</w:t>
      </w:r>
      <w:r w:rsidRPr="00167C0B">
        <w:rPr>
          <w:rFonts w:eastAsia="Calibri"/>
          <w:spacing w:val="1"/>
          <w:sz w:val="20"/>
          <w:szCs w:val="20"/>
          <w:lang w:eastAsia="en-US"/>
        </w:rPr>
        <w:t xml:space="preserve"> </w:t>
      </w:r>
      <w:r w:rsidRPr="00167C0B">
        <w:rPr>
          <w:rFonts w:eastAsia="Calibri"/>
          <w:sz w:val="20"/>
          <w:szCs w:val="20"/>
          <w:lang w:eastAsia="en-US"/>
        </w:rPr>
        <w:t>la construcción, se</w:t>
      </w:r>
      <w:r w:rsidRPr="00167C0B">
        <w:rPr>
          <w:rFonts w:eastAsia="Calibri"/>
          <w:spacing w:val="-1"/>
          <w:sz w:val="20"/>
          <w:szCs w:val="20"/>
          <w:lang w:eastAsia="en-US"/>
        </w:rPr>
        <w:t xml:space="preserve"> </w:t>
      </w:r>
      <w:r w:rsidRPr="00167C0B">
        <w:rPr>
          <w:rFonts w:eastAsia="Calibri"/>
          <w:sz w:val="20"/>
          <w:szCs w:val="20"/>
          <w:lang w:eastAsia="en-US"/>
        </w:rPr>
        <w:t>tomarán en</w:t>
      </w:r>
      <w:r w:rsidRPr="00167C0B">
        <w:rPr>
          <w:rFonts w:eastAsia="Calibri"/>
          <w:spacing w:val="-1"/>
          <w:sz w:val="20"/>
          <w:szCs w:val="20"/>
          <w:lang w:eastAsia="en-US"/>
        </w:rPr>
        <w:t xml:space="preserve"> </w:t>
      </w:r>
      <w:r w:rsidRPr="00167C0B">
        <w:rPr>
          <w:rFonts w:eastAsia="Calibri"/>
          <w:sz w:val="20"/>
          <w:szCs w:val="20"/>
          <w:lang w:eastAsia="en-US"/>
        </w:rPr>
        <w:t>consideración el</w:t>
      </w:r>
      <w:r w:rsidRPr="00167C0B">
        <w:rPr>
          <w:rFonts w:eastAsia="Calibri"/>
          <w:spacing w:val="1"/>
          <w:sz w:val="20"/>
          <w:szCs w:val="20"/>
          <w:lang w:eastAsia="en-US"/>
        </w:rPr>
        <w:t xml:space="preserve"> </w:t>
      </w:r>
      <w:r w:rsidRPr="00167C0B">
        <w:rPr>
          <w:rFonts w:eastAsia="Calibri"/>
          <w:sz w:val="20"/>
          <w:szCs w:val="20"/>
          <w:lang w:eastAsia="en-US"/>
        </w:rPr>
        <w:t>estado</w:t>
      </w:r>
      <w:r w:rsidRPr="00167C0B">
        <w:rPr>
          <w:rFonts w:eastAsia="Calibri"/>
          <w:spacing w:val="1"/>
          <w:sz w:val="20"/>
          <w:szCs w:val="20"/>
          <w:lang w:eastAsia="en-US"/>
        </w:rPr>
        <w:t xml:space="preserve"> </w:t>
      </w:r>
      <w:r w:rsidRPr="00167C0B">
        <w:rPr>
          <w:rFonts w:eastAsia="Calibri"/>
          <w:sz w:val="20"/>
          <w:szCs w:val="20"/>
          <w:lang w:eastAsia="en-US"/>
        </w:rPr>
        <w:t>actual</w:t>
      </w:r>
      <w:r w:rsidRPr="00167C0B">
        <w:rPr>
          <w:rFonts w:eastAsia="Calibri"/>
          <w:spacing w:val="-1"/>
          <w:sz w:val="20"/>
          <w:szCs w:val="20"/>
          <w:lang w:eastAsia="en-US"/>
        </w:rPr>
        <w:t xml:space="preserve"> </w:t>
      </w:r>
      <w:r w:rsidRPr="00167C0B">
        <w:rPr>
          <w:rFonts w:eastAsia="Calibri"/>
          <w:sz w:val="20"/>
          <w:szCs w:val="20"/>
          <w:lang w:eastAsia="en-US"/>
        </w:rPr>
        <w:t>de</w:t>
      </w:r>
      <w:r w:rsidRPr="00167C0B">
        <w:rPr>
          <w:rFonts w:eastAsia="Calibri"/>
          <w:spacing w:val="-53"/>
          <w:sz w:val="20"/>
          <w:szCs w:val="20"/>
          <w:lang w:eastAsia="en-US"/>
        </w:rPr>
        <w:t xml:space="preserve"> </w:t>
      </w:r>
      <w:r w:rsidRPr="00167C0B">
        <w:rPr>
          <w:rFonts w:eastAsia="Calibri"/>
          <w:sz w:val="20"/>
          <w:szCs w:val="20"/>
          <w:lang w:eastAsia="en-US"/>
        </w:rPr>
        <w:t>los</w:t>
      </w:r>
      <w:r w:rsidRPr="00167C0B">
        <w:rPr>
          <w:rFonts w:eastAsia="Calibri"/>
          <w:spacing w:val="-1"/>
          <w:sz w:val="20"/>
          <w:szCs w:val="20"/>
          <w:lang w:eastAsia="en-US"/>
        </w:rPr>
        <w:t xml:space="preserve"> </w:t>
      </w:r>
      <w:r w:rsidRPr="00167C0B">
        <w:rPr>
          <w:rFonts w:eastAsia="Calibri"/>
          <w:sz w:val="20"/>
          <w:szCs w:val="20"/>
          <w:lang w:eastAsia="en-US"/>
        </w:rPr>
        <w:t>materiales,</w:t>
      </w:r>
      <w:r w:rsidRPr="00167C0B">
        <w:rPr>
          <w:rFonts w:eastAsia="Calibri"/>
          <w:spacing w:val="1"/>
          <w:sz w:val="20"/>
          <w:szCs w:val="20"/>
          <w:lang w:eastAsia="en-US"/>
        </w:rPr>
        <w:t xml:space="preserve"> </w:t>
      </w:r>
      <w:r w:rsidRPr="00167C0B">
        <w:rPr>
          <w:rFonts w:eastAsia="Calibri"/>
          <w:sz w:val="20"/>
          <w:szCs w:val="20"/>
          <w:lang w:eastAsia="en-US"/>
        </w:rPr>
        <w:t>tomando</w:t>
      </w:r>
      <w:r w:rsidRPr="00167C0B">
        <w:rPr>
          <w:rFonts w:eastAsia="Calibri"/>
          <w:spacing w:val="-1"/>
          <w:sz w:val="20"/>
          <w:szCs w:val="20"/>
          <w:lang w:eastAsia="en-US"/>
        </w:rPr>
        <w:t xml:space="preserve"> </w:t>
      </w:r>
      <w:r w:rsidRPr="00167C0B">
        <w:rPr>
          <w:rFonts w:eastAsia="Calibri"/>
          <w:sz w:val="20"/>
          <w:szCs w:val="20"/>
          <w:lang w:eastAsia="en-US"/>
        </w:rPr>
        <w:t>en consideración</w:t>
      </w:r>
      <w:r w:rsidRPr="00167C0B">
        <w:rPr>
          <w:rFonts w:eastAsia="Calibri"/>
          <w:spacing w:val="1"/>
          <w:sz w:val="20"/>
          <w:szCs w:val="20"/>
          <w:lang w:eastAsia="en-US"/>
        </w:rPr>
        <w:t xml:space="preserve"> </w:t>
      </w:r>
      <w:r w:rsidRPr="00167C0B">
        <w:rPr>
          <w:rFonts w:eastAsia="Calibri"/>
          <w:sz w:val="20"/>
          <w:szCs w:val="20"/>
          <w:lang w:eastAsia="en-US"/>
        </w:rPr>
        <w:t>los siguientes</w:t>
      </w:r>
      <w:r w:rsidRPr="00167C0B">
        <w:rPr>
          <w:rFonts w:eastAsia="Calibri"/>
          <w:spacing w:val="-1"/>
          <w:sz w:val="20"/>
          <w:szCs w:val="20"/>
          <w:lang w:eastAsia="en-US"/>
        </w:rPr>
        <w:t xml:space="preserve"> </w:t>
      </w:r>
      <w:r w:rsidRPr="00167C0B">
        <w:rPr>
          <w:rFonts w:eastAsia="Calibri"/>
          <w:sz w:val="20"/>
          <w:szCs w:val="20"/>
          <w:lang w:eastAsia="en-US"/>
        </w:rPr>
        <w:t>parámetros:</w:t>
      </w:r>
    </w:p>
    <w:p w14:paraId="1C0FFBFB" w14:textId="77777777" w:rsidR="00167C0B" w:rsidRPr="00167C0B" w:rsidRDefault="00167C0B" w:rsidP="00167C0B">
      <w:pPr>
        <w:spacing w:after="0" w:line="240" w:lineRule="auto"/>
        <w:ind w:left="0" w:right="0" w:firstLine="0"/>
        <w:rPr>
          <w:rFonts w:eastAsia="Calibri"/>
          <w:sz w:val="20"/>
          <w:szCs w:val="20"/>
          <w:lang w:eastAsia="en-US"/>
        </w:rPr>
      </w:pPr>
    </w:p>
    <w:p w14:paraId="2C428D5F" w14:textId="77777777" w:rsidR="00167C0B" w:rsidRPr="00167C0B" w:rsidRDefault="00167C0B" w:rsidP="00167C0B">
      <w:pPr>
        <w:widowControl w:val="0"/>
        <w:numPr>
          <w:ilvl w:val="0"/>
          <w:numId w:val="17"/>
        </w:numPr>
        <w:autoSpaceDE w:val="0"/>
        <w:autoSpaceDN w:val="0"/>
        <w:spacing w:after="0" w:line="240" w:lineRule="auto"/>
        <w:ind w:left="0" w:right="0" w:firstLine="0"/>
        <w:jc w:val="left"/>
        <w:rPr>
          <w:rFonts w:eastAsia="Calibri"/>
          <w:sz w:val="20"/>
          <w:szCs w:val="20"/>
          <w:lang w:eastAsia="en-US"/>
        </w:rPr>
      </w:pPr>
      <w:r w:rsidRPr="00167C0B">
        <w:rPr>
          <w:rFonts w:eastAsia="Calibri"/>
          <w:sz w:val="20"/>
          <w:szCs w:val="20"/>
          <w:lang w:eastAsia="en-US"/>
        </w:rPr>
        <w:t>NUEVO</w:t>
      </w:r>
    </w:p>
    <w:p w14:paraId="10365067" w14:textId="77777777" w:rsidR="00167C0B" w:rsidRPr="00167C0B" w:rsidRDefault="00167C0B" w:rsidP="00167C0B">
      <w:pPr>
        <w:widowControl w:val="0"/>
        <w:numPr>
          <w:ilvl w:val="0"/>
          <w:numId w:val="17"/>
        </w:numPr>
        <w:autoSpaceDE w:val="0"/>
        <w:autoSpaceDN w:val="0"/>
        <w:spacing w:after="0" w:line="240" w:lineRule="auto"/>
        <w:ind w:left="0" w:right="0" w:firstLine="0"/>
        <w:jc w:val="left"/>
        <w:rPr>
          <w:rFonts w:eastAsia="Calibri"/>
          <w:sz w:val="20"/>
          <w:szCs w:val="20"/>
          <w:lang w:eastAsia="en-US"/>
        </w:rPr>
      </w:pPr>
      <w:r w:rsidRPr="00167C0B">
        <w:rPr>
          <w:rFonts w:eastAsia="Calibri"/>
          <w:sz w:val="20"/>
          <w:szCs w:val="20"/>
          <w:lang w:eastAsia="en-US"/>
        </w:rPr>
        <w:t>BUENO</w:t>
      </w:r>
    </w:p>
    <w:p w14:paraId="0EB73F8F" w14:textId="77777777" w:rsidR="00167C0B" w:rsidRPr="00167C0B" w:rsidRDefault="00167C0B" w:rsidP="00167C0B">
      <w:pPr>
        <w:widowControl w:val="0"/>
        <w:numPr>
          <w:ilvl w:val="0"/>
          <w:numId w:val="17"/>
        </w:numPr>
        <w:autoSpaceDE w:val="0"/>
        <w:autoSpaceDN w:val="0"/>
        <w:spacing w:after="0" w:line="240" w:lineRule="auto"/>
        <w:ind w:left="0" w:right="0" w:firstLine="0"/>
        <w:jc w:val="left"/>
        <w:rPr>
          <w:rFonts w:eastAsia="Calibri"/>
          <w:sz w:val="20"/>
          <w:szCs w:val="20"/>
          <w:lang w:eastAsia="en-US"/>
        </w:rPr>
      </w:pPr>
      <w:r w:rsidRPr="00167C0B">
        <w:rPr>
          <w:rFonts w:eastAsia="Calibri"/>
          <w:sz w:val="20"/>
          <w:szCs w:val="20"/>
          <w:lang w:eastAsia="en-US"/>
        </w:rPr>
        <w:t>REGULAR</w:t>
      </w:r>
    </w:p>
    <w:p w14:paraId="270E1702" w14:textId="77777777" w:rsidR="00167C0B" w:rsidRPr="00167C0B" w:rsidRDefault="00167C0B" w:rsidP="00167C0B">
      <w:pPr>
        <w:widowControl w:val="0"/>
        <w:tabs>
          <w:tab w:val="left" w:pos="1862"/>
        </w:tabs>
        <w:autoSpaceDE w:val="0"/>
        <w:autoSpaceDN w:val="0"/>
        <w:spacing w:after="0" w:line="240" w:lineRule="auto"/>
        <w:ind w:left="0" w:right="0" w:firstLine="0"/>
        <w:rPr>
          <w:rFonts w:eastAsia="Calibri"/>
          <w:sz w:val="20"/>
          <w:szCs w:val="20"/>
          <w:lang w:eastAsia="en-US"/>
        </w:rPr>
      </w:pPr>
    </w:p>
    <w:p w14:paraId="62957B3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48 </w:t>
      </w:r>
      <w:proofErr w:type="gramStart"/>
      <w:r w:rsidRPr="00167C0B">
        <w:rPr>
          <w:rFonts w:eastAsia="Calibri"/>
          <w:b/>
          <w:bCs/>
          <w:sz w:val="20"/>
          <w:szCs w:val="20"/>
          <w:lang w:eastAsia="en-US"/>
        </w:rPr>
        <w:t>bis.-</w:t>
      </w:r>
      <w:proofErr w:type="gramEnd"/>
      <w:r w:rsidRPr="00167C0B">
        <w:rPr>
          <w:rFonts w:eastAsia="Calibri"/>
          <w:sz w:val="20"/>
          <w:szCs w:val="20"/>
          <w:lang w:eastAsia="en-US"/>
        </w:rPr>
        <w:t xml:space="preserve"> Se deroga</w:t>
      </w:r>
    </w:p>
    <w:p w14:paraId="1BA41458" w14:textId="77777777" w:rsidR="00167C0B" w:rsidRPr="00167C0B" w:rsidRDefault="00167C0B" w:rsidP="00167C0B">
      <w:pPr>
        <w:spacing w:after="0" w:line="240" w:lineRule="auto"/>
        <w:ind w:left="0" w:right="0" w:firstLine="0"/>
        <w:rPr>
          <w:rFonts w:eastAsia="Calibri"/>
          <w:sz w:val="20"/>
          <w:szCs w:val="20"/>
          <w:lang w:eastAsia="en-US"/>
        </w:rPr>
      </w:pPr>
    </w:p>
    <w:p w14:paraId="00AD2C0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52.-</w:t>
      </w:r>
      <w:r w:rsidRPr="00167C0B">
        <w:rPr>
          <w:rFonts w:eastAsia="Calibri"/>
          <w:sz w:val="20"/>
          <w:szCs w:val="20"/>
          <w:lang w:eastAsia="en-US"/>
        </w:rPr>
        <w:t xml:space="preserve"> …</w:t>
      </w:r>
    </w:p>
    <w:p w14:paraId="0E7E6A33" w14:textId="77777777" w:rsidR="00167C0B" w:rsidRPr="00167C0B" w:rsidRDefault="00167C0B" w:rsidP="00167C0B">
      <w:pPr>
        <w:spacing w:after="0" w:line="240" w:lineRule="auto"/>
        <w:ind w:left="0" w:right="0" w:firstLine="0"/>
        <w:rPr>
          <w:rFonts w:eastAsia="Calibri"/>
          <w:sz w:val="20"/>
          <w:szCs w:val="20"/>
          <w:lang w:eastAsia="en-US"/>
        </w:rPr>
      </w:pPr>
    </w:p>
    <w:tbl>
      <w:tblPr>
        <w:tblStyle w:val="Tablaconcuadrcula1"/>
        <w:tblW w:w="5000" w:type="pct"/>
        <w:tblLook w:val="04A0" w:firstRow="1" w:lastRow="0" w:firstColumn="1" w:lastColumn="0" w:noHBand="0" w:noVBand="1"/>
      </w:tblPr>
      <w:tblGrid>
        <w:gridCol w:w="3182"/>
        <w:gridCol w:w="5929"/>
      </w:tblGrid>
      <w:tr w:rsidR="00167C0B" w:rsidRPr="00167C0B" w14:paraId="45DCEE6D" w14:textId="77777777" w:rsidTr="00655733">
        <w:tc>
          <w:tcPr>
            <w:tcW w:w="1746" w:type="pct"/>
          </w:tcPr>
          <w:p w14:paraId="22BCEAB7" w14:textId="77777777" w:rsidR="00167C0B" w:rsidRPr="00167C0B" w:rsidRDefault="00167C0B" w:rsidP="00167C0B">
            <w:pPr>
              <w:keepNext/>
              <w:keepLines/>
              <w:widowControl w:val="0"/>
              <w:jc w:val="center"/>
              <w:outlineLvl w:val="2"/>
              <w:rPr>
                <w:rFonts w:eastAsia="Times New Roman"/>
                <w:b/>
                <w:bCs/>
                <w:sz w:val="20"/>
                <w:szCs w:val="20"/>
              </w:rPr>
            </w:pPr>
            <w:r w:rsidRPr="00167C0B">
              <w:rPr>
                <w:rFonts w:eastAsia="Times New Roman"/>
                <w:b/>
                <w:bCs/>
                <w:spacing w:val="-1"/>
                <w:sz w:val="20"/>
                <w:szCs w:val="20"/>
              </w:rPr>
              <w:lastRenderedPageBreak/>
              <w:t>D</w:t>
            </w:r>
            <w:r w:rsidRPr="00167C0B">
              <w:rPr>
                <w:rFonts w:eastAsia="Times New Roman"/>
                <w:b/>
                <w:bCs/>
                <w:sz w:val="20"/>
                <w:szCs w:val="20"/>
              </w:rPr>
              <w:t>E</w:t>
            </w:r>
            <w:r w:rsidRPr="00167C0B">
              <w:rPr>
                <w:rFonts w:eastAsia="Times New Roman"/>
                <w:b/>
                <w:bCs/>
                <w:spacing w:val="2"/>
                <w:sz w:val="20"/>
                <w:szCs w:val="20"/>
              </w:rPr>
              <w:t>S</w:t>
            </w:r>
            <w:r w:rsidRPr="00167C0B">
              <w:rPr>
                <w:rFonts w:eastAsia="Times New Roman"/>
                <w:b/>
                <w:bCs/>
                <w:spacing w:val="-4"/>
                <w:sz w:val="20"/>
                <w:szCs w:val="20"/>
              </w:rPr>
              <w:t>T</w:t>
            </w:r>
            <w:r w:rsidRPr="00167C0B">
              <w:rPr>
                <w:rFonts w:eastAsia="Times New Roman"/>
                <w:b/>
                <w:bCs/>
                <w:sz w:val="20"/>
                <w:szCs w:val="20"/>
              </w:rPr>
              <w:t>I</w:t>
            </w:r>
            <w:r w:rsidRPr="00167C0B">
              <w:rPr>
                <w:rFonts w:eastAsia="Times New Roman"/>
                <w:b/>
                <w:bCs/>
                <w:spacing w:val="-1"/>
                <w:sz w:val="20"/>
                <w:szCs w:val="20"/>
              </w:rPr>
              <w:t>N</w:t>
            </w:r>
            <w:r w:rsidRPr="00167C0B">
              <w:rPr>
                <w:rFonts w:eastAsia="Times New Roman"/>
                <w:b/>
                <w:bCs/>
                <w:sz w:val="20"/>
                <w:szCs w:val="20"/>
              </w:rPr>
              <w:t>O</w:t>
            </w:r>
          </w:p>
        </w:tc>
        <w:tc>
          <w:tcPr>
            <w:tcW w:w="3254" w:type="pct"/>
          </w:tcPr>
          <w:p w14:paraId="448538B2" w14:textId="77777777" w:rsidR="00167C0B" w:rsidRPr="00167C0B" w:rsidRDefault="00167C0B" w:rsidP="00167C0B">
            <w:pPr>
              <w:jc w:val="center"/>
              <w:rPr>
                <w:b/>
                <w:sz w:val="20"/>
                <w:szCs w:val="20"/>
              </w:rPr>
            </w:pPr>
            <w:r w:rsidRPr="00167C0B">
              <w:rPr>
                <w:b/>
                <w:spacing w:val="3"/>
                <w:sz w:val="20"/>
                <w:szCs w:val="20"/>
              </w:rPr>
              <w:t>F</w:t>
            </w:r>
            <w:r w:rsidRPr="00167C0B">
              <w:rPr>
                <w:b/>
                <w:spacing w:val="-4"/>
                <w:sz w:val="20"/>
                <w:szCs w:val="20"/>
              </w:rPr>
              <w:t>A</w:t>
            </w:r>
            <w:r w:rsidRPr="00167C0B">
              <w:rPr>
                <w:b/>
                <w:spacing w:val="1"/>
                <w:sz w:val="20"/>
                <w:szCs w:val="20"/>
              </w:rPr>
              <w:t>C</w:t>
            </w:r>
            <w:r w:rsidRPr="00167C0B">
              <w:rPr>
                <w:b/>
                <w:spacing w:val="-2"/>
                <w:sz w:val="20"/>
                <w:szCs w:val="20"/>
              </w:rPr>
              <w:t>T</w:t>
            </w:r>
            <w:r w:rsidRPr="00167C0B">
              <w:rPr>
                <w:b/>
                <w:spacing w:val="3"/>
                <w:sz w:val="20"/>
                <w:szCs w:val="20"/>
              </w:rPr>
              <w:t>O</w:t>
            </w:r>
            <w:r w:rsidRPr="00167C0B">
              <w:rPr>
                <w:b/>
                <w:sz w:val="20"/>
                <w:szCs w:val="20"/>
              </w:rPr>
              <w:t>R</w:t>
            </w:r>
          </w:p>
        </w:tc>
      </w:tr>
      <w:tr w:rsidR="00167C0B" w:rsidRPr="00167C0B" w14:paraId="775ABA42" w14:textId="77777777" w:rsidTr="00655733">
        <w:tc>
          <w:tcPr>
            <w:tcW w:w="1746" w:type="pct"/>
          </w:tcPr>
          <w:p w14:paraId="47B3A104" w14:textId="77777777" w:rsidR="00167C0B" w:rsidRPr="00167C0B" w:rsidRDefault="00167C0B" w:rsidP="00167C0B">
            <w:pPr>
              <w:tabs>
                <w:tab w:val="left" w:pos="3424"/>
              </w:tabs>
              <w:rPr>
                <w:sz w:val="20"/>
                <w:szCs w:val="20"/>
              </w:rPr>
            </w:pPr>
            <w:r w:rsidRPr="00167C0B">
              <w:rPr>
                <w:spacing w:val="-1"/>
                <w:sz w:val="20"/>
                <w:szCs w:val="20"/>
              </w:rPr>
              <w:t>H</w:t>
            </w:r>
            <w:r w:rsidRPr="00167C0B">
              <w:rPr>
                <w:sz w:val="20"/>
                <w:szCs w:val="20"/>
              </w:rPr>
              <w:t>ABI</w:t>
            </w:r>
            <w:r w:rsidRPr="00167C0B">
              <w:rPr>
                <w:spacing w:val="1"/>
                <w:sz w:val="20"/>
                <w:szCs w:val="20"/>
              </w:rPr>
              <w:t>T</w:t>
            </w:r>
            <w:r w:rsidRPr="00167C0B">
              <w:rPr>
                <w:sz w:val="20"/>
                <w:szCs w:val="20"/>
              </w:rPr>
              <w:t>A</w:t>
            </w:r>
            <w:r w:rsidRPr="00167C0B">
              <w:rPr>
                <w:spacing w:val="-1"/>
                <w:sz w:val="20"/>
                <w:szCs w:val="20"/>
              </w:rPr>
              <w:t>C</w:t>
            </w:r>
            <w:r w:rsidRPr="00167C0B">
              <w:rPr>
                <w:sz w:val="20"/>
                <w:szCs w:val="20"/>
              </w:rPr>
              <w:t>IO</w:t>
            </w:r>
            <w:r w:rsidRPr="00167C0B">
              <w:rPr>
                <w:spacing w:val="-1"/>
                <w:sz w:val="20"/>
                <w:szCs w:val="20"/>
              </w:rPr>
              <w:t>N</w:t>
            </w:r>
            <w:r w:rsidRPr="00167C0B">
              <w:rPr>
                <w:sz w:val="20"/>
                <w:szCs w:val="20"/>
              </w:rPr>
              <w:t>AL</w:t>
            </w:r>
          </w:p>
        </w:tc>
        <w:tc>
          <w:tcPr>
            <w:tcW w:w="3254" w:type="pct"/>
          </w:tcPr>
          <w:p w14:paraId="5134F2FD" w14:textId="77777777" w:rsidR="00167C0B" w:rsidRPr="00167C0B" w:rsidRDefault="00167C0B" w:rsidP="00167C0B">
            <w:pPr>
              <w:tabs>
                <w:tab w:val="left" w:pos="3424"/>
              </w:tabs>
              <w:rPr>
                <w:sz w:val="20"/>
                <w:szCs w:val="20"/>
              </w:rPr>
            </w:pPr>
            <w:r w:rsidRPr="00167C0B">
              <w:rPr>
                <w:spacing w:val="-4"/>
                <w:sz w:val="20"/>
                <w:szCs w:val="20"/>
              </w:rPr>
              <w:t>3</w:t>
            </w:r>
            <w:r w:rsidRPr="00167C0B">
              <w:rPr>
                <w:spacing w:val="2"/>
                <w:sz w:val="20"/>
                <w:szCs w:val="20"/>
              </w:rPr>
              <w:t xml:space="preserve"> </w:t>
            </w:r>
            <w:r w:rsidRPr="00167C0B">
              <w:rPr>
                <w:sz w:val="20"/>
                <w:szCs w:val="20"/>
              </w:rPr>
              <w:t>%</w:t>
            </w:r>
            <w:r w:rsidRPr="00167C0B">
              <w:rPr>
                <w:spacing w:val="-3"/>
                <w:sz w:val="20"/>
                <w:szCs w:val="20"/>
              </w:rPr>
              <w:t xml:space="preserve"> </w:t>
            </w:r>
            <w:r w:rsidRPr="00167C0B">
              <w:rPr>
                <w:spacing w:val="4"/>
                <w:sz w:val="20"/>
                <w:szCs w:val="20"/>
              </w:rPr>
              <w:t>m</w:t>
            </w:r>
            <w:r w:rsidRPr="00167C0B">
              <w:rPr>
                <w:spacing w:val="-1"/>
                <w:sz w:val="20"/>
                <w:szCs w:val="20"/>
              </w:rPr>
              <w:t>en</w:t>
            </w:r>
            <w:r w:rsidRPr="00167C0B">
              <w:rPr>
                <w:sz w:val="20"/>
                <w:szCs w:val="20"/>
              </w:rPr>
              <w:t>s</w:t>
            </w:r>
            <w:r w:rsidRPr="00167C0B">
              <w:rPr>
                <w:spacing w:val="-1"/>
                <w:sz w:val="20"/>
                <w:szCs w:val="20"/>
              </w:rPr>
              <w:t>ua</w:t>
            </w:r>
            <w:r w:rsidRPr="00167C0B">
              <w:rPr>
                <w:sz w:val="20"/>
                <w:szCs w:val="20"/>
              </w:rPr>
              <w:t>l</w:t>
            </w:r>
            <w:r w:rsidRPr="00167C0B">
              <w:rPr>
                <w:spacing w:val="7"/>
                <w:sz w:val="20"/>
                <w:szCs w:val="20"/>
              </w:rPr>
              <w:t xml:space="preserve"> </w:t>
            </w:r>
            <w:r w:rsidRPr="00167C0B">
              <w:rPr>
                <w:sz w:val="20"/>
                <w:szCs w:val="20"/>
              </w:rPr>
              <w:t>s</w:t>
            </w:r>
            <w:r w:rsidRPr="00167C0B">
              <w:rPr>
                <w:spacing w:val="-1"/>
                <w:sz w:val="20"/>
                <w:szCs w:val="20"/>
              </w:rPr>
              <w:t>ob</w:t>
            </w:r>
            <w:r w:rsidRPr="00167C0B">
              <w:rPr>
                <w:sz w:val="20"/>
                <w:szCs w:val="20"/>
              </w:rPr>
              <w:t>re</w:t>
            </w:r>
            <w:r w:rsidRPr="00167C0B">
              <w:rPr>
                <w:spacing w:val="5"/>
                <w:sz w:val="20"/>
                <w:szCs w:val="20"/>
              </w:rPr>
              <w:t xml:space="preserve"> </w:t>
            </w:r>
            <w:r w:rsidRPr="00167C0B">
              <w:rPr>
                <w:spacing w:val="-1"/>
                <w:sz w:val="20"/>
                <w:szCs w:val="20"/>
              </w:rPr>
              <w:t>e</w:t>
            </w:r>
            <w:r w:rsidRPr="00167C0B">
              <w:rPr>
                <w:sz w:val="20"/>
                <w:szCs w:val="20"/>
              </w:rPr>
              <w:t>l</w:t>
            </w:r>
            <w:r w:rsidRPr="00167C0B">
              <w:rPr>
                <w:spacing w:val="-3"/>
                <w:sz w:val="20"/>
                <w:szCs w:val="20"/>
              </w:rPr>
              <w:t xml:space="preserve"> </w:t>
            </w:r>
            <w:r w:rsidRPr="00167C0B">
              <w:rPr>
                <w:spacing w:val="4"/>
                <w:sz w:val="20"/>
                <w:szCs w:val="20"/>
              </w:rPr>
              <w:t>m</w:t>
            </w:r>
            <w:r w:rsidRPr="00167C0B">
              <w:rPr>
                <w:spacing w:val="-1"/>
                <w:sz w:val="20"/>
                <w:szCs w:val="20"/>
              </w:rPr>
              <w:t>on</w:t>
            </w:r>
            <w:r w:rsidRPr="00167C0B">
              <w:rPr>
                <w:sz w:val="20"/>
                <w:szCs w:val="20"/>
              </w:rPr>
              <w:t>to</w:t>
            </w:r>
            <w:r w:rsidRPr="00167C0B">
              <w:rPr>
                <w:spacing w:val="5"/>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l</w:t>
            </w:r>
            <w:r w:rsidRPr="00167C0B">
              <w:rPr>
                <w:sz w:val="20"/>
                <w:szCs w:val="20"/>
              </w:rPr>
              <w:t>a</w:t>
            </w:r>
            <w:r w:rsidRPr="00167C0B">
              <w:rPr>
                <w:spacing w:val="-1"/>
                <w:sz w:val="20"/>
                <w:szCs w:val="20"/>
              </w:rPr>
              <w:t xml:space="preserve"> c</w:t>
            </w:r>
            <w:r w:rsidRPr="00167C0B">
              <w:rPr>
                <w:spacing w:val="1"/>
                <w:sz w:val="20"/>
                <w:szCs w:val="20"/>
              </w:rPr>
              <w:t>o</w:t>
            </w:r>
            <w:r w:rsidRPr="00167C0B">
              <w:rPr>
                <w:spacing w:val="-1"/>
                <w:sz w:val="20"/>
                <w:szCs w:val="20"/>
              </w:rPr>
              <w:t>n</w:t>
            </w:r>
            <w:r w:rsidRPr="00167C0B">
              <w:rPr>
                <w:sz w:val="20"/>
                <w:szCs w:val="20"/>
              </w:rPr>
              <w:t>t</w:t>
            </w:r>
            <w:r w:rsidRPr="00167C0B">
              <w:rPr>
                <w:spacing w:val="2"/>
                <w:sz w:val="20"/>
                <w:szCs w:val="20"/>
              </w:rPr>
              <w:t>r</w:t>
            </w:r>
            <w:r w:rsidRPr="00167C0B">
              <w:rPr>
                <w:spacing w:val="1"/>
                <w:sz w:val="20"/>
                <w:szCs w:val="20"/>
              </w:rPr>
              <w:t>a</w:t>
            </w:r>
            <w:r w:rsidRPr="00167C0B">
              <w:rPr>
                <w:spacing w:val="-1"/>
                <w:sz w:val="20"/>
                <w:szCs w:val="20"/>
              </w:rPr>
              <w:t>p</w:t>
            </w:r>
            <w:r w:rsidRPr="00167C0B">
              <w:rPr>
                <w:spacing w:val="2"/>
                <w:sz w:val="20"/>
                <w:szCs w:val="20"/>
              </w:rPr>
              <w:t>r</w:t>
            </w:r>
            <w:r w:rsidRPr="00167C0B">
              <w:rPr>
                <w:spacing w:val="-1"/>
                <w:sz w:val="20"/>
                <w:szCs w:val="20"/>
              </w:rPr>
              <w:t>e</w:t>
            </w:r>
            <w:r w:rsidRPr="00167C0B">
              <w:rPr>
                <w:sz w:val="20"/>
                <w:szCs w:val="20"/>
              </w:rPr>
              <w:t>s</w:t>
            </w:r>
            <w:r w:rsidRPr="00167C0B">
              <w:rPr>
                <w:spacing w:val="3"/>
                <w:sz w:val="20"/>
                <w:szCs w:val="20"/>
              </w:rPr>
              <w:t>t</w:t>
            </w:r>
            <w:r w:rsidRPr="00167C0B">
              <w:rPr>
                <w:spacing w:val="-1"/>
                <w:sz w:val="20"/>
                <w:szCs w:val="20"/>
              </w:rPr>
              <w:t>a</w:t>
            </w:r>
            <w:r w:rsidRPr="00167C0B">
              <w:rPr>
                <w:spacing w:val="2"/>
                <w:sz w:val="20"/>
                <w:szCs w:val="20"/>
              </w:rPr>
              <w:t>c</w:t>
            </w:r>
            <w:r w:rsidRPr="00167C0B">
              <w:rPr>
                <w:spacing w:val="1"/>
                <w:sz w:val="20"/>
                <w:szCs w:val="20"/>
              </w:rPr>
              <w:t>ió</w:t>
            </w:r>
            <w:r w:rsidRPr="00167C0B">
              <w:rPr>
                <w:spacing w:val="-1"/>
                <w:sz w:val="20"/>
                <w:szCs w:val="20"/>
              </w:rPr>
              <w:t>n</w:t>
            </w:r>
            <w:r w:rsidRPr="00167C0B">
              <w:rPr>
                <w:sz w:val="20"/>
                <w:szCs w:val="20"/>
              </w:rPr>
              <w:t>.</w:t>
            </w:r>
            <w:r w:rsidRPr="00167C0B">
              <w:rPr>
                <w:sz w:val="20"/>
                <w:szCs w:val="20"/>
              </w:rPr>
              <w:tab/>
            </w:r>
          </w:p>
        </w:tc>
      </w:tr>
      <w:tr w:rsidR="00167C0B" w:rsidRPr="00167C0B" w14:paraId="5EBBD228" w14:textId="77777777" w:rsidTr="00655733">
        <w:tc>
          <w:tcPr>
            <w:tcW w:w="1746" w:type="pct"/>
          </w:tcPr>
          <w:p w14:paraId="6EA87AD2" w14:textId="77777777" w:rsidR="00167C0B" w:rsidRPr="00167C0B" w:rsidRDefault="00167C0B" w:rsidP="00167C0B">
            <w:pPr>
              <w:rPr>
                <w:sz w:val="20"/>
                <w:szCs w:val="20"/>
              </w:rPr>
            </w:pPr>
            <w:r w:rsidRPr="00167C0B">
              <w:rPr>
                <w:sz w:val="20"/>
                <w:szCs w:val="20"/>
              </w:rPr>
              <w:t>OT</w:t>
            </w:r>
            <w:r w:rsidRPr="00167C0B">
              <w:rPr>
                <w:spacing w:val="-1"/>
                <w:sz w:val="20"/>
                <w:szCs w:val="20"/>
              </w:rPr>
              <w:t>R</w:t>
            </w:r>
            <w:r w:rsidRPr="00167C0B">
              <w:rPr>
                <w:sz w:val="20"/>
                <w:szCs w:val="20"/>
              </w:rPr>
              <w:t>OS</w:t>
            </w:r>
          </w:p>
        </w:tc>
        <w:tc>
          <w:tcPr>
            <w:tcW w:w="3254" w:type="pct"/>
          </w:tcPr>
          <w:p w14:paraId="507CCC70" w14:textId="77777777" w:rsidR="00167C0B" w:rsidRPr="00167C0B" w:rsidRDefault="00167C0B" w:rsidP="00167C0B">
            <w:pPr>
              <w:rPr>
                <w:sz w:val="20"/>
                <w:szCs w:val="20"/>
              </w:rPr>
            </w:pPr>
            <w:r w:rsidRPr="00167C0B">
              <w:rPr>
                <w:sz w:val="20"/>
                <w:szCs w:val="20"/>
              </w:rPr>
              <w:t xml:space="preserve">5 % </w:t>
            </w:r>
            <w:r w:rsidRPr="00167C0B">
              <w:rPr>
                <w:spacing w:val="4"/>
                <w:sz w:val="20"/>
                <w:szCs w:val="20"/>
              </w:rPr>
              <w:t>m</w:t>
            </w:r>
            <w:r w:rsidRPr="00167C0B">
              <w:rPr>
                <w:spacing w:val="-1"/>
                <w:sz w:val="20"/>
                <w:szCs w:val="20"/>
              </w:rPr>
              <w:t>en</w:t>
            </w:r>
            <w:r w:rsidRPr="00167C0B">
              <w:rPr>
                <w:sz w:val="20"/>
                <w:szCs w:val="20"/>
              </w:rPr>
              <w:t>s</w:t>
            </w:r>
            <w:r w:rsidRPr="00167C0B">
              <w:rPr>
                <w:spacing w:val="-1"/>
                <w:sz w:val="20"/>
                <w:szCs w:val="20"/>
              </w:rPr>
              <w:t>ua</w:t>
            </w:r>
            <w:r w:rsidRPr="00167C0B">
              <w:rPr>
                <w:sz w:val="20"/>
                <w:szCs w:val="20"/>
              </w:rPr>
              <w:t>l</w:t>
            </w:r>
            <w:r w:rsidRPr="00167C0B">
              <w:rPr>
                <w:spacing w:val="10"/>
                <w:sz w:val="20"/>
                <w:szCs w:val="20"/>
              </w:rPr>
              <w:t xml:space="preserve"> </w:t>
            </w:r>
            <w:r w:rsidRPr="00167C0B">
              <w:rPr>
                <w:sz w:val="20"/>
                <w:szCs w:val="20"/>
              </w:rPr>
              <w:t>s</w:t>
            </w:r>
            <w:r w:rsidRPr="00167C0B">
              <w:rPr>
                <w:spacing w:val="-1"/>
                <w:sz w:val="20"/>
                <w:szCs w:val="20"/>
              </w:rPr>
              <w:t>ob</w:t>
            </w:r>
            <w:r w:rsidRPr="00167C0B">
              <w:rPr>
                <w:sz w:val="20"/>
                <w:szCs w:val="20"/>
              </w:rPr>
              <w:t>re</w:t>
            </w:r>
            <w:r w:rsidRPr="00167C0B">
              <w:rPr>
                <w:spacing w:val="7"/>
                <w:sz w:val="20"/>
                <w:szCs w:val="20"/>
              </w:rPr>
              <w:t xml:space="preserve"> </w:t>
            </w:r>
            <w:r w:rsidRPr="00167C0B">
              <w:rPr>
                <w:spacing w:val="-1"/>
                <w:sz w:val="20"/>
                <w:szCs w:val="20"/>
              </w:rPr>
              <w:t>e</w:t>
            </w:r>
            <w:r w:rsidRPr="00167C0B">
              <w:rPr>
                <w:sz w:val="20"/>
                <w:szCs w:val="20"/>
              </w:rPr>
              <w:t xml:space="preserve">l </w:t>
            </w:r>
            <w:r w:rsidRPr="00167C0B">
              <w:rPr>
                <w:spacing w:val="4"/>
                <w:sz w:val="20"/>
                <w:szCs w:val="20"/>
              </w:rPr>
              <w:t>m</w:t>
            </w:r>
            <w:r w:rsidRPr="00167C0B">
              <w:rPr>
                <w:spacing w:val="-1"/>
                <w:sz w:val="20"/>
                <w:szCs w:val="20"/>
              </w:rPr>
              <w:t>on</w:t>
            </w:r>
            <w:r w:rsidRPr="00167C0B">
              <w:rPr>
                <w:sz w:val="20"/>
                <w:szCs w:val="20"/>
              </w:rPr>
              <w:t>to</w:t>
            </w:r>
            <w:r w:rsidRPr="00167C0B">
              <w:rPr>
                <w:spacing w:val="7"/>
                <w:sz w:val="20"/>
                <w:szCs w:val="20"/>
              </w:rPr>
              <w:t xml:space="preserve"> </w:t>
            </w:r>
            <w:r w:rsidRPr="00167C0B">
              <w:rPr>
                <w:spacing w:val="-1"/>
                <w:sz w:val="20"/>
                <w:szCs w:val="20"/>
              </w:rPr>
              <w:t>d</w:t>
            </w:r>
            <w:r w:rsidRPr="00167C0B">
              <w:rPr>
                <w:sz w:val="20"/>
                <w:szCs w:val="20"/>
              </w:rPr>
              <w:t>e</w:t>
            </w:r>
            <w:r w:rsidRPr="00167C0B">
              <w:rPr>
                <w:spacing w:val="4"/>
                <w:sz w:val="20"/>
                <w:szCs w:val="20"/>
              </w:rPr>
              <w:t xml:space="preserve"> </w:t>
            </w:r>
            <w:r w:rsidRPr="00167C0B">
              <w:rPr>
                <w:spacing w:val="-1"/>
                <w:sz w:val="20"/>
                <w:szCs w:val="20"/>
              </w:rPr>
              <w:t>l</w:t>
            </w:r>
            <w:r w:rsidRPr="00167C0B">
              <w:rPr>
                <w:sz w:val="20"/>
                <w:szCs w:val="20"/>
              </w:rPr>
              <w:t>a</w:t>
            </w:r>
            <w:r w:rsidRPr="00167C0B">
              <w:rPr>
                <w:spacing w:val="-1"/>
                <w:sz w:val="20"/>
                <w:szCs w:val="20"/>
              </w:rPr>
              <w:t xml:space="preserve"> </w:t>
            </w:r>
            <w:r w:rsidRPr="00167C0B">
              <w:rPr>
                <w:sz w:val="20"/>
                <w:szCs w:val="20"/>
              </w:rPr>
              <w:t>c</w:t>
            </w:r>
            <w:r w:rsidRPr="00167C0B">
              <w:rPr>
                <w:spacing w:val="1"/>
                <w:sz w:val="20"/>
                <w:szCs w:val="20"/>
              </w:rPr>
              <w:t>o</w:t>
            </w:r>
            <w:r w:rsidRPr="00167C0B">
              <w:rPr>
                <w:spacing w:val="-1"/>
                <w:sz w:val="20"/>
                <w:szCs w:val="20"/>
              </w:rPr>
              <w:t>n</w:t>
            </w:r>
            <w:r w:rsidRPr="00167C0B">
              <w:rPr>
                <w:sz w:val="20"/>
                <w:szCs w:val="20"/>
              </w:rPr>
              <w:t>t</w:t>
            </w:r>
            <w:r w:rsidRPr="00167C0B">
              <w:rPr>
                <w:spacing w:val="2"/>
                <w:sz w:val="20"/>
                <w:szCs w:val="20"/>
              </w:rPr>
              <w:t>r</w:t>
            </w:r>
            <w:r w:rsidRPr="00167C0B">
              <w:rPr>
                <w:spacing w:val="1"/>
                <w:sz w:val="20"/>
                <w:szCs w:val="20"/>
              </w:rPr>
              <w:t>a</w:t>
            </w:r>
            <w:r w:rsidRPr="00167C0B">
              <w:rPr>
                <w:spacing w:val="-1"/>
                <w:sz w:val="20"/>
                <w:szCs w:val="20"/>
              </w:rPr>
              <w:t>p</w:t>
            </w:r>
            <w:r w:rsidRPr="00167C0B">
              <w:rPr>
                <w:spacing w:val="2"/>
                <w:sz w:val="20"/>
                <w:szCs w:val="20"/>
              </w:rPr>
              <w:t>r</w:t>
            </w:r>
            <w:r w:rsidRPr="00167C0B">
              <w:rPr>
                <w:spacing w:val="-1"/>
                <w:sz w:val="20"/>
                <w:szCs w:val="20"/>
              </w:rPr>
              <w:t>e</w:t>
            </w:r>
            <w:r w:rsidRPr="00167C0B">
              <w:rPr>
                <w:sz w:val="20"/>
                <w:szCs w:val="20"/>
              </w:rPr>
              <w:t>s</w:t>
            </w:r>
            <w:r w:rsidRPr="00167C0B">
              <w:rPr>
                <w:spacing w:val="3"/>
                <w:sz w:val="20"/>
                <w:szCs w:val="20"/>
              </w:rPr>
              <w:t>t</w:t>
            </w:r>
            <w:r w:rsidRPr="00167C0B">
              <w:rPr>
                <w:spacing w:val="-1"/>
                <w:sz w:val="20"/>
                <w:szCs w:val="20"/>
              </w:rPr>
              <w:t>a</w:t>
            </w:r>
            <w:r w:rsidRPr="00167C0B">
              <w:rPr>
                <w:spacing w:val="2"/>
                <w:sz w:val="20"/>
                <w:szCs w:val="20"/>
              </w:rPr>
              <w:t>c</w:t>
            </w:r>
            <w:r w:rsidRPr="00167C0B">
              <w:rPr>
                <w:spacing w:val="1"/>
                <w:sz w:val="20"/>
                <w:szCs w:val="20"/>
              </w:rPr>
              <w:t>i</w:t>
            </w:r>
            <w:r w:rsidRPr="00167C0B">
              <w:rPr>
                <w:spacing w:val="-1"/>
                <w:sz w:val="20"/>
                <w:szCs w:val="20"/>
              </w:rPr>
              <w:t>ón</w:t>
            </w:r>
            <w:r w:rsidRPr="00167C0B">
              <w:rPr>
                <w:sz w:val="20"/>
                <w:szCs w:val="20"/>
              </w:rPr>
              <w:t>.</w:t>
            </w:r>
          </w:p>
        </w:tc>
      </w:tr>
    </w:tbl>
    <w:p w14:paraId="667A30D4" w14:textId="77777777" w:rsidR="00167C0B" w:rsidRPr="00167C0B" w:rsidRDefault="00167C0B" w:rsidP="00167C0B">
      <w:pPr>
        <w:spacing w:after="0" w:line="240" w:lineRule="auto"/>
        <w:ind w:left="0" w:right="0" w:firstLine="0"/>
        <w:rPr>
          <w:rFonts w:eastAsia="Calibri"/>
          <w:sz w:val="20"/>
          <w:szCs w:val="20"/>
          <w:lang w:eastAsia="en-US"/>
        </w:rPr>
      </w:pPr>
    </w:p>
    <w:p w14:paraId="78B02F3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A10815D" w14:textId="77777777" w:rsidR="00167C0B" w:rsidRPr="00167C0B" w:rsidRDefault="00167C0B" w:rsidP="00167C0B">
      <w:pPr>
        <w:spacing w:after="0" w:line="240" w:lineRule="auto"/>
        <w:ind w:left="0" w:right="0" w:firstLine="0"/>
        <w:rPr>
          <w:rFonts w:eastAsia="Calibri"/>
          <w:sz w:val="20"/>
          <w:szCs w:val="20"/>
          <w:lang w:eastAsia="en-US"/>
        </w:rPr>
      </w:pPr>
    </w:p>
    <w:p w14:paraId="063F96B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61</w:t>
      </w:r>
      <w:r w:rsidRPr="00167C0B">
        <w:rPr>
          <w:rFonts w:eastAsia="Calibri"/>
          <w:sz w:val="20"/>
          <w:szCs w:val="20"/>
          <w:lang w:eastAsia="en-US"/>
        </w:rPr>
        <w:t>.- El impuesto a que se refiere este capítulo, se calculará aplicando la tasa del 4% a la base señalada en el artículo 59 de esta ley.</w:t>
      </w:r>
    </w:p>
    <w:p w14:paraId="5086B537" w14:textId="77777777" w:rsidR="00167C0B" w:rsidRPr="00167C0B" w:rsidRDefault="00167C0B" w:rsidP="00167C0B">
      <w:pPr>
        <w:spacing w:after="0" w:line="240" w:lineRule="auto"/>
        <w:ind w:left="0" w:right="0" w:firstLine="0"/>
        <w:rPr>
          <w:rFonts w:eastAsia="Calibri"/>
          <w:sz w:val="20"/>
          <w:szCs w:val="20"/>
          <w:lang w:eastAsia="en-US"/>
        </w:rPr>
      </w:pPr>
    </w:p>
    <w:p w14:paraId="5AE2CFA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83</w:t>
      </w:r>
      <w:r w:rsidRPr="00167C0B">
        <w:rPr>
          <w:rFonts w:eastAsia="Calibri"/>
          <w:sz w:val="20"/>
          <w:szCs w:val="20"/>
          <w:lang w:eastAsia="en-US"/>
        </w:rPr>
        <w:t>.- …</w:t>
      </w:r>
    </w:p>
    <w:p w14:paraId="4A4611BD" w14:textId="77777777" w:rsidR="00167C0B" w:rsidRPr="00167C0B" w:rsidRDefault="00167C0B" w:rsidP="00167C0B">
      <w:pPr>
        <w:spacing w:after="0" w:line="240" w:lineRule="auto"/>
        <w:ind w:left="0" w:right="0" w:firstLine="0"/>
        <w:rPr>
          <w:rFonts w:eastAsia="Calibri"/>
          <w:sz w:val="20"/>
          <w:szCs w:val="20"/>
          <w:lang w:eastAsia="en-US"/>
        </w:rPr>
      </w:pPr>
    </w:p>
    <w:p w14:paraId="7D235D1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w:t>
      </w:r>
    </w:p>
    <w:p w14:paraId="50B74EF7" w14:textId="77777777" w:rsidR="00167C0B" w:rsidRPr="00167C0B" w:rsidRDefault="00167C0B" w:rsidP="00167C0B">
      <w:pPr>
        <w:spacing w:after="0" w:line="240" w:lineRule="auto"/>
        <w:ind w:left="0" w:right="0" w:firstLine="0"/>
        <w:rPr>
          <w:rFonts w:eastAsia="Calibri"/>
          <w:sz w:val="20"/>
          <w:szCs w:val="20"/>
          <w:lang w:eastAsia="en-US"/>
        </w:rPr>
      </w:pPr>
    </w:p>
    <w:tbl>
      <w:tblPr>
        <w:tblStyle w:val="Tablaconcuadrcula1"/>
        <w:tblW w:w="5000" w:type="pct"/>
        <w:tblLook w:val="04A0" w:firstRow="1" w:lastRow="0" w:firstColumn="1" w:lastColumn="0" w:noHBand="0" w:noVBand="1"/>
      </w:tblPr>
      <w:tblGrid>
        <w:gridCol w:w="4532"/>
        <w:gridCol w:w="4579"/>
      </w:tblGrid>
      <w:tr w:rsidR="00167C0B" w:rsidRPr="00167C0B" w14:paraId="0DE815B2" w14:textId="77777777" w:rsidTr="00167C0B">
        <w:tc>
          <w:tcPr>
            <w:tcW w:w="2487" w:type="pct"/>
            <w:shd w:val="clear" w:color="auto" w:fill="BFBFBF"/>
          </w:tcPr>
          <w:p w14:paraId="235D2D47" w14:textId="77777777" w:rsidR="00167C0B" w:rsidRPr="00167C0B" w:rsidRDefault="00167C0B" w:rsidP="00167C0B">
            <w:pPr>
              <w:jc w:val="center"/>
              <w:rPr>
                <w:b/>
                <w:bCs/>
                <w:sz w:val="20"/>
                <w:szCs w:val="20"/>
              </w:rPr>
            </w:pPr>
            <w:r w:rsidRPr="00167C0B">
              <w:rPr>
                <w:b/>
                <w:bCs/>
                <w:sz w:val="20"/>
                <w:szCs w:val="20"/>
              </w:rPr>
              <w:t>Tipo y clase de construcción</w:t>
            </w:r>
          </w:p>
        </w:tc>
        <w:tc>
          <w:tcPr>
            <w:tcW w:w="2513" w:type="pct"/>
            <w:shd w:val="clear" w:color="auto" w:fill="BFBFBF"/>
          </w:tcPr>
          <w:p w14:paraId="489EC493" w14:textId="77777777" w:rsidR="00167C0B" w:rsidRPr="00167C0B" w:rsidRDefault="00167C0B" w:rsidP="00167C0B">
            <w:pPr>
              <w:jc w:val="center"/>
              <w:rPr>
                <w:b/>
                <w:bCs/>
                <w:sz w:val="20"/>
                <w:szCs w:val="20"/>
              </w:rPr>
            </w:pPr>
            <w:r w:rsidRPr="00167C0B">
              <w:rPr>
                <w:b/>
                <w:bCs/>
                <w:sz w:val="20"/>
                <w:szCs w:val="20"/>
              </w:rPr>
              <w:t>UMAS</w:t>
            </w:r>
          </w:p>
        </w:tc>
      </w:tr>
      <w:tr w:rsidR="00167C0B" w:rsidRPr="00167C0B" w14:paraId="6A31F707" w14:textId="77777777" w:rsidTr="00655733">
        <w:tc>
          <w:tcPr>
            <w:tcW w:w="2487" w:type="pct"/>
          </w:tcPr>
          <w:p w14:paraId="1B94FC6C" w14:textId="77777777" w:rsidR="00167C0B" w:rsidRPr="00167C0B" w:rsidRDefault="00167C0B" w:rsidP="00167C0B">
            <w:pPr>
              <w:rPr>
                <w:sz w:val="20"/>
                <w:szCs w:val="20"/>
              </w:rPr>
            </w:pPr>
            <w:r w:rsidRPr="00167C0B">
              <w:rPr>
                <w:sz w:val="20"/>
                <w:szCs w:val="20"/>
              </w:rPr>
              <w:t>a</w:t>
            </w:r>
            <w:proofErr w:type="gramStart"/>
            <w:r w:rsidRPr="00167C0B">
              <w:rPr>
                <w:sz w:val="20"/>
                <w:szCs w:val="20"/>
              </w:rPr>
              <w:t>).-</w:t>
            </w:r>
            <w:proofErr w:type="gramEnd"/>
            <w:r w:rsidRPr="00167C0B">
              <w:rPr>
                <w:sz w:val="20"/>
                <w:szCs w:val="20"/>
              </w:rPr>
              <w:t xml:space="preserve"> Tipo A, Clase 1</w:t>
            </w:r>
          </w:p>
        </w:tc>
        <w:tc>
          <w:tcPr>
            <w:tcW w:w="2513" w:type="pct"/>
          </w:tcPr>
          <w:p w14:paraId="3DA47BE6" w14:textId="77777777" w:rsidR="00167C0B" w:rsidRPr="00167C0B" w:rsidRDefault="00167C0B" w:rsidP="00167C0B">
            <w:pPr>
              <w:rPr>
                <w:sz w:val="20"/>
                <w:szCs w:val="20"/>
              </w:rPr>
            </w:pPr>
            <w:r w:rsidRPr="00167C0B">
              <w:rPr>
                <w:sz w:val="20"/>
                <w:szCs w:val="20"/>
              </w:rPr>
              <w:t>0.40</w:t>
            </w:r>
          </w:p>
        </w:tc>
      </w:tr>
      <w:tr w:rsidR="00167C0B" w:rsidRPr="00167C0B" w14:paraId="6C71FC39" w14:textId="77777777" w:rsidTr="00655733">
        <w:tc>
          <w:tcPr>
            <w:tcW w:w="2487" w:type="pct"/>
          </w:tcPr>
          <w:p w14:paraId="19DEA488" w14:textId="77777777" w:rsidR="00167C0B" w:rsidRPr="00167C0B" w:rsidRDefault="00167C0B" w:rsidP="00167C0B">
            <w:pPr>
              <w:rPr>
                <w:sz w:val="20"/>
                <w:szCs w:val="20"/>
              </w:rPr>
            </w:pPr>
            <w:r w:rsidRPr="00167C0B">
              <w:rPr>
                <w:sz w:val="20"/>
                <w:szCs w:val="20"/>
              </w:rPr>
              <w:t>b</w:t>
            </w:r>
            <w:proofErr w:type="gramStart"/>
            <w:r w:rsidRPr="00167C0B">
              <w:rPr>
                <w:sz w:val="20"/>
                <w:szCs w:val="20"/>
              </w:rPr>
              <w:t>).-</w:t>
            </w:r>
            <w:proofErr w:type="gramEnd"/>
            <w:r w:rsidRPr="00167C0B">
              <w:rPr>
                <w:sz w:val="20"/>
                <w:szCs w:val="20"/>
              </w:rPr>
              <w:t xml:space="preserve"> Tipo A, Clase 2</w:t>
            </w:r>
          </w:p>
        </w:tc>
        <w:tc>
          <w:tcPr>
            <w:tcW w:w="2513" w:type="pct"/>
          </w:tcPr>
          <w:p w14:paraId="0D5AB8D8" w14:textId="77777777" w:rsidR="00167C0B" w:rsidRPr="00167C0B" w:rsidRDefault="00167C0B" w:rsidP="00167C0B">
            <w:pPr>
              <w:rPr>
                <w:sz w:val="20"/>
                <w:szCs w:val="20"/>
              </w:rPr>
            </w:pPr>
            <w:r w:rsidRPr="00167C0B">
              <w:rPr>
                <w:sz w:val="20"/>
                <w:szCs w:val="20"/>
              </w:rPr>
              <w:t>0.60</w:t>
            </w:r>
          </w:p>
        </w:tc>
      </w:tr>
      <w:tr w:rsidR="00167C0B" w:rsidRPr="00167C0B" w14:paraId="42640E9E" w14:textId="77777777" w:rsidTr="00655733">
        <w:tc>
          <w:tcPr>
            <w:tcW w:w="2487" w:type="pct"/>
          </w:tcPr>
          <w:p w14:paraId="6BE61B07" w14:textId="77777777" w:rsidR="00167C0B" w:rsidRPr="00167C0B" w:rsidRDefault="00167C0B" w:rsidP="00167C0B">
            <w:pPr>
              <w:rPr>
                <w:sz w:val="20"/>
                <w:szCs w:val="20"/>
              </w:rPr>
            </w:pPr>
            <w:proofErr w:type="gramStart"/>
            <w:r w:rsidRPr="00167C0B">
              <w:rPr>
                <w:sz w:val="20"/>
                <w:szCs w:val="20"/>
              </w:rPr>
              <w:t>c).-</w:t>
            </w:r>
            <w:proofErr w:type="gramEnd"/>
            <w:r w:rsidRPr="00167C0B">
              <w:rPr>
                <w:sz w:val="20"/>
                <w:szCs w:val="20"/>
              </w:rPr>
              <w:t xml:space="preserve"> Tipo A, Clase 3 y 4</w:t>
            </w:r>
          </w:p>
        </w:tc>
        <w:tc>
          <w:tcPr>
            <w:tcW w:w="2513" w:type="pct"/>
          </w:tcPr>
          <w:p w14:paraId="75A7D35A" w14:textId="77777777" w:rsidR="00167C0B" w:rsidRPr="00167C0B" w:rsidRDefault="00167C0B" w:rsidP="00167C0B">
            <w:pPr>
              <w:rPr>
                <w:sz w:val="20"/>
                <w:szCs w:val="20"/>
              </w:rPr>
            </w:pPr>
            <w:r w:rsidRPr="00167C0B">
              <w:rPr>
                <w:sz w:val="20"/>
                <w:szCs w:val="20"/>
              </w:rPr>
              <w:t>0.80</w:t>
            </w:r>
          </w:p>
        </w:tc>
      </w:tr>
      <w:tr w:rsidR="00167C0B" w:rsidRPr="00167C0B" w14:paraId="025D0F67" w14:textId="77777777" w:rsidTr="00655733">
        <w:tc>
          <w:tcPr>
            <w:tcW w:w="2487" w:type="pct"/>
          </w:tcPr>
          <w:p w14:paraId="1391A508" w14:textId="77777777" w:rsidR="00167C0B" w:rsidRPr="00167C0B" w:rsidRDefault="00167C0B" w:rsidP="00167C0B">
            <w:pPr>
              <w:rPr>
                <w:sz w:val="20"/>
                <w:szCs w:val="20"/>
              </w:rPr>
            </w:pPr>
            <w:proofErr w:type="gramStart"/>
            <w:r w:rsidRPr="00167C0B">
              <w:rPr>
                <w:sz w:val="20"/>
                <w:szCs w:val="20"/>
              </w:rPr>
              <w:t>d).-</w:t>
            </w:r>
            <w:proofErr w:type="gramEnd"/>
            <w:r w:rsidRPr="00167C0B">
              <w:rPr>
                <w:sz w:val="20"/>
                <w:szCs w:val="20"/>
              </w:rPr>
              <w:t xml:space="preserve"> Tipo B, Clase 1</w:t>
            </w:r>
          </w:p>
        </w:tc>
        <w:tc>
          <w:tcPr>
            <w:tcW w:w="2513" w:type="pct"/>
          </w:tcPr>
          <w:p w14:paraId="5574F162" w14:textId="77777777" w:rsidR="00167C0B" w:rsidRPr="00167C0B" w:rsidRDefault="00167C0B" w:rsidP="00167C0B">
            <w:pPr>
              <w:rPr>
                <w:sz w:val="20"/>
                <w:szCs w:val="20"/>
              </w:rPr>
            </w:pPr>
            <w:r w:rsidRPr="00167C0B">
              <w:rPr>
                <w:sz w:val="20"/>
                <w:szCs w:val="20"/>
              </w:rPr>
              <w:t>0.10</w:t>
            </w:r>
          </w:p>
        </w:tc>
      </w:tr>
      <w:tr w:rsidR="00167C0B" w:rsidRPr="00167C0B" w14:paraId="30A497C0" w14:textId="77777777" w:rsidTr="00655733">
        <w:tc>
          <w:tcPr>
            <w:tcW w:w="2487" w:type="pct"/>
          </w:tcPr>
          <w:p w14:paraId="47248AE1" w14:textId="77777777" w:rsidR="00167C0B" w:rsidRPr="00167C0B" w:rsidRDefault="00167C0B" w:rsidP="00167C0B">
            <w:pPr>
              <w:rPr>
                <w:sz w:val="20"/>
                <w:szCs w:val="20"/>
              </w:rPr>
            </w:pPr>
            <w:r w:rsidRPr="00167C0B">
              <w:rPr>
                <w:sz w:val="20"/>
                <w:szCs w:val="20"/>
              </w:rPr>
              <w:t>e</w:t>
            </w:r>
            <w:proofErr w:type="gramStart"/>
            <w:r w:rsidRPr="00167C0B">
              <w:rPr>
                <w:sz w:val="20"/>
                <w:szCs w:val="20"/>
              </w:rPr>
              <w:t>).-</w:t>
            </w:r>
            <w:proofErr w:type="gramEnd"/>
            <w:r w:rsidRPr="00167C0B">
              <w:rPr>
                <w:sz w:val="20"/>
                <w:szCs w:val="20"/>
              </w:rPr>
              <w:t xml:space="preserve"> Tipo B, Clase 2</w:t>
            </w:r>
          </w:p>
        </w:tc>
        <w:tc>
          <w:tcPr>
            <w:tcW w:w="2513" w:type="pct"/>
          </w:tcPr>
          <w:p w14:paraId="5FF0B6E0" w14:textId="77777777" w:rsidR="00167C0B" w:rsidRPr="00167C0B" w:rsidRDefault="00167C0B" w:rsidP="00167C0B">
            <w:pPr>
              <w:rPr>
                <w:sz w:val="20"/>
                <w:szCs w:val="20"/>
              </w:rPr>
            </w:pPr>
            <w:r w:rsidRPr="00167C0B">
              <w:rPr>
                <w:sz w:val="20"/>
                <w:szCs w:val="20"/>
              </w:rPr>
              <w:t>0.15</w:t>
            </w:r>
          </w:p>
        </w:tc>
      </w:tr>
      <w:tr w:rsidR="00167C0B" w:rsidRPr="00167C0B" w14:paraId="00C0A904" w14:textId="77777777" w:rsidTr="00655733">
        <w:tc>
          <w:tcPr>
            <w:tcW w:w="2487" w:type="pct"/>
          </w:tcPr>
          <w:p w14:paraId="355E7B90" w14:textId="77777777" w:rsidR="00167C0B" w:rsidRPr="00167C0B" w:rsidRDefault="00167C0B" w:rsidP="00167C0B">
            <w:pPr>
              <w:rPr>
                <w:sz w:val="20"/>
                <w:szCs w:val="20"/>
              </w:rPr>
            </w:pPr>
            <w:r w:rsidRPr="00167C0B">
              <w:rPr>
                <w:sz w:val="20"/>
                <w:szCs w:val="20"/>
              </w:rPr>
              <w:t>f</w:t>
            </w:r>
            <w:proofErr w:type="gramStart"/>
            <w:r w:rsidRPr="00167C0B">
              <w:rPr>
                <w:sz w:val="20"/>
                <w:szCs w:val="20"/>
              </w:rPr>
              <w:t>).-</w:t>
            </w:r>
            <w:proofErr w:type="gramEnd"/>
            <w:r w:rsidRPr="00167C0B">
              <w:rPr>
                <w:sz w:val="20"/>
                <w:szCs w:val="20"/>
              </w:rPr>
              <w:t xml:space="preserve"> Tipo B, Clase 3</w:t>
            </w:r>
          </w:p>
        </w:tc>
        <w:tc>
          <w:tcPr>
            <w:tcW w:w="2513" w:type="pct"/>
          </w:tcPr>
          <w:p w14:paraId="04B722DA" w14:textId="77777777" w:rsidR="00167C0B" w:rsidRPr="00167C0B" w:rsidRDefault="00167C0B" w:rsidP="00167C0B">
            <w:pPr>
              <w:rPr>
                <w:sz w:val="20"/>
                <w:szCs w:val="20"/>
              </w:rPr>
            </w:pPr>
            <w:r w:rsidRPr="00167C0B">
              <w:rPr>
                <w:sz w:val="20"/>
                <w:szCs w:val="20"/>
              </w:rPr>
              <w:t>0.12</w:t>
            </w:r>
          </w:p>
        </w:tc>
      </w:tr>
      <w:tr w:rsidR="00167C0B" w:rsidRPr="00167C0B" w14:paraId="7EADC81E" w14:textId="77777777" w:rsidTr="00655733">
        <w:tc>
          <w:tcPr>
            <w:tcW w:w="2487" w:type="pct"/>
          </w:tcPr>
          <w:p w14:paraId="7A20AB2F" w14:textId="77777777" w:rsidR="00167C0B" w:rsidRPr="00167C0B" w:rsidRDefault="00167C0B" w:rsidP="00167C0B">
            <w:pPr>
              <w:rPr>
                <w:sz w:val="20"/>
                <w:szCs w:val="20"/>
              </w:rPr>
            </w:pPr>
            <w:r w:rsidRPr="00167C0B">
              <w:rPr>
                <w:sz w:val="20"/>
                <w:szCs w:val="20"/>
              </w:rPr>
              <w:t>g</w:t>
            </w:r>
            <w:proofErr w:type="gramStart"/>
            <w:r w:rsidRPr="00167C0B">
              <w:rPr>
                <w:sz w:val="20"/>
                <w:szCs w:val="20"/>
              </w:rPr>
              <w:t>).-</w:t>
            </w:r>
            <w:proofErr w:type="gramEnd"/>
            <w:r w:rsidRPr="00167C0B">
              <w:rPr>
                <w:sz w:val="20"/>
                <w:szCs w:val="20"/>
              </w:rPr>
              <w:t xml:space="preserve"> Tipo B, Clase 4</w:t>
            </w:r>
          </w:p>
        </w:tc>
        <w:tc>
          <w:tcPr>
            <w:tcW w:w="2513" w:type="pct"/>
          </w:tcPr>
          <w:p w14:paraId="525414C6" w14:textId="77777777" w:rsidR="00167C0B" w:rsidRPr="00167C0B" w:rsidRDefault="00167C0B" w:rsidP="00167C0B">
            <w:pPr>
              <w:rPr>
                <w:sz w:val="20"/>
                <w:szCs w:val="20"/>
              </w:rPr>
            </w:pPr>
            <w:r w:rsidRPr="00167C0B">
              <w:rPr>
                <w:sz w:val="20"/>
                <w:szCs w:val="20"/>
              </w:rPr>
              <w:t>0.10</w:t>
            </w:r>
          </w:p>
        </w:tc>
      </w:tr>
    </w:tbl>
    <w:p w14:paraId="6BE31F15" w14:textId="77777777" w:rsidR="00167C0B" w:rsidRPr="00167C0B" w:rsidRDefault="00167C0B" w:rsidP="00167C0B">
      <w:pPr>
        <w:spacing w:after="0" w:line="240" w:lineRule="auto"/>
        <w:ind w:left="0" w:right="0" w:firstLine="0"/>
        <w:rPr>
          <w:rFonts w:eastAsia="Calibri"/>
          <w:sz w:val="20"/>
          <w:szCs w:val="20"/>
          <w:lang w:eastAsia="en-US"/>
        </w:rPr>
      </w:pPr>
    </w:p>
    <w:p w14:paraId="032C4FF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w:t>
      </w:r>
    </w:p>
    <w:p w14:paraId="56043010" w14:textId="77777777" w:rsidR="00167C0B" w:rsidRPr="00167C0B" w:rsidRDefault="00167C0B" w:rsidP="00167C0B">
      <w:pPr>
        <w:spacing w:after="0" w:line="240" w:lineRule="auto"/>
        <w:ind w:left="0" w:right="0" w:firstLine="0"/>
        <w:rPr>
          <w:rFonts w:eastAsia="Calibri"/>
          <w:sz w:val="20"/>
          <w:szCs w:val="20"/>
          <w:lang w:eastAsia="en-US"/>
        </w:rPr>
      </w:pPr>
    </w:p>
    <w:p w14:paraId="79B4A948" w14:textId="77777777" w:rsidR="00167C0B" w:rsidRPr="00167C0B" w:rsidRDefault="00167C0B" w:rsidP="00167C0B">
      <w:pPr>
        <w:spacing w:after="0" w:line="240" w:lineRule="auto"/>
        <w:ind w:left="0" w:right="0" w:firstLine="0"/>
        <w:rPr>
          <w:rFonts w:eastAsia="Calibri"/>
          <w:b/>
          <w:bCs/>
          <w:sz w:val="20"/>
          <w:szCs w:val="20"/>
          <w:lang w:eastAsia="en-US"/>
        </w:rPr>
      </w:pPr>
      <w:r w:rsidRPr="00167C0B">
        <w:rPr>
          <w:rFonts w:eastAsia="Calibri"/>
          <w:b/>
          <w:bCs/>
          <w:sz w:val="20"/>
          <w:szCs w:val="20"/>
          <w:lang w:eastAsia="en-US"/>
        </w:rPr>
        <w:t>Superficie ocupada</w:t>
      </w:r>
    </w:p>
    <w:p w14:paraId="22CF2D56" w14:textId="77777777" w:rsidR="00167C0B" w:rsidRPr="00167C0B" w:rsidRDefault="00167C0B" w:rsidP="00167C0B">
      <w:pPr>
        <w:spacing w:after="0" w:line="240" w:lineRule="auto"/>
        <w:ind w:left="0" w:right="0" w:firstLine="0"/>
        <w:rPr>
          <w:rFonts w:eastAsia="Calibri"/>
          <w:sz w:val="20"/>
          <w:szCs w:val="20"/>
          <w:lang w:eastAsia="en-US"/>
        </w:rPr>
      </w:pPr>
    </w:p>
    <w:p w14:paraId="010B119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a</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1 a 50.0 m2</w:t>
      </w:r>
      <w:r w:rsidRPr="00167C0B">
        <w:rPr>
          <w:rFonts w:eastAsia="Calibri"/>
          <w:sz w:val="20"/>
          <w:szCs w:val="20"/>
          <w:lang w:eastAsia="en-US"/>
        </w:rPr>
        <w:tab/>
        <w:t xml:space="preserve">      8 UMAS</w:t>
      </w:r>
    </w:p>
    <w:p w14:paraId="20AE7D1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b</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50.1 a 100.0 m2</w:t>
      </w:r>
      <w:r w:rsidRPr="00167C0B">
        <w:rPr>
          <w:rFonts w:eastAsia="Calibri"/>
          <w:sz w:val="20"/>
          <w:szCs w:val="20"/>
          <w:lang w:eastAsia="en-US"/>
        </w:rPr>
        <w:tab/>
        <w:t xml:space="preserve">    12 UMAS</w:t>
      </w:r>
    </w:p>
    <w:p w14:paraId="610092E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w:t>
      </w:r>
      <w:proofErr w:type="gramStart"/>
      <w:r w:rsidRPr="00167C0B">
        <w:rPr>
          <w:rFonts w:eastAsia="Calibri"/>
          <w:sz w:val="20"/>
          <w:szCs w:val="20"/>
          <w:lang w:eastAsia="en-US"/>
        </w:rPr>
        <w:t>c).-</w:t>
      </w:r>
      <w:proofErr w:type="gramEnd"/>
      <w:r w:rsidRPr="00167C0B">
        <w:rPr>
          <w:rFonts w:eastAsia="Calibri"/>
          <w:sz w:val="20"/>
          <w:szCs w:val="20"/>
          <w:lang w:eastAsia="en-US"/>
        </w:rPr>
        <w:t xml:space="preserve"> de 100.1 a 200.0 m2</w:t>
      </w:r>
      <w:r w:rsidRPr="00167C0B">
        <w:rPr>
          <w:rFonts w:eastAsia="Calibri"/>
          <w:sz w:val="20"/>
          <w:szCs w:val="20"/>
          <w:lang w:eastAsia="en-US"/>
        </w:rPr>
        <w:tab/>
        <w:t xml:space="preserve">   15  UMAS</w:t>
      </w:r>
    </w:p>
    <w:p w14:paraId="6E11515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w:t>
      </w:r>
      <w:proofErr w:type="gramStart"/>
      <w:r w:rsidRPr="00167C0B">
        <w:rPr>
          <w:rFonts w:eastAsia="Calibri"/>
          <w:sz w:val="20"/>
          <w:szCs w:val="20"/>
          <w:lang w:eastAsia="en-US"/>
        </w:rPr>
        <w:t>d).-</w:t>
      </w:r>
      <w:proofErr w:type="gramEnd"/>
      <w:r w:rsidRPr="00167C0B">
        <w:rPr>
          <w:rFonts w:eastAsia="Calibri"/>
          <w:sz w:val="20"/>
          <w:szCs w:val="20"/>
          <w:lang w:eastAsia="en-US"/>
        </w:rPr>
        <w:t xml:space="preserve"> de 200.1 a 400.0 m2</w:t>
      </w:r>
      <w:r w:rsidRPr="00167C0B">
        <w:rPr>
          <w:rFonts w:eastAsia="Calibri"/>
          <w:sz w:val="20"/>
          <w:szCs w:val="20"/>
          <w:lang w:eastAsia="en-US"/>
        </w:rPr>
        <w:tab/>
        <w:t xml:space="preserve">    17 UMAS</w:t>
      </w:r>
    </w:p>
    <w:p w14:paraId="296A8AD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e</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400.1 a 800.0 m2</w:t>
      </w:r>
      <w:r w:rsidRPr="00167C0B">
        <w:rPr>
          <w:rFonts w:eastAsia="Calibri"/>
          <w:sz w:val="20"/>
          <w:szCs w:val="20"/>
          <w:lang w:eastAsia="en-US"/>
        </w:rPr>
        <w:tab/>
        <w:t xml:space="preserve">    39 UMAS</w:t>
      </w:r>
    </w:p>
    <w:p w14:paraId="775C327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f</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800.0 a 1000.0 m2</w:t>
      </w:r>
      <w:r w:rsidRPr="00167C0B">
        <w:rPr>
          <w:rFonts w:eastAsia="Calibri"/>
          <w:sz w:val="20"/>
          <w:szCs w:val="20"/>
          <w:lang w:eastAsia="en-US"/>
        </w:rPr>
        <w:tab/>
        <w:t xml:space="preserve">    40 UMAS</w:t>
      </w:r>
    </w:p>
    <w:p w14:paraId="2709D8F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g</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1000.1 a 2000 m2</w:t>
      </w:r>
      <w:r w:rsidRPr="00167C0B">
        <w:rPr>
          <w:rFonts w:eastAsia="Calibri"/>
          <w:sz w:val="20"/>
          <w:szCs w:val="20"/>
          <w:lang w:eastAsia="en-US"/>
        </w:rPr>
        <w:tab/>
        <w:t xml:space="preserve">    94 UMAS</w:t>
      </w:r>
    </w:p>
    <w:p w14:paraId="3FD4BFB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h</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de 2000.1 en adelante</w:t>
      </w:r>
      <w:r w:rsidRPr="00167C0B">
        <w:rPr>
          <w:rFonts w:eastAsia="Calibri"/>
          <w:sz w:val="20"/>
          <w:szCs w:val="20"/>
          <w:lang w:eastAsia="en-US"/>
        </w:rPr>
        <w:tab/>
        <w:t xml:space="preserve">  130 UMAS</w:t>
      </w:r>
    </w:p>
    <w:p w14:paraId="5FCB965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w:t>
      </w:r>
      <w:proofErr w:type="gramStart"/>
      <w:r w:rsidRPr="00167C0B">
        <w:rPr>
          <w:rFonts w:eastAsia="Calibri"/>
          <w:sz w:val="20"/>
          <w:szCs w:val="20"/>
          <w:lang w:eastAsia="en-US"/>
        </w:rPr>
        <w:t>i).-</w:t>
      </w:r>
      <w:proofErr w:type="gramEnd"/>
      <w:r w:rsidRPr="00167C0B">
        <w:rPr>
          <w:rFonts w:eastAsia="Calibri"/>
          <w:sz w:val="20"/>
          <w:szCs w:val="20"/>
          <w:lang w:eastAsia="en-US"/>
        </w:rPr>
        <w:t xml:space="preserve"> Para parques eólicos </w:t>
      </w:r>
      <w:r w:rsidRPr="00167C0B">
        <w:rPr>
          <w:rFonts w:eastAsia="Calibri"/>
          <w:sz w:val="20"/>
          <w:szCs w:val="20"/>
          <w:lang w:eastAsia="en-US"/>
        </w:rPr>
        <w:tab/>
        <w:t>6800 UMAS</w:t>
      </w:r>
    </w:p>
    <w:p w14:paraId="2054412F" w14:textId="77777777" w:rsidR="00167C0B" w:rsidRPr="00167C0B" w:rsidRDefault="00167C0B" w:rsidP="00167C0B">
      <w:pPr>
        <w:spacing w:after="0" w:line="240" w:lineRule="auto"/>
        <w:ind w:left="0" w:right="0" w:firstLine="0"/>
        <w:rPr>
          <w:rFonts w:eastAsia="Calibri"/>
          <w:sz w:val="20"/>
          <w:szCs w:val="20"/>
          <w:lang w:eastAsia="en-US"/>
        </w:rPr>
      </w:pPr>
    </w:p>
    <w:p w14:paraId="5B5561E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Constancia de terminación de obra 0.20 UMAS por metro cuadrado de construcción. </w:t>
      </w:r>
    </w:p>
    <w:p w14:paraId="759A56E6" w14:textId="77777777" w:rsidR="00167C0B" w:rsidRPr="00167C0B" w:rsidRDefault="00167C0B" w:rsidP="00167C0B">
      <w:pPr>
        <w:spacing w:after="0" w:line="240" w:lineRule="auto"/>
        <w:ind w:left="0" w:right="0" w:firstLine="0"/>
        <w:rPr>
          <w:rFonts w:eastAsia="Calibri"/>
          <w:sz w:val="20"/>
          <w:szCs w:val="20"/>
          <w:lang w:eastAsia="en-US"/>
        </w:rPr>
      </w:pPr>
    </w:p>
    <w:p w14:paraId="3D04B04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IV.-</w:t>
      </w:r>
      <w:r w:rsidRPr="00167C0B">
        <w:rPr>
          <w:rFonts w:eastAsia="Calibri"/>
          <w:sz w:val="20"/>
          <w:szCs w:val="20"/>
          <w:lang w:eastAsia="en-US"/>
        </w:rPr>
        <w:t xml:space="preserve"> Constancia de alineamiento, 0.25 U M A S x metro lineal de frente o frentes del predio que colinde a la vía pública.</w:t>
      </w:r>
    </w:p>
    <w:p w14:paraId="77EBCEBC" w14:textId="77777777" w:rsidR="00167C0B" w:rsidRPr="00167C0B" w:rsidRDefault="00167C0B" w:rsidP="00167C0B">
      <w:pPr>
        <w:spacing w:after="0" w:line="240" w:lineRule="auto"/>
        <w:ind w:left="0" w:right="0" w:firstLine="0"/>
        <w:rPr>
          <w:rFonts w:eastAsia="Calibri"/>
          <w:sz w:val="20"/>
          <w:szCs w:val="20"/>
          <w:lang w:eastAsia="en-US"/>
        </w:rPr>
      </w:pPr>
    </w:p>
    <w:p w14:paraId="2C6709E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w:t>
      </w:r>
      <w:r w:rsidRPr="00167C0B">
        <w:rPr>
          <w:rFonts w:eastAsia="Calibri"/>
          <w:sz w:val="20"/>
          <w:szCs w:val="20"/>
          <w:lang w:eastAsia="en-US"/>
        </w:rPr>
        <w:t xml:space="preserve"> Constancia de unión y división de inmueble por metro cuadrado de terreno:</w:t>
      </w:r>
    </w:p>
    <w:p w14:paraId="07F44D86" w14:textId="77777777" w:rsidR="00167C0B" w:rsidRPr="00167C0B" w:rsidRDefault="00167C0B" w:rsidP="00167C0B">
      <w:pPr>
        <w:spacing w:after="0" w:line="240" w:lineRule="auto"/>
        <w:ind w:left="0" w:right="0" w:firstLine="0"/>
        <w:rPr>
          <w:rFonts w:eastAsia="Calibri"/>
          <w:sz w:val="20"/>
          <w:szCs w:val="20"/>
          <w:lang w:eastAsia="en-US"/>
        </w:rPr>
      </w:pPr>
    </w:p>
    <w:p w14:paraId="424EB64A" w14:textId="77777777" w:rsidR="00167C0B" w:rsidRPr="00167C0B" w:rsidRDefault="00167C0B" w:rsidP="00167C0B">
      <w:pPr>
        <w:spacing w:after="0" w:line="240" w:lineRule="auto"/>
        <w:ind w:left="0" w:right="0" w:firstLine="0"/>
        <w:jc w:val="left"/>
        <w:rPr>
          <w:rFonts w:eastAsia="Calibri"/>
          <w:b/>
          <w:sz w:val="20"/>
          <w:szCs w:val="20"/>
          <w:lang w:eastAsia="en-US"/>
        </w:rPr>
      </w:pPr>
      <w:r w:rsidRPr="00167C0B">
        <w:rPr>
          <w:rFonts w:eastAsia="Calibri"/>
          <w:b/>
          <w:sz w:val="20"/>
          <w:szCs w:val="20"/>
          <w:lang w:eastAsia="en-US"/>
        </w:rPr>
        <w:t xml:space="preserve">  Tipo y clase de construcción                                                 UMAS</w:t>
      </w:r>
    </w:p>
    <w:p w14:paraId="60B41FF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a</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A, Clase 1</w:t>
      </w:r>
      <w:r w:rsidRPr="00167C0B">
        <w:rPr>
          <w:rFonts w:eastAsia="Calibri"/>
          <w:sz w:val="20"/>
          <w:szCs w:val="20"/>
          <w:lang w:eastAsia="en-US"/>
        </w:rPr>
        <w:tab/>
      </w:r>
      <w:r w:rsidRPr="00167C0B">
        <w:rPr>
          <w:rFonts w:eastAsia="Calibri"/>
          <w:sz w:val="20"/>
          <w:szCs w:val="20"/>
          <w:lang w:eastAsia="en-US"/>
        </w:rPr>
        <w:tab/>
        <w:t xml:space="preserve">0.20 </w:t>
      </w:r>
    </w:p>
    <w:p w14:paraId="793AC32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b</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A, Clase 2 </w:t>
      </w:r>
      <w:r w:rsidRPr="00167C0B">
        <w:rPr>
          <w:rFonts w:eastAsia="Calibri"/>
          <w:sz w:val="20"/>
          <w:szCs w:val="20"/>
          <w:lang w:eastAsia="en-US"/>
        </w:rPr>
        <w:tab/>
      </w:r>
      <w:r w:rsidRPr="00167C0B">
        <w:rPr>
          <w:rFonts w:eastAsia="Calibri"/>
          <w:sz w:val="20"/>
          <w:szCs w:val="20"/>
          <w:lang w:eastAsia="en-US"/>
        </w:rPr>
        <w:tab/>
        <w:t>0.40</w:t>
      </w:r>
    </w:p>
    <w:p w14:paraId="5E5CD3F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w:t>
      </w:r>
      <w:proofErr w:type="gramStart"/>
      <w:r w:rsidRPr="00167C0B">
        <w:rPr>
          <w:rFonts w:eastAsia="Calibri"/>
          <w:sz w:val="20"/>
          <w:szCs w:val="20"/>
          <w:lang w:eastAsia="en-US"/>
        </w:rPr>
        <w:t>c).-</w:t>
      </w:r>
      <w:proofErr w:type="gramEnd"/>
      <w:r w:rsidRPr="00167C0B">
        <w:rPr>
          <w:rFonts w:eastAsia="Calibri"/>
          <w:sz w:val="20"/>
          <w:szCs w:val="20"/>
          <w:lang w:eastAsia="en-US"/>
        </w:rPr>
        <w:t xml:space="preserve"> Tipo A, Clase 3 </w:t>
      </w:r>
      <w:r w:rsidRPr="00167C0B">
        <w:rPr>
          <w:rFonts w:eastAsia="Calibri"/>
          <w:sz w:val="20"/>
          <w:szCs w:val="20"/>
          <w:lang w:eastAsia="en-US"/>
        </w:rPr>
        <w:tab/>
      </w:r>
      <w:r w:rsidRPr="00167C0B">
        <w:rPr>
          <w:rFonts w:eastAsia="Calibri"/>
          <w:sz w:val="20"/>
          <w:szCs w:val="20"/>
          <w:lang w:eastAsia="en-US"/>
        </w:rPr>
        <w:tab/>
        <w:t>0.60</w:t>
      </w:r>
    </w:p>
    <w:p w14:paraId="2A3D1BE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w:t>
      </w:r>
      <w:proofErr w:type="gramStart"/>
      <w:r w:rsidRPr="00167C0B">
        <w:rPr>
          <w:rFonts w:eastAsia="Calibri"/>
          <w:sz w:val="20"/>
          <w:szCs w:val="20"/>
          <w:lang w:eastAsia="en-US"/>
        </w:rPr>
        <w:t>d).-</w:t>
      </w:r>
      <w:proofErr w:type="gramEnd"/>
      <w:r w:rsidRPr="00167C0B">
        <w:rPr>
          <w:rFonts w:eastAsia="Calibri"/>
          <w:sz w:val="20"/>
          <w:szCs w:val="20"/>
          <w:lang w:eastAsia="en-US"/>
        </w:rPr>
        <w:t xml:space="preserve"> Tipo A, Clase 4 </w:t>
      </w:r>
      <w:r w:rsidRPr="00167C0B">
        <w:rPr>
          <w:rFonts w:eastAsia="Calibri"/>
          <w:sz w:val="20"/>
          <w:szCs w:val="20"/>
          <w:lang w:eastAsia="en-US"/>
        </w:rPr>
        <w:tab/>
      </w:r>
      <w:r w:rsidRPr="00167C0B">
        <w:rPr>
          <w:rFonts w:eastAsia="Calibri"/>
          <w:sz w:val="20"/>
          <w:szCs w:val="20"/>
          <w:lang w:eastAsia="en-US"/>
        </w:rPr>
        <w:tab/>
        <w:t>0.80</w:t>
      </w:r>
    </w:p>
    <w:p w14:paraId="0565217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e</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B, Clase 1 </w:t>
      </w:r>
      <w:r w:rsidRPr="00167C0B">
        <w:rPr>
          <w:rFonts w:eastAsia="Calibri"/>
          <w:sz w:val="20"/>
          <w:szCs w:val="20"/>
          <w:lang w:eastAsia="en-US"/>
        </w:rPr>
        <w:tab/>
      </w:r>
      <w:r w:rsidRPr="00167C0B">
        <w:rPr>
          <w:rFonts w:eastAsia="Calibri"/>
          <w:sz w:val="20"/>
          <w:szCs w:val="20"/>
          <w:lang w:eastAsia="en-US"/>
        </w:rPr>
        <w:tab/>
        <w:t>0.12</w:t>
      </w:r>
    </w:p>
    <w:p w14:paraId="13C1F8A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 xml:space="preserve"> f</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B, Clase 2 </w:t>
      </w:r>
      <w:r w:rsidRPr="00167C0B">
        <w:rPr>
          <w:rFonts w:eastAsia="Calibri"/>
          <w:sz w:val="20"/>
          <w:szCs w:val="20"/>
          <w:lang w:eastAsia="en-US"/>
        </w:rPr>
        <w:tab/>
      </w:r>
      <w:r w:rsidRPr="00167C0B">
        <w:rPr>
          <w:rFonts w:eastAsia="Calibri"/>
          <w:sz w:val="20"/>
          <w:szCs w:val="20"/>
          <w:lang w:eastAsia="en-US"/>
        </w:rPr>
        <w:tab/>
        <w:t>0.20</w:t>
      </w:r>
    </w:p>
    <w:p w14:paraId="136CBC0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g</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B, Clase 3</w:t>
      </w:r>
      <w:r w:rsidRPr="00167C0B">
        <w:rPr>
          <w:rFonts w:eastAsia="Calibri"/>
          <w:sz w:val="20"/>
          <w:szCs w:val="20"/>
          <w:lang w:eastAsia="en-US"/>
        </w:rPr>
        <w:tab/>
      </w:r>
      <w:r w:rsidRPr="00167C0B">
        <w:rPr>
          <w:rFonts w:eastAsia="Calibri"/>
          <w:sz w:val="20"/>
          <w:szCs w:val="20"/>
          <w:lang w:eastAsia="en-US"/>
        </w:rPr>
        <w:tab/>
        <w:t>0.30</w:t>
      </w:r>
    </w:p>
    <w:p w14:paraId="4D76AD4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 h</w:t>
      </w:r>
      <w:proofErr w:type="gramStart"/>
      <w:r w:rsidRPr="00167C0B">
        <w:rPr>
          <w:rFonts w:eastAsia="Calibri"/>
          <w:sz w:val="20"/>
          <w:szCs w:val="20"/>
          <w:lang w:eastAsia="en-US"/>
        </w:rPr>
        <w:t>).-</w:t>
      </w:r>
      <w:proofErr w:type="gramEnd"/>
      <w:r w:rsidRPr="00167C0B">
        <w:rPr>
          <w:rFonts w:eastAsia="Calibri"/>
          <w:sz w:val="20"/>
          <w:szCs w:val="20"/>
          <w:lang w:eastAsia="en-US"/>
        </w:rPr>
        <w:t xml:space="preserve"> Tipo B, Clase 4 </w:t>
      </w:r>
      <w:r w:rsidRPr="00167C0B">
        <w:rPr>
          <w:rFonts w:eastAsia="Calibri"/>
          <w:sz w:val="20"/>
          <w:szCs w:val="20"/>
          <w:lang w:eastAsia="en-US"/>
        </w:rPr>
        <w:tab/>
      </w:r>
      <w:r w:rsidRPr="00167C0B">
        <w:rPr>
          <w:rFonts w:eastAsia="Calibri"/>
          <w:sz w:val="20"/>
          <w:szCs w:val="20"/>
          <w:lang w:eastAsia="en-US"/>
        </w:rPr>
        <w:tab/>
        <w:t>0.50</w:t>
      </w:r>
    </w:p>
    <w:p w14:paraId="5CE1D72D" w14:textId="77777777" w:rsidR="00167C0B" w:rsidRPr="00167C0B" w:rsidRDefault="00167C0B" w:rsidP="00167C0B">
      <w:pPr>
        <w:spacing w:after="0" w:line="240" w:lineRule="auto"/>
        <w:ind w:left="0" w:right="0" w:firstLine="0"/>
        <w:rPr>
          <w:rFonts w:eastAsia="Calibri"/>
          <w:sz w:val="20"/>
          <w:szCs w:val="20"/>
          <w:lang w:eastAsia="en-US"/>
        </w:rPr>
      </w:pPr>
    </w:p>
    <w:p w14:paraId="5F08D28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w:t>
      </w:r>
      <w:r w:rsidRPr="00167C0B">
        <w:rPr>
          <w:rFonts w:eastAsia="Calibri"/>
          <w:sz w:val="20"/>
          <w:szCs w:val="20"/>
          <w:lang w:eastAsia="en-US"/>
        </w:rPr>
        <w:t xml:space="preserve"> Licencia para construir bardas o colocar pisos, 0.20 UMAS por metro cuadrado.</w:t>
      </w:r>
    </w:p>
    <w:p w14:paraId="7080940C" w14:textId="77777777" w:rsidR="00167C0B" w:rsidRPr="00167C0B" w:rsidRDefault="00167C0B" w:rsidP="00167C0B">
      <w:pPr>
        <w:spacing w:after="0" w:line="240" w:lineRule="auto"/>
        <w:ind w:left="0" w:right="0" w:firstLine="0"/>
        <w:rPr>
          <w:rFonts w:eastAsia="Calibri"/>
          <w:sz w:val="20"/>
          <w:szCs w:val="20"/>
          <w:lang w:eastAsia="en-US"/>
        </w:rPr>
      </w:pPr>
    </w:p>
    <w:p w14:paraId="0FBC93D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w:t>
      </w:r>
      <w:r w:rsidRPr="00167C0B">
        <w:rPr>
          <w:rFonts w:eastAsia="Calibri"/>
          <w:sz w:val="20"/>
          <w:szCs w:val="20"/>
          <w:lang w:eastAsia="en-US"/>
        </w:rPr>
        <w:t xml:space="preserve"> Licencias para efectuar excavaciones, fosas sépticas, sumideros y similares, 0.05 UMAS por metro cuadrado.</w:t>
      </w:r>
    </w:p>
    <w:p w14:paraId="5081305E" w14:textId="77777777" w:rsidR="00167C0B" w:rsidRPr="00167C0B" w:rsidRDefault="00167C0B" w:rsidP="00167C0B">
      <w:pPr>
        <w:spacing w:after="0" w:line="240" w:lineRule="auto"/>
        <w:ind w:left="0" w:right="0" w:firstLine="0"/>
        <w:rPr>
          <w:rFonts w:eastAsia="Calibri"/>
          <w:sz w:val="20"/>
          <w:szCs w:val="20"/>
          <w:lang w:eastAsia="en-US"/>
        </w:rPr>
      </w:pPr>
    </w:p>
    <w:p w14:paraId="0729710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VIII.-</w:t>
      </w:r>
      <w:r w:rsidRPr="00167C0B">
        <w:rPr>
          <w:rFonts w:eastAsia="Calibri"/>
          <w:sz w:val="20"/>
          <w:szCs w:val="20"/>
          <w:lang w:eastAsia="en-US"/>
        </w:rPr>
        <w:t xml:space="preserve"> Licencia para realizar demolición; 0.30 UMAS por metro cuadrado. </w:t>
      </w:r>
    </w:p>
    <w:p w14:paraId="5BE0C139" w14:textId="77777777" w:rsidR="00167C0B" w:rsidRPr="00167C0B" w:rsidRDefault="00167C0B" w:rsidP="00167C0B">
      <w:pPr>
        <w:spacing w:after="0" w:line="240" w:lineRule="auto"/>
        <w:ind w:left="0" w:right="0" w:firstLine="0"/>
        <w:rPr>
          <w:rFonts w:eastAsia="Calibri"/>
          <w:sz w:val="20"/>
          <w:szCs w:val="20"/>
          <w:lang w:eastAsia="en-US"/>
        </w:rPr>
      </w:pPr>
    </w:p>
    <w:p w14:paraId="586198B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IX.-</w:t>
      </w:r>
      <w:r w:rsidRPr="00167C0B">
        <w:rPr>
          <w:rFonts w:eastAsia="Calibri"/>
          <w:sz w:val="20"/>
          <w:szCs w:val="20"/>
          <w:lang w:eastAsia="en-US"/>
        </w:rPr>
        <w:t xml:space="preserve"> Licencia para hacer cortes en banquetas, pavimento (zanjas) y guarniciones; 1 UMAS por metro lineal.</w:t>
      </w:r>
    </w:p>
    <w:p w14:paraId="332BE192" w14:textId="77777777" w:rsidR="00167C0B" w:rsidRPr="00167C0B" w:rsidRDefault="00167C0B" w:rsidP="00167C0B">
      <w:pPr>
        <w:spacing w:after="0" w:line="240" w:lineRule="auto"/>
        <w:ind w:left="0" w:right="0" w:firstLine="0"/>
        <w:rPr>
          <w:rFonts w:eastAsia="Calibri"/>
          <w:sz w:val="20"/>
          <w:szCs w:val="20"/>
          <w:lang w:eastAsia="en-US"/>
        </w:rPr>
      </w:pPr>
    </w:p>
    <w:p w14:paraId="3579700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w:t>
      </w:r>
      <w:r w:rsidRPr="00167C0B">
        <w:rPr>
          <w:rFonts w:eastAsia="Calibri"/>
          <w:sz w:val="20"/>
          <w:szCs w:val="20"/>
          <w:lang w:eastAsia="en-US"/>
        </w:rPr>
        <w:t xml:space="preserve"> Constancia de régimen de condominio; 1 UMAS por predio, departamento o local.</w:t>
      </w:r>
    </w:p>
    <w:p w14:paraId="0ECAF1FE" w14:textId="77777777" w:rsidR="00167C0B" w:rsidRPr="00167C0B" w:rsidRDefault="00167C0B" w:rsidP="00167C0B">
      <w:pPr>
        <w:spacing w:after="0" w:line="240" w:lineRule="auto"/>
        <w:ind w:left="0" w:right="0" w:firstLine="0"/>
        <w:rPr>
          <w:rFonts w:eastAsia="Calibri"/>
          <w:sz w:val="20"/>
          <w:szCs w:val="20"/>
          <w:lang w:eastAsia="en-US"/>
        </w:rPr>
      </w:pPr>
    </w:p>
    <w:p w14:paraId="1AB25B0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XI.-</w:t>
      </w:r>
      <w:r w:rsidRPr="00167C0B">
        <w:rPr>
          <w:rFonts w:eastAsia="Calibri"/>
          <w:sz w:val="20"/>
          <w:szCs w:val="20"/>
          <w:lang w:eastAsia="en-US"/>
        </w:rPr>
        <w:t xml:space="preserve"> Constancia para Obras de Urbanización; 0.80 UMAS por metro cuadrado de vía pública. </w:t>
      </w:r>
    </w:p>
    <w:p w14:paraId="475A75B4" w14:textId="77777777" w:rsidR="00167C0B" w:rsidRPr="00167C0B" w:rsidRDefault="00167C0B" w:rsidP="00167C0B">
      <w:pPr>
        <w:spacing w:after="0" w:line="240" w:lineRule="auto"/>
        <w:ind w:left="0" w:right="0" w:firstLine="0"/>
        <w:rPr>
          <w:rFonts w:eastAsia="Calibri"/>
          <w:sz w:val="20"/>
          <w:szCs w:val="20"/>
          <w:lang w:eastAsia="en-US"/>
        </w:rPr>
      </w:pPr>
    </w:p>
    <w:p w14:paraId="74625EA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XII.-</w:t>
      </w:r>
      <w:r w:rsidRPr="00167C0B">
        <w:rPr>
          <w:rFonts w:eastAsia="Calibri"/>
          <w:sz w:val="20"/>
          <w:szCs w:val="20"/>
          <w:lang w:eastAsia="en-US"/>
        </w:rPr>
        <w:t xml:space="preserve"> Sellado de planos 1 UMAS por el servicio.</w:t>
      </w:r>
    </w:p>
    <w:p w14:paraId="7CD5BB20" w14:textId="77777777" w:rsidR="00167C0B" w:rsidRPr="00167C0B" w:rsidRDefault="00167C0B" w:rsidP="00167C0B">
      <w:pPr>
        <w:spacing w:after="0" w:line="240" w:lineRule="auto"/>
        <w:ind w:left="0" w:right="0" w:firstLine="0"/>
        <w:rPr>
          <w:rFonts w:eastAsia="Calibri"/>
          <w:sz w:val="20"/>
          <w:szCs w:val="20"/>
          <w:lang w:eastAsia="en-US"/>
        </w:rPr>
      </w:pPr>
    </w:p>
    <w:p w14:paraId="2E78BD1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XIII.-</w:t>
      </w:r>
      <w:r w:rsidRPr="00167C0B">
        <w:rPr>
          <w:rFonts w:eastAsia="Calibri"/>
          <w:sz w:val="20"/>
          <w:szCs w:val="20"/>
          <w:lang w:eastAsia="en-US"/>
        </w:rPr>
        <w:t xml:space="preserve"> Revisión de planos para tramites de uso de suelo; 1 UMAS por plano</w:t>
      </w:r>
    </w:p>
    <w:p w14:paraId="68FA64E1" w14:textId="77777777" w:rsidR="00167C0B" w:rsidRPr="00167C0B" w:rsidRDefault="00167C0B" w:rsidP="00167C0B">
      <w:pPr>
        <w:spacing w:after="0" w:line="240" w:lineRule="auto"/>
        <w:ind w:left="0" w:right="0" w:firstLine="0"/>
        <w:rPr>
          <w:rFonts w:eastAsia="Calibri"/>
          <w:sz w:val="20"/>
          <w:szCs w:val="20"/>
          <w:lang w:eastAsia="en-US"/>
        </w:rPr>
      </w:pPr>
    </w:p>
    <w:p w14:paraId="68FD09E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XIV.-</w:t>
      </w:r>
      <w:r w:rsidRPr="00167C0B">
        <w:rPr>
          <w:rFonts w:eastAsia="Calibri"/>
          <w:sz w:val="20"/>
          <w:szCs w:val="20"/>
          <w:lang w:eastAsia="en-US"/>
        </w:rPr>
        <w:t xml:space="preserve"> Certificado de seguridad para el uso de explosivos, previamente autorizados por la autoridad correspondiente; 1 UMAS por el servicio.</w:t>
      </w:r>
    </w:p>
    <w:p w14:paraId="4E7251B7" w14:textId="77777777" w:rsidR="00167C0B" w:rsidRPr="00167C0B" w:rsidRDefault="00167C0B" w:rsidP="00167C0B">
      <w:pPr>
        <w:spacing w:after="0" w:line="240" w:lineRule="auto"/>
        <w:ind w:left="0" w:right="0" w:firstLine="0"/>
        <w:rPr>
          <w:rFonts w:eastAsia="Calibri"/>
          <w:sz w:val="20"/>
          <w:szCs w:val="20"/>
          <w:lang w:eastAsia="en-US"/>
        </w:rPr>
      </w:pPr>
    </w:p>
    <w:p w14:paraId="12B5AF0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XV.-</w:t>
      </w:r>
      <w:r w:rsidRPr="00167C0B">
        <w:rPr>
          <w:rFonts w:eastAsia="Calibri"/>
          <w:sz w:val="20"/>
          <w:szCs w:val="20"/>
          <w:lang w:eastAsia="en-US"/>
        </w:rPr>
        <w:t xml:space="preserve"> a la </w:t>
      </w:r>
      <w:r w:rsidRPr="00167C0B">
        <w:rPr>
          <w:rFonts w:eastAsia="Calibri"/>
          <w:b/>
          <w:bCs/>
          <w:sz w:val="20"/>
          <w:szCs w:val="20"/>
          <w:lang w:eastAsia="en-US"/>
        </w:rPr>
        <w:t>XXII.-</w:t>
      </w:r>
      <w:r w:rsidRPr="00167C0B">
        <w:rPr>
          <w:rFonts w:eastAsia="Calibri"/>
          <w:sz w:val="20"/>
          <w:szCs w:val="20"/>
          <w:lang w:eastAsia="en-US"/>
        </w:rPr>
        <w:t xml:space="preserve"> …</w:t>
      </w:r>
    </w:p>
    <w:p w14:paraId="5F0949D5" w14:textId="77777777" w:rsidR="00167C0B" w:rsidRPr="00167C0B" w:rsidRDefault="00167C0B" w:rsidP="00167C0B">
      <w:pPr>
        <w:spacing w:after="0" w:line="240" w:lineRule="auto"/>
        <w:ind w:left="0" w:right="0" w:firstLine="0"/>
        <w:rPr>
          <w:rFonts w:eastAsia="Calibri"/>
          <w:sz w:val="20"/>
          <w:szCs w:val="20"/>
          <w:lang w:eastAsia="en-US"/>
        </w:rPr>
      </w:pPr>
    </w:p>
    <w:p w14:paraId="02624E7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94.-</w:t>
      </w:r>
      <w:r w:rsidRPr="00167C0B">
        <w:rPr>
          <w:rFonts w:eastAsia="Calibri"/>
          <w:sz w:val="20"/>
          <w:szCs w:val="20"/>
          <w:lang w:eastAsia="en-US"/>
        </w:rPr>
        <w:t xml:space="preserve"> La cuota que se pagará por los servicios que presta el Catastro Municipal, causarán derechos de conformidad con la siguiente tarifa:</w:t>
      </w:r>
    </w:p>
    <w:p w14:paraId="1069F0A6" w14:textId="77777777" w:rsidR="00167C0B" w:rsidRPr="00167C0B" w:rsidRDefault="00167C0B" w:rsidP="00167C0B">
      <w:pPr>
        <w:spacing w:after="0" w:line="240" w:lineRule="auto"/>
        <w:ind w:left="0" w:right="0" w:firstLine="0"/>
        <w:rPr>
          <w:rFonts w:eastAsia="Calibri"/>
          <w:sz w:val="20"/>
          <w:szCs w:val="20"/>
          <w:lang w:eastAsia="en-US"/>
        </w:rPr>
      </w:pPr>
    </w:p>
    <w:tbl>
      <w:tblPr>
        <w:tblStyle w:val="TableNormal1"/>
        <w:tblW w:w="5000" w:type="pct"/>
        <w:tblLook w:val="01E0" w:firstRow="1" w:lastRow="1" w:firstColumn="1" w:lastColumn="1" w:noHBand="0" w:noVBand="0"/>
      </w:tblPr>
      <w:tblGrid>
        <w:gridCol w:w="7495"/>
        <w:gridCol w:w="35"/>
        <w:gridCol w:w="1554"/>
        <w:gridCol w:w="27"/>
      </w:tblGrid>
      <w:tr w:rsidR="00167C0B" w:rsidRPr="00167C0B" w14:paraId="343A6141" w14:textId="77777777" w:rsidTr="00655733">
        <w:trPr>
          <w:trHeight w:val="347"/>
        </w:trPr>
        <w:tc>
          <w:tcPr>
            <w:tcW w:w="5000" w:type="pct"/>
            <w:gridSpan w:val="4"/>
            <w:tcBorders>
              <w:top w:val="single" w:sz="4" w:space="0" w:color="auto"/>
              <w:left w:val="single" w:sz="4" w:space="0" w:color="auto"/>
              <w:bottom w:val="single" w:sz="4" w:space="0" w:color="auto"/>
              <w:right w:val="single" w:sz="4" w:space="0" w:color="auto"/>
            </w:tcBorders>
          </w:tcPr>
          <w:p w14:paraId="4B41BE9D" w14:textId="77777777" w:rsidR="00167C0B" w:rsidRPr="00167C0B" w:rsidRDefault="00167C0B" w:rsidP="00167C0B">
            <w:pPr>
              <w:rPr>
                <w:sz w:val="20"/>
                <w:szCs w:val="20"/>
                <w:lang w:val="es-ES"/>
              </w:rPr>
            </w:pPr>
            <w:r w:rsidRPr="00167C0B">
              <w:rPr>
                <w:b/>
                <w:bCs/>
                <w:sz w:val="20"/>
                <w:szCs w:val="20"/>
                <w:lang w:val="es-ES"/>
              </w:rPr>
              <w:t>I.-</w:t>
            </w:r>
            <w:r w:rsidRPr="00167C0B">
              <w:rPr>
                <w:b/>
                <w:bCs/>
                <w:spacing w:val="5"/>
                <w:sz w:val="20"/>
                <w:szCs w:val="20"/>
                <w:lang w:val="es-ES"/>
              </w:rPr>
              <w:t xml:space="preserve"> </w:t>
            </w:r>
            <w:r w:rsidRPr="00167C0B">
              <w:rPr>
                <w:spacing w:val="-3"/>
                <w:sz w:val="20"/>
                <w:szCs w:val="20"/>
                <w:lang w:val="es-ES"/>
              </w:rPr>
              <w:t>E</w:t>
            </w:r>
            <w:r w:rsidRPr="00167C0B">
              <w:rPr>
                <w:spacing w:val="2"/>
                <w:sz w:val="20"/>
                <w:szCs w:val="20"/>
                <w:lang w:val="es-ES"/>
              </w:rPr>
              <w:t>m</w:t>
            </w:r>
            <w:r w:rsidRPr="00167C0B">
              <w:rPr>
                <w:spacing w:val="-1"/>
                <w:sz w:val="20"/>
                <w:szCs w:val="20"/>
                <w:lang w:val="es-ES"/>
              </w:rPr>
              <w:t>i</w:t>
            </w:r>
            <w:r w:rsidRPr="00167C0B">
              <w:rPr>
                <w:sz w:val="20"/>
                <w:szCs w:val="20"/>
                <w:lang w:val="es-ES"/>
              </w:rPr>
              <w:t>s</w:t>
            </w:r>
            <w:r w:rsidRPr="00167C0B">
              <w:rPr>
                <w:spacing w:val="-1"/>
                <w:sz w:val="20"/>
                <w:szCs w:val="20"/>
                <w:lang w:val="es-ES"/>
              </w:rPr>
              <w:t>ió</w:t>
            </w:r>
            <w:r w:rsidRPr="00167C0B">
              <w:rPr>
                <w:sz w:val="20"/>
                <w:szCs w:val="20"/>
                <w:lang w:val="es-ES"/>
              </w:rPr>
              <w:t>n</w:t>
            </w:r>
            <w:r w:rsidRPr="00167C0B">
              <w:rPr>
                <w:spacing w:val="9"/>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z w:val="20"/>
                <w:szCs w:val="20"/>
                <w:lang w:val="es-ES"/>
              </w:rPr>
              <w:t>c</w:t>
            </w:r>
            <w:r w:rsidRPr="00167C0B">
              <w:rPr>
                <w:spacing w:val="-1"/>
                <w:sz w:val="20"/>
                <w:szCs w:val="20"/>
                <w:lang w:val="es-ES"/>
              </w:rPr>
              <w:t>opia</w:t>
            </w:r>
            <w:r w:rsidRPr="00167C0B">
              <w:rPr>
                <w:sz w:val="20"/>
                <w:szCs w:val="20"/>
                <w:lang w:val="es-ES"/>
              </w:rPr>
              <w:t>s</w:t>
            </w:r>
            <w:r w:rsidRPr="00167C0B">
              <w:rPr>
                <w:spacing w:val="8"/>
                <w:sz w:val="20"/>
                <w:szCs w:val="20"/>
                <w:lang w:val="es-ES"/>
              </w:rPr>
              <w:t xml:space="preserve"> </w:t>
            </w:r>
            <w:r w:rsidRPr="00167C0B">
              <w:rPr>
                <w:spacing w:val="3"/>
                <w:sz w:val="20"/>
                <w:szCs w:val="20"/>
                <w:lang w:val="es-ES"/>
              </w:rPr>
              <w:t>f</w:t>
            </w:r>
            <w:r w:rsidRPr="00167C0B">
              <w:rPr>
                <w:spacing w:val="-4"/>
                <w:sz w:val="20"/>
                <w:szCs w:val="20"/>
                <w:lang w:val="es-ES"/>
              </w:rPr>
              <w:t>o</w:t>
            </w:r>
            <w:r w:rsidRPr="00167C0B">
              <w:rPr>
                <w:sz w:val="20"/>
                <w:szCs w:val="20"/>
                <w:lang w:val="es-ES"/>
              </w:rPr>
              <w:t>t</w:t>
            </w:r>
            <w:r w:rsidRPr="00167C0B">
              <w:rPr>
                <w:spacing w:val="-1"/>
                <w:sz w:val="20"/>
                <w:szCs w:val="20"/>
                <w:lang w:val="es-ES"/>
              </w:rPr>
              <w:t>o</w:t>
            </w:r>
            <w:r w:rsidRPr="00167C0B">
              <w:rPr>
                <w:sz w:val="20"/>
                <w:szCs w:val="20"/>
                <w:lang w:val="es-ES"/>
              </w:rPr>
              <w:t>st</w:t>
            </w:r>
            <w:r w:rsidRPr="00167C0B">
              <w:rPr>
                <w:spacing w:val="-1"/>
                <w:sz w:val="20"/>
                <w:szCs w:val="20"/>
                <w:lang w:val="es-ES"/>
              </w:rPr>
              <w:t>á</w:t>
            </w:r>
            <w:r w:rsidRPr="00167C0B">
              <w:rPr>
                <w:sz w:val="20"/>
                <w:szCs w:val="20"/>
                <w:lang w:val="es-ES"/>
              </w:rPr>
              <w:t>t</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s</w:t>
            </w:r>
            <w:r w:rsidRPr="00167C0B">
              <w:rPr>
                <w:spacing w:val="13"/>
                <w:sz w:val="20"/>
                <w:szCs w:val="20"/>
                <w:lang w:val="es-ES"/>
              </w:rPr>
              <w:t xml:space="preserve"> </w:t>
            </w:r>
            <w:r w:rsidRPr="00167C0B">
              <w:rPr>
                <w:sz w:val="20"/>
                <w:szCs w:val="20"/>
                <w:lang w:val="es-ES"/>
              </w:rPr>
              <w:t>s</w:t>
            </w:r>
            <w:r w:rsidRPr="00167C0B">
              <w:rPr>
                <w:spacing w:val="-1"/>
                <w:sz w:val="20"/>
                <w:szCs w:val="20"/>
                <w:lang w:val="es-ES"/>
              </w:rPr>
              <w:t>i</w:t>
            </w:r>
            <w:r w:rsidRPr="00167C0B">
              <w:rPr>
                <w:spacing w:val="4"/>
                <w:sz w:val="20"/>
                <w:szCs w:val="20"/>
                <w:lang w:val="es-ES"/>
              </w:rPr>
              <w:t>m</w:t>
            </w:r>
            <w:r w:rsidRPr="00167C0B">
              <w:rPr>
                <w:spacing w:val="-1"/>
                <w:sz w:val="20"/>
                <w:szCs w:val="20"/>
                <w:lang w:val="es-ES"/>
              </w:rPr>
              <w:t>p</w:t>
            </w:r>
            <w:r w:rsidRPr="00167C0B">
              <w:rPr>
                <w:spacing w:val="1"/>
                <w:sz w:val="20"/>
                <w:szCs w:val="20"/>
                <w:lang w:val="es-ES"/>
              </w:rPr>
              <w:t>l</w:t>
            </w:r>
            <w:r w:rsidRPr="00167C0B">
              <w:rPr>
                <w:spacing w:val="-1"/>
                <w:sz w:val="20"/>
                <w:szCs w:val="20"/>
                <w:lang w:val="es-ES"/>
              </w:rPr>
              <w:t>e</w:t>
            </w:r>
            <w:r w:rsidRPr="00167C0B">
              <w:rPr>
                <w:sz w:val="20"/>
                <w:szCs w:val="20"/>
                <w:lang w:val="es-ES"/>
              </w:rPr>
              <w:t>s.</w:t>
            </w:r>
          </w:p>
        </w:tc>
      </w:tr>
      <w:tr w:rsidR="00167C0B" w:rsidRPr="00167C0B" w14:paraId="1E4752E7" w14:textId="77777777" w:rsidTr="00655733">
        <w:trPr>
          <w:trHeight w:val="552"/>
        </w:trPr>
        <w:tc>
          <w:tcPr>
            <w:tcW w:w="4132" w:type="pct"/>
            <w:gridSpan w:val="2"/>
            <w:tcBorders>
              <w:top w:val="single" w:sz="4" w:space="0" w:color="auto"/>
              <w:left w:val="single" w:sz="4" w:space="0" w:color="auto"/>
              <w:bottom w:val="single" w:sz="4" w:space="0" w:color="auto"/>
              <w:right w:val="single" w:sz="4" w:space="0" w:color="auto"/>
            </w:tcBorders>
          </w:tcPr>
          <w:p w14:paraId="3EB1DABF" w14:textId="77777777" w:rsidR="00167C0B" w:rsidRPr="00167C0B" w:rsidRDefault="00167C0B" w:rsidP="00167C0B">
            <w:pPr>
              <w:rPr>
                <w:sz w:val="20"/>
                <w:szCs w:val="20"/>
                <w:lang w:val="es-ES"/>
              </w:rPr>
            </w:pPr>
            <w:r w:rsidRPr="00167C0B">
              <w:rPr>
                <w:b/>
                <w:bCs/>
                <w:spacing w:val="-1"/>
                <w:sz w:val="20"/>
                <w:szCs w:val="20"/>
                <w:lang w:val="es-ES"/>
              </w:rPr>
              <w:t>a</w:t>
            </w:r>
            <w:r w:rsidRPr="00167C0B">
              <w:rPr>
                <w:b/>
                <w:bCs/>
                <w:sz w:val="20"/>
                <w:szCs w:val="20"/>
                <w:lang w:val="es-ES"/>
              </w:rPr>
              <w:t>)</w:t>
            </w:r>
            <w:r w:rsidRPr="00167C0B">
              <w:rPr>
                <w:b/>
                <w:bCs/>
                <w:spacing w:val="52"/>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56"/>
                <w:sz w:val="20"/>
                <w:szCs w:val="20"/>
                <w:lang w:val="es-ES"/>
              </w:rPr>
              <w:t xml:space="preserve"> </w:t>
            </w:r>
            <w:r w:rsidRPr="00167C0B">
              <w:rPr>
                <w:sz w:val="20"/>
                <w:szCs w:val="20"/>
                <w:lang w:val="es-ES"/>
              </w:rPr>
              <w:t>c</w:t>
            </w:r>
            <w:r w:rsidRPr="00167C0B">
              <w:rPr>
                <w:spacing w:val="-1"/>
                <w:sz w:val="20"/>
                <w:szCs w:val="20"/>
                <w:lang w:val="es-ES"/>
              </w:rPr>
              <w:t>ad</w:t>
            </w:r>
            <w:r w:rsidRPr="00167C0B">
              <w:rPr>
                <w:sz w:val="20"/>
                <w:szCs w:val="20"/>
                <w:lang w:val="es-ES"/>
              </w:rPr>
              <w:t>a</w:t>
            </w:r>
            <w:r w:rsidRPr="00167C0B">
              <w:rPr>
                <w:spacing w:val="60"/>
                <w:sz w:val="20"/>
                <w:szCs w:val="20"/>
                <w:lang w:val="es-ES"/>
              </w:rPr>
              <w:t xml:space="preserve"> </w:t>
            </w:r>
            <w:r w:rsidRPr="00167C0B">
              <w:rPr>
                <w:spacing w:val="-1"/>
                <w:sz w:val="20"/>
                <w:szCs w:val="20"/>
                <w:lang w:val="es-ES"/>
              </w:rPr>
              <w:t>ho</w:t>
            </w:r>
            <w:r w:rsidRPr="00167C0B">
              <w:rPr>
                <w:spacing w:val="1"/>
                <w:sz w:val="20"/>
                <w:szCs w:val="20"/>
                <w:lang w:val="es-ES"/>
              </w:rPr>
              <w:t>j</w:t>
            </w:r>
            <w:r w:rsidRPr="00167C0B">
              <w:rPr>
                <w:sz w:val="20"/>
                <w:szCs w:val="20"/>
                <w:lang w:val="es-ES"/>
              </w:rPr>
              <w:t>a</w:t>
            </w:r>
            <w:r w:rsidRPr="00167C0B">
              <w:rPr>
                <w:spacing w:val="55"/>
                <w:sz w:val="20"/>
                <w:szCs w:val="20"/>
                <w:lang w:val="es-ES"/>
              </w:rPr>
              <w:t xml:space="preserve"> </w:t>
            </w:r>
            <w:r w:rsidRPr="00167C0B">
              <w:rPr>
                <w:sz w:val="20"/>
                <w:szCs w:val="20"/>
                <w:lang w:val="es-ES"/>
              </w:rPr>
              <w:t>s</w:t>
            </w:r>
            <w:r w:rsidRPr="00167C0B">
              <w:rPr>
                <w:spacing w:val="-4"/>
                <w:sz w:val="20"/>
                <w:szCs w:val="20"/>
                <w:lang w:val="es-ES"/>
              </w:rPr>
              <w:t>i</w:t>
            </w:r>
            <w:r w:rsidRPr="00167C0B">
              <w:rPr>
                <w:spacing w:val="2"/>
                <w:sz w:val="20"/>
                <w:szCs w:val="20"/>
                <w:lang w:val="es-ES"/>
              </w:rPr>
              <w:t>m</w:t>
            </w:r>
            <w:r w:rsidRPr="00167C0B">
              <w:rPr>
                <w:spacing w:val="-1"/>
                <w:sz w:val="20"/>
                <w:szCs w:val="20"/>
                <w:lang w:val="es-ES"/>
              </w:rPr>
              <w:t>pl</w:t>
            </w:r>
            <w:r w:rsidRPr="00167C0B">
              <w:rPr>
                <w:sz w:val="20"/>
                <w:szCs w:val="20"/>
                <w:lang w:val="es-ES"/>
              </w:rPr>
              <w:t>e</w:t>
            </w:r>
            <w:r w:rsidRPr="00167C0B">
              <w:rPr>
                <w:spacing w:val="60"/>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60"/>
                <w:sz w:val="20"/>
                <w:szCs w:val="20"/>
                <w:lang w:val="es-ES"/>
              </w:rPr>
              <w:t xml:space="preserve"> </w:t>
            </w:r>
            <w:r w:rsidRPr="00167C0B">
              <w:rPr>
                <w:sz w:val="20"/>
                <w:szCs w:val="20"/>
                <w:lang w:val="es-ES"/>
              </w:rPr>
              <w:t>c</w:t>
            </w:r>
            <w:r w:rsidRPr="00167C0B">
              <w:rPr>
                <w:spacing w:val="-1"/>
                <w:sz w:val="20"/>
                <w:szCs w:val="20"/>
                <w:lang w:val="es-ES"/>
              </w:rPr>
              <w:t>a</w:t>
            </w:r>
            <w:r w:rsidRPr="00167C0B">
              <w:rPr>
                <w:sz w:val="20"/>
                <w:szCs w:val="20"/>
                <w:lang w:val="es-ES"/>
              </w:rPr>
              <w:t>rt</w:t>
            </w:r>
            <w:r w:rsidRPr="00167C0B">
              <w:rPr>
                <w:spacing w:val="-1"/>
                <w:sz w:val="20"/>
                <w:szCs w:val="20"/>
                <w:lang w:val="es-ES"/>
              </w:rPr>
              <w:t>a</w:t>
            </w:r>
            <w:r w:rsidRPr="00167C0B">
              <w:rPr>
                <w:sz w:val="20"/>
                <w:szCs w:val="20"/>
                <w:lang w:val="es-ES"/>
              </w:rPr>
              <w:t>,</w:t>
            </w:r>
            <w:r w:rsidRPr="00167C0B">
              <w:rPr>
                <w:spacing w:val="59"/>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55"/>
                <w:sz w:val="20"/>
                <w:szCs w:val="20"/>
                <w:lang w:val="es-ES"/>
              </w:rPr>
              <w:t xml:space="preserve"> </w:t>
            </w:r>
            <w:r w:rsidRPr="00167C0B">
              <w:rPr>
                <w:sz w:val="20"/>
                <w:szCs w:val="20"/>
                <w:lang w:val="es-ES"/>
              </w:rPr>
              <w:t>c</w:t>
            </w:r>
            <w:r w:rsidRPr="00167C0B">
              <w:rPr>
                <w:spacing w:val="-1"/>
                <w:sz w:val="20"/>
                <w:szCs w:val="20"/>
                <w:lang w:val="es-ES"/>
              </w:rPr>
              <w:t>édula</w:t>
            </w:r>
            <w:r w:rsidRPr="00167C0B">
              <w:rPr>
                <w:sz w:val="20"/>
                <w:szCs w:val="20"/>
                <w:lang w:val="es-ES"/>
              </w:rPr>
              <w:t>s,</w:t>
            </w:r>
            <w:r w:rsidRPr="00167C0B">
              <w:rPr>
                <w:spacing w:val="56"/>
                <w:sz w:val="20"/>
                <w:szCs w:val="20"/>
                <w:lang w:val="es-ES"/>
              </w:rPr>
              <w:t xml:space="preserve"> </w:t>
            </w:r>
            <w:r w:rsidRPr="00167C0B">
              <w:rPr>
                <w:spacing w:val="1"/>
                <w:sz w:val="20"/>
                <w:szCs w:val="20"/>
                <w:lang w:val="es-ES"/>
              </w:rPr>
              <w:t>p</w:t>
            </w:r>
            <w:r w:rsidRPr="00167C0B">
              <w:rPr>
                <w:spacing w:val="-1"/>
                <w:sz w:val="20"/>
                <w:szCs w:val="20"/>
                <w:lang w:val="es-ES"/>
              </w:rPr>
              <w:t>lano</w:t>
            </w:r>
            <w:r w:rsidRPr="00167C0B">
              <w:rPr>
                <w:sz w:val="20"/>
                <w:szCs w:val="20"/>
                <w:lang w:val="es-ES"/>
              </w:rPr>
              <w:t xml:space="preserve">s, </w:t>
            </w:r>
            <w:r w:rsidRPr="00167C0B">
              <w:rPr>
                <w:spacing w:val="1"/>
                <w:sz w:val="20"/>
                <w:szCs w:val="20"/>
                <w:lang w:val="es-ES"/>
              </w:rPr>
              <w:t>p</w:t>
            </w:r>
            <w:r w:rsidRPr="00167C0B">
              <w:rPr>
                <w:spacing w:val="-1"/>
                <w:sz w:val="20"/>
                <w:szCs w:val="20"/>
                <w:lang w:val="es-ES"/>
              </w:rPr>
              <w:t>a</w:t>
            </w:r>
            <w:r w:rsidRPr="00167C0B">
              <w:rPr>
                <w:spacing w:val="2"/>
                <w:sz w:val="20"/>
                <w:szCs w:val="20"/>
                <w:lang w:val="es-ES"/>
              </w:rPr>
              <w:t>rc</w:t>
            </w:r>
            <w:r w:rsidRPr="00167C0B">
              <w:rPr>
                <w:spacing w:val="1"/>
                <w:sz w:val="20"/>
                <w:szCs w:val="20"/>
                <w:lang w:val="es-ES"/>
              </w:rPr>
              <w:t>e</w:t>
            </w:r>
            <w:r w:rsidRPr="00167C0B">
              <w:rPr>
                <w:spacing w:val="-1"/>
                <w:sz w:val="20"/>
                <w:szCs w:val="20"/>
                <w:lang w:val="es-ES"/>
              </w:rPr>
              <w:t>l</w:t>
            </w:r>
            <w:r w:rsidRPr="00167C0B">
              <w:rPr>
                <w:spacing w:val="1"/>
                <w:sz w:val="20"/>
                <w:szCs w:val="20"/>
                <w:lang w:val="es-ES"/>
              </w:rPr>
              <w:t>a</w:t>
            </w:r>
            <w:r w:rsidRPr="00167C0B">
              <w:rPr>
                <w:sz w:val="20"/>
                <w:szCs w:val="20"/>
                <w:lang w:val="es-ES"/>
              </w:rPr>
              <w:t xml:space="preserve">s, </w:t>
            </w:r>
            <w:r w:rsidRPr="00167C0B">
              <w:rPr>
                <w:spacing w:val="3"/>
                <w:sz w:val="20"/>
                <w:szCs w:val="20"/>
                <w:lang w:val="es-ES"/>
              </w:rPr>
              <w:t>f</w:t>
            </w:r>
            <w:r w:rsidRPr="00167C0B">
              <w:rPr>
                <w:spacing w:val="-1"/>
                <w:sz w:val="20"/>
                <w:szCs w:val="20"/>
                <w:lang w:val="es-ES"/>
              </w:rPr>
              <w:t>o</w:t>
            </w:r>
            <w:r w:rsidRPr="00167C0B">
              <w:rPr>
                <w:spacing w:val="-3"/>
                <w:sz w:val="20"/>
                <w:szCs w:val="20"/>
                <w:lang w:val="es-ES"/>
              </w:rPr>
              <w:t>r</w:t>
            </w:r>
            <w:r w:rsidRPr="00167C0B">
              <w:rPr>
                <w:spacing w:val="2"/>
                <w:sz w:val="20"/>
                <w:szCs w:val="20"/>
                <w:lang w:val="es-ES"/>
              </w:rPr>
              <w:t>m</w:t>
            </w:r>
            <w:r w:rsidRPr="00167C0B">
              <w:rPr>
                <w:spacing w:val="-1"/>
                <w:sz w:val="20"/>
                <w:szCs w:val="20"/>
                <w:lang w:val="es-ES"/>
              </w:rPr>
              <w:t>a</w:t>
            </w:r>
            <w:r w:rsidRPr="00167C0B">
              <w:rPr>
                <w:sz w:val="20"/>
                <w:szCs w:val="20"/>
                <w:lang w:val="es-ES"/>
              </w:rPr>
              <w:t xml:space="preserve">s </w:t>
            </w:r>
            <w:r w:rsidRPr="00167C0B">
              <w:rPr>
                <w:spacing w:val="-1"/>
                <w:sz w:val="20"/>
                <w:szCs w:val="20"/>
                <w:lang w:val="es-ES"/>
              </w:rPr>
              <w:t>d</w:t>
            </w:r>
            <w:r w:rsidRPr="00167C0B">
              <w:rPr>
                <w:sz w:val="20"/>
                <w:szCs w:val="20"/>
                <w:lang w:val="es-ES"/>
              </w:rPr>
              <w:t xml:space="preserve">e </w:t>
            </w:r>
            <w:r w:rsidRPr="00167C0B">
              <w:rPr>
                <w:spacing w:val="2"/>
                <w:sz w:val="20"/>
                <w:szCs w:val="20"/>
                <w:lang w:val="es-ES"/>
              </w:rPr>
              <w:t>m</w:t>
            </w:r>
            <w:r w:rsidRPr="00167C0B">
              <w:rPr>
                <w:spacing w:val="-1"/>
                <w:sz w:val="20"/>
                <w:szCs w:val="20"/>
                <w:lang w:val="es-ES"/>
              </w:rPr>
              <w:t>ani</w:t>
            </w:r>
            <w:r w:rsidRPr="00167C0B">
              <w:rPr>
                <w:spacing w:val="7"/>
                <w:sz w:val="20"/>
                <w:szCs w:val="20"/>
                <w:lang w:val="es-ES"/>
              </w:rPr>
              <w:t>f</w:t>
            </w:r>
            <w:r w:rsidRPr="00167C0B">
              <w:rPr>
                <w:spacing w:val="-1"/>
                <w:sz w:val="20"/>
                <w:szCs w:val="20"/>
                <w:lang w:val="es-ES"/>
              </w:rPr>
              <w:t>e</w:t>
            </w:r>
            <w:r w:rsidRPr="00167C0B">
              <w:rPr>
                <w:spacing w:val="-3"/>
                <w:sz w:val="20"/>
                <w:szCs w:val="20"/>
                <w:lang w:val="es-ES"/>
              </w:rPr>
              <w:t>s</w:t>
            </w:r>
            <w:r w:rsidRPr="00167C0B">
              <w:rPr>
                <w:sz w:val="20"/>
                <w:szCs w:val="20"/>
                <w:lang w:val="es-ES"/>
              </w:rPr>
              <w:t>t</w:t>
            </w:r>
            <w:r w:rsidRPr="00167C0B">
              <w:rPr>
                <w:spacing w:val="-1"/>
                <w:sz w:val="20"/>
                <w:szCs w:val="20"/>
                <w:lang w:val="es-ES"/>
              </w:rPr>
              <w:t>a</w:t>
            </w:r>
            <w:r w:rsidRPr="00167C0B">
              <w:rPr>
                <w:sz w:val="20"/>
                <w:szCs w:val="20"/>
                <w:lang w:val="es-ES"/>
              </w:rPr>
              <w:t>c</w:t>
            </w:r>
            <w:r w:rsidRPr="00167C0B">
              <w:rPr>
                <w:spacing w:val="-1"/>
                <w:sz w:val="20"/>
                <w:szCs w:val="20"/>
                <w:lang w:val="es-ES"/>
              </w:rPr>
              <w:t>ió</w:t>
            </w:r>
            <w:r w:rsidRPr="00167C0B">
              <w:rPr>
                <w:sz w:val="20"/>
                <w:szCs w:val="20"/>
                <w:lang w:val="es-ES"/>
              </w:rPr>
              <w:t xml:space="preserve">n </w:t>
            </w:r>
            <w:r w:rsidRPr="00167C0B">
              <w:rPr>
                <w:spacing w:val="-1"/>
                <w:sz w:val="20"/>
                <w:szCs w:val="20"/>
                <w:lang w:val="es-ES"/>
              </w:rPr>
              <w:t>d</w:t>
            </w:r>
            <w:r w:rsidRPr="00167C0B">
              <w:rPr>
                <w:sz w:val="20"/>
                <w:szCs w:val="20"/>
                <w:lang w:val="es-ES"/>
              </w:rPr>
              <w:t>e tr</w:t>
            </w:r>
            <w:r w:rsidRPr="00167C0B">
              <w:rPr>
                <w:spacing w:val="-1"/>
                <w:sz w:val="20"/>
                <w:szCs w:val="20"/>
                <w:lang w:val="es-ES"/>
              </w:rPr>
              <w:t>a</w:t>
            </w:r>
            <w:r w:rsidRPr="00167C0B">
              <w:rPr>
                <w:sz w:val="20"/>
                <w:szCs w:val="20"/>
                <w:lang w:val="es-ES"/>
              </w:rPr>
              <w:t>s</w:t>
            </w:r>
            <w:r w:rsidRPr="00167C0B">
              <w:rPr>
                <w:spacing w:val="-1"/>
                <w:sz w:val="20"/>
                <w:szCs w:val="20"/>
                <w:lang w:val="es-ES"/>
              </w:rPr>
              <w:t>la</w:t>
            </w:r>
            <w:r w:rsidRPr="00167C0B">
              <w:rPr>
                <w:sz w:val="20"/>
                <w:szCs w:val="20"/>
                <w:lang w:val="es-ES"/>
              </w:rPr>
              <w:t>c</w:t>
            </w:r>
            <w:r w:rsidRPr="00167C0B">
              <w:rPr>
                <w:spacing w:val="-1"/>
                <w:sz w:val="20"/>
                <w:szCs w:val="20"/>
                <w:lang w:val="es-ES"/>
              </w:rPr>
              <w:t>ió</w:t>
            </w:r>
            <w:r w:rsidRPr="00167C0B">
              <w:rPr>
                <w:sz w:val="20"/>
                <w:szCs w:val="20"/>
                <w:lang w:val="es-ES"/>
              </w:rPr>
              <w:t xml:space="preserve">n </w:t>
            </w:r>
            <w:r w:rsidRPr="00167C0B">
              <w:rPr>
                <w:spacing w:val="-1"/>
                <w:sz w:val="20"/>
                <w:szCs w:val="20"/>
                <w:lang w:val="es-ES"/>
              </w:rPr>
              <w:t>d</w:t>
            </w:r>
            <w:r w:rsidRPr="00167C0B">
              <w:rPr>
                <w:sz w:val="20"/>
                <w:szCs w:val="20"/>
                <w:lang w:val="es-ES"/>
              </w:rPr>
              <w:t xml:space="preserve">e </w:t>
            </w:r>
            <w:r w:rsidRPr="00167C0B">
              <w:rPr>
                <w:spacing w:val="-1"/>
                <w:sz w:val="20"/>
                <w:szCs w:val="20"/>
                <w:lang w:val="es-ES"/>
              </w:rPr>
              <w:t>d</w:t>
            </w:r>
            <w:r w:rsidRPr="00167C0B">
              <w:rPr>
                <w:spacing w:val="-4"/>
                <w:sz w:val="20"/>
                <w:szCs w:val="20"/>
                <w:lang w:val="es-ES"/>
              </w:rPr>
              <w:t>o</w:t>
            </w:r>
            <w:r w:rsidRPr="00167C0B">
              <w:rPr>
                <w:spacing w:val="4"/>
                <w:sz w:val="20"/>
                <w:szCs w:val="20"/>
                <w:lang w:val="es-ES"/>
              </w:rPr>
              <w:t>m</w:t>
            </w:r>
            <w:r w:rsidRPr="00167C0B">
              <w:rPr>
                <w:spacing w:val="-1"/>
                <w:sz w:val="20"/>
                <w:szCs w:val="20"/>
                <w:lang w:val="es-ES"/>
              </w:rPr>
              <w:t>ini</w:t>
            </w:r>
            <w:r w:rsidRPr="00167C0B">
              <w:rPr>
                <w:sz w:val="20"/>
                <w:szCs w:val="20"/>
                <w:lang w:val="es-ES"/>
              </w:rPr>
              <w:t>o o c</w:t>
            </w:r>
            <w:r w:rsidRPr="00167C0B">
              <w:rPr>
                <w:spacing w:val="-1"/>
                <w:sz w:val="20"/>
                <w:szCs w:val="20"/>
                <w:lang w:val="es-ES"/>
              </w:rPr>
              <w:t>ualqu</w:t>
            </w:r>
            <w:r w:rsidRPr="00167C0B">
              <w:rPr>
                <w:spacing w:val="1"/>
                <w:sz w:val="20"/>
                <w:szCs w:val="20"/>
                <w:lang w:val="es-ES"/>
              </w:rPr>
              <w:t>i</w:t>
            </w:r>
            <w:r w:rsidRPr="00167C0B">
              <w:rPr>
                <w:spacing w:val="-1"/>
                <w:sz w:val="20"/>
                <w:szCs w:val="20"/>
                <w:lang w:val="es-ES"/>
              </w:rPr>
              <w:t>e</w:t>
            </w:r>
            <w:r w:rsidRPr="00167C0B">
              <w:rPr>
                <w:sz w:val="20"/>
                <w:szCs w:val="20"/>
                <w:lang w:val="es-ES"/>
              </w:rPr>
              <w:t xml:space="preserve">r </w:t>
            </w:r>
            <w:r w:rsidRPr="00167C0B">
              <w:rPr>
                <w:spacing w:val="-1"/>
                <w:sz w:val="20"/>
                <w:szCs w:val="20"/>
                <w:lang w:val="es-ES"/>
              </w:rPr>
              <w:t>o</w:t>
            </w:r>
            <w:r w:rsidRPr="00167C0B">
              <w:rPr>
                <w:sz w:val="20"/>
                <w:szCs w:val="20"/>
                <w:lang w:val="es-ES"/>
              </w:rPr>
              <w:t xml:space="preserve">tra </w:t>
            </w:r>
            <w:r w:rsidRPr="00167C0B">
              <w:rPr>
                <w:spacing w:val="4"/>
                <w:sz w:val="20"/>
                <w:szCs w:val="20"/>
                <w:lang w:val="es-ES"/>
              </w:rPr>
              <w:t>m</w:t>
            </w:r>
            <w:r w:rsidRPr="00167C0B">
              <w:rPr>
                <w:spacing w:val="-1"/>
                <w:sz w:val="20"/>
                <w:szCs w:val="20"/>
                <w:lang w:val="es-ES"/>
              </w:rPr>
              <w:t>ani</w:t>
            </w:r>
            <w:r w:rsidRPr="00167C0B">
              <w:rPr>
                <w:spacing w:val="3"/>
                <w:sz w:val="20"/>
                <w:szCs w:val="20"/>
                <w:lang w:val="es-ES"/>
              </w:rPr>
              <w:t>f</w:t>
            </w:r>
            <w:r w:rsidRPr="00167C0B">
              <w:rPr>
                <w:spacing w:val="-1"/>
                <w:sz w:val="20"/>
                <w:szCs w:val="20"/>
                <w:lang w:val="es-ES"/>
              </w:rPr>
              <w:t>e</w:t>
            </w:r>
            <w:r w:rsidRPr="00167C0B">
              <w:rPr>
                <w:sz w:val="20"/>
                <w:szCs w:val="20"/>
                <w:lang w:val="es-ES"/>
              </w:rPr>
              <w:t>s</w:t>
            </w:r>
            <w:r w:rsidRPr="00167C0B">
              <w:rPr>
                <w:spacing w:val="3"/>
                <w:sz w:val="20"/>
                <w:szCs w:val="20"/>
                <w:lang w:val="es-ES"/>
              </w:rPr>
              <w:t>t</w:t>
            </w:r>
            <w:r w:rsidRPr="00167C0B">
              <w:rPr>
                <w:spacing w:val="-1"/>
                <w:sz w:val="20"/>
                <w:szCs w:val="20"/>
                <w:lang w:val="es-ES"/>
              </w:rPr>
              <w:t>a</w:t>
            </w:r>
            <w:r w:rsidRPr="00167C0B">
              <w:rPr>
                <w:spacing w:val="2"/>
                <w:sz w:val="20"/>
                <w:szCs w:val="20"/>
                <w:lang w:val="es-ES"/>
              </w:rPr>
              <w:t>c</w:t>
            </w:r>
            <w:r w:rsidRPr="00167C0B">
              <w:rPr>
                <w:spacing w:val="-1"/>
                <w:sz w:val="20"/>
                <w:szCs w:val="20"/>
                <w:lang w:val="es-ES"/>
              </w:rPr>
              <w:t>i</w:t>
            </w:r>
            <w:r w:rsidRPr="00167C0B">
              <w:rPr>
                <w:spacing w:val="1"/>
                <w:sz w:val="20"/>
                <w:szCs w:val="20"/>
                <w:lang w:val="es-ES"/>
              </w:rPr>
              <w:t>ó</w:t>
            </w:r>
            <w:r w:rsidRPr="00167C0B">
              <w:rPr>
                <w:sz w:val="20"/>
                <w:szCs w:val="20"/>
                <w:lang w:val="es-ES"/>
              </w:rPr>
              <w:t>n</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4821ACF3" w14:textId="77777777" w:rsidR="00167C0B" w:rsidRPr="00167C0B" w:rsidRDefault="00167C0B" w:rsidP="00167C0B">
            <w:pPr>
              <w:jc w:val="right"/>
              <w:rPr>
                <w:sz w:val="20"/>
                <w:szCs w:val="20"/>
                <w:lang w:val="es-ES"/>
              </w:rPr>
            </w:pPr>
          </w:p>
          <w:p w14:paraId="4EF4BEC4" w14:textId="77777777" w:rsidR="00167C0B" w:rsidRPr="00167C0B" w:rsidRDefault="00167C0B" w:rsidP="00167C0B">
            <w:pPr>
              <w:jc w:val="right"/>
              <w:rPr>
                <w:sz w:val="20"/>
                <w:szCs w:val="20"/>
                <w:lang w:val="es-ES"/>
              </w:rPr>
            </w:pPr>
            <w:r w:rsidRPr="00167C0B">
              <w:rPr>
                <w:sz w:val="20"/>
                <w:szCs w:val="20"/>
                <w:lang w:val="es-ES"/>
              </w:rPr>
              <w:t>$   60.00</w:t>
            </w:r>
          </w:p>
        </w:tc>
      </w:tr>
      <w:tr w:rsidR="00167C0B" w:rsidRPr="00167C0B" w14:paraId="7AE2148B" w14:textId="77777777" w:rsidTr="00655733">
        <w:trPr>
          <w:trHeight w:val="276"/>
        </w:trPr>
        <w:tc>
          <w:tcPr>
            <w:tcW w:w="4132" w:type="pct"/>
            <w:gridSpan w:val="2"/>
            <w:tcBorders>
              <w:top w:val="single" w:sz="4" w:space="0" w:color="auto"/>
              <w:left w:val="single" w:sz="4" w:space="0" w:color="auto"/>
              <w:bottom w:val="single" w:sz="4" w:space="0" w:color="auto"/>
              <w:right w:val="single" w:sz="4" w:space="0" w:color="auto"/>
            </w:tcBorders>
          </w:tcPr>
          <w:p w14:paraId="31441866" w14:textId="77777777" w:rsidR="00167C0B" w:rsidRPr="00167C0B" w:rsidRDefault="00167C0B" w:rsidP="00167C0B">
            <w:pPr>
              <w:rPr>
                <w:sz w:val="20"/>
                <w:szCs w:val="20"/>
                <w:lang w:val="es-ES"/>
              </w:rPr>
            </w:pPr>
            <w:r w:rsidRPr="00167C0B">
              <w:rPr>
                <w:b/>
                <w:bCs/>
                <w:sz w:val="20"/>
                <w:szCs w:val="20"/>
                <w:lang w:val="es-ES"/>
              </w:rPr>
              <w:t>b)</w:t>
            </w:r>
            <w:r w:rsidRPr="00167C0B">
              <w:rPr>
                <w:b/>
                <w:bCs/>
                <w:spacing w:val="3"/>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5"/>
                <w:sz w:val="20"/>
                <w:szCs w:val="20"/>
                <w:lang w:val="es-ES"/>
              </w:rPr>
              <w:t xml:space="preserve"> </w:t>
            </w:r>
            <w:r w:rsidRPr="00167C0B">
              <w:rPr>
                <w:sz w:val="20"/>
                <w:szCs w:val="20"/>
                <w:lang w:val="es-ES"/>
              </w:rPr>
              <w:t>c</w:t>
            </w:r>
            <w:r w:rsidRPr="00167C0B">
              <w:rPr>
                <w:spacing w:val="-1"/>
                <w:sz w:val="20"/>
                <w:szCs w:val="20"/>
                <w:lang w:val="es-ES"/>
              </w:rPr>
              <w:t>ad</w:t>
            </w:r>
            <w:r w:rsidRPr="00167C0B">
              <w:rPr>
                <w:sz w:val="20"/>
                <w:szCs w:val="20"/>
                <w:lang w:val="es-ES"/>
              </w:rPr>
              <w:t>a</w:t>
            </w:r>
            <w:r w:rsidRPr="00167C0B">
              <w:rPr>
                <w:spacing w:val="7"/>
                <w:sz w:val="20"/>
                <w:szCs w:val="20"/>
                <w:lang w:val="es-ES"/>
              </w:rPr>
              <w:t xml:space="preserve"> </w:t>
            </w:r>
            <w:r w:rsidRPr="00167C0B">
              <w:rPr>
                <w:sz w:val="20"/>
                <w:szCs w:val="20"/>
                <w:lang w:val="es-ES"/>
              </w:rPr>
              <w:t>c</w:t>
            </w:r>
            <w:r w:rsidRPr="00167C0B">
              <w:rPr>
                <w:spacing w:val="-1"/>
                <w:sz w:val="20"/>
                <w:szCs w:val="20"/>
                <w:lang w:val="es-ES"/>
              </w:rPr>
              <w:t>opi</w:t>
            </w:r>
            <w:r w:rsidRPr="00167C0B">
              <w:rPr>
                <w:sz w:val="20"/>
                <w:szCs w:val="20"/>
                <w:lang w:val="es-ES"/>
              </w:rPr>
              <w:t>a</w:t>
            </w:r>
            <w:r w:rsidRPr="00167C0B">
              <w:rPr>
                <w:spacing w:val="7"/>
                <w:sz w:val="20"/>
                <w:szCs w:val="20"/>
                <w:lang w:val="es-ES"/>
              </w:rPr>
              <w:t xml:space="preserve"> </w:t>
            </w:r>
            <w:r w:rsidRPr="00167C0B">
              <w:rPr>
                <w:sz w:val="20"/>
                <w:szCs w:val="20"/>
                <w:lang w:val="es-ES"/>
              </w:rPr>
              <w:t>s</w:t>
            </w:r>
            <w:r w:rsidRPr="00167C0B">
              <w:rPr>
                <w:spacing w:val="-4"/>
                <w:sz w:val="20"/>
                <w:szCs w:val="20"/>
                <w:lang w:val="es-ES"/>
              </w:rPr>
              <w:t>i</w:t>
            </w:r>
            <w:r w:rsidRPr="00167C0B">
              <w:rPr>
                <w:spacing w:val="4"/>
                <w:sz w:val="20"/>
                <w:szCs w:val="20"/>
                <w:lang w:val="es-ES"/>
              </w:rPr>
              <w:t>m</w:t>
            </w:r>
            <w:r w:rsidRPr="00167C0B">
              <w:rPr>
                <w:spacing w:val="-1"/>
                <w:sz w:val="20"/>
                <w:szCs w:val="20"/>
                <w:lang w:val="es-ES"/>
              </w:rPr>
              <w:t>p</w:t>
            </w:r>
            <w:r w:rsidRPr="00167C0B">
              <w:rPr>
                <w:spacing w:val="-4"/>
                <w:sz w:val="20"/>
                <w:szCs w:val="20"/>
                <w:lang w:val="es-ES"/>
              </w:rPr>
              <w:t>l</w:t>
            </w:r>
            <w:r w:rsidRPr="00167C0B">
              <w:rPr>
                <w:sz w:val="20"/>
                <w:szCs w:val="20"/>
                <w:lang w:val="es-ES"/>
              </w:rPr>
              <w:t>e</w:t>
            </w:r>
            <w:r w:rsidRPr="00167C0B">
              <w:rPr>
                <w:spacing w:val="8"/>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10"/>
                <w:sz w:val="20"/>
                <w:szCs w:val="20"/>
                <w:lang w:val="es-ES"/>
              </w:rPr>
              <w:t xml:space="preserve"> </w:t>
            </w:r>
            <w:r w:rsidRPr="00167C0B">
              <w:rPr>
                <w:spacing w:val="-1"/>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w:t>
            </w:r>
            <w:r w:rsidRPr="00167C0B">
              <w:rPr>
                <w:sz w:val="20"/>
                <w:szCs w:val="20"/>
                <w:lang w:val="es-ES"/>
              </w:rPr>
              <w:t>o</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1C68C88A" w14:textId="77777777" w:rsidR="00167C0B" w:rsidRPr="00167C0B" w:rsidRDefault="00167C0B" w:rsidP="00167C0B">
            <w:pPr>
              <w:jc w:val="right"/>
              <w:rPr>
                <w:sz w:val="20"/>
                <w:szCs w:val="20"/>
                <w:lang w:val="es-ES"/>
              </w:rPr>
            </w:pPr>
            <w:r w:rsidRPr="00167C0B">
              <w:rPr>
                <w:sz w:val="20"/>
                <w:szCs w:val="20"/>
                <w:lang w:val="es-ES"/>
              </w:rPr>
              <w:t xml:space="preserve">$ 100.00 </w:t>
            </w:r>
          </w:p>
        </w:tc>
      </w:tr>
      <w:tr w:rsidR="00167C0B" w:rsidRPr="00167C0B" w14:paraId="4DF2A865" w14:textId="77777777" w:rsidTr="00655733">
        <w:tc>
          <w:tcPr>
            <w:tcW w:w="5000" w:type="pct"/>
            <w:gridSpan w:val="4"/>
            <w:tcBorders>
              <w:top w:val="single" w:sz="4" w:space="0" w:color="auto"/>
              <w:left w:val="single" w:sz="4" w:space="0" w:color="auto"/>
              <w:bottom w:val="single" w:sz="4" w:space="0" w:color="auto"/>
              <w:right w:val="single" w:sz="4" w:space="0" w:color="auto"/>
            </w:tcBorders>
            <w:vAlign w:val="center"/>
          </w:tcPr>
          <w:p w14:paraId="4E3B2476" w14:textId="77777777" w:rsidR="00167C0B" w:rsidRPr="00167C0B" w:rsidRDefault="00167C0B" w:rsidP="00167C0B">
            <w:pPr>
              <w:rPr>
                <w:sz w:val="20"/>
                <w:szCs w:val="20"/>
                <w:lang w:val="es-ES"/>
              </w:rPr>
            </w:pPr>
            <w:r w:rsidRPr="00167C0B">
              <w:rPr>
                <w:b/>
                <w:bCs/>
                <w:sz w:val="20"/>
                <w:szCs w:val="20"/>
                <w:lang w:val="es-ES"/>
              </w:rPr>
              <w:t>II.-</w:t>
            </w:r>
            <w:r w:rsidRPr="00167C0B">
              <w:rPr>
                <w:b/>
                <w:bCs/>
                <w:spacing w:val="3"/>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5"/>
                <w:sz w:val="20"/>
                <w:szCs w:val="20"/>
                <w:lang w:val="es-ES"/>
              </w:rPr>
              <w:t xml:space="preserve"> </w:t>
            </w:r>
            <w:r w:rsidRPr="00167C0B">
              <w:rPr>
                <w:spacing w:val="-1"/>
                <w:sz w:val="20"/>
                <w:szCs w:val="20"/>
                <w:lang w:val="es-ES"/>
              </w:rPr>
              <w:t>e</w:t>
            </w:r>
            <w:r w:rsidRPr="00167C0B">
              <w:rPr>
                <w:spacing w:val="-3"/>
                <w:sz w:val="20"/>
                <w:szCs w:val="20"/>
                <w:lang w:val="es-ES"/>
              </w:rPr>
              <w:t>x</w:t>
            </w:r>
            <w:r w:rsidRPr="00167C0B">
              <w:rPr>
                <w:spacing w:val="-1"/>
                <w:sz w:val="20"/>
                <w:szCs w:val="20"/>
                <w:lang w:val="es-ES"/>
              </w:rPr>
              <w:t>pe</w:t>
            </w:r>
            <w:r w:rsidRPr="00167C0B">
              <w:rPr>
                <w:spacing w:val="1"/>
                <w:sz w:val="20"/>
                <w:szCs w:val="20"/>
                <w:lang w:val="es-ES"/>
              </w:rPr>
              <w:t>d</w:t>
            </w:r>
            <w:r w:rsidRPr="00167C0B">
              <w:rPr>
                <w:spacing w:val="-1"/>
                <w:sz w:val="20"/>
                <w:szCs w:val="20"/>
                <w:lang w:val="es-ES"/>
              </w:rPr>
              <w:t>i</w:t>
            </w:r>
            <w:r w:rsidRPr="00167C0B">
              <w:rPr>
                <w:sz w:val="20"/>
                <w:szCs w:val="20"/>
                <w:lang w:val="es-ES"/>
              </w:rPr>
              <w:t>c</w:t>
            </w:r>
            <w:r w:rsidRPr="00167C0B">
              <w:rPr>
                <w:spacing w:val="-1"/>
                <w:sz w:val="20"/>
                <w:szCs w:val="20"/>
                <w:lang w:val="es-ES"/>
              </w:rPr>
              <w:t>i</w:t>
            </w:r>
            <w:r w:rsidRPr="00167C0B">
              <w:rPr>
                <w:spacing w:val="1"/>
                <w:sz w:val="20"/>
                <w:szCs w:val="20"/>
                <w:lang w:val="es-ES"/>
              </w:rPr>
              <w:t>ó</w:t>
            </w:r>
            <w:r w:rsidRPr="00167C0B">
              <w:rPr>
                <w:sz w:val="20"/>
                <w:szCs w:val="20"/>
                <w:lang w:val="es-ES"/>
              </w:rPr>
              <w:t>n</w:t>
            </w:r>
            <w:r w:rsidRPr="00167C0B">
              <w:rPr>
                <w:spacing w:val="12"/>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5"/>
                <w:sz w:val="20"/>
                <w:szCs w:val="20"/>
                <w:lang w:val="es-ES"/>
              </w:rPr>
              <w:t xml:space="preserve"> </w:t>
            </w:r>
            <w:r w:rsidRPr="00167C0B">
              <w:rPr>
                <w:sz w:val="20"/>
                <w:szCs w:val="20"/>
                <w:lang w:val="es-ES"/>
              </w:rPr>
              <w:t>c</w:t>
            </w:r>
            <w:r w:rsidRPr="00167C0B">
              <w:rPr>
                <w:spacing w:val="-1"/>
                <w:sz w:val="20"/>
                <w:szCs w:val="20"/>
                <w:lang w:val="es-ES"/>
              </w:rPr>
              <w:t>opia</w:t>
            </w:r>
            <w:r w:rsidRPr="00167C0B">
              <w:rPr>
                <w:sz w:val="20"/>
                <w:szCs w:val="20"/>
                <w:lang w:val="es-ES"/>
              </w:rPr>
              <w:t>s</w:t>
            </w:r>
            <w:r w:rsidRPr="00167C0B">
              <w:rPr>
                <w:spacing w:val="8"/>
                <w:sz w:val="20"/>
                <w:szCs w:val="20"/>
                <w:lang w:val="es-ES"/>
              </w:rPr>
              <w:t xml:space="preserve"> </w:t>
            </w:r>
            <w:r w:rsidRPr="00167C0B">
              <w:rPr>
                <w:spacing w:val="3"/>
                <w:sz w:val="20"/>
                <w:szCs w:val="20"/>
                <w:lang w:val="es-ES"/>
              </w:rPr>
              <w:t>f</w:t>
            </w:r>
            <w:r w:rsidRPr="00167C0B">
              <w:rPr>
                <w:spacing w:val="-1"/>
                <w:sz w:val="20"/>
                <w:szCs w:val="20"/>
                <w:lang w:val="es-ES"/>
              </w:rPr>
              <w:t>o</w:t>
            </w:r>
            <w:r w:rsidRPr="00167C0B">
              <w:rPr>
                <w:sz w:val="20"/>
                <w:szCs w:val="20"/>
                <w:lang w:val="es-ES"/>
              </w:rPr>
              <w:t>t</w:t>
            </w:r>
            <w:r w:rsidRPr="00167C0B">
              <w:rPr>
                <w:spacing w:val="-1"/>
                <w:sz w:val="20"/>
                <w:szCs w:val="20"/>
                <w:lang w:val="es-ES"/>
              </w:rPr>
              <w:t>o</w:t>
            </w:r>
            <w:r w:rsidRPr="00167C0B">
              <w:rPr>
                <w:sz w:val="20"/>
                <w:szCs w:val="20"/>
                <w:lang w:val="es-ES"/>
              </w:rPr>
              <w:t>st</w:t>
            </w:r>
            <w:r w:rsidRPr="00167C0B">
              <w:rPr>
                <w:spacing w:val="-1"/>
                <w:sz w:val="20"/>
                <w:szCs w:val="20"/>
                <w:lang w:val="es-ES"/>
              </w:rPr>
              <w:t>á</w:t>
            </w:r>
            <w:r w:rsidRPr="00167C0B">
              <w:rPr>
                <w:sz w:val="20"/>
                <w:szCs w:val="20"/>
                <w:lang w:val="es-ES"/>
              </w:rPr>
              <w:t>t</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s</w:t>
            </w:r>
            <w:r w:rsidRPr="00167C0B">
              <w:rPr>
                <w:spacing w:val="13"/>
                <w:sz w:val="20"/>
                <w:szCs w:val="20"/>
                <w:lang w:val="es-ES"/>
              </w:rPr>
              <w:t xml:space="preserve"> </w:t>
            </w:r>
            <w:r w:rsidRPr="00167C0B">
              <w:rPr>
                <w:sz w:val="20"/>
                <w:szCs w:val="20"/>
                <w:lang w:val="es-ES"/>
              </w:rPr>
              <w:t>c</w:t>
            </w:r>
            <w:r w:rsidRPr="00167C0B">
              <w:rPr>
                <w:spacing w:val="-1"/>
                <w:sz w:val="20"/>
                <w:szCs w:val="20"/>
                <w:lang w:val="es-ES"/>
              </w:rPr>
              <w:t>e</w:t>
            </w:r>
            <w:r w:rsidRPr="00167C0B">
              <w:rPr>
                <w:sz w:val="20"/>
                <w:szCs w:val="20"/>
                <w:lang w:val="es-ES"/>
              </w:rPr>
              <w:t>rt</w:t>
            </w:r>
            <w:r w:rsidRPr="00167C0B">
              <w:rPr>
                <w:spacing w:val="-1"/>
                <w:sz w:val="20"/>
                <w:szCs w:val="20"/>
                <w:lang w:val="es-ES"/>
              </w:rPr>
              <w:t>i</w:t>
            </w:r>
            <w:r w:rsidRPr="00167C0B">
              <w:rPr>
                <w:spacing w:val="3"/>
                <w:sz w:val="20"/>
                <w:szCs w:val="20"/>
                <w:lang w:val="es-ES"/>
              </w:rPr>
              <w:t>f</w:t>
            </w:r>
            <w:r w:rsidRPr="00167C0B">
              <w:rPr>
                <w:spacing w:val="-4"/>
                <w:sz w:val="20"/>
                <w:szCs w:val="20"/>
                <w:lang w:val="es-ES"/>
              </w:rPr>
              <w:t>i</w:t>
            </w:r>
            <w:r w:rsidRPr="00167C0B">
              <w:rPr>
                <w:sz w:val="20"/>
                <w:szCs w:val="20"/>
                <w:lang w:val="es-ES"/>
              </w:rPr>
              <w:t>c</w:t>
            </w:r>
            <w:r w:rsidRPr="00167C0B">
              <w:rPr>
                <w:spacing w:val="-1"/>
                <w:sz w:val="20"/>
                <w:szCs w:val="20"/>
                <w:lang w:val="es-ES"/>
              </w:rPr>
              <w:t>ada</w:t>
            </w:r>
            <w:r w:rsidRPr="00167C0B">
              <w:rPr>
                <w:sz w:val="20"/>
                <w:szCs w:val="20"/>
                <w:lang w:val="es-ES"/>
              </w:rPr>
              <w:t>s</w:t>
            </w:r>
            <w:r w:rsidRPr="00167C0B">
              <w:rPr>
                <w:spacing w:val="16"/>
                <w:sz w:val="20"/>
                <w:szCs w:val="20"/>
                <w:lang w:val="es-ES"/>
              </w:rPr>
              <w:t xml:space="preserve"> </w:t>
            </w:r>
            <w:r w:rsidRPr="00167C0B">
              <w:rPr>
                <w:spacing w:val="-1"/>
                <w:sz w:val="20"/>
                <w:szCs w:val="20"/>
                <w:lang w:val="es-ES"/>
              </w:rPr>
              <w:t>de:</w:t>
            </w:r>
          </w:p>
        </w:tc>
      </w:tr>
      <w:tr w:rsidR="00167C0B" w:rsidRPr="00167C0B" w14:paraId="0E0792D8"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71330940" w14:textId="77777777" w:rsidR="00167C0B" w:rsidRPr="00167C0B" w:rsidRDefault="00167C0B" w:rsidP="00167C0B">
            <w:pPr>
              <w:rPr>
                <w:sz w:val="20"/>
                <w:szCs w:val="20"/>
                <w:lang w:val="es-ES"/>
              </w:rPr>
            </w:pPr>
            <w:r w:rsidRPr="00167C0B">
              <w:rPr>
                <w:b/>
                <w:bCs/>
                <w:spacing w:val="-1"/>
                <w:sz w:val="20"/>
                <w:szCs w:val="20"/>
                <w:lang w:val="es-ES"/>
              </w:rPr>
              <w:t>a</w:t>
            </w:r>
            <w:r w:rsidRPr="00167C0B">
              <w:rPr>
                <w:b/>
                <w:bCs/>
                <w:sz w:val="20"/>
                <w:szCs w:val="20"/>
                <w:lang w:val="es-ES"/>
              </w:rPr>
              <w:t>)</w:t>
            </w:r>
            <w:r w:rsidRPr="00167C0B">
              <w:rPr>
                <w:b/>
                <w:bCs/>
                <w:spacing w:val="3"/>
                <w:sz w:val="20"/>
                <w:szCs w:val="20"/>
                <w:lang w:val="es-ES"/>
              </w:rPr>
              <w:t xml:space="preserve"> </w:t>
            </w:r>
            <w:r w:rsidRPr="00167C0B">
              <w:rPr>
                <w:spacing w:val="-1"/>
                <w:sz w:val="20"/>
                <w:szCs w:val="20"/>
                <w:lang w:val="es-ES"/>
              </w:rPr>
              <w:t>Cédula</w:t>
            </w:r>
            <w:r w:rsidRPr="00167C0B">
              <w:rPr>
                <w:sz w:val="20"/>
                <w:szCs w:val="20"/>
                <w:lang w:val="es-ES"/>
              </w:rPr>
              <w:t>s,</w:t>
            </w:r>
            <w:r w:rsidRPr="00167C0B">
              <w:rPr>
                <w:spacing w:val="11"/>
                <w:sz w:val="20"/>
                <w:szCs w:val="20"/>
                <w:lang w:val="es-ES"/>
              </w:rPr>
              <w:t xml:space="preserve"> </w:t>
            </w:r>
            <w:r w:rsidRPr="00167C0B">
              <w:rPr>
                <w:spacing w:val="-1"/>
                <w:sz w:val="20"/>
                <w:szCs w:val="20"/>
                <w:lang w:val="es-ES"/>
              </w:rPr>
              <w:t>p</w:t>
            </w:r>
            <w:r w:rsidRPr="00167C0B">
              <w:rPr>
                <w:spacing w:val="1"/>
                <w:sz w:val="20"/>
                <w:szCs w:val="20"/>
                <w:lang w:val="es-ES"/>
              </w:rPr>
              <w:t>l</w:t>
            </w:r>
            <w:r w:rsidRPr="00167C0B">
              <w:rPr>
                <w:spacing w:val="-1"/>
                <w:sz w:val="20"/>
                <w:szCs w:val="20"/>
                <w:lang w:val="es-ES"/>
              </w:rPr>
              <w:t>ano</w:t>
            </w:r>
            <w:r w:rsidRPr="00167C0B">
              <w:rPr>
                <w:sz w:val="20"/>
                <w:szCs w:val="20"/>
                <w:lang w:val="es-ES"/>
              </w:rPr>
              <w:t>s,</w:t>
            </w:r>
            <w:r w:rsidRPr="00167C0B">
              <w:rPr>
                <w:spacing w:val="9"/>
                <w:sz w:val="20"/>
                <w:szCs w:val="20"/>
                <w:lang w:val="es-ES"/>
              </w:rPr>
              <w:t xml:space="preserve"> </w:t>
            </w:r>
            <w:r w:rsidRPr="00167C0B">
              <w:rPr>
                <w:spacing w:val="-1"/>
                <w:sz w:val="20"/>
                <w:szCs w:val="20"/>
                <w:lang w:val="es-ES"/>
              </w:rPr>
              <w:t>pa</w:t>
            </w:r>
            <w:r w:rsidRPr="00167C0B">
              <w:rPr>
                <w:spacing w:val="2"/>
                <w:sz w:val="20"/>
                <w:szCs w:val="20"/>
                <w:lang w:val="es-ES"/>
              </w:rPr>
              <w:t>r</w:t>
            </w:r>
            <w:r w:rsidRPr="00167C0B">
              <w:rPr>
                <w:sz w:val="20"/>
                <w:szCs w:val="20"/>
                <w:lang w:val="es-ES"/>
              </w:rPr>
              <w:t>c</w:t>
            </w:r>
            <w:r w:rsidRPr="00167C0B">
              <w:rPr>
                <w:spacing w:val="-1"/>
                <w:sz w:val="20"/>
                <w:szCs w:val="20"/>
                <w:lang w:val="es-ES"/>
              </w:rPr>
              <w:t>ela</w:t>
            </w:r>
            <w:r w:rsidRPr="00167C0B">
              <w:rPr>
                <w:sz w:val="20"/>
                <w:szCs w:val="20"/>
                <w:lang w:val="es-ES"/>
              </w:rPr>
              <w:t>s,</w:t>
            </w:r>
            <w:r w:rsidRPr="00167C0B">
              <w:rPr>
                <w:spacing w:val="9"/>
                <w:sz w:val="20"/>
                <w:szCs w:val="20"/>
                <w:lang w:val="es-ES"/>
              </w:rPr>
              <w:t xml:space="preserve"> </w:t>
            </w:r>
            <w:r w:rsidRPr="00167C0B">
              <w:rPr>
                <w:spacing w:val="4"/>
                <w:sz w:val="20"/>
                <w:szCs w:val="20"/>
                <w:lang w:val="es-ES"/>
              </w:rPr>
              <w:t>m</w:t>
            </w:r>
            <w:r w:rsidRPr="00167C0B">
              <w:rPr>
                <w:spacing w:val="-1"/>
                <w:sz w:val="20"/>
                <w:szCs w:val="20"/>
                <w:lang w:val="es-ES"/>
              </w:rPr>
              <w:t>an</w:t>
            </w:r>
            <w:r w:rsidRPr="00167C0B">
              <w:rPr>
                <w:spacing w:val="-3"/>
                <w:sz w:val="20"/>
                <w:szCs w:val="20"/>
                <w:lang w:val="es-ES"/>
              </w:rPr>
              <w:t>i</w:t>
            </w:r>
            <w:r w:rsidRPr="00167C0B">
              <w:rPr>
                <w:spacing w:val="10"/>
                <w:sz w:val="20"/>
                <w:szCs w:val="20"/>
                <w:lang w:val="es-ES"/>
              </w:rPr>
              <w:t>f</w:t>
            </w:r>
            <w:r w:rsidRPr="00167C0B">
              <w:rPr>
                <w:spacing w:val="-1"/>
                <w:sz w:val="20"/>
                <w:szCs w:val="20"/>
                <w:lang w:val="es-ES"/>
              </w:rPr>
              <w:t>e</w:t>
            </w:r>
            <w:r w:rsidRPr="00167C0B">
              <w:rPr>
                <w:sz w:val="20"/>
                <w:szCs w:val="20"/>
                <w:lang w:val="es-ES"/>
              </w:rPr>
              <w:t>st</w:t>
            </w:r>
            <w:r w:rsidRPr="00167C0B">
              <w:rPr>
                <w:spacing w:val="-1"/>
                <w:sz w:val="20"/>
                <w:szCs w:val="20"/>
                <w:lang w:val="es-ES"/>
              </w:rPr>
              <w:t>a</w:t>
            </w:r>
            <w:r w:rsidRPr="00167C0B">
              <w:rPr>
                <w:sz w:val="20"/>
                <w:szCs w:val="20"/>
                <w:lang w:val="es-ES"/>
              </w:rPr>
              <w:t>c</w:t>
            </w:r>
            <w:r w:rsidRPr="00167C0B">
              <w:rPr>
                <w:spacing w:val="-1"/>
                <w:sz w:val="20"/>
                <w:szCs w:val="20"/>
                <w:lang w:val="es-ES"/>
              </w:rPr>
              <w:t>ione</w:t>
            </w:r>
            <w:r w:rsidRPr="00167C0B">
              <w:rPr>
                <w:sz w:val="20"/>
                <w:szCs w:val="20"/>
                <w:lang w:val="es-ES"/>
              </w:rPr>
              <w:t>s,</w:t>
            </w:r>
            <w:r w:rsidRPr="00167C0B">
              <w:rPr>
                <w:spacing w:val="21"/>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2"/>
                <w:sz w:val="20"/>
                <w:szCs w:val="20"/>
                <w:lang w:val="es-ES"/>
              </w:rPr>
              <w:t>m</w:t>
            </w:r>
            <w:r w:rsidRPr="00167C0B">
              <w:rPr>
                <w:spacing w:val="-1"/>
                <w:sz w:val="20"/>
                <w:szCs w:val="20"/>
                <w:lang w:val="es-ES"/>
              </w:rPr>
              <w:t>añ</w:t>
            </w:r>
            <w:r w:rsidRPr="00167C0B">
              <w:rPr>
                <w:sz w:val="20"/>
                <w:szCs w:val="20"/>
                <w:lang w:val="es-ES"/>
              </w:rPr>
              <w:t>o</w:t>
            </w:r>
            <w:r w:rsidRPr="00167C0B">
              <w:rPr>
                <w:spacing w:val="9"/>
                <w:sz w:val="20"/>
                <w:szCs w:val="20"/>
                <w:lang w:val="es-ES"/>
              </w:rPr>
              <w:t xml:space="preserve"> </w:t>
            </w:r>
            <w:r w:rsidRPr="00167C0B">
              <w:rPr>
                <w:sz w:val="20"/>
                <w:szCs w:val="20"/>
                <w:lang w:val="es-ES"/>
              </w:rPr>
              <w:t>c</w:t>
            </w:r>
            <w:r w:rsidRPr="00167C0B">
              <w:rPr>
                <w:spacing w:val="-1"/>
                <w:sz w:val="20"/>
                <w:szCs w:val="20"/>
                <w:lang w:val="es-ES"/>
              </w:rPr>
              <w:t>a</w:t>
            </w:r>
            <w:r w:rsidRPr="00167C0B">
              <w:rPr>
                <w:sz w:val="20"/>
                <w:szCs w:val="20"/>
                <w:lang w:val="es-ES"/>
              </w:rPr>
              <w:t>rt</w:t>
            </w:r>
            <w:r w:rsidRPr="00167C0B">
              <w:rPr>
                <w:spacing w:val="-1"/>
                <w:sz w:val="20"/>
                <w:szCs w:val="20"/>
                <w:lang w:val="es-ES"/>
              </w:rPr>
              <w:t>a</w:t>
            </w:r>
            <w:r w:rsidRPr="00167C0B">
              <w:rPr>
                <w:sz w:val="20"/>
                <w:szCs w:val="20"/>
                <w:lang w:val="es-ES"/>
              </w:rPr>
              <w:t>.</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4DF6BEEE" w14:textId="77777777" w:rsidR="00167C0B" w:rsidRPr="00167C0B" w:rsidRDefault="00167C0B" w:rsidP="00167C0B">
            <w:pPr>
              <w:jc w:val="right"/>
              <w:rPr>
                <w:sz w:val="20"/>
                <w:szCs w:val="20"/>
                <w:lang w:val="es-ES"/>
              </w:rPr>
            </w:pPr>
            <w:r w:rsidRPr="00167C0B">
              <w:rPr>
                <w:spacing w:val="-1"/>
                <w:sz w:val="20"/>
                <w:szCs w:val="20"/>
                <w:lang w:val="es-ES"/>
              </w:rPr>
              <w:t>$    150.00</w:t>
            </w:r>
          </w:p>
        </w:tc>
      </w:tr>
      <w:tr w:rsidR="00167C0B" w:rsidRPr="00167C0B" w14:paraId="11D1CE39"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53992EE7" w14:textId="77777777" w:rsidR="00167C0B" w:rsidRPr="00167C0B" w:rsidRDefault="00167C0B" w:rsidP="00167C0B">
            <w:pPr>
              <w:rPr>
                <w:sz w:val="20"/>
                <w:szCs w:val="20"/>
                <w:lang w:val="es-ES"/>
              </w:rPr>
            </w:pPr>
            <w:r w:rsidRPr="00167C0B">
              <w:rPr>
                <w:b/>
                <w:bCs/>
                <w:sz w:val="20"/>
                <w:szCs w:val="20"/>
                <w:lang w:val="es-ES"/>
              </w:rPr>
              <w:t>b)</w:t>
            </w:r>
            <w:r w:rsidRPr="00167C0B">
              <w:rPr>
                <w:b/>
                <w:bCs/>
                <w:spacing w:val="3"/>
                <w:sz w:val="20"/>
                <w:szCs w:val="20"/>
                <w:lang w:val="es-ES"/>
              </w:rPr>
              <w:t xml:space="preserve"> </w:t>
            </w:r>
            <w:r w:rsidRPr="00167C0B">
              <w:rPr>
                <w:sz w:val="20"/>
                <w:szCs w:val="20"/>
                <w:lang w:val="es-ES"/>
              </w:rPr>
              <w:t>F</w:t>
            </w:r>
            <w:r w:rsidRPr="00167C0B">
              <w:rPr>
                <w:spacing w:val="-1"/>
                <w:sz w:val="20"/>
                <w:szCs w:val="20"/>
                <w:lang w:val="es-ES"/>
              </w:rPr>
              <w:t>o</w:t>
            </w:r>
            <w:r w:rsidRPr="00167C0B">
              <w:rPr>
                <w:sz w:val="20"/>
                <w:szCs w:val="20"/>
                <w:lang w:val="es-ES"/>
              </w:rPr>
              <w:t>t</w:t>
            </w:r>
            <w:r w:rsidRPr="00167C0B">
              <w:rPr>
                <w:spacing w:val="-1"/>
                <w:sz w:val="20"/>
                <w:szCs w:val="20"/>
                <w:lang w:val="es-ES"/>
              </w:rPr>
              <w:t>o</w:t>
            </w:r>
            <w:r w:rsidRPr="00167C0B">
              <w:rPr>
                <w:sz w:val="20"/>
                <w:szCs w:val="20"/>
                <w:lang w:val="es-ES"/>
              </w:rPr>
              <w:t>st</w:t>
            </w:r>
            <w:r w:rsidRPr="00167C0B">
              <w:rPr>
                <w:spacing w:val="-1"/>
                <w:sz w:val="20"/>
                <w:szCs w:val="20"/>
                <w:lang w:val="es-ES"/>
              </w:rPr>
              <w:t>á</w:t>
            </w:r>
            <w:r w:rsidRPr="00167C0B">
              <w:rPr>
                <w:sz w:val="20"/>
                <w:szCs w:val="20"/>
                <w:lang w:val="es-ES"/>
              </w:rPr>
              <w:t>t</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s</w:t>
            </w:r>
            <w:r w:rsidRPr="00167C0B">
              <w:rPr>
                <w:spacing w:val="13"/>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plan</w:t>
            </w:r>
            <w:r w:rsidRPr="00167C0B">
              <w:rPr>
                <w:sz w:val="20"/>
                <w:szCs w:val="20"/>
                <w:lang w:val="es-ES"/>
              </w:rPr>
              <w:t>o</w:t>
            </w:r>
            <w:r w:rsidRPr="00167C0B">
              <w:rPr>
                <w:spacing w:val="7"/>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10"/>
                <w:sz w:val="20"/>
                <w:szCs w:val="20"/>
                <w:lang w:val="es-ES"/>
              </w:rPr>
              <w:t xml:space="preserve"> </w:t>
            </w:r>
            <w:r w:rsidRPr="00167C0B">
              <w:rPr>
                <w:spacing w:val="-4"/>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io</w:t>
            </w:r>
            <w:r w:rsidRPr="00167C0B">
              <w:rPr>
                <w:sz w:val="20"/>
                <w:szCs w:val="20"/>
                <w:lang w:val="es-ES"/>
              </w:rPr>
              <w:t>,</w:t>
            </w:r>
            <w:r w:rsidRPr="00167C0B">
              <w:rPr>
                <w:spacing w:val="8"/>
                <w:sz w:val="20"/>
                <w:szCs w:val="20"/>
                <w:lang w:val="es-ES"/>
              </w:rPr>
              <w:t xml:space="preserve"> </w:t>
            </w:r>
            <w:r w:rsidRPr="00167C0B">
              <w:rPr>
                <w:spacing w:val="-1"/>
                <w:sz w:val="20"/>
                <w:szCs w:val="20"/>
                <w:lang w:val="es-ES"/>
              </w:rPr>
              <w:t>po</w:t>
            </w:r>
            <w:r w:rsidRPr="00167C0B">
              <w:rPr>
                <w:sz w:val="20"/>
                <w:szCs w:val="20"/>
                <w:lang w:val="es-ES"/>
              </w:rPr>
              <w:t>r</w:t>
            </w:r>
            <w:r w:rsidRPr="00167C0B">
              <w:rPr>
                <w:spacing w:val="5"/>
                <w:sz w:val="20"/>
                <w:szCs w:val="20"/>
                <w:lang w:val="es-ES"/>
              </w:rPr>
              <w:t xml:space="preserve"> </w:t>
            </w:r>
            <w:r w:rsidRPr="00167C0B">
              <w:rPr>
                <w:sz w:val="20"/>
                <w:szCs w:val="20"/>
                <w:lang w:val="es-ES"/>
              </w:rPr>
              <w:t>c</w:t>
            </w:r>
            <w:r w:rsidRPr="00167C0B">
              <w:rPr>
                <w:spacing w:val="-4"/>
                <w:sz w:val="20"/>
                <w:szCs w:val="20"/>
                <w:lang w:val="es-ES"/>
              </w:rPr>
              <w:t>a</w:t>
            </w:r>
            <w:r w:rsidRPr="00167C0B">
              <w:rPr>
                <w:spacing w:val="-1"/>
                <w:sz w:val="20"/>
                <w:szCs w:val="20"/>
                <w:lang w:val="es-ES"/>
              </w:rPr>
              <w:t>d</w:t>
            </w:r>
            <w:r w:rsidRPr="00167C0B">
              <w:rPr>
                <w:sz w:val="20"/>
                <w:szCs w:val="20"/>
                <w:lang w:val="es-ES"/>
              </w:rPr>
              <w:t>a</w:t>
            </w:r>
            <w:r w:rsidRPr="00167C0B">
              <w:rPr>
                <w:spacing w:val="7"/>
                <w:sz w:val="20"/>
                <w:szCs w:val="20"/>
                <w:lang w:val="es-ES"/>
              </w:rPr>
              <w:t xml:space="preserve"> </w:t>
            </w:r>
            <w:r w:rsidRPr="00167C0B">
              <w:rPr>
                <w:spacing w:val="-1"/>
                <w:sz w:val="20"/>
                <w:szCs w:val="20"/>
                <w:lang w:val="es-ES"/>
              </w:rPr>
              <w:t>u</w:t>
            </w:r>
            <w:r w:rsidRPr="00167C0B">
              <w:rPr>
                <w:spacing w:val="1"/>
                <w:sz w:val="20"/>
                <w:szCs w:val="20"/>
                <w:lang w:val="es-ES"/>
              </w:rPr>
              <w:t>n</w:t>
            </w:r>
            <w:r w:rsidRPr="00167C0B">
              <w:rPr>
                <w:spacing w:val="-1"/>
                <w:sz w:val="20"/>
                <w:szCs w:val="20"/>
                <w:lang w:val="es-ES"/>
              </w:rPr>
              <w:t>a</w:t>
            </w:r>
            <w:r w:rsidRPr="00167C0B">
              <w:rPr>
                <w:sz w:val="20"/>
                <w:szCs w:val="20"/>
                <w:lang w:val="es-ES"/>
              </w:rPr>
              <w:t>.</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36A923DE" w14:textId="77777777" w:rsidR="00167C0B" w:rsidRPr="00167C0B" w:rsidRDefault="00167C0B" w:rsidP="00167C0B">
            <w:pPr>
              <w:jc w:val="right"/>
              <w:rPr>
                <w:sz w:val="20"/>
                <w:szCs w:val="20"/>
                <w:lang w:val="es-ES"/>
              </w:rPr>
            </w:pPr>
            <w:r w:rsidRPr="00167C0B">
              <w:rPr>
                <w:spacing w:val="-1"/>
                <w:sz w:val="20"/>
                <w:szCs w:val="20"/>
                <w:lang w:val="es-ES"/>
              </w:rPr>
              <w:t>$    200.00</w:t>
            </w:r>
          </w:p>
        </w:tc>
      </w:tr>
      <w:tr w:rsidR="00167C0B" w:rsidRPr="00167C0B" w14:paraId="302CAB60"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38E11AA1" w14:textId="77777777" w:rsidR="00167C0B" w:rsidRPr="00167C0B" w:rsidRDefault="00167C0B" w:rsidP="00167C0B">
            <w:pPr>
              <w:rPr>
                <w:sz w:val="20"/>
                <w:szCs w:val="20"/>
                <w:lang w:val="es-ES"/>
              </w:rPr>
            </w:pPr>
            <w:r w:rsidRPr="00167C0B">
              <w:rPr>
                <w:b/>
                <w:bCs/>
                <w:spacing w:val="-1"/>
                <w:sz w:val="20"/>
                <w:szCs w:val="20"/>
                <w:lang w:val="es-ES"/>
              </w:rPr>
              <w:t>c</w:t>
            </w:r>
            <w:r w:rsidRPr="00167C0B">
              <w:rPr>
                <w:b/>
                <w:bCs/>
                <w:sz w:val="20"/>
                <w:szCs w:val="20"/>
                <w:lang w:val="es-ES"/>
              </w:rPr>
              <w:t>)</w:t>
            </w:r>
            <w:r w:rsidRPr="00167C0B">
              <w:rPr>
                <w:b/>
                <w:bCs/>
                <w:spacing w:val="3"/>
                <w:sz w:val="20"/>
                <w:szCs w:val="20"/>
                <w:lang w:val="es-ES"/>
              </w:rPr>
              <w:t xml:space="preserve"> </w:t>
            </w:r>
            <w:r w:rsidRPr="00167C0B">
              <w:rPr>
                <w:sz w:val="20"/>
                <w:szCs w:val="20"/>
                <w:lang w:val="es-ES"/>
              </w:rPr>
              <w:t>F</w:t>
            </w:r>
            <w:r w:rsidRPr="00167C0B">
              <w:rPr>
                <w:spacing w:val="-1"/>
                <w:sz w:val="20"/>
                <w:szCs w:val="20"/>
                <w:lang w:val="es-ES"/>
              </w:rPr>
              <w:t>o</w:t>
            </w:r>
            <w:r w:rsidRPr="00167C0B">
              <w:rPr>
                <w:sz w:val="20"/>
                <w:szCs w:val="20"/>
                <w:lang w:val="es-ES"/>
              </w:rPr>
              <w:t>t</w:t>
            </w:r>
            <w:r w:rsidRPr="00167C0B">
              <w:rPr>
                <w:spacing w:val="-1"/>
                <w:sz w:val="20"/>
                <w:szCs w:val="20"/>
                <w:lang w:val="es-ES"/>
              </w:rPr>
              <w:t>o</w:t>
            </w:r>
            <w:r w:rsidRPr="00167C0B">
              <w:rPr>
                <w:sz w:val="20"/>
                <w:szCs w:val="20"/>
                <w:lang w:val="es-ES"/>
              </w:rPr>
              <w:t>st</w:t>
            </w:r>
            <w:r w:rsidRPr="00167C0B">
              <w:rPr>
                <w:spacing w:val="-1"/>
                <w:sz w:val="20"/>
                <w:szCs w:val="20"/>
                <w:lang w:val="es-ES"/>
              </w:rPr>
              <w:t>á</w:t>
            </w:r>
            <w:r w:rsidRPr="00167C0B">
              <w:rPr>
                <w:sz w:val="20"/>
                <w:szCs w:val="20"/>
                <w:lang w:val="es-ES"/>
              </w:rPr>
              <w:t>t</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s</w:t>
            </w:r>
            <w:r w:rsidRPr="00167C0B">
              <w:rPr>
                <w:spacing w:val="13"/>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pla</w:t>
            </w:r>
            <w:r w:rsidRPr="00167C0B">
              <w:rPr>
                <w:spacing w:val="1"/>
                <w:sz w:val="20"/>
                <w:szCs w:val="20"/>
                <w:lang w:val="es-ES"/>
              </w:rPr>
              <w:t>n</w:t>
            </w:r>
            <w:r w:rsidRPr="00167C0B">
              <w:rPr>
                <w:sz w:val="20"/>
                <w:szCs w:val="20"/>
                <w:lang w:val="es-ES"/>
              </w:rPr>
              <w:t>o</w:t>
            </w:r>
            <w:r w:rsidRPr="00167C0B">
              <w:rPr>
                <w:spacing w:val="7"/>
                <w:sz w:val="20"/>
                <w:szCs w:val="20"/>
                <w:lang w:val="es-ES"/>
              </w:rPr>
              <w:t xml:space="preserve"> </w:t>
            </w:r>
            <w:r w:rsidRPr="00167C0B">
              <w:rPr>
                <w:spacing w:val="-1"/>
                <w:sz w:val="20"/>
                <w:szCs w:val="20"/>
                <w:lang w:val="es-ES"/>
              </w:rPr>
              <w:t>ha</w:t>
            </w:r>
            <w:r w:rsidRPr="00167C0B">
              <w:rPr>
                <w:sz w:val="20"/>
                <w:szCs w:val="20"/>
                <w:lang w:val="es-ES"/>
              </w:rPr>
              <w:t>sta</w:t>
            </w:r>
            <w:r w:rsidRPr="00167C0B">
              <w:rPr>
                <w:spacing w:val="7"/>
                <w:sz w:val="20"/>
                <w:szCs w:val="20"/>
                <w:lang w:val="es-ES"/>
              </w:rPr>
              <w:t xml:space="preserve"> </w:t>
            </w:r>
            <w:r w:rsidRPr="00167C0B">
              <w:rPr>
                <w:sz w:val="20"/>
                <w:szCs w:val="20"/>
                <w:lang w:val="es-ES"/>
              </w:rPr>
              <w:t>4</w:t>
            </w:r>
            <w:r w:rsidRPr="00167C0B">
              <w:rPr>
                <w:spacing w:val="2"/>
                <w:sz w:val="20"/>
                <w:szCs w:val="20"/>
                <w:lang w:val="es-ES"/>
              </w:rPr>
              <w:t xml:space="preserve"> </w:t>
            </w:r>
            <w:r w:rsidRPr="00167C0B">
              <w:rPr>
                <w:spacing w:val="-3"/>
                <w:sz w:val="20"/>
                <w:szCs w:val="20"/>
                <w:lang w:val="es-ES"/>
              </w:rPr>
              <w:t>v</w:t>
            </w:r>
            <w:r w:rsidRPr="00167C0B">
              <w:rPr>
                <w:spacing w:val="-1"/>
                <w:sz w:val="20"/>
                <w:szCs w:val="20"/>
                <w:lang w:val="es-ES"/>
              </w:rPr>
              <w:t>e</w:t>
            </w:r>
            <w:r w:rsidRPr="00167C0B">
              <w:rPr>
                <w:sz w:val="20"/>
                <w:szCs w:val="20"/>
                <w:lang w:val="es-ES"/>
              </w:rPr>
              <w:t>c</w:t>
            </w:r>
            <w:r w:rsidRPr="00167C0B">
              <w:rPr>
                <w:spacing w:val="-1"/>
                <w:sz w:val="20"/>
                <w:szCs w:val="20"/>
                <w:lang w:val="es-ES"/>
              </w:rPr>
              <w:t>e</w:t>
            </w:r>
            <w:r w:rsidRPr="00167C0B">
              <w:rPr>
                <w:sz w:val="20"/>
                <w:szCs w:val="20"/>
                <w:lang w:val="es-ES"/>
              </w:rPr>
              <w:t>s</w:t>
            </w:r>
            <w:r w:rsidRPr="00167C0B">
              <w:rPr>
                <w:spacing w:val="8"/>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10"/>
                <w:sz w:val="20"/>
                <w:szCs w:val="20"/>
                <w:lang w:val="es-ES"/>
              </w:rPr>
              <w:t xml:space="preserve"> </w:t>
            </w:r>
            <w:r w:rsidRPr="00167C0B">
              <w:rPr>
                <w:spacing w:val="-1"/>
                <w:sz w:val="20"/>
                <w:szCs w:val="20"/>
                <w:lang w:val="es-ES"/>
              </w:rPr>
              <w:t>o</w:t>
            </w:r>
            <w:r w:rsidRPr="00167C0B">
              <w:rPr>
                <w:spacing w:val="7"/>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io</w:t>
            </w:r>
            <w:r w:rsidRPr="00167C0B">
              <w:rPr>
                <w:sz w:val="20"/>
                <w:szCs w:val="20"/>
                <w:lang w:val="es-ES"/>
              </w:rPr>
              <w:t>,</w:t>
            </w:r>
            <w:r w:rsidRPr="00167C0B">
              <w:rPr>
                <w:spacing w:val="8"/>
                <w:sz w:val="20"/>
                <w:szCs w:val="20"/>
                <w:lang w:val="es-ES"/>
              </w:rPr>
              <w:t xml:space="preserve"> </w:t>
            </w:r>
            <w:r w:rsidRPr="00167C0B">
              <w:rPr>
                <w:spacing w:val="-1"/>
                <w:sz w:val="20"/>
                <w:szCs w:val="20"/>
                <w:lang w:val="es-ES"/>
              </w:rPr>
              <w:t>po</w:t>
            </w:r>
            <w:r w:rsidRPr="00167C0B">
              <w:rPr>
                <w:sz w:val="20"/>
                <w:szCs w:val="20"/>
                <w:lang w:val="es-ES"/>
              </w:rPr>
              <w:t>r</w:t>
            </w:r>
            <w:r w:rsidRPr="00167C0B">
              <w:rPr>
                <w:spacing w:val="3"/>
                <w:sz w:val="20"/>
                <w:szCs w:val="20"/>
                <w:lang w:val="es-ES"/>
              </w:rPr>
              <w:t xml:space="preserve"> </w:t>
            </w:r>
            <w:r w:rsidRPr="00167C0B">
              <w:rPr>
                <w:sz w:val="20"/>
                <w:szCs w:val="20"/>
                <w:lang w:val="es-ES"/>
              </w:rPr>
              <w:t>c</w:t>
            </w:r>
            <w:r w:rsidRPr="00167C0B">
              <w:rPr>
                <w:spacing w:val="-1"/>
                <w:sz w:val="20"/>
                <w:szCs w:val="20"/>
                <w:lang w:val="es-ES"/>
              </w:rPr>
              <w:t>ad</w:t>
            </w:r>
            <w:r w:rsidRPr="00167C0B">
              <w:rPr>
                <w:sz w:val="20"/>
                <w:szCs w:val="20"/>
                <w:lang w:val="es-ES"/>
              </w:rPr>
              <w:t>a</w:t>
            </w:r>
            <w:r w:rsidRPr="00167C0B">
              <w:rPr>
                <w:spacing w:val="7"/>
                <w:sz w:val="20"/>
                <w:szCs w:val="20"/>
                <w:lang w:val="es-ES"/>
              </w:rPr>
              <w:t xml:space="preserve"> </w:t>
            </w:r>
            <w:r w:rsidRPr="00167C0B">
              <w:rPr>
                <w:spacing w:val="-1"/>
                <w:sz w:val="20"/>
                <w:szCs w:val="20"/>
                <w:lang w:val="es-ES"/>
              </w:rPr>
              <w:t>u</w:t>
            </w:r>
            <w:r w:rsidRPr="00167C0B">
              <w:rPr>
                <w:spacing w:val="1"/>
                <w:sz w:val="20"/>
                <w:szCs w:val="20"/>
                <w:lang w:val="es-ES"/>
              </w:rPr>
              <w:t>n</w:t>
            </w:r>
            <w:r w:rsidRPr="00167C0B">
              <w:rPr>
                <w:spacing w:val="-1"/>
                <w:sz w:val="20"/>
                <w:szCs w:val="20"/>
                <w:lang w:val="es-ES"/>
              </w:rPr>
              <w:t>a</w:t>
            </w:r>
            <w:r w:rsidRPr="00167C0B">
              <w:rPr>
                <w:sz w:val="20"/>
                <w:szCs w:val="20"/>
                <w:lang w:val="es-ES"/>
              </w:rPr>
              <w:t>.</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2EC755A0" w14:textId="77777777" w:rsidR="00167C0B" w:rsidRPr="00167C0B" w:rsidRDefault="00167C0B" w:rsidP="00167C0B">
            <w:pPr>
              <w:jc w:val="right"/>
              <w:rPr>
                <w:sz w:val="20"/>
                <w:szCs w:val="20"/>
                <w:lang w:val="es-ES"/>
              </w:rPr>
            </w:pPr>
            <w:r w:rsidRPr="00167C0B">
              <w:rPr>
                <w:sz w:val="20"/>
                <w:szCs w:val="20"/>
                <w:lang w:val="es-ES"/>
              </w:rPr>
              <w:t>$ 1,100.00</w:t>
            </w:r>
          </w:p>
        </w:tc>
      </w:tr>
      <w:tr w:rsidR="00167C0B" w:rsidRPr="00167C0B" w14:paraId="49DAA278"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3CB749F5" w14:textId="77777777" w:rsidR="00167C0B" w:rsidRPr="00167C0B" w:rsidRDefault="00167C0B" w:rsidP="00167C0B">
            <w:pPr>
              <w:rPr>
                <w:sz w:val="20"/>
                <w:szCs w:val="20"/>
                <w:lang w:val="es-ES"/>
              </w:rPr>
            </w:pPr>
            <w:r w:rsidRPr="00167C0B">
              <w:rPr>
                <w:b/>
                <w:bCs/>
                <w:sz w:val="20"/>
                <w:szCs w:val="20"/>
                <w:lang w:val="es-ES"/>
              </w:rPr>
              <w:t>d)</w:t>
            </w:r>
            <w:r w:rsidRPr="00167C0B">
              <w:rPr>
                <w:b/>
                <w:bCs/>
                <w:spacing w:val="50"/>
                <w:sz w:val="20"/>
                <w:szCs w:val="20"/>
                <w:lang w:val="es-ES"/>
              </w:rPr>
              <w:t xml:space="preserve"> </w:t>
            </w:r>
            <w:r w:rsidRPr="00167C0B">
              <w:rPr>
                <w:sz w:val="20"/>
                <w:szCs w:val="20"/>
                <w:lang w:val="es-ES"/>
              </w:rPr>
              <w:t>F</w:t>
            </w:r>
            <w:r w:rsidRPr="00167C0B">
              <w:rPr>
                <w:spacing w:val="-1"/>
                <w:sz w:val="20"/>
                <w:szCs w:val="20"/>
                <w:lang w:val="es-ES"/>
              </w:rPr>
              <w:t>o</w:t>
            </w:r>
            <w:r w:rsidRPr="00167C0B">
              <w:rPr>
                <w:sz w:val="20"/>
                <w:szCs w:val="20"/>
                <w:lang w:val="es-ES"/>
              </w:rPr>
              <w:t>t</w:t>
            </w:r>
            <w:r w:rsidRPr="00167C0B">
              <w:rPr>
                <w:spacing w:val="-1"/>
                <w:sz w:val="20"/>
                <w:szCs w:val="20"/>
                <w:lang w:val="es-ES"/>
              </w:rPr>
              <w:t>o</w:t>
            </w:r>
            <w:r w:rsidRPr="00167C0B">
              <w:rPr>
                <w:sz w:val="20"/>
                <w:szCs w:val="20"/>
                <w:lang w:val="es-ES"/>
              </w:rPr>
              <w:t>st</w:t>
            </w:r>
            <w:r w:rsidRPr="00167C0B">
              <w:rPr>
                <w:spacing w:val="-1"/>
                <w:sz w:val="20"/>
                <w:szCs w:val="20"/>
                <w:lang w:val="es-ES"/>
              </w:rPr>
              <w:t>á</w:t>
            </w:r>
            <w:r w:rsidRPr="00167C0B">
              <w:rPr>
                <w:sz w:val="20"/>
                <w:szCs w:val="20"/>
                <w:lang w:val="es-ES"/>
              </w:rPr>
              <w:t>t</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 xml:space="preserve">s </w:t>
            </w:r>
            <w:r w:rsidRPr="00167C0B">
              <w:rPr>
                <w:spacing w:val="-1"/>
                <w:sz w:val="20"/>
                <w:szCs w:val="20"/>
                <w:lang w:val="es-ES"/>
              </w:rPr>
              <w:t>d</w:t>
            </w:r>
            <w:r w:rsidRPr="00167C0B">
              <w:rPr>
                <w:sz w:val="20"/>
                <w:szCs w:val="20"/>
                <w:lang w:val="es-ES"/>
              </w:rPr>
              <w:t>e</w:t>
            </w:r>
            <w:r w:rsidRPr="00167C0B">
              <w:rPr>
                <w:spacing w:val="55"/>
                <w:sz w:val="20"/>
                <w:szCs w:val="20"/>
                <w:lang w:val="es-ES"/>
              </w:rPr>
              <w:t xml:space="preserve"> </w:t>
            </w:r>
            <w:r w:rsidRPr="00167C0B">
              <w:rPr>
                <w:spacing w:val="-1"/>
                <w:sz w:val="20"/>
                <w:szCs w:val="20"/>
                <w:lang w:val="es-ES"/>
              </w:rPr>
              <w:t>pl</w:t>
            </w:r>
            <w:r w:rsidRPr="00167C0B">
              <w:rPr>
                <w:spacing w:val="1"/>
                <w:sz w:val="20"/>
                <w:szCs w:val="20"/>
                <w:lang w:val="es-ES"/>
              </w:rPr>
              <w:t>a</w:t>
            </w:r>
            <w:r w:rsidRPr="00167C0B">
              <w:rPr>
                <w:spacing w:val="-1"/>
                <w:sz w:val="20"/>
                <w:szCs w:val="20"/>
                <w:lang w:val="es-ES"/>
              </w:rPr>
              <w:t>no</w:t>
            </w:r>
            <w:r w:rsidRPr="00167C0B">
              <w:rPr>
                <w:sz w:val="20"/>
                <w:szCs w:val="20"/>
                <w:lang w:val="es-ES"/>
              </w:rPr>
              <w:t>s</w:t>
            </w:r>
            <w:r w:rsidRPr="00167C0B">
              <w:rPr>
                <w:spacing w:val="53"/>
                <w:sz w:val="20"/>
                <w:szCs w:val="20"/>
                <w:lang w:val="es-ES"/>
              </w:rPr>
              <w:t xml:space="preserve"> </w:t>
            </w:r>
            <w:r w:rsidRPr="00167C0B">
              <w:rPr>
                <w:spacing w:val="4"/>
                <w:sz w:val="20"/>
                <w:szCs w:val="20"/>
                <w:lang w:val="es-ES"/>
              </w:rPr>
              <w:t>m</w:t>
            </w:r>
            <w:r w:rsidRPr="00167C0B">
              <w:rPr>
                <w:spacing w:val="-1"/>
                <w:sz w:val="20"/>
                <w:szCs w:val="20"/>
                <w:lang w:val="es-ES"/>
              </w:rPr>
              <w:t>a</w:t>
            </w:r>
            <w:r w:rsidRPr="00167C0B">
              <w:rPr>
                <w:spacing w:val="-3"/>
                <w:sz w:val="20"/>
                <w:szCs w:val="20"/>
                <w:lang w:val="es-ES"/>
              </w:rPr>
              <w:t>y</w:t>
            </w:r>
            <w:r w:rsidRPr="00167C0B">
              <w:rPr>
                <w:spacing w:val="-1"/>
                <w:sz w:val="20"/>
                <w:szCs w:val="20"/>
                <w:lang w:val="es-ES"/>
              </w:rPr>
              <w:t>o</w:t>
            </w:r>
            <w:r w:rsidRPr="00167C0B">
              <w:rPr>
                <w:sz w:val="20"/>
                <w:szCs w:val="20"/>
                <w:lang w:val="es-ES"/>
              </w:rPr>
              <w:t>r</w:t>
            </w:r>
            <w:r w:rsidRPr="00167C0B">
              <w:rPr>
                <w:spacing w:val="-1"/>
                <w:sz w:val="20"/>
                <w:szCs w:val="20"/>
                <w:lang w:val="es-ES"/>
              </w:rPr>
              <w:t>e</w:t>
            </w:r>
            <w:r w:rsidRPr="00167C0B">
              <w:rPr>
                <w:sz w:val="20"/>
                <w:szCs w:val="20"/>
                <w:lang w:val="es-ES"/>
              </w:rPr>
              <w:t>s</w:t>
            </w:r>
            <w:r w:rsidRPr="00167C0B">
              <w:rPr>
                <w:spacing w:val="63"/>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57"/>
                <w:sz w:val="20"/>
                <w:szCs w:val="20"/>
                <w:lang w:val="es-ES"/>
              </w:rPr>
              <w:t xml:space="preserve"> </w:t>
            </w:r>
            <w:r w:rsidRPr="00167C0B">
              <w:rPr>
                <w:sz w:val="20"/>
                <w:szCs w:val="20"/>
                <w:lang w:val="es-ES"/>
              </w:rPr>
              <w:t>4</w:t>
            </w:r>
            <w:r w:rsidRPr="00167C0B">
              <w:rPr>
                <w:spacing w:val="50"/>
                <w:sz w:val="20"/>
                <w:szCs w:val="20"/>
                <w:lang w:val="es-ES"/>
              </w:rPr>
              <w:t xml:space="preserve"> </w:t>
            </w:r>
            <w:r w:rsidRPr="00167C0B">
              <w:rPr>
                <w:spacing w:val="-3"/>
                <w:sz w:val="20"/>
                <w:szCs w:val="20"/>
                <w:lang w:val="es-ES"/>
              </w:rPr>
              <w:t>v</w:t>
            </w:r>
            <w:r w:rsidRPr="00167C0B">
              <w:rPr>
                <w:spacing w:val="1"/>
                <w:sz w:val="20"/>
                <w:szCs w:val="20"/>
                <w:lang w:val="es-ES"/>
              </w:rPr>
              <w:t>e</w:t>
            </w:r>
            <w:r w:rsidRPr="00167C0B">
              <w:rPr>
                <w:sz w:val="20"/>
                <w:szCs w:val="20"/>
                <w:lang w:val="es-ES"/>
              </w:rPr>
              <w:t>c</w:t>
            </w:r>
            <w:r w:rsidRPr="00167C0B">
              <w:rPr>
                <w:spacing w:val="-1"/>
                <w:sz w:val="20"/>
                <w:szCs w:val="20"/>
                <w:lang w:val="es-ES"/>
              </w:rPr>
              <w:t>e</w:t>
            </w:r>
            <w:r w:rsidRPr="00167C0B">
              <w:rPr>
                <w:sz w:val="20"/>
                <w:szCs w:val="20"/>
                <w:lang w:val="es-ES"/>
              </w:rPr>
              <w:t>s</w:t>
            </w:r>
            <w:r w:rsidRPr="00167C0B">
              <w:rPr>
                <w:spacing w:val="60"/>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52"/>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60"/>
                <w:sz w:val="20"/>
                <w:szCs w:val="20"/>
                <w:lang w:val="es-ES"/>
              </w:rPr>
              <w:t xml:space="preserve"> </w:t>
            </w:r>
            <w:r w:rsidRPr="00167C0B">
              <w:rPr>
                <w:spacing w:val="-4"/>
                <w:sz w:val="20"/>
                <w:szCs w:val="20"/>
                <w:lang w:val="es-ES"/>
              </w:rPr>
              <w:t>o</w:t>
            </w:r>
            <w:r w:rsidRPr="00167C0B">
              <w:rPr>
                <w:spacing w:val="3"/>
                <w:sz w:val="20"/>
                <w:szCs w:val="20"/>
                <w:lang w:val="es-ES"/>
              </w:rPr>
              <w:t>f</w:t>
            </w:r>
            <w:r w:rsidRPr="00167C0B">
              <w:rPr>
                <w:spacing w:val="4"/>
                <w:sz w:val="20"/>
                <w:szCs w:val="20"/>
                <w:lang w:val="es-ES"/>
              </w:rPr>
              <w:t>i</w:t>
            </w:r>
            <w:r w:rsidRPr="00167C0B">
              <w:rPr>
                <w:sz w:val="20"/>
                <w:szCs w:val="20"/>
                <w:lang w:val="es-ES"/>
              </w:rPr>
              <w:t>c</w:t>
            </w:r>
            <w:r w:rsidRPr="00167C0B">
              <w:rPr>
                <w:spacing w:val="-1"/>
                <w:sz w:val="20"/>
                <w:szCs w:val="20"/>
                <w:lang w:val="es-ES"/>
              </w:rPr>
              <w:t>i</w:t>
            </w:r>
            <w:r w:rsidRPr="00167C0B">
              <w:rPr>
                <w:sz w:val="20"/>
                <w:szCs w:val="20"/>
                <w:lang w:val="es-ES"/>
              </w:rPr>
              <w:t>o</w:t>
            </w:r>
            <w:r w:rsidRPr="00167C0B">
              <w:rPr>
                <w:spacing w:val="53"/>
                <w:sz w:val="20"/>
                <w:szCs w:val="20"/>
                <w:lang w:val="es-ES"/>
              </w:rPr>
              <w:t xml:space="preserve"> </w:t>
            </w:r>
            <w:r w:rsidRPr="00167C0B">
              <w:rPr>
                <w:spacing w:val="1"/>
                <w:sz w:val="20"/>
                <w:szCs w:val="20"/>
                <w:lang w:val="es-ES"/>
              </w:rPr>
              <w:t>p</w:t>
            </w:r>
            <w:r w:rsidRPr="00167C0B">
              <w:rPr>
                <w:spacing w:val="-1"/>
                <w:sz w:val="20"/>
                <w:szCs w:val="20"/>
                <w:lang w:val="es-ES"/>
              </w:rPr>
              <w:t>o</w:t>
            </w:r>
            <w:r w:rsidRPr="00167C0B">
              <w:rPr>
                <w:sz w:val="20"/>
                <w:szCs w:val="20"/>
                <w:lang w:val="es-ES"/>
              </w:rPr>
              <w:t>r c</w:t>
            </w:r>
            <w:r w:rsidRPr="00167C0B">
              <w:rPr>
                <w:spacing w:val="-1"/>
                <w:sz w:val="20"/>
                <w:szCs w:val="20"/>
                <w:lang w:val="es-ES"/>
              </w:rPr>
              <w:t>ad</w:t>
            </w:r>
            <w:r w:rsidRPr="00167C0B">
              <w:rPr>
                <w:sz w:val="20"/>
                <w:szCs w:val="20"/>
                <w:lang w:val="es-ES"/>
              </w:rPr>
              <w:t>a</w:t>
            </w:r>
            <w:r w:rsidRPr="00167C0B">
              <w:rPr>
                <w:spacing w:val="7"/>
                <w:sz w:val="20"/>
                <w:szCs w:val="20"/>
                <w:lang w:val="es-ES"/>
              </w:rPr>
              <w:t xml:space="preserve"> </w:t>
            </w:r>
            <w:r w:rsidRPr="00167C0B">
              <w:rPr>
                <w:spacing w:val="1"/>
                <w:sz w:val="20"/>
                <w:szCs w:val="20"/>
                <w:lang w:val="es-ES"/>
              </w:rPr>
              <w:t>u</w:t>
            </w:r>
            <w:r w:rsidRPr="00167C0B">
              <w:rPr>
                <w:spacing w:val="-1"/>
                <w:sz w:val="20"/>
                <w:szCs w:val="20"/>
                <w:lang w:val="es-ES"/>
              </w:rPr>
              <w:t>n</w:t>
            </w:r>
            <w:r w:rsidRPr="00167C0B">
              <w:rPr>
                <w:sz w:val="20"/>
                <w:szCs w:val="20"/>
                <w:lang w:val="es-ES"/>
              </w:rPr>
              <w:t>a</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5E9D0BCD" w14:textId="77777777" w:rsidR="00167C0B" w:rsidRPr="00167C0B" w:rsidRDefault="00167C0B" w:rsidP="00167C0B">
            <w:pPr>
              <w:jc w:val="right"/>
              <w:rPr>
                <w:sz w:val="20"/>
                <w:szCs w:val="20"/>
                <w:lang w:val="es-ES"/>
              </w:rPr>
            </w:pPr>
            <w:r w:rsidRPr="00167C0B">
              <w:rPr>
                <w:sz w:val="20"/>
                <w:szCs w:val="20"/>
                <w:lang w:val="es-ES"/>
              </w:rPr>
              <w:t>$ 1,800.00</w:t>
            </w:r>
          </w:p>
        </w:tc>
      </w:tr>
      <w:tr w:rsidR="00167C0B" w:rsidRPr="00167C0B" w14:paraId="012C509A" w14:textId="77777777" w:rsidTr="00655733">
        <w:trPr>
          <w:trHeight w:val="402"/>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397BE1E" w14:textId="77777777" w:rsidR="00167C0B" w:rsidRPr="00167C0B" w:rsidRDefault="00167C0B" w:rsidP="00167C0B">
            <w:pPr>
              <w:rPr>
                <w:b/>
                <w:bCs/>
                <w:sz w:val="20"/>
                <w:szCs w:val="20"/>
                <w:lang w:val="es-ES"/>
              </w:rPr>
            </w:pPr>
          </w:p>
          <w:p w14:paraId="4F656DA6" w14:textId="77777777" w:rsidR="00167C0B" w:rsidRPr="00167C0B" w:rsidRDefault="00167C0B" w:rsidP="00167C0B">
            <w:pPr>
              <w:rPr>
                <w:sz w:val="20"/>
                <w:szCs w:val="20"/>
                <w:lang w:val="es-ES"/>
              </w:rPr>
            </w:pPr>
            <w:r w:rsidRPr="00167C0B">
              <w:rPr>
                <w:b/>
                <w:bCs/>
                <w:sz w:val="20"/>
                <w:szCs w:val="20"/>
                <w:lang w:val="es-ES"/>
              </w:rPr>
              <w:t>III</w:t>
            </w:r>
            <w:r w:rsidRPr="00167C0B">
              <w:rPr>
                <w:b/>
                <w:bCs/>
                <w:spacing w:val="-2"/>
                <w:sz w:val="20"/>
                <w:szCs w:val="20"/>
                <w:lang w:val="es-ES"/>
              </w:rPr>
              <w:t>.</w:t>
            </w:r>
            <w:r w:rsidRPr="00167C0B">
              <w:rPr>
                <w:b/>
                <w:bCs/>
                <w:sz w:val="20"/>
                <w:szCs w:val="20"/>
                <w:lang w:val="es-ES"/>
              </w:rPr>
              <w:t>-</w:t>
            </w:r>
            <w:r w:rsidRPr="00167C0B">
              <w:rPr>
                <w:b/>
                <w:bCs/>
                <w:spacing w:val="5"/>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5"/>
                <w:sz w:val="20"/>
                <w:szCs w:val="20"/>
                <w:lang w:val="es-ES"/>
              </w:rPr>
              <w:t xml:space="preserve"> </w:t>
            </w:r>
            <w:r w:rsidRPr="00167C0B">
              <w:rPr>
                <w:spacing w:val="-1"/>
                <w:sz w:val="20"/>
                <w:szCs w:val="20"/>
                <w:lang w:val="es-ES"/>
              </w:rPr>
              <w:t>e</w:t>
            </w:r>
            <w:r w:rsidRPr="00167C0B">
              <w:rPr>
                <w:spacing w:val="-3"/>
                <w:sz w:val="20"/>
                <w:szCs w:val="20"/>
                <w:lang w:val="es-ES"/>
              </w:rPr>
              <w:t>x</w:t>
            </w:r>
            <w:r w:rsidRPr="00167C0B">
              <w:rPr>
                <w:spacing w:val="-1"/>
                <w:sz w:val="20"/>
                <w:szCs w:val="20"/>
                <w:lang w:val="es-ES"/>
              </w:rPr>
              <w:t>pedi</w:t>
            </w:r>
            <w:r w:rsidRPr="00167C0B">
              <w:rPr>
                <w:spacing w:val="2"/>
                <w:sz w:val="20"/>
                <w:szCs w:val="20"/>
                <w:lang w:val="es-ES"/>
              </w:rPr>
              <w:t>c</w:t>
            </w:r>
            <w:r w:rsidRPr="00167C0B">
              <w:rPr>
                <w:spacing w:val="-1"/>
                <w:sz w:val="20"/>
                <w:szCs w:val="20"/>
                <w:lang w:val="es-ES"/>
              </w:rPr>
              <w:t>ió</w:t>
            </w:r>
            <w:r w:rsidRPr="00167C0B">
              <w:rPr>
                <w:sz w:val="20"/>
                <w:szCs w:val="20"/>
                <w:lang w:val="es-ES"/>
              </w:rPr>
              <w:t>n</w:t>
            </w:r>
            <w:r w:rsidRPr="00167C0B">
              <w:rPr>
                <w:spacing w:val="12"/>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io</w:t>
            </w:r>
            <w:r w:rsidRPr="00167C0B">
              <w:rPr>
                <w:sz w:val="20"/>
                <w:szCs w:val="20"/>
                <w:lang w:val="es-ES"/>
              </w:rPr>
              <w:t>s</w:t>
            </w:r>
            <w:r w:rsidRPr="00167C0B">
              <w:rPr>
                <w:spacing w:val="8"/>
                <w:sz w:val="20"/>
                <w:szCs w:val="20"/>
                <w:lang w:val="es-ES"/>
              </w:rPr>
              <w:t xml:space="preserve"> </w:t>
            </w:r>
            <w:r w:rsidRPr="00167C0B">
              <w:rPr>
                <w:spacing w:val="-1"/>
                <w:sz w:val="20"/>
                <w:szCs w:val="20"/>
                <w:lang w:val="es-ES"/>
              </w:rPr>
              <w:t>de:</w:t>
            </w:r>
          </w:p>
        </w:tc>
      </w:tr>
      <w:tr w:rsidR="00167C0B" w:rsidRPr="00167C0B" w14:paraId="505C27EE"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1C1CC883" w14:textId="77777777" w:rsidR="00167C0B" w:rsidRPr="00167C0B" w:rsidRDefault="00167C0B" w:rsidP="00167C0B">
            <w:pPr>
              <w:rPr>
                <w:sz w:val="20"/>
                <w:szCs w:val="20"/>
                <w:lang w:val="es-ES"/>
              </w:rPr>
            </w:pPr>
            <w:r w:rsidRPr="00167C0B">
              <w:rPr>
                <w:b/>
                <w:spacing w:val="-1"/>
                <w:sz w:val="20"/>
                <w:szCs w:val="20"/>
                <w:lang w:val="es-ES"/>
              </w:rPr>
              <w:t>a)</w:t>
            </w:r>
            <w:r w:rsidRPr="00167C0B">
              <w:rPr>
                <w:spacing w:val="-1"/>
                <w:sz w:val="20"/>
                <w:szCs w:val="20"/>
                <w:lang w:val="es-ES"/>
              </w:rPr>
              <w:t xml:space="preserve"> </w:t>
            </w:r>
            <w:proofErr w:type="gramStart"/>
            <w:r w:rsidRPr="00167C0B">
              <w:rPr>
                <w:spacing w:val="-1"/>
                <w:sz w:val="20"/>
                <w:szCs w:val="20"/>
                <w:lang w:val="es-ES"/>
              </w:rPr>
              <w:t>Di</w:t>
            </w:r>
            <w:r w:rsidRPr="00167C0B">
              <w:rPr>
                <w:spacing w:val="-3"/>
                <w:sz w:val="20"/>
                <w:szCs w:val="20"/>
                <w:lang w:val="es-ES"/>
              </w:rPr>
              <w:t>v</w:t>
            </w:r>
            <w:r w:rsidRPr="00167C0B">
              <w:rPr>
                <w:spacing w:val="-1"/>
                <w:sz w:val="20"/>
                <w:szCs w:val="20"/>
                <w:lang w:val="es-ES"/>
              </w:rPr>
              <w:t>i</w:t>
            </w:r>
            <w:r w:rsidRPr="00167C0B">
              <w:rPr>
                <w:spacing w:val="2"/>
                <w:sz w:val="20"/>
                <w:szCs w:val="20"/>
                <w:lang w:val="es-ES"/>
              </w:rPr>
              <w:t>s</w:t>
            </w:r>
            <w:r w:rsidRPr="00167C0B">
              <w:rPr>
                <w:spacing w:val="-1"/>
                <w:sz w:val="20"/>
                <w:szCs w:val="20"/>
                <w:lang w:val="es-ES"/>
              </w:rPr>
              <w:t>ión</w:t>
            </w:r>
            <w:r w:rsidRPr="00167C0B">
              <w:rPr>
                <w:sz w:val="20"/>
                <w:szCs w:val="20"/>
                <w:lang w:val="es-ES"/>
              </w:rPr>
              <w:t>(</w:t>
            </w:r>
            <w:proofErr w:type="gramEnd"/>
            <w:r w:rsidRPr="00167C0B">
              <w:rPr>
                <w:spacing w:val="1"/>
                <w:sz w:val="20"/>
                <w:szCs w:val="20"/>
                <w:lang w:val="es-ES"/>
              </w:rPr>
              <w:t>p</w:t>
            </w:r>
            <w:r w:rsidRPr="00167C0B">
              <w:rPr>
                <w:spacing w:val="-1"/>
                <w:sz w:val="20"/>
                <w:szCs w:val="20"/>
                <w:lang w:val="es-ES"/>
              </w:rPr>
              <w:t>o</w:t>
            </w:r>
            <w:r w:rsidRPr="00167C0B">
              <w:rPr>
                <w:sz w:val="20"/>
                <w:szCs w:val="20"/>
                <w:lang w:val="es-ES"/>
              </w:rPr>
              <w:t>r</w:t>
            </w:r>
            <w:r w:rsidRPr="00167C0B">
              <w:rPr>
                <w:spacing w:val="13"/>
                <w:sz w:val="20"/>
                <w:szCs w:val="20"/>
                <w:lang w:val="es-ES"/>
              </w:rPr>
              <w:t xml:space="preserve"> </w:t>
            </w:r>
            <w:r w:rsidRPr="00167C0B">
              <w:rPr>
                <w:sz w:val="20"/>
                <w:szCs w:val="20"/>
                <w:lang w:val="es-ES"/>
              </w:rPr>
              <w:t>c</w:t>
            </w:r>
            <w:r w:rsidRPr="00167C0B">
              <w:rPr>
                <w:spacing w:val="-1"/>
                <w:sz w:val="20"/>
                <w:szCs w:val="20"/>
                <w:lang w:val="es-ES"/>
              </w:rPr>
              <w:t>a</w:t>
            </w:r>
            <w:r w:rsidRPr="00167C0B">
              <w:rPr>
                <w:spacing w:val="1"/>
                <w:sz w:val="20"/>
                <w:szCs w:val="20"/>
                <w:lang w:val="es-ES"/>
              </w:rPr>
              <w:t>d</w:t>
            </w:r>
            <w:r w:rsidRPr="00167C0B">
              <w:rPr>
                <w:sz w:val="20"/>
                <w:szCs w:val="20"/>
                <w:lang w:val="es-ES"/>
              </w:rPr>
              <w:t>a</w:t>
            </w:r>
            <w:r w:rsidRPr="00167C0B">
              <w:rPr>
                <w:spacing w:val="7"/>
                <w:sz w:val="20"/>
                <w:szCs w:val="20"/>
                <w:lang w:val="es-ES"/>
              </w:rPr>
              <w:t xml:space="preserve"> </w:t>
            </w:r>
            <w:r w:rsidRPr="00167C0B">
              <w:rPr>
                <w:spacing w:val="-1"/>
                <w:sz w:val="20"/>
                <w:szCs w:val="20"/>
                <w:lang w:val="es-ES"/>
              </w:rPr>
              <w:t>p</w:t>
            </w:r>
            <w:r w:rsidRPr="00167C0B">
              <w:rPr>
                <w:spacing w:val="1"/>
                <w:sz w:val="20"/>
                <w:szCs w:val="20"/>
                <w:lang w:val="es-ES"/>
              </w:rPr>
              <w:t>a</w:t>
            </w:r>
            <w:r w:rsidRPr="00167C0B">
              <w:rPr>
                <w:sz w:val="20"/>
                <w:szCs w:val="20"/>
                <w:lang w:val="es-ES"/>
              </w:rPr>
              <w:t>rt</w:t>
            </w:r>
            <w:r w:rsidRPr="00167C0B">
              <w:rPr>
                <w:spacing w:val="-1"/>
                <w:sz w:val="20"/>
                <w:szCs w:val="20"/>
                <w:lang w:val="es-ES"/>
              </w:rPr>
              <w:t>e</w:t>
            </w:r>
            <w:r w:rsidRPr="00167C0B">
              <w:rPr>
                <w:sz w:val="20"/>
                <w:szCs w:val="20"/>
                <w:lang w:val="es-ES"/>
              </w:rPr>
              <w:t>)</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174515A5" w14:textId="77777777" w:rsidR="00167C0B" w:rsidRPr="00167C0B" w:rsidRDefault="00167C0B" w:rsidP="00167C0B">
            <w:pPr>
              <w:jc w:val="right"/>
              <w:rPr>
                <w:sz w:val="20"/>
                <w:szCs w:val="20"/>
                <w:lang w:val="es-ES"/>
              </w:rPr>
            </w:pPr>
            <w:r w:rsidRPr="00167C0B">
              <w:rPr>
                <w:spacing w:val="-1"/>
                <w:sz w:val="20"/>
                <w:szCs w:val="20"/>
                <w:lang w:val="es-ES"/>
              </w:rPr>
              <w:t>$ 250.00</w:t>
            </w:r>
          </w:p>
        </w:tc>
      </w:tr>
      <w:tr w:rsidR="00167C0B" w:rsidRPr="00167C0B" w14:paraId="5C7038D1"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7A74B481" w14:textId="77777777" w:rsidR="00167C0B" w:rsidRPr="00167C0B" w:rsidRDefault="00167C0B" w:rsidP="00167C0B">
            <w:pPr>
              <w:tabs>
                <w:tab w:val="left" w:pos="529"/>
                <w:tab w:val="left" w:pos="2857"/>
                <w:tab w:val="left" w:pos="3330"/>
                <w:tab w:val="left" w:pos="4494"/>
                <w:tab w:val="left" w:pos="6026"/>
                <w:tab w:val="left" w:pos="6357"/>
                <w:tab w:val="left" w:pos="7325"/>
              </w:tabs>
              <w:rPr>
                <w:sz w:val="20"/>
                <w:szCs w:val="20"/>
                <w:lang w:val="es-ES"/>
              </w:rPr>
            </w:pPr>
            <w:r w:rsidRPr="00167C0B">
              <w:rPr>
                <w:b/>
                <w:bCs/>
                <w:sz w:val="20"/>
                <w:szCs w:val="20"/>
                <w:lang w:val="es-ES"/>
              </w:rPr>
              <w:t xml:space="preserve">b) </w:t>
            </w:r>
            <w:r w:rsidRPr="00167C0B">
              <w:rPr>
                <w:spacing w:val="-1"/>
                <w:sz w:val="20"/>
                <w:szCs w:val="20"/>
                <w:lang w:val="es-ES"/>
              </w:rPr>
              <w:t>Unión</w:t>
            </w:r>
            <w:r w:rsidRPr="00167C0B">
              <w:rPr>
                <w:sz w:val="20"/>
                <w:szCs w:val="20"/>
                <w:lang w:val="es-ES"/>
              </w:rPr>
              <w:t>, r</w:t>
            </w:r>
            <w:r w:rsidRPr="00167C0B">
              <w:rPr>
                <w:spacing w:val="-1"/>
                <w:sz w:val="20"/>
                <w:szCs w:val="20"/>
                <w:lang w:val="es-ES"/>
              </w:rPr>
              <w:t>e</w:t>
            </w:r>
            <w:r w:rsidRPr="00167C0B">
              <w:rPr>
                <w:spacing w:val="-3"/>
                <w:sz w:val="20"/>
                <w:szCs w:val="20"/>
                <w:lang w:val="es-ES"/>
              </w:rPr>
              <w:t>c</w:t>
            </w:r>
            <w:r w:rsidRPr="00167C0B">
              <w:rPr>
                <w:sz w:val="20"/>
                <w:szCs w:val="20"/>
                <w:lang w:val="es-ES"/>
              </w:rPr>
              <w:t>t</w:t>
            </w:r>
            <w:r w:rsidRPr="00167C0B">
              <w:rPr>
                <w:spacing w:val="-4"/>
                <w:sz w:val="20"/>
                <w:szCs w:val="20"/>
                <w:lang w:val="es-ES"/>
              </w:rPr>
              <w:t>i</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c</w:t>
            </w:r>
            <w:r w:rsidRPr="00167C0B">
              <w:rPr>
                <w:spacing w:val="-1"/>
                <w:sz w:val="20"/>
                <w:szCs w:val="20"/>
                <w:lang w:val="es-ES"/>
              </w:rPr>
              <w:t>ió</w:t>
            </w:r>
            <w:r w:rsidRPr="00167C0B">
              <w:rPr>
                <w:sz w:val="20"/>
                <w:szCs w:val="20"/>
                <w:lang w:val="es-ES"/>
              </w:rPr>
              <w:t xml:space="preserve">n </w:t>
            </w:r>
            <w:r w:rsidRPr="00167C0B">
              <w:rPr>
                <w:spacing w:val="-1"/>
                <w:sz w:val="20"/>
                <w:szCs w:val="20"/>
                <w:lang w:val="es-ES"/>
              </w:rPr>
              <w:t>d</w:t>
            </w:r>
            <w:r w:rsidRPr="00167C0B">
              <w:rPr>
                <w:sz w:val="20"/>
                <w:szCs w:val="20"/>
                <w:lang w:val="es-ES"/>
              </w:rPr>
              <w:t xml:space="preserve">e </w:t>
            </w:r>
            <w:r w:rsidRPr="00167C0B">
              <w:rPr>
                <w:spacing w:val="2"/>
                <w:sz w:val="20"/>
                <w:szCs w:val="20"/>
                <w:lang w:val="es-ES"/>
              </w:rPr>
              <w:t>m</w:t>
            </w:r>
            <w:r w:rsidRPr="00167C0B">
              <w:rPr>
                <w:spacing w:val="-1"/>
                <w:sz w:val="20"/>
                <w:szCs w:val="20"/>
                <w:lang w:val="es-ES"/>
              </w:rPr>
              <w:t>edida</w:t>
            </w:r>
            <w:r w:rsidRPr="00167C0B">
              <w:rPr>
                <w:sz w:val="20"/>
                <w:szCs w:val="20"/>
                <w:lang w:val="es-ES"/>
              </w:rPr>
              <w:t xml:space="preserve">s, </w:t>
            </w:r>
            <w:r w:rsidRPr="00167C0B">
              <w:rPr>
                <w:spacing w:val="-1"/>
                <w:sz w:val="20"/>
                <w:szCs w:val="20"/>
                <w:lang w:val="es-ES"/>
              </w:rPr>
              <w:t>u</w:t>
            </w:r>
            <w:r w:rsidRPr="00167C0B">
              <w:rPr>
                <w:sz w:val="20"/>
                <w:szCs w:val="20"/>
                <w:lang w:val="es-ES"/>
              </w:rPr>
              <w:t>r</w:t>
            </w:r>
            <w:r w:rsidRPr="00167C0B">
              <w:rPr>
                <w:spacing w:val="-1"/>
                <w:sz w:val="20"/>
                <w:szCs w:val="20"/>
                <w:lang w:val="es-ES"/>
              </w:rPr>
              <w:t>ban</w:t>
            </w:r>
            <w:r w:rsidRPr="00167C0B">
              <w:rPr>
                <w:spacing w:val="1"/>
                <w:sz w:val="20"/>
                <w:szCs w:val="20"/>
                <w:lang w:val="es-ES"/>
              </w:rPr>
              <w:t>i</w:t>
            </w:r>
            <w:r w:rsidRPr="00167C0B">
              <w:rPr>
                <w:spacing w:val="-3"/>
                <w:sz w:val="20"/>
                <w:szCs w:val="20"/>
                <w:lang w:val="es-ES"/>
              </w:rPr>
              <w:t>z</w:t>
            </w:r>
            <w:r w:rsidRPr="00167C0B">
              <w:rPr>
                <w:spacing w:val="-1"/>
                <w:sz w:val="20"/>
                <w:szCs w:val="20"/>
                <w:lang w:val="es-ES"/>
              </w:rPr>
              <w:t>a</w:t>
            </w:r>
            <w:r w:rsidRPr="00167C0B">
              <w:rPr>
                <w:sz w:val="20"/>
                <w:szCs w:val="20"/>
                <w:lang w:val="es-ES"/>
              </w:rPr>
              <w:t>c</w:t>
            </w:r>
            <w:r w:rsidRPr="00167C0B">
              <w:rPr>
                <w:spacing w:val="-1"/>
                <w:sz w:val="20"/>
                <w:szCs w:val="20"/>
                <w:lang w:val="es-ES"/>
              </w:rPr>
              <w:t>i</w:t>
            </w:r>
            <w:r w:rsidRPr="00167C0B">
              <w:rPr>
                <w:spacing w:val="1"/>
                <w:sz w:val="20"/>
                <w:szCs w:val="20"/>
                <w:lang w:val="es-ES"/>
              </w:rPr>
              <w:t>ó</w:t>
            </w:r>
            <w:r w:rsidRPr="00167C0B">
              <w:rPr>
                <w:sz w:val="20"/>
                <w:szCs w:val="20"/>
                <w:lang w:val="es-ES"/>
              </w:rPr>
              <w:t>n y c</w:t>
            </w:r>
            <w:r w:rsidRPr="00167C0B">
              <w:rPr>
                <w:spacing w:val="-4"/>
                <w:sz w:val="20"/>
                <w:szCs w:val="20"/>
                <w:lang w:val="es-ES"/>
              </w:rPr>
              <w:t>a</w:t>
            </w:r>
            <w:r w:rsidRPr="00167C0B">
              <w:rPr>
                <w:spacing w:val="4"/>
                <w:sz w:val="20"/>
                <w:szCs w:val="20"/>
                <w:lang w:val="es-ES"/>
              </w:rPr>
              <w:t>m</w:t>
            </w:r>
            <w:r w:rsidRPr="00167C0B">
              <w:rPr>
                <w:spacing w:val="-1"/>
                <w:sz w:val="20"/>
                <w:szCs w:val="20"/>
                <w:lang w:val="es-ES"/>
              </w:rPr>
              <w:t>bi</w:t>
            </w:r>
            <w:r w:rsidRPr="00167C0B">
              <w:rPr>
                <w:sz w:val="20"/>
                <w:szCs w:val="20"/>
                <w:lang w:val="es-ES"/>
              </w:rPr>
              <w:t xml:space="preserve">o </w:t>
            </w:r>
            <w:r w:rsidRPr="00167C0B">
              <w:rPr>
                <w:spacing w:val="1"/>
                <w:sz w:val="20"/>
                <w:szCs w:val="20"/>
                <w:lang w:val="es-ES"/>
              </w:rPr>
              <w:t>d</w:t>
            </w:r>
            <w:r w:rsidRPr="00167C0B">
              <w:rPr>
                <w:sz w:val="20"/>
                <w:szCs w:val="20"/>
                <w:lang w:val="es-ES"/>
              </w:rPr>
              <w:t xml:space="preserve">e </w:t>
            </w:r>
            <w:r w:rsidRPr="00167C0B">
              <w:rPr>
                <w:spacing w:val="1"/>
                <w:sz w:val="20"/>
                <w:szCs w:val="20"/>
                <w:lang w:val="es-ES"/>
              </w:rPr>
              <w:t>n</w:t>
            </w:r>
            <w:r w:rsidRPr="00167C0B">
              <w:rPr>
                <w:spacing w:val="-1"/>
                <w:sz w:val="20"/>
                <w:szCs w:val="20"/>
                <w:lang w:val="es-ES"/>
              </w:rPr>
              <w:t>o</w:t>
            </w:r>
            <w:r w:rsidRPr="00167C0B">
              <w:rPr>
                <w:spacing w:val="4"/>
                <w:sz w:val="20"/>
                <w:szCs w:val="20"/>
                <w:lang w:val="es-ES"/>
              </w:rPr>
              <w:t>m</w:t>
            </w:r>
            <w:r w:rsidRPr="00167C0B">
              <w:rPr>
                <w:spacing w:val="-1"/>
                <w:sz w:val="20"/>
                <w:szCs w:val="20"/>
                <w:lang w:val="es-ES"/>
              </w:rPr>
              <w:t>en</w:t>
            </w:r>
            <w:r w:rsidRPr="00167C0B">
              <w:rPr>
                <w:spacing w:val="2"/>
                <w:sz w:val="20"/>
                <w:szCs w:val="20"/>
                <w:lang w:val="es-ES"/>
              </w:rPr>
              <w:t>c</w:t>
            </w:r>
            <w:r w:rsidRPr="00167C0B">
              <w:rPr>
                <w:spacing w:val="1"/>
                <w:sz w:val="20"/>
                <w:szCs w:val="20"/>
                <w:lang w:val="es-ES"/>
              </w:rPr>
              <w:t>l</w:t>
            </w:r>
            <w:r w:rsidRPr="00167C0B">
              <w:rPr>
                <w:spacing w:val="-1"/>
                <w:sz w:val="20"/>
                <w:szCs w:val="20"/>
                <w:lang w:val="es-ES"/>
              </w:rPr>
              <w:t>a</w:t>
            </w:r>
            <w:r w:rsidRPr="00167C0B">
              <w:rPr>
                <w:sz w:val="20"/>
                <w:szCs w:val="20"/>
                <w:lang w:val="es-ES"/>
              </w:rPr>
              <w:t>t</w:t>
            </w:r>
            <w:r w:rsidRPr="00167C0B">
              <w:rPr>
                <w:spacing w:val="1"/>
                <w:sz w:val="20"/>
                <w:szCs w:val="20"/>
                <w:lang w:val="es-ES"/>
              </w:rPr>
              <w:t>u</w:t>
            </w:r>
            <w:r w:rsidRPr="00167C0B">
              <w:rPr>
                <w:sz w:val="20"/>
                <w:szCs w:val="20"/>
                <w:lang w:val="es-ES"/>
              </w:rPr>
              <w:t>ra</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6A3DB5B1" w14:textId="77777777" w:rsidR="00167C0B" w:rsidRPr="00167C0B" w:rsidRDefault="00167C0B" w:rsidP="00167C0B">
            <w:pPr>
              <w:jc w:val="right"/>
              <w:rPr>
                <w:sz w:val="20"/>
                <w:szCs w:val="20"/>
                <w:lang w:val="es-ES"/>
              </w:rPr>
            </w:pPr>
            <w:r w:rsidRPr="00167C0B">
              <w:rPr>
                <w:spacing w:val="-1"/>
                <w:sz w:val="20"/>
                <w:szCs w:val="20"/>
                <w:lang w:val="es-ES"/>
              </w:rPr>
              <w:t>$ 300.00</w:t>
            </w:r>
          </w:p>
        </w:tc>
      </w:tr>
      <w:tr w:rsidR="00167C0B" w:rsidRPr="00167C0B" w14:paraId="51210160" w14:textId="77777777" w:rsidTr="00655733">
        <w:tc>
          <w:tcPr>
            <w:tcW w:w="4132" w:type="pct"/>
            <w:gridSpan w:val="2"/>
            <w:tcBorders>
              <w:top w:val="single" w:sz="4" w:space="0" w:color="auto"/>
              <w:left w:val="single" w:sz="4" w:space="0" w:color="auto"/>
              <w:bottom w:val="single" w:sz="4" w:space="0" w:color="auto"/>
              <w:right w:val="single" w:sz="4" w:space="0" w:color="auto"/>
            </w:tcBorders>
          </w:tcPr>
          <w:p w14:paraId="58408AE2" w14:textId="77777777" w:rsidR="00167C0B" w:rsidRPr="00167C0B" w:rsidRDefault="00167C0B" w:rsidP="00167C0B">
            <w:pPr>
              <w:rPr>
                <w:sz w:val="20"/>
                <w:szCs w:val="20"/>
                <w:lang w:val="es-ES"/>
              </w:rPr>
            </w:pPr>
            <w:r w:rsidRPr="00167C0B">
              <w:rPr>
                <w:b/>
                <w:bCs/>
                <w:spacing w:val="-1"/>
                <w:sz w:val="20"/>
                <w:szCs w:val="20"/>
                <w:lang w:val="es-ES"/>
              </w:rPr>
              <w:t>c</w:t>
            </w:r>
            <w:r w:rsidRPr="00167C0B">
              <w:rPr>
                <w:b/>
                <w:bCs/>
                <w:sz w:val="20"/>
                <w:szCs w:val="20"/>
                <w:lang w:val="es-ES"/>
              </w:rPr>
              <w:t>)</w:t>
            </w:r>
            <w:r w:rsidRPr="00167C0B">
              <w:rPr>
                <w:b/>
                <w:bCs/>
                <w:spacing w:val="3"/>
                <w:sz w:val="20"/>
                <w:szCs w:val="20"/>
                <w:lang w:val="es-ES"/>
              </w:rPr>
              <w:t xml:space="preserve"> </w:t>
            </w:r>
            <w:r w:rsidRPr="00167C0B">
              <w:rPr>
                <w:spacing w:val="-1"/>
                <w:sz w:val="20"/>
                <w:szCs w:val="20"/>
                <w:lang w:val="es-ES"/>
              </w:rPr>
              <w:t>Cédula</w:t>
            </w:r>
            <w:r w:rsidRPr="00167C0B">
              <w:rPr>
                <w:sz w:val="20"/>
                <w:szCs w:val="20"/>
                <w:lang w:val="es-ES"/>
              </w:rPr>
              <w:t>s</w:t>
            </w:r>
            <w:r w:rsidRPr="00167C0B">
              <w:rPr>
                <w:spacing w:val="9"/>
                <w:sz w:val="20"/>
                <w:szCs w:val="20"/>
                <w:lang w:val="es-ES"/>
              </w:rPr>
              <w:t xml:space="preserve"> </w:t>
            </w:r>
            <w:r w:rsidRPr="00167C0B">
              <w:rPr>
                <w:spacing w:val="2"/>
                <w:sz w:val="20"/>
                <w:szCs w:val="20"/>
                <w:lang w:val="es-ES"/>
              </w:rPr>
              <w:t>c</w:t>
            </w:r>
            <w:r w:rsidRPr="00167C0B">
              <w:rPr>
                <w:spacing w:val="-1"/>
                <w:sz w:val="20"/>
                <w:szCs w:val="20"/>
                <w:lang w:val="es-ES"/>
              </w:rPr>
              <w:t>a</w:t>
            </w:r>
            <w:r w:rsidRPr="00167C0B">
              <w:rPr>
                <w:spacing w:val="3"/>
                <w:sz w:val="20"/>
                <w:szCs w:val="20"/>
                <w:lang w:val="es-ES"/>
              </w:rPr>
              <w:t>t</w:t>
            </w:r>
            <w:r w:rsidRPr="00167C0B">
              <w:rPr>
                <w:spacing w:val="-1"/>
                <w:sz w:val="20"/>
                <w:szCs w:val="20"/>
                <w:lang w:val="es-ES"/>
              </w:rPr>
              <w:t>a</w:t>
            </w:r>
            <w:r w:rsidRPr="00167C0B">
              <w:rPr>
                <w:sz w:val="20"/>
                <w:szCs w:val="20"/>
                <w:lang w:val="es-ES"/>
              </w:rPr>
              <w:t>st</w:t>
            </w:r>
            <w:r w:rsidRPr="00167C0B">
              <w:rPr>
                <w:spacing w:val="2"/>
                <w:sz w:val="20"/>
                <w:szCs w:val="20"/>
                <w:lang w:val="es-ES"/>
              </w:rPr>
              <w:t>r</w:t>
            </w:r>
            <w:r w:rsidRPr="00167C0B">
              <w:rPr>
                <w:spacing w:val="1"/>
                <w:sz w:val="20"/>
                <w:szCs w:val="20"/>
                <w:lang w:val="es-ES"/>
              </w:rPr>
              <w:t>a</w:t>
            </w:r>
            <w:r w:rsidRPr="00167C0B">
              <w:rPr>
                <w:spacing w:val="-1"/>
                <w:sz w:val="20"/>
                <w:szCs w:val="20"/>
                <w:lang w:val="es-ES"/>
              </w:rPr>
              <w:t>l</w:t>
            </w:r>
            <w:r w:rsidRPr="00167C0B">
              <w:rPr>
                <w:spacing w:val="1"/>
                <w:sz w:val="20"/>
                <w:szCs w:val="20"/>
                <w:lang w:val="es-ES"/>
              </w:rPr>
              <w:t>e</w:t>
            </w:r>
            <w:r w:rsidRPr="00167C0B">
              <w:rPr>
                <w:sz w:val="20"/>
                <w:szCs w:val="20"/>
                <w:lang w:val="es-ES"/>
              </w:rPr>
              <w:t>s</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3F1CDB97" w14:textId="77777777" w:rsidR="00167C0B" w:rsidRPr="00167C0B" w:rsidRDefault="00167C0B" w:rsidP="00167C0B">
            <w:pPr>
              <w:jc w:val="right"/>
              <w:rPr>
                <w:sz w:val="20"/>
                <w:szCs w:val="20"/>
                <w:lang w:val="es-ES"/>
              </w:rPr>
            </w:pPr>
            <w:r w:rsidRPr="00167C0B">
              <w:rPr>
                <w:spacing w:val="-1"/>
                <w:sz w:val="20"/>
                <w:szCs w:val="20"/>
                <w:lang w:val="es-ES"/>
              </w:rPr>
              <w:t>$ 250.00</w:t>
            </w:r>
          </w:p>
        </w:tc>
      </w:tr>
      <w:tr w:rsidR="00167C0B" w:rsidRPr="00167C0B" w14:paraId="2304B5B9" w14:textId="77777777" w:rsidTr="00655733">
        <w:trPr>
          <w:trHeight w:val="751"/>
        </w:trPr>
        <w:tc>
          <w:tcPr>
            <w:tcW w:w="4132" w:type="pct"/>
            <w:gridSpan w:val="2"/>
            <w:tcBorders>
              <w:top w:val="single" w:sz="4" w:space="0" w:color="auto"/>
              <w:left w:val="single" w:sz="4" w:space="0" w:color="auto"/>
              <w:bottom w:val="single" w:sz="4" w:space="0" w:color="auto"/>
              <w:right w:val="single" w:sz="4" w:space="0" w:color="auto"/>
            </w:tcBorders>
          </w:tcPr>
          <w:p w14:paraId="7A3EB1B0" w14:textId="77777777" w:rsidR="00167C0B" w:rsidRPr="00167C0B" w:rsidRDefault="00167C0B" w:rsidP="00167C0B">
            <w:pPr>
              <w:rPr>
                <w:sz w:val="20"/>
                <w:szCs w:val="20"/>
                <w:lang w:val="es-ES"/>
              </w:rPr>
            </w:pPr>
            <w:r w:rsidRPr="00167C0B">
              <w:rPr>
                <w:b/>
                <w:bCs/>
                <w:sz w:val="20"/>
                <w:szCs w:val="20"/>
                <w:lang w:val="es-ES"/>
              </w:rPr>
              <w:t xml:space="preserve">d) </w:t>
            </w:r>
            <w:r w:rsidRPr="00167C0B">
              <w:rPr>
                <w:spacing w:val="-1"/>
                <w:sz w:val="20"/>
                <w:szCs w:val="20"/>
                <w:lang w:val="es-ES"/>
              </w:rPr>
              <w:t>Con</w:t>
            </w:r>
            <w:r w:rsidRPr="00167C0B">
              <w:rPr>
                <w:sz w:val="20"/>
                <w:szCs w:val="20"/>
                <w:lang w:val="es-ES"/>
              </w:rPr>
              <w:t>st</w:t>
            </w:r>
            <w:r w:rsidRPr="00167C0B">
              <w:rPr>
                <w:spacing w:val="-1"/>
                <w:sz w:val="20"/>
                <w:szCs w:val="20"/>
                <w:lang w:val="es-ES"/>
              </w:rPr>
              <w:t>an</w:t>
            </w:r>
            <w:r w:rsidRPr="00167C0B">
              <w:rPr>
                <w:sz w:val="20"/>
                <w:szCs w:val="20"/>
                <w:lang w:val="es-ES"/>
              </w:rPr>
              <w:t>c</w:t>
            </w:r>
            <w:r w:rsidRPr="00167C0B">
              <w:rPr>
                <w:spacing w:val="-1"/>
                <w:sz w:val="20"/>
                <w:szCs w:val="20"/>
                <w:lang w:val="es-ES"/>
              </w:rPr>
              <w:t>ia</w:t>
            </w:r>
            <w:r w:rsidRPr="00167C0B">
              <w:rPr>
                <w:sz w:val="20"/>
                <w:szCs w:val="20"/>
                <w:lang w:val="es-ES"/>
              </w:rPr>
              <w:t xml:space="preserve">s </w:t>
            </w:r>
            <w:r w:rsidRPr="00167C0B">
              <w:rPr>
                <w:spacing w:val="1"/>
                <w:sz w:val="20"/>
                <w:szCs w:val="20"/>
                <w:lang w:val="es-ES"/>
              </w:rPr>
              <w:t>d</w:t>
            </w:r>
            <w:r w:rsidRPr="00167C0B">
              <w:rPr>
                <w:sz w:val="20"/>
                <w:szCs w:val="20"/>
                <w:lang w:val="es-ES"/>
              </w:rPr>
              <w:t xml:space="preserve">e </w:t>
            </w:r>
            <w:r w:rsidRPr="00167C0B">
              <w:rPr>
                <w:spacing w:val="1"/>
                <w:sz w:val="20"/>
                <w:szCs w:val="20"/>
                <w:lang w:val="es-ES"/>
              </w:rPr>
              <w:t>n</w:t>
            </w:r>
            <w:r w:rsidRPr="00167C0B">
              <w:rPr>
                <w:sz w:val="20"/>
                <w:szCs w:val="20"/>
                <w:lang w:val="es-ES"/>
              </w:rPr>
              <w:t xml:space="preserve">o </w:t>
            </w:r>
            <w:r w:rsidRPr="00167C0B">
              <w:rPr>
                <w:spacing w:val="-1"/>
                <w:sz w:val="20"/>
                <w:szCs w:val="20"/>
                <w:lang w:val="es-ES"/>
              </w:rPr>
              <w:t>p</w:t>
            </w:r>
            <w:r w:rsidRPr="00167C0B">
              <w:rPr>
                <w:sz w:val="20"/>
                <w:szCs w:val="20"/>
                <w:lang w:val="es-ES"/>
              </w:rPr>
              <w:t>r</w:t>
            </w:r>
            <w:r w:rsidRPr="00167C0B">
              <w:rPr>
                <w:spacing w:val="-1"/>
                <w:sz w:val="20"/>
                <w:szCs w:val="20"/>
                <w:lang w:val="es-ES"/>
              </w:rPr>
              <w:t>op</w:t>
            </w:r>
            <w:r w:rsidRPr="00167C0B">
              <w:rPr>
                <w:spacing w:val="1"/>
                <w:sz w:val="20"/>
                <w:szCs w:val="20"/>
                <w:lang w:val="es-ES"/>
              </w:rPr>
              <w:t>i</w:t>
            </w:r>
            <w:r w:rsidRPr="00167C0B">
              <w:rPr>
                <w:spacing w:val="-1"/>
                <w:sz w:val="20"/>
                <w:szCs w:val="20"/>
                <w:lang w:val="es-ES"/>
              </w:rPr>
              <w:t>ed</w:t>
            </w:r>
            <w:r w:rsidRPr="00167C0B">
              <w:rPr>
                <w:spacing w:val="1"/>
                <w:sz w:val="20"/>
                <w:szCs w:val="20"/>
                <w:lang w:val="es-ES"/>
              </w:rPr>
              <w:t>a</w:t>
            </w:r>
            <w:r w:rsidRPr="00167C0B">
              <w:rPr>
                <w:spacing w:val="-1"/>
                <w:sz w:val="20"/>
                <w:szCs w:val="20"/>
                <w:lang w:val="es-ES"/>
              </w:rPr>
              <w:t>d</w:t>
            </w:r>
            <w:r w:rsidRPr="00167C0B">
              <w:rPr>
                <w:sz w:val="20"/>
                <w:szCs w:val="20"/>
                <w:lang w:val="es-ES"/>
              </w:rPr>
              <w:t xml:space="preserve">, </w:t>
            </w:r>
            <w:r w:rsidRPr="00167C0B">
              <w:rPr>
                <w:spacing w:val="-1"/>
                <w:sz w:val="20"/>
                <w:szCs w:val="20"/>
                <w:lang w:val="es-ES"/>
              </w:rPr>
              <w:t>ú</w:t>
            </w:r>
            <w:r w:rsidRPr="00167C0B">
              <w:rPr>
                <w:spacing w:val="1"/>
                <w:sz w:val="20"/>
                <w:szCs w:val="20"/>
                <w:lang w:val="es-ES"/>
              </w:rPr>
              <w:t>n</w:t>
            </w:r>
            <w:r w:rsidRPr="00167C0B">
              <w:rPr>
                <w:spacing w:val="-1"/>
                <w:sz w:val="20"/>
                <w:szCs w:val="20"/>
                <w:lang w:val="es-ES"/>
              </w:rPr>
              <w:t>i</w:t>
            </w:r>
            <w:r w:rsidRPr="00167C0B">
              <w:rPr>
                <w:sz w:val="20"/>
                <w:szCs w:val="20"/>
                <w:lang w:val="es-ES"/>
              </w:rPr>
              <w:t xml:space="preserve">ca </w:t>
            </w:r>
            <w:r w:rsidRPr="00167C0B">
              <w:rPr>
                <w:spacing w:val="1"/>
                <w:sz w:val="20"/>
                <w:szCs w:val="20"/>
                <w:lang w:val="es-ES"/>
              </w:rPr>
              <w:t>p</w:t>
            </w:r>
            <w:r w:rsidRPr="00167C0B">
              <w:rPr>
                <w:sz w:val="20"/>
                <w:szCs w:val="20"/>
                <w:lang w:val="es-ES"/>
              </w:rPr>
              <w:t>r</w:t>
            </w:r>
            <w:r w:rsidRPr="00167C0B">
              <w:rPr>
                <w:spacing w:val="-1"/>
                <w:sz w:val="20"/>
                <w:szCs w:val="20"/>
                <w:lang w:val="es-ES"/>
              </w:rPr>
              <w:t>opie</w:t>
            </w:r>
            <w:r w:rsidRPr="00167C0B">
              <w:rPr>
                <w:spacing w:val="1"/>
                <w:sz w:val="20"/>
                <w:szCs w:val="20"/>
                <w:lang w:val="es-ES"/>
              </w:rPr>
              <w:t>d</w:t>
            </w:r>
            <w:r w:rsidRPr="00167C0B">
              <w:rPr>
                <w:spacing w:val="-1"/>
                <w:sz w:val="20"/>
                <w:szCs w:val="20"/>
                <w:lang w:val="es-ES"/>
              </w:rPr>
              <w:t>ad</w:t>
            </w:r>
            <w:r w:rsidRPr="00167C0B">
              <w:rPr>
                <w:sz w:val="20"/>
                <w:szCs w:val="20"/>
                <w:lang w:val="es-ES"/>
              </w:rPr>
              <w:t xml:space="preserve">, </w:t>
            </w:r>
            <w:r w:rsidRPr="00167C0B">
              <w:rPr>
                <w:spacing w:val="-3"/>
                <w:sz w:val="20"/>
                <w:szCs w:val="20"/>
                <w:lang w:val="es-ES"/>
              </w:rPr>
              <w:t>v</w:t>
            </w:r>
            <w:r w:rsidRPr="00167C0B">
              <w:rPr>
                <w:spacing w:val="1"/>
                <w:sz w:val="20"/>
                <w:szCs w:val="20"/>
                <w:lang w:val="es-ES"/>
              </w:rPr>
              <w:t>a</w:t>
            </w:r>
            <w:r w:rsidRPr="00167C0B">
              <w:rPr>
                <w:spacing w:val="-1"/>
                <w:sz w:val="20"/>
                <w:szCs w:val="20"/>
                <w:lang w:val="es-ES"/>
              </w:rPr>
              <w:t>lo</w:t>
            </w:r>
            <w:r w:rsidRPr="00167C0B">
              <w:rPr>
                <w:sz w:val="20"/>
                <w:szCs w:val="20"/>
                <w:lang w:val="es-ES"/>
              </w:rPr>
              <w:t xml:space="preserve">r </w:t>
            </w:r>
            <w:r w:rsidRPr="00167C0B">
              <w:rPr>
                <w:spacing w:val="2"/>
                <w:sz w:val="20"/>
                <w:szCs w:val="20"/>
                <w:lang w:val="es-ES"/>
              </w:rPr>
              <w:t>c</w:t>
            </w:r>
            <w:r w:rsidRPr="00167C0B">
              <w:rPr>
                <w:spacing w:val="-1"/>
                <w:sz w:val="20"/>
                <w:szCs w:val="20"/>
                <w:lang w:val="es-ES"/>
              </w:rPr>
              <w:t>a</w:t>
            </w:r>
            <w:r w:rsidRPr="00167C0B">
              <w:rPr>
                <w:spacing w:val="3"/>
                <w:sz w:val="20"/>
                <w:szCs w:val="20"/>
                <w:lang w:val="es-ES"/>
              </w:rPr>
              <w:t>t</w:t>
            </w:r>
            <w:r w:rsidRPr="00167C0B">
              <w:rPr>
                <w:spacing w:val="-1"/>
                <w:sz w:val="20"/>
                <w:szCs w:val="20"/>
                <w:lang w:val="es-ES"/>
              </w:rPr>
              <w:t>a</w:t>
            </w:r>
            <w:r w:rsidRPr="00167C0B">
              <w:rPr>
                <w:sz w:val="20"/>
                <w:szCs w:val="20"/>
                <w:lang w:val="es-ES"/>
              </w:rPr>
              <w:t>s</w:t>
            </w:r>
            <w:r w:rsidRPr="00167C0B">
              <w:rPr>
                <w:spacing w:val="3"/>
                <w:sz w:val="20"/>
                <w:szCs w:val="20"/>
                <w:lang w:val="es-ES"/>
              </w:rPr>
              <w:t>t</w:t>
            </w:r>
            <w:r w:rsidRPr="00167C0B">
              <w:rPr>
                <w:sz w:val="20"/>
                <w:szCs w:val="20"/>
                <w:lang w:val="es-ES"/>
              </w:rPr>
              <w:t>r</w:t>
            </w:r>
            <w:r w:rsidRPr="00167C0B">
              <w:rPr>
                <w:spacing w:val="1"/>
                <w:sz w:val="20"/>
                <w:szCs w:val="20"/>
                <w:lang w:val="es-ES"/>
              </w:rPr>
              <w:t>a</w:t>
            </w:r>
            <w:r w:rsidRPr="00167C0B">
              <w:rPr>
                <w:spacing w:val="-1"/>
                <w:sz w:val="20"/>
                <w:szCs w:val="20"/>
                <w:lang w:val="es-ES"/>
              </w:rPr>
              <w:t>l</w:t>
            </w:r>
            <w:r w:rsidRPr="00167C0B">
              <w:rPr>
                <w:sz w:val="20"/>
                <w:szCs w:val="20"/>
                <w:lang w:val="es-ES"/>
              </w:rPr>
              <w:t xml:space="preserve">, </w:t>
            </w:r>
            <w:r w:rsidRPr="00167C0B">
              <w:rPr>
                <w:spacing w:val="-1"/>
                <w:sz w:val="20"/>
                <w:szCs w:val="20"/>
                <w:lang w:val="es-ES"/>
              </w:rPr>
              <w:t>n</w:t>
            </w:r>
            <w:r w:rsidRPr="00167C0B">
              <w:rPr>
                <w:spacing w:val="-4"/>
                <w:sz w:val="20"/>
                <w:szCs w:val="20"/>
                <w:lang w:val="es-ES"/>
              </w:rPr>
              <w:t>ú</w:t>
            </w:r>
            <w:r w:rsidRPr="00167C0B">
              <w:rPr>
                <w:spacing w:val="4"/>
                <w:sz w:val="20"/>
                <w:szCs w:val="20"/>
                <w:lang w:val="es-ES"/>
              </w:rPr>
              <w:t>m</w:t>
            </w:r>
            <w:r w:rsidRPr="00167C0B">
              <w:rPr>
                <w:spacing w:val="-1"/>
                <w:sz w:val="20"/>
                <w:szCs w:val="20"/>
                <w:lang w:val="es-ES"/>
              </w:rPr>
              <w:t>e</w:t>
            </w:r>
            <w:r w:rsidRPr="00167C0B">
              <w:rPr>
                <w:sz w:val="20"/>
                <w:szCs w:val="20"/>
                <w:lang w:val="es-ES"/>
              </w:rPr>
              <w:t>ro</w:t>
            </w:r>
            <w:r w:rsidRPr="00167C0B">
              <w:rPr>
                <w:spacing w:val="21"/>
                <w:sz w:val="20"/>
                <w:szCs w:val="20"/>
                <w:lang w:val="es-ES"/>
              </w:rPr>
              <w:t xml:space="preserve"> </w:t>
            </w:r>
            <w:r w:rsidRPr="00167C0B">
              <w:rPr>
                <w:spacing w:val="-1"/>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ia</w:t>
            </w:r>
            <w:r w:rsidRPr="00167C0B">
              <w:rPr>
                <w:sz w:val="20"/>
                <w:szCs w:val="20"/>
                <w:lang w:val="es-ES"/>
              </w:rPr>
              <w:t>l</w:t>
            </w:r>
            <w:r w:rsidRPr="00167C0B">
              <w:rPr>
                <w:spacing w:val="21"/>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11"/>
                <w:sz w:val="20"/>
                <w:szCs w:val="20"/>
                <w:lang w:val="es-ES"/>
              </w:rPr>
              <w:t xml:space="preserve"> </w:t>
            </w:r>
            <w:r w:rsidRPr="00167C0B">
              <w:rPr>
                <w:spacing w:val="-1"/>
                <w:sz w:val="20"/>
                <w:szCs w:val="20"/>
                <w:lang w:val="es-ES"/>
              </w:rPr>
              <w:t>p</w:t>
            </w:r>
            <w:r w:rsidRPr="00167C0B">
              <w:rPr>
                <w:sz w:val="20"/>
                <w:szCs w:val="20"/>
                <w:lang w:val="es-ES"/>
              </w:rPr>
              <w:t>r</w:t>
            </w:r>
            <w:r w:rsidRPr="00167C0B">
              <w:rPr>
                <w:spacing w:val="6"/>
                <w:sz w:val="20"/>
                <w:szCs w:val="20"/>
                <w:lang w:val="es-ES"/>
              </w:rPr>
              <w:t>e</w:t>
            </w:r>
            <w:r w:rsidRPr="00167C0B">
              <w:rPr>
                <w:spacing w:val="-1"/>
                <w:sz w:val="20"/>
                <w:szCs w:val="20"/>
                <w:lang w:val="es-ES"/>
              </w:rPr>
              <w:t>d</w:t>
            </w:r>
            <w:r w:rsidRPr="00167C0B">
              <w:rPr>
                <w:spacing w:val="1"/>
                <w:sz w:val="20"/>
                <w:szCs w:val="20"/>
                <w:lang w:val="es-ES"/>
              </w:rPr>
              <w:t>i</w:t>
            </w:r>
            <w:r w:rsidRPr="00167C0B">
              <w:rPr>
                <w:spacing w:val="-1"/>
                <w:sz w:val="20"/>
                <w:szCs w:val="20"/>
                <w:lang w:val="es-ES"/>
              </w:rPr>
              <w:t>o</w:t>
            </w:r>
            <w:r w:rsidRPr="00167C0B">
              <w:rPr>
                <w:sz w:val="20"/>
                <w:szCs w:val="20"/>
                <w:lang w:val="es-ES"/>
              </w:rPr>
              <w:t>,</w:t>
            </w:r>
            <w:r w:rsidRPr="00167C0B">
              <w:rPr>
                <w:spacing w:val="23"/>
                <w:sz w:val="20"/>
                <w:szCs w:val="20"/>
                <w:lang w:val="es-ES"/>
              </w:rPr>
              <w:t xml:space="preserve"> </w:t>
            </w:r>
            <w:r w:rsidRPr="00167C0B">
              <w:rPr>
                <w:sz w:val="20"/>
                <w:szCs w:val="20"/>
                <w:lang w:val="es-ES"/>
              </w:rPr>
              <w:t>c</w:t>
            </w:r>
            <w:r w:rsidRPr="00167C0B">
              <w:rPr>
                <w:spacing w:val="-1"/>
                <w:sz w:val="20"/>
                <w:szCs w:val="20"/>
                <w:lang w:val="es-ES"/>
              </w:rPr>
              <w:t>e</w:t>
            </w:r>
            <w:r w:rsidRPr="00167C0B">
              <w:rPr>
                <w:sz w:val="20"/>
                <w:szCs w:val="20"/>
                <w:lang w:val="es-ES"/>
              </w:rPr>
              <w:t>rt</w:t>
            </w:r>
            <w:r w:rsidRPr="00167C0B">
              <w:rPr>
                <w:spacing w:val="-4"/>
                <w:sz w:val="20"/>
                <w:szCs w:val="20"/>
                <w:lang w:val="es-ES"/>
              </w:rPr>
              <w:t>i</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ad</w:t>
            </w:r>
            <w:r w:rsidRPr="00167C0B">
              <w:rPr>
                <w:sz w:val="20"/>
                <w:szCs w:val="20"/>
                <w:lang w:val="es-ES"/>
              </w:rPr>
              <w:t>o</w:t>
            </w:r>
            <w:r w:rsidRPr="00167C0B">
              <w:rPr>
                <w:spacing w:val="24"/>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11"/>
                <w:sz w:val="20"/>
                <w:szCs w:val="20"/>
                <w:lang w:val="es-ES"/>
              </w:rPr>
              <w:t xml:space="preserve"> </w:t>
            </w:r>
            <w:r w:rsidRPr="00167C0B">
              <w:rPr>
                <w:spacing w:val="4"/>
                <w:sz w:val="20"/>
                <w:szCs w:val="20"/>
                <w:lang w:val="es-ES"/>
              </w:rPr>
              <w:t>i</w:t>
            </w:r>
            <w:r w:rsidRPr="00167C0B">
              <w:rPr>
                <w:spacing w:val="-1"/>
                <w:sz w:val="20"/>
                <w:szCs w:val="20"/>
                <w:lang w:val="es-ES"/>
              </w:rPr>
              <w:t>n</w:t>
            </w:r>
            <w:r w:rsidRPr="00167C0B">
              <w:rPr>
                <w:sz w:val="20"/>
                <w:szCs w:val="20"/>
                <w:lang w:val="es-ES"/>
              </w:rPr>
              <w:t>sc</w:t>
            </w:r>
            <w:r w:rsidRPr="00167C0B">
              <w:rPr>
                <w:spacing w:val="2"/>
                <w:sz w:val="20"/>
                <w:szCs w:val="20"/>
                <w:lang w:val="es-ES"/>
              </w:rPr>
              <w:t>r</w:t>
            </w:r>
            <w:r w:rsidRPr="00167C0B">
              <w:rPr>
                <w:spacing w:val="-1"/>
                <w:sz w:val="20"/>
                <w:szCs w:val="20"/>
                <w:lang w:val="es-ES"/>
              </w:rPr>
              <w:t>i</w:t>
            </w:r>
            <w:r w:rsidRPr="00167C0B">
              <w:rPr>
                <w:spacing w:val="1"/>
                <w:sz w:val="20"/>
                <w:szCs w:val="20"/>
                <w:lang w:val="es-ES"/>
              </w:rPr>
              <w:t>p</w:t>
            </w:r>
            <w:r w:rsidRPr="00167C0B">
              <w:rPr>
                <w:sz w:val="20"/>
                <w:szCs w:val="20"/>
                <w:lang w:val="es-ES"/>
              </w:rPr>
              <w:t>c</w:t>
            </w:r>
            <w:r w:rsidRPr="00167C0B">
              <w:rPr>
                <w:spacing w:val="-1"/>
                <w:sz w:val="20"/>
                <w:szCs w:val="20"/>
                <w:lang w:val="es-ES"/>
              </w:rPr>
              <w:t>ió</w:t>
            </w:r>
            <w:r w:rsidRPr="00167C0B">
              <w:rPr>
                <w:sz w:val="20"/>
                <w:szCs w:val="20"/>
                <w:lang w:val="es-ES"/>
              </w:rPr>
              <w:t>n</w:t>
            </w:r>
            <w:r w:rsidRPr="00167C0B">
              <w:rPr>
                <w:spacing w:val="22"/>
                <w:sz w:val="20"/>
                <w:szCs w:val="20"/>
                <w:lang w:val="es-ES"/>
              </w:rPr>
              <w:t xml:space="preserve"> </w:t>
            </w:r>
            <w:r w:rsidRPr="00167C0B">
              <w:rPr>
                <w:spacing w:val="-3"/>
                <w:sz w:val="20"/>
                <w:szCs w:val="20"/>
                <w:lang w:val="es-ES"/>
              </w:rPr>
              <w:t>v</w:t>
            </w:r>
            <w:r w:rsidRPr="00167C0B">
              <w:rPr>
                <w:spacing w:val="6"/>
                <w:sz w:val="20"/>
                <w:szCs w:val="20"/>
                <w:lang w:val="es-ES"/>
              </w:rPr>
              <w:t>i</w:t>
            </w:r>
            <w:r w:rsidRPr="00167C0B">
              <w:rPr>
                <w:spacing w:val="-1"/>
                <w:sz w:val="20"/>
                <w:szCs w:val="20"/>
                <w:lang w:val="es-ES"/>
              </w:rPr>
              <w:t>g</w:t>
            </w:r>
            <w:r w:rsidRPr="00167C0B">
              <w:rPr>
                <w:spacing w:val="1"/>
                <w:sz w:val="20"/>
                <w:szCs w:val="20"/>
                <w:lang w:val="es-ES"/>
              </w:rPr>
              <w:t>e</w:t>
            </w:r>
            <w:r w:rsidRPr="00167C0B">
              <w:rPr>
                <w:spacing w:val="-1"/>
                <w:sz w:val="20"/>
                <w:szCs w:val="20"/>
                <w:lang w:val="es-ES"/>
              </w:rPr>
              <w:t>n</w:t>
            </w:r>
            <w:r w:rsidRPr="00167C0B">
              <w:rPr>
                <w:sz w:val="20"/>
                <w:szCs w:val="20"/>
                <w:lang w:val="es-ES"/>
              </w:rPr>
              <w:t>te</w:t>
            </w:r>
            <w:r w:rsidRPr="00167C0B">
              <w:rPr>
                <w:spacing w:val="22"/>
                <w:sz w:val="20"/>
                <w:szCs w:val="20"/>
                <w:lang w:val="es-ES"/>
              </w:rPr>
              <w:t xml:space="preserve"> </w:t>
            </w:r>
            <w:r w:rsidRPr="00167C0B">
              <w:rPr>
                <w:sz w:val="20"/>
                <w:szCs w:val="20"/>
                <w:lang w:val="es-ES"/>
              </w:rPr>
              <w:t>e</w:t>
            </w:r>
            <w:r w:rsidRPr="00167C0B">
              <w:rPr>
                <w:spacing w:val="11"/>
                <w:sz w:val="20"/>
                <w:szCs w:val="20"/>
                <w:lang w:val="es-ES"/>
              </w:rPr>
              <w:t xml:space="preserve"> </w:t>
            </w:r>
            <w:r w:rsidRPr="00167C0B">
              <w:rPr>
                <w:spacing w:val="4"/>
                <w:sz w:val="20"/>
                <w:szCs w:val="20"/>
                <w:lang w:val="es-ES"/>
              </w:rPr>
              <w:t>i</w:t>
            </w:r>
            <w:r w:rsidRPr="00167C0B">
              <w:rPr>
                <w:spacing w:val="-1"/>
                <w:sz w:val="20"/>
                <w:szCs w:val="20"/>
                <w:lang w:val="es-ES"/>
              </w:rPr>
              <w:t>n</w:t>
            </w:r>
            <w:r w:rsidRPr="00167C0B">
              <w:rPr>
                <w:spacing w:val="3"/>
                <w:sz w:val="20"/>
                <w:szCs w:val="20"/>
                <w:lang w:val="es-ES"/>
              </w:rPr>
              <w:t>f</w:t>
            </w:r>
            <w:r w:rsidRPr="00167C0B">
              <w:rPr>
                <w:spacing w:val="-1"/>
                <w:sz w:val="20"/>
                <w:szCs w:val="20"/>
                <w:lang w:val="es-ES"/>
              </w:rPr>
              <w:t>o</w:t>
            </w:r>
            <w:r w:rsidRPr="00167C0B">
              <w:rPr>
                <w:sz w:val="20"/>
                <w:szCs w:val="20"/>
                <w:lang w:val="es-ES"/>
              </w:rPr>
              <w:t>r</w:t>
            </w:r>
            <w:r w:rsidRPr="00167C0B">
              <w:rPr>
                <w:spacing w:val="5"/>
                <w:sz w:val="20"/>
                <w:szCs w:val="20"/>
                <w:lang w:val="es-ES"/>
              </w:rPr>
              <w:t>m</w:t>
            </w:r>
            <w:r w:rsidRPr="00167C0B">
              <w:rPr>
                <w:spacing w:val="-1"/>
                <w:sz w:val="20"/>
                <w:szCs w:val="20"/>
                <w:lang w:val="es-ES"/>
              </w:rPr>
              <w:t>a</w:t>
            </w:r>
            <w:r w:rsidRPr="00167C0B">
              <w:rPr>
                <w:spacing w:val="2"/>
                <w:sz w:val="20"/>
                <w:szCs w:val="20"/>
                <w:lang w:val="es-ES"/>
              </w:rPr>
              <w:t>c</w:t>
            </w:r>
            <w:r w:rsidRPr="00167C0B">
              <w:rPr>
                <w:spacing w:val="-1"/>
                <w:sz w:val="20"/>
                <w:szCs w:val="20"/>
                <w:lang w:val="es-ES"/>
              </w:rPr>
              <w:t>i</w:t>
            </w:r>
            <w:r w:rsidRPr="00167C0B">
              <w:rPr>
                <w:spacing w:val="1"/>
                <w:sz w:val="20"/>
                <w:szCs w:val="20"/>
                <w:lang w:val="es-ES"/>
              </w:rPr>
              <w:t>ó</w:t>
            </w:r>
            <w:r w:rsidRPr="00167C0B">
              <w:rPr>
                <w:sz w:val="20"/>
                <w:szCs w:val="20"/>
                <w:lang w:val="es-ES"/>
              </w:rPr>
              <w:t xml:space="preserve">n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biene</w:t>
            </w:r>
            <w:r w:rsidRPr="00167C0B">
              <w:rPr>
                <w:sz w:val="20"/>
                <w:szCs w:val="20"/>
                <w:lang w:val="es-ES"/>
              </w:rPr>
              <w:t>s</w:t>
            </w:r>
            <w:r w:rsidRPr="00167C0B">
              <w:rPr>
                <w:spacing w:val="10"/>
                <w:sz w:val="20"/>
                <w:szCs w:val="20"/>
                <w:lang w:val="es-ES"/>
              </w:rPr>
              <w:t xml:space="preserve"> </w:t>
            </w:r>
            <w:r w:rsidRPr="00167C0B">
              <w:rPr>
                <w:spacing w:val="1"/>
                <w:sz w:val="20"/>
                <w:szCs w:val="20"/>
                <w:lang w:val="es-ES"/>
              </w:rPr>
              <w:t>i</w:t>
            </w:r>
            <w:r w:rsidRPr="00167C0B">
              <w:rPr>
                <w:spacing w:val="-1"/>
                <w:sz w:val="20"/>
                <w:szCs w:val="20"/>
                <w:lang w:val="es-ES"/>
              </w:rPr>
              <w:t>n</w:t>
            </w:r>
            <w:r w:rsidRPr="00167C0B">
              <w:rPr>
                <w:spacing w:val="4"/>
                <w:sz w:val="20"/>
                <w:szCs w:val="20"/>
                <w:lang w:val="es-ES"/>
              </w:rPr>
              <w:t>m</w:t>
            </w:r>
            <w:r w:rsidRPr="00167C0B">
              <w:rPr>
                <w:spacing w:val="-1"/>
                <w:sz w:val="20"/>
                <w:szCs w:val="20"/>
                <w:lang w:val="es-ES"/>
              </w:rPr>
              <w:t>u</w:t>
            </w:r>
            <w:r w:rsidRPr="00167C0B">
              <w:rPr>
                <w:spacing w:val="1"/>
                <w:sz w:val="20"/>
                <w:szCs w:val="20"/>
                <w:lang w:val="es-ES"/>
              </w:rPr>
              <w:t>e</w:t>
            </w:r>
            <w:r w:rsidRPr="00167C0B">
              <w:rPr>
                <w:spacing w:val="-1"/>
                <w:sz w:val="20"/>
                <w:szCs w:val="20"/>
                <w:lang w:val="es-ES"/>
              </w:rPr>
              <w:t>b</w:t>
            </w:r>
            <w:r w:rsidRPr="00167C0B">
              <w:rPr>
                <w:spacing w:val="1"/>
                <w:sz w:val="20"/>
                <w:szCs w:val="20"/>
                <w:lang w:val="es-ES"/>
              </w:rPr>
              <w:t>l</w:t>
            </w:r>
            <w:r w:rsidRPr="00167C0B">
              <w:rPr>
                <w:spacing w:val="-1"/>
                <w:sz w:val="20"/>
                <w:szCs w:val="20"/>
                <w:lang w:val="es-ES"/>
              </w:rPr>
              <w:t>e</w:t>
            </w:r>
            <w:r w:rsidRPr="00167C0B">
              <w:rPr>
                <w:sz w:val="20"/>
                <w:szCs w:val="20"/>
                <w:lang w:val="es-ES"/>
              </w:rPr>
              <w:t>s</w:t>
            </w:r>
          </w:p>
        </w:tc>
        <w:tc>
          <w:tcPr>
            <w:tcW w:w="868" w:type="pct"/>
            <w:gridSpan w:val="2"/>
            <w:tcBorders>
              <w:top w:val="single" w:sz="4" w:space="0" w:color="auto"/>
              <w:left w:val="single" w:sz="4" w:space="0" w:color="auto"/>
              <w:bottom w:val="single" w:sz="4" w:space="0" w:color="auto"/>
              <w:right w:val="single" w:sz="4" w:space="0" w:color="auto"/>
            </w:tcBorders>
            <w:vAlign w:val="center"/>
          </w:tcPr>
          <w:p w14:paraId="5233A9C4" w14:textId="77777777" w:rsidR="00167C0B" w:rsidRPr="00167C0B" w:rsidRDefault="00167C0B" w:rsidP="00167C0B">
            <w:pPr>
              <w:jc w:val="right"/>
              <w:rPr>
                <w:sz w:val="20"/>
                <w:szCs w:val="20"/>
                <w:lang w:val="es-ES"/>
              </w:rPr>
            </w:pPr>
            <w:r w:rsidRPr="00167C0B">
              <w:rPr>
                <w:spacing w:val="-1"/>
                <w:sz w:val="20"/>
                <w:szCs w:val="20"/>
                <w:lang w:val="es-ES"/>
              </w:rPr>
              <w:t>$ 600.00</w:t>
            </w:r>
          </w:p>
        </w:tc>
      </w:tr>
      <w:tr w:rsidR="00167C0B" w:rsidRPr="00167C0B" w14:paraId="7D4277F5" w14:textId="77777777" w:rsidTr="00655733">
        <w:trPr>
          <w:gridAfter w:val="1"/>
          <w:wAfter w:w="15" w:type="pct"/>
          <w:trHeight w:val="312"/>
        </w:trPr>
        <w:tc>
          <w:tcPr>
            <w:tcW w:w="4985" w:type="pct"/>
            <w:gridSpan w:val="3"/>
            <w:tcBorders>
              <w:top w:val="single" w:sz="8" w:space="0" w:color="000000"/>
              <w:left w:val="single" w:sz="8" w:space="0" w:color="000000"/>
              <w:bottom w:val="single" w:sz="8" w:space="0" w:color="000000"/>
              <w:right w:val="single" w:sz="8" w:space="0" w:color="000000"/>
            </w:tcBorders>
            <w:vAlign w:val="center"/>
          </w:tcPr>
          <w:p w14:paraId="06BC34CE" w14:textId="77777777" w:rsidR="00167C0B" w:rsidRPr="00167C0B" w:rsidRDefault="00167C0B" w:rsidP="00167C0B">
            <w:pPr>
              <w:rPr>
                <w:sz w:val="20"/>
                <w:szCs w:val="20"/>
                <w:lang w:val="es-ES"/>
              </w:rPr>
            </w:pPr>
            <w:r w:rsidRPr="00167C0B">
              <w:rPr>
                <w:b/>
                <w:bCs/>
                <w:sz w:val="20"/>
                <w:szCs w:val="20"/>
                <w:lang w:val="es-ES"/>
              </w:rPr>
              <w:lastRenderedPageBreak/>
              <w:t>IV.-</w:t>
            </w:r>
            <w:r w:rsidRPr="00167C0B">
              <w:rPr>
                <w:b/>
                <w:bCs/>
                <w:spacing w:val="8"/>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3"/>
                <w:sz w:val="20"/>
                <w:szCs w:val="20"/>
                <w:lang w:val="es-ES"/>
              </w:rPr>
              <w:t xml:space="preserve"> </w:t>
            </w:r>
            <w:r w:rsidRPr="00167C0B">
              <w:rPr>
                <w:spacing w:val="-1"/>
                <w:sz w:val="20"/>
                <w:szCs w:val="20"/>
                <w:lang w:val="es-ES"/>
              </w:rPr>
              <w:t>elabo</w:t>
            </w:r>
            <w:r w:rsidRPr="00167C0B">
              <w:rPr>
                <w:sz w:val="20"/>
                <w:szCs w:val="20"/>
                <w:lang w:val="es-ES"/>
              </w:rPr>
              <w:t>r</w:t>
            </w:r>
            <w:r w:rsidRPr="00167C0B">
              <w:rPr>
                <w:spacing w:val="-1"/>
                <w:sz w:val="20"/>
                <w:szCs w:val="20"/>
                <w:lang w:val="es-ES"/>
              </w:rPr>
              <w:t>a</w:t>
            </w:r>
            <w:r w:rsidRPr="00167C0B">
              <w:rPr>
                <w:sz w:val="20"/>
                <w:szCs w:val="20"/>
                <w:lang w:val="es-ES"/>
              </w:rPr>
              <w:t>c</w:t>
            </w:r>
            <w:r w:rsidRPr="00167C0B">
              <w:rPr>
                <w:spacing w:val="1"/>
                <w:sz w:val="20"/>
                <w:szCs w:val="20"/>
                <w:lang w:val="es-ES"/>
              </w:rPr>
              <w:t>i</w:t>
            </w:r>
            <w:r w:rsidRPr="00167C0B">
              <w:rPr>
                <w:spacing w:val="-1"/>
                <w:sz w:val="20"/>
                <w:szCs w:val="20"/>
                <w:lang w:val="es-ES"/>
              </w:rPr>
              <w:t>ó</w:t>
            </w:r>
            <w:r w:rsidRPr="00167C0B">
              <w:rPr>
                <w:sz w:val="20"/>
                <w:szCs w:val="20"/>
                <w:lang w:val="es-ES"/>
              </w:rPr>
              <w:t>n</w:t>
            </w:r>
            <w:r w:rsidRPr="00167C0B">
              <w:rPr>
                <w:spacing w:val="12"/>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p</w:t>
            </w:r>
            <w:r w:rsidRPr="00167C0B">
              <w:rPr>
                <w:spacing w:val="1"/>
                <w:sz w:val="20"/>
                <w:szCs w:val="20"/>
                <w:lang w:val="es-ES"/>
              </w:rPr>
              <w:t>lan</w:t>
            </w:r>
            <w:r w:rsidRPr="00167C0B">
              <w:rPr>
                <w:spacing w:val="-1"/>
                <w:sz w:val="20"/>
                <w:szCs w:val="20"/>
                <w:lang w:val="es-ES"/>
              </w:rPr>
              <w:t>o</w:t>
            </w:r>
            <w:r w:rsidRPr="00167C0B">
              <w:rPr>
                <w:sz w:val="20"/>
                <w:szCs w:val="20"/>
                <w:lang w:val="es-ES"/>
              </w:rPr>
              <w:t>s:</w:t>
            </w:r>
          </w:p>
        </w:tc>
      </w:tr>
      <w:tr w:rsidR="00167C0B" w:rsidRPr="00167C0B" w14:paraId="4166EFB3" w14:textId="77777777" w:rsidTr="00655733">
        <w:trPr>
          <w:gridAfter w:val="1"/>
          <w:wAfter w:w="15" w:type="pct"/>
        </w:trPr>
        <w:tc>
          <w:tcPr>
            <w:tcW w:w="4113" w:type="pct"/>
            <w:tcBorders>
              <w:top w:val="single" w:sz="8" w:space="0" w:color="000000"/>
              <w:left w:val="single" w:sz="8" w:space="0" w:color="000000"/>
              <w:bottom w:val="single" w:sz="8" w:space="0" w:color="000000"/>
              <w:right w:val="single" w:sz="8" w:space="0" w:color="000000"/>
            </w:tcBorders>
          </w:tcPr>
          <w:p w14:paraId="7A00E9E3" w14:textId="77777777" w:rsidR="00167C0B" w:rsidRPr="00167C0B" w:rsidRDefault="00167C0B" w:rsidP="00167C0B">
            <w:pPr>
              <w:rPr>
                <w:sz w:val="20"/>
                <w:szCs w:val="20"/>
                <w:lang w:val="es-ES"/>
              </w:rPr>
            </w:pPr>
            <w:r w:rsidRPr="00167C0B">
              <w:rPr>
                <w:b/>
                <w:bCs/>
                <w:spacing w:val="-1"/>
                <w:sz w:val="20"/>
                <w:szCs w:val="20"/>
                <w:lang w:val="es-ES"/>
              </w:rPr>
              <w:t>a</w:t>
            </w:r>
            <w:r w:rsidRPr="00167C0B">
              <w:rPr>
                <w:b/>
                <w:bCs/>
                <w:sz w:val="20"/>
                <w:szCs w:val="20"/>
                <w:lang w:val="es-ES"/>
              </w:rPr>
              <w:t>)</w:t>
            </w:r>
            <w:r w:rsidRPr="00167C0B">
              <w:rPr>
                <w:b/>
                <w:bCs/>
                <w:spacing w:val="3"/>
                <w:sz w:val="20"/>
                <w:szCs w:val="20"/>
                <w:lang w:val="es-ES"/>
              </w:rPr>
              <w:t xml:space="preserve"> </w:t>
            </w:r>
            <w:r w:rsidRPr="00167C0B">
              <w:rPr>
                <w:spacing w:val="-1"/>
                <w:sz w:val="20"/>
                <w:szCs w:val="20"/>
                <w:lang w:val="es-ES"/>
              </w:rPr>
              <w:t>Ca</w:t>
            </w:r>
            <w:r w:rsidRPr="00167C0B">
              <w:rPr>
                <w:sz w:val="20"/>
                <w:szCs w:val="20"/>
                <w:lang w:val="es-ES"/>
              </w:rPr>
              <w:t>t</w:t>
            </w:r>
            <w:r w:rsidRPr="00167C0B">
              <w:rPr>
                <w:spacing w:val="-1"/>
                <w:sz w:val="20"/>
                <w:szCs w:val="20"/>
                <w:lang w:val="es-ES"/>
              </w:rPr>
              <w:t>a</w:t>
            </w:r>
            <w:r w:rsidRPr="00167C0B">
              <w:rPr>
                <w:sz w:val="20"/>
                <w:szCs w:val="20"/>
                <w:lang w:val="es-ES"/>
              </w:rPr>
              <w:t>str</w:t>
            </w:r>
            <w:r w:rsidRPr="00167C0B">
              <w:rPr>
                <w:spacing w:val="-1"/>
                <w:sz w:val="20"/>
                <w:szCs w:val="20"/>
                <w:lang w:val="es-ES"/>
              </w:rPr>
              <w:t>ale</w:t>
            </w:r>
            <w:r w:rsidRPr="00167C0B">
              <w:rPr>
                <w:sz w:val="20"/>
                <w:szCs w:val="20"/>
                <w:lang w:val="es-ES"/>
              </w:rPr>
              <w:t>s</w:t>
            </w:r>
            <w:r w:rsidRPr="00167C0B">
              <w:rPr>
                <w:spacing w:val="13"/>
                <w:sz w:val="20"/>
                <w:szCs w:val="20"/>
                <w:lang w:val="es-ES"/>
              </w:rPr>
              <w:t xml:space="preserve"> </w:t>
            </w:r>
            <w:r w:rsidRPr="00167C0B">
              <w:rPr>
                <w:sz w:val="20"/>
                <w:szCs w:val="20"/>
                <w:lang w:val="es-ES"/>
              </w:rPr>
              <w:t>a</w:t>
            </w:r>
            <w:r w:rsidRPr="00167C0B">
              <w:rPr>
                <w:spacing w:val="2"/>
                <w:sz w:val="20"/>
                <w:szCs w:val="20"/>
                <w:lang w:val="es-ES"/>
              </w:rPr>
              <w:t xml:space="preserve"> </w:t>
            </w:r>
            <w:r w:rsidRPr="00167C0B">
              <w:rPr>
                <w:spacing w:val="-1"/>
                <w:sz w:val="20"/>
                <w:szCs w:val="20"/>
                <w:lang w:val="es-ES"/>
              </w:rPr>
              <w:t>e</w:t>
            </w:r>
            <w:r w:rsidRPr="00167C0B">
              <w:rPr>
                <w:spacing w:val="2"/>
                <w:sz w:val="20"/>
                <w:szCs w:val="20"/>
                <w:lang w:val="es-ES"/>
              </w:rPr>
              <w:t>sc</w:t>
            </w:r>
            <w:r w:rsidRPr="00167C0B">
              <w:rPr>
                <w:spacing w:val="-1"/>
                <w:sz w:val="20"/>
                <w:szCs w:val="20"/>
                <w:lang w:val="es-ES"/>
              </w:rPr>
              <w:t>a</w:t>
            </w:r>
            <w:r w:rsidRPr="00167C0B">
              <w:rPr>
                <w:spacing w:val="1"/>
                <w:sz w:val="20"/>
                <w:szCs w:val="20"/>
                <w:lang w:val="es-ES"/>
              </w:rPr>
              <w:t>l</w:t>
            </w:r>
            <w:r w:rsidRPr="00167C0B">
              <w:rPr>
                <w:sz w:val="20"/>
                <w:szCs w:val="20"/>
                <w:lang w:val="es-ES"/>
              </w:rPr>
              <w:t>a</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10199B49" w14:textId="77777777" w:rsidR="00167C0B" w:rsidRPr="00167C0B" w:rsidRDefault="00167C0B" w:rsidP="00167C0B">
            <w:pPr>
              <w:jc w:val="right"/>
              <w:rPr>
                <w:sz w:val="20"/>
                <w:szCs w:val="20"/>
                <w:lang w:val="es-ES"/>
              </w:rPr>
            </w:pPr>
            <w:r w:rsidRPr="00167C0B">
              <w:rPr>
                <w:spacing w:val="-1"/>
                <w:sz w:val="20"/>
                <w:szCs w:val="20"/>
                <w:lang w:val="es-ES"/>
              </w:rPr>
              <w:t>$    300.00</w:t>
            </w:r>
          </w:p>
        </w:tc>
      </w:tr>
      <w:tr w:rsidR="00167C0B" w:rsidRPr="00167C0B" w14:paraId="361669A9" w14:textId="77777777" w:rsidTr="00655733">
        <w:trPr>
          <w:gridAfter w:val="1"/>
          <w:wAfter w:w="15" w:type="pct"/>
          <w:trHeight w:val="306"/>
        </w:trPr>
        <w:tc>
          <w:tcPr>
            <w:tcW w:w="4113" w:type="pct"/>
            <w:tcBorders>
              <w:top w:val="single" w:sz="8" w:space="0" w:color="000000"/>
              <w:left w:val="single" w:sz="8" w:space="0" w:color="000000"/>
              <w:bottom w:val="single" w:sz="8" w:space="0" w:color="000000"/>
              <w:right w:val="single" w:sz="8" w:space="0" w:color="000000"/>
            </w:tcBorders>
          </w:tcPr>
          <w:p w14:paraId="25067800" w14:textId="77777777" w:rsidR="00167C0B" w:rsidRPr="00167C0B" w:rsidRDefault="00167C0B" w:rsidP="00167C0B">
            <w:pPr>
              <w:rPr>
                <w:sz w:val="20"/>
                <w:szCs w:val="20"/>
                <w:lang w:val="es-ES"/>
              </w:rPr>
            </w:pPr>
            <w:r w:rsidRPr="00167C0B">
              <w:rPr>
                <w:b/>
                <w:bCs/>
                <w:sz w:val="20"/>
                <w:szCs w:val="20"/>
                <w:lang w:val="es-ES"/>
              </w:rPr>
              <w:t>b)</w:t>
            </w:r>
            <w:r w:rsidRPr="00167C0B">
              <w:rPr>
                <w:b/>
                <w:bCs/>
                <w:spacing w:val="3"/>
                <w:sz w:val="20"/>
                <w:szCs w:val="20"/>
                <w:lang w:val="es-ES"/>
              </w:rPr>
              <w:t xml:space="preserve"> </w:t>
            </w:r>
            <w:r w:rsidRPr="00167C0B">
              <w:rPr>
                <w:sz w:val="20"/>
                <w:szCs w:val="20"/>
                <w:lang w:val="es-ES"/>
              </w:rPr>
              <w:t>P</w:t>
            </w:r>
            <w:r w:rsidRPr="00167C0B">
              <w:rPr>
                <w:spacing w:val="-1"/>
                <w:sz w:val="20"/>
                <w:szCs w:val="20"/>
                <w:lang w:val="es-ES"/>
              </w:rPr>
              <w:t>lano</w:t>
            </w:r>
            <w:r w:rsidRPr="00167C0B">
              <w:rPr>
                <w:sz w:val="20"/>
                <w:szCs w:val="20"/>
                <w:lang w:val="es-ES"/>
              </w:rPr>
              <w:t>s</w:t>
            </w:r>
            <w:r w:rsidRPr="00167C0B">
              <w:rPr>
                <w:spacing w:val="8"/>
                <w:sz w:val="20"/>
                <w:szCs w:val="20"/>
                <w:lang w:val="es-ES"/>
              </w:rPr>
              <w:t xml:space="preserve"> </w:t>
            </w:r>
            <w:r w:rsidRPr="00167C0B">
              <w:rPr>
                <w:sz w:val="20"/>
                <w:szCs w:val="20"/>
                <w:lang w:val="es-ES"/>
              </w:rPr>
              <w:t>t</w:t>
            </w:r>
            <w:r w:rsidRPr="00167C0B">
              <w:rPr>
                <w:spacing w:val="-1"/>
                <w:sz w:val="20"/>
                <w:szCs w:val="20"/>
                <w:lang w:val="es-ES"/>
              </w:rPr>
              <w:t>opog</w:t>
            </w:r>
            <w:r w:rsidRPr="00167C0B">
              <w:rPr>
                <w:sz w:val="20"/>
                <w:szCs w:val="20"/>
                <w:lang w:val="es-ES"/>
              </w:rPr>
              <w:t>r</w:t>
            </w:r>
            <w:r w:rsidRPr="00167C0B">
              <w:rPr>
                <w:spacing w:val="-1"/>
                <w:sz w:val="20"/>
                <w:szCs w:val="20"/>
                <w:lang w:val="es-ES"/>
              </w:rPr>
              <w:t>á</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o</w:t>
            </w:r>
            <w:r w:rsidRPr="00167C0B">
              <w:rPr>
                <w:sz w:val="20"/>
                <w:szCs w:val="20"/>
                <w:lang w:val="es-ES"/>
              </w:rPr>
              <w:t>s</w:t>
            </w:r>
            <w:r w:rsidRPr="00167C0B">
              <w:rPr>
                <w:spacing w:val="16"/>
                <w:sz w:val="20"/>
                <w:szCs w:val="20"/>
                <w:lang w:val="es-ES"/>
              </w:rPr>
              <w:t xml:space="preserve"> </w:t>
            </w:r>
            <w:r w:rsidRPr="00167C0B">
              <w:rPr>
                <w:spacing w:val="-1"/>
                <w:sz w:val="20"/>
                <w:szCs w:val="20"/>
                <w:lang w:val="es-ES"/>
              </w:rPr>
              <w:t>ha</w:t>
            </w:r>
            <w:r w:rsidRPr="00167C0B">
              <w:rPr>
                <w:sz w:val="20"/>
                <w:szCs w:val="20"/>
                <w:lang w:val="es-ES"/>
              </w:rPr>
              <w:t>sta</w:t>
            </w:r>
            <w:r w:rsidRPr="00167C0B">
              <w:rPr>
                <w:spacing w:val="7"/>
                <w:sz w:val="20"/>
                <w:szCs w:val="20"/>
                <w:lang w:val="es-ES"/>
              </w:rPr>
              <w:t xml:space="preserve"> </w:t>
            </w:r>
            <w:r w:rsidRPr="00167C0B">
              <w:rPr>
                <w:spacing w:val="-1"/>
                <w:sz w:val="20"/>
                <w:szCs w:val="20"/>
                <w:lang w:val="es-ES"/>
              </w:rPr>
              <w:t xml:space="preserve">1 </w:t>
            </w:r>
            <w:r w:rsidRPr="00167C0B">
              <w:rPr>
                <w:spacing w:val="1"/>
                <w:sz w:val="20"/>
                <w:szCs w:val="20"/>
                <w:lang w:val="es-ES"/>
              </w:rPr>
              <w:t>he</w:t>
            </w:r>
            <w:r w:rsidRPr="00167C0B">
              <w:rPr>
                <w:sz w:val="20"/>
                <w:szCs w:val="20"/>
                <w:lang w:val="es-ES"/>
              </w:rPr>
              <w:t>ct</w:t>
            </w:r>
            <w:r w:rsidRPr="00167C0B">
              <w:rPr>
                <w:spacing w:val="1"/>
                <w:sz w:val="20"/>
                <w:szCs w:val="20"/>
                <w:lang w:val="es-ES"/>
              </w:rPr>
              <w:t>á</w:t>
            </w:r>
            <w:r w:rsidRPr="00167C0B">
              <w:rPr>
                <w:sz w:val="20"/>
                <w:szCs w:val="20"/>
                <w:lang w:val="es-ES"/>
              </w:rPr>
              <w:t>r</w:t>
            </w:r>
            <w:r w:rsidRPr="00167C0B">
              <w:rPr>
                <w:spacing w:val="1"/>
                <w:sz w:val="20"/>
                <w:szCs w:val="20"/>
                <w:lang w:val="es-ES"/>
              </w:rPr>
              <w:t>ea</w:t>
            </w:r>
            <w:r w:rsidRPr="00167C0B">
              <w:rPr>
                <w:sz w:val="20"/>
                <w:szCs w:val="20"/>
                <w:lang w:val="es-ES"/>
              </w:rPr>
              <w:t>s</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043666E7" w14:textId="77777777" w:rsidR="00167C0B" w:rsidRPr="00167C0B" w:rsidRDefault="00167C0B" w:rsidP="00167C0B">
            <w:pPr>
              <w:jc w:val="right"/>
              <w:rPr>
                <w:spacing w:val="-1"/>
                <w:sz w:val="20"/>
                <w:szCs w:val="20"/>
                <w:lang w:val="es-ES"/>
              </w:rPr>
            </w:pPr>
            <w:r w:rsidRPr="00167C0B">
              <w:rPr>
                <w:spacing w:val="-1"/>
                <w:sz w:val="20"/>
                <w:szCs w:val="20"/>
                <w:lang w:val="es-ES"/>
              </w:rPr>
              <w:t>$ 3,000.00</w:t>
            </w:r>
          </w:p>
        </w:tc>
      </w:tr>
      <w:tr w:rsidR="00167C0B" w:rsidRPr="00167C0B" w14:paraId="6C2D14C8" w14:textId="77777777" w:rsidTr="00655733">
        <w:trPr>
          <w:gridAfter w:val="1"/>
          <w:wAfter w:w="15" w:type="pct"/>
        </w:trPr>
        <w:tc>
          <w:tcPr>
            <w:tcW w:w="4113" w:type="pct"/>
            <w:tcBorders>
              <w:top w:val="single" w:sz="8" w:space="0" w:color="000000"/>
              <w:left w:val="single" w:sz="8" w:space="0" w:color="000000"/>
              <w:bottom w:val="single" w:sz="8" w:space="0" w:color="000000"/>
              <w:right w:val="single" w:sz="8" w:space="0" w:color="000000"/>
            </w:tcBorders>
            <w:vAlign w:val="center"/>
          </w:tcPr>
          <w:p w14:paraId="14E045A6" w14:textId="77777777" w:rsidR="00167C0B" w:rsidRPr="00167C0B" w:rsidRDefault="00167C0B" w:rsidP="00167C0B">
            <w:pPr>
              <w:rPr>
                <w:sz w:val="20"/>
                <w:szCs w:val="20"/>
                <w:lang w:val="es-ES"/>
              </w:rPr>
            </w:pPr>
            <w:r w:rsidRPr="00167C0B">
              <w:rPr>
                <w:b/>
                <w:bCs/>
                <w:spacing w:val="-1"/>
                <w:sz w:val="20"/>
                <w:szCs w:val="20"/>
                <w:lang w:val="es-ES"/>
              </w:rPr>
              <w:t>V</w:t>
            </w:r>
            <w:r w:rsidRPr="00167C0B">
              <w:rPr>
                <w:b/>
                <w:bCs/>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 r</w:t>
            </w:r>
            <w:r w:rsidRPr="00167C0B">
              <w:rPr>
                <w:spacing w:val="-1"/>
                <w:sz w:val="20"/>
                <w:szCs w:val="20"/>
                <w:lang w:val="es-ES"/>
              </w:rPr>
              <w:t>e</w:t>
            </w:r>
            <w:r w:rsidRPr="00167C0B">
              <w:rPr>
                <w:spacing w:val="-3"/>
                <w:sz w:val="20"/>
                <w:szCs w:val="20"/>
                <w:lang w:val="es-ES"/>
              </w:rPr>
              <w:t>v</w:t>
            </w:r>
            <w:r w:rsidRPr="00167C0B">
              <w:rPr>
                <w:spacing w:val="-1"/>
                <w:sz w:val="20"/>
                <w:szCs w:val="20"/>
                <w:lang w:val="es-ES"/>
              </w:rPr>
              <w:t>ali</w:t>
            </w:r>
            <w:r w:rsidRPr="00167C0B">
              <w:rPr>
                <w:spacing w:val="1"/>
                <w:sz w:val="20"/>
                <w:szCs w:val="20"/>
                <w:lang w:val="es-ES"/>
              </w:rPr>
              <w:t>d</w:t>
            </w:r>
            <w:r w:rsidRPr="00167C0B">
              <w:rPr>
                <w:spacing w:val="-1"/>
                <w:sz w:val="20"/>
                <w:szCs w:val="20"/>
                <w:lang w:val="es-ES"/>
              </w:rPr>
              <w:t>a</w:t>
            </w:r>
            <w:r w:rsidRPr="00167C0B">
              <w:rPr>
                <w:sz w:val="20"/>
                <w:szCs w:val="20"/>
                <w:lang w:val="es-ES"/>
              </w:rPr>
              <w:t>c</w:t>
            </w:r>
            <w:r w:rsidRPr="00167C0B">
              <w:rPr>
                <w:spacing w:val="-1"/>
                <w:sz w:val="20"/>
                <w:szCs w:val="20"/>
                <w:lang w:val="es-ES"/>
              </w:rPr>
              <w:t>ió</w:t>
            </w:r>
            <w:r w:rsidRPr="00167C0B">
              <w:rPr>
                <w:sz w:val="20"/>
                <w:szCs w:val="20"/>
                <w:lang w:val="es-ES"/>
              </w:rPr>
              <w:t xml:space="preserve">n </w:t>
            </w:r>
            <w:r w:rsidRPr="00167C0B">
              <w:rPr>
                <w:spacing w:val="1"/>
                <w:sz w:val="20"/>
                <w:szCs w:val="20"/>
                <w:lang w:val="es-ES"/>
              </w:rPr>
              <w:t>d</w:t>
            </w:r>
            <w:r w:rsidRPr="00167C0B">
              <w:rPr>
                <w:sz w:val="20"/>
                <w:szCs w:val="20"/>
                <w:lang w:val="es-ES"/>
              </w:rPr>
              <w:t xml:space="preserve">e </w:t>
            </w:r>
            <w:r w:rsidRPr="00167C0B">
              <w:rPr>
                <w:spacing w:val="-1"/>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io</w:t>
            </w:r>
            <w:r w:rsidRPr="00167C0B">
              <w:rPr>
                <w:sz w:val="20"/>
                <w:szCs w:val="20"/>
                <w:lang w:val="es-ES"/>
              </w:rPr>
              <w:t xml:space="preserve">s </w:t>
            </w:r>
            <w:r w:rsidRPr="00167C0B">
              <w:rPr>
                <w:spacing w:val="-1"/>
                <w:sz w:val="20"/>
                <w:szCs w:val="20"/>
                <w:lang w:val="es-ES"/>
              </w:rPr>
              <w:t>d</w:t>
            </w:r>
            <w:r w:rsidRPr="00167C0B">
              <w:rPr>
                <w:sz w:val="20"/>
                <w:szCs w:val="20"/>
                <w:lang w:val="es-ES"/>
              </w:rPr>
              <w:t xml:space="preserve">e </w:t>
            </w:r>
            <w:r w:rsidRPr="00167C0B">
              <w:rPr>
                <w:spacing w:val="-1"/>
                <w:sz w:val="20"/>
                <w:szCs w:val="20"/>
                <w:lang w:val="es-ES"/>
              </w:rPr>
              <w:t>di</w:t>
            </w:r>
            <w:r w:rsidRPr="00167C0B">
              <w:rPr>
                <w:spacing w:val="-3"/>
                <w:sz w:val="20"/>
                <w:szCs w:val="20"/>
                <w:lang w:val="es-ES"/>
              </w:rPr>
              <w:t>v</w:t>
            </w:r>
            <w:r w:rsidRPr="00167C0B">
              <w:rPr>
                <w:spacing w:val="-1"/>
                <w:sz w:val="20"/>
                <w:szCs w:val="20"/>
                <w:lang w:val="es-ES"/>
              </w:rPr>
              <w:t>i</w:t>
            </w:r>
            <w:r w:rsidRPr="00167C0B">
              <w:rPr>
                <w:sz w:val="20"/>
                <w:szCs w:val="20"/>
                <w:lang w:val="es-ES"/>
              </w:rPr>
              <w:t>s</w:t>
            </w:r>
            <w:r w:rsidRPr="00167C0B">
              <w:rPr>
                <w:spacing w:val="-1"/>
                <w:sz w:val="20"/>
                <w:szCs w:val="20"/>
                <w:lang w:val="es-ES"/>
              </w:rPr>
              <w:t>ión</w:t>
            </w:r>
            <w:r w:rsidRPr="00167C0B">
              <w:rPr>
                <w:sz w:val="20"/>
                <w:szCs w:val="20"/>
                <w:lang w:val="es-ES"/>
              </w:rPr>
              <w:t xml:space="preserve">, </w:t>
            </w:r>
            <w:r w:rsidRPr="00167C0B">
              <w:rPr>
                <w:spacing w:val="-1"/>
                <w:sz w:val="20"/>
                <w:szCs w:val="20"/>
                <w:lang w:val="es-ES"/>
              </w:rPr>
              <w:t>uni</w:t>
            </w:r>
            <w:r w:rsidRPr="00167C0B">
              <w:rPr>
                <w:spacing w:val="1"/>
                <w:sz w:val="20"/>
                <w:szCs w:val="20"/>
                <w:lang w:val="es-ES"/>
              </w:rPr>
              <w:t>ó</w:t>
            </w:r>
            <w:r w:rsidRPr="00167C0B">
              <w:rPr>
                <w:sz w:val="20"/>
                <w:szCs w:val="20"/>
                <w:lang w:val="es-ES"/>
              </w:rPr>
              <w:t>n y r</w:t>
            </w:r>
            <w:r w:rsidRPr="00167C0B">
              <w:rPr>
                <w:spacing w:val="-1"/>
                <w:sz w:val="20"/>
                <w:szCs w:val="20"/>
                <w:lang w:val="es-ES"/>
              </w:rPr>
              <w:t>e</w:t>
            </w:r>
            <w:r w:rsidRPr="00167C0B">
              <w:rPr>
                <w:sz w:val="20"/>
                <w:szCs w:val="20"/>
                <w:lang w:val="es-ES"/>
              </w:rPr>
              <w:t>ct</w:t>
            </w:r>
            <w:r w:rsidRPr="00167C0B">
              <w:rPr>
                <w:spacing w:val="-1"/>
                <w:sz w:val="20"/>
                <w:szCs w:val="20"/>
                <w:lang w:val="es-ES"/>
              </w:rPr>
              <w:t>i</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c</w:t>
            </w:r>
            <w:r w:rsidRPr="00167C0B">
              <w:rPr>
                <w:spacing w:val="-1"/>
                <w:sz w:val="20"/>
                <w:szCs w:val="20"/>
                <w:lang w:val="es-ES"/>
              </w:rPr>
              <w:t>ió</w:t>
            </w:r>
            <w:r w:rsidRPr="00167C0B">
              <w:rPr>
                <w:sz w:val="20"/>
                <w:szCs w:val="20"/>
                <w:lang w:val="es-ES"/>
              </w:rPr>
              <w:t xml:space="preserve">n </w:t>
            </w:r>
            <w:r w:rsidRPr="00167C0B">
              <w:rPr>
                <w:spacing w:val="1"/>
                <w:sz w:val="20"/>
                <w:szCs w:val="20"/>
                <w:lang w:val="es-ES"/>
              </w:rPr>
              <w:t xml:space="preserve">de </w:t>
            </w:r>
            <w:r w:rsidRPr="00167C0B">
              <w:rPr>
                <w:spacing w:val="4"/>
                <w:sz w:val="20"/>
                <w:szCs w:val="20"/>
                <w:lang w:val="es-ES"/>
              </w:rPr>
              <w:t>m</w:t>
            </w:r>
            <w:r w:rsidRPr="00167C0B">
              <w:rPr>
                <w:spacing w:val="-1"/>
                <w:sz w:val="20"/>
                <w:szCs w:val="20"/>
                <w:lang w:val="es-ES"/>
              </w:rPr>
              <w:t>ed</w:t>
            </w:r>
            <w:r w:rsidRPr="00167C0B">
              <w:rPr>
                <w:spacing w:val="1"/>
                <w:sz w:val="20"/>
                <w:szCs w:val="20"/>
                <w:lang w:val="es-ES"/>
              </w:rPr>
              <w:t>i</w:t>
            </w:r>
            <w:r w:rsidRPr="00167C0B">
              <w:rPr>
                <w:spacing w:val="-1"/>
                <w:sz w:val="20"/>
                <w:szCs w:val="20"/>
                <w:lang w:val="es-ES"/>
              </w:rPr>
              <w:t>d</w:t>
            </w:r>
            <w:r w:rsidRPr="00167C0B">
              <w:rPr>
                <w:spacing w:val="1"/>
                <w:sz w:val="20"/>
                <w:szCs w:val="20"/>
                <w:lang w:val="es-ES"/>
              </w:rPr>
              <w:t>a</w:t>
            </w:r>
            <w:r w:rsidRPr="00167C0B">
              <w:rPr>
                <w:sz w:val="20"/>
                <w:szCs w:val="20"/>
                <w:lang w:val="es-ES"/>
              </w:rPr>
              <w:t>s</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7ADCAF31" w14:textId="77777777" w:rsidR="00167C0B" w:rsidRPr="00167C0B" w:rsidRDefault="00167C0B" w:rsidP="00167C0B">
            <w:pPr>
              <w:jc w:val="right"/>
              <w:rPr>
                <w:sz w:val="20"/>
                <w:szCs w:val="20"/>
                <w:lang w:val="es-ES"/>
              </w:rPr>
            </w:pPr>
          </w:p>
          <w:p w14:paraId="7F39EC59" w14:textId="77777777" w:rsidR="00167C0B" w:rsidRPr="00167C0B" w:rsidRDefault="00167C0B" w:rsidP="00167C0B">
            <w:pPr>
              <w:jc w:val="center"/>
              <w:rPr>
                <w:sz w:val="20"/>
                <w:szCs w:val="20"/>
                <w:lang w:val="es-ES"/>
              </w:rPr>
            </w:pPr>
            <w:r w:rsidRPr="00167C0B">
              <w:rPr>
                <w:spacing w:val="-1"/>
                <w:sz w:val="20"/>
                <w:szCs w:val="20"/>
                <w:lang w:val="es-ES"/>
              </w:rPr>
              <w:t xml:space="preserve">  $     400.00</w:t>
            </w:r>
          </w:p>
        </w:tc>
      </w:tr>
      <w:tr w:rsidR="00167C0B" w:rsidRPr="00167C0B" w14:paraId="7961881A" w14:textId="77777777" w:rsidTr="00655733">
        <w:trPr>
          <w:gridAfter w:val="1"/>
          <w:wAfter w:w="15" w:type="pct"/>
          <w:trHeight w:val="346"/>
        </w:trPr>
        <w:tc>
          <w:tcPr>
            <w:tcW w:w="4985" w:type="pct"/>
            <w:gridSpan w:val="3"/>
            <w:tcBorders>
              <w:top w:val="single" w:sz="8" w:space="0" w:color="000000"/>
              <w:left w:val="single" w:sz="8" w:space="0" w:color="000000"/>
              <w:bottom w:val="single" w:sz="8" w:space="0" w:color="000000"/>
              <w:right w:val="single" w:sz="8" w:space="0" w:color="000000"/>
            </w:tcBorders>
            <w:vAlign w:val="center"/>
          </w:tcPr>
          <w:p w14:paraId="18831FA4" w14:textId="77777777" w:rsidR="00167C0B" w:rsidRPr="00167C0B" w:rsidRDefault="00167C0B" w:rsidP="00167C0B">
            <w:pPr>
              <w:rPr>
                <w:sz w:val="20"/>
                <w:szCs w:val="20"/>
                <w:lang w:val="es-ES"/>
              </w:rPr>
            </w:pPr>
            <w:r w:rsidRPr="00167C0B">
              <w:rPr>
                <w:b/>
                <w:bCs/>
                <w:sz w:val="20"/>
                <w:szCs w:val="20"/>
                <w:lang w:val="es-ES"/>
              </w:rPr>
              <w:t>VI</w:t>
            </w:r>
            <w:r w:rsidRPr="00167C0B">
              <w:rPr>
                <w:b/>
                <w:bCs/>
                <w:spacing w:val="1"/>
                <w:sz w:val="20"/>
                <w:szCs w:val="20"/>
                <w:lang w:val="es-ES"/>
              </w:rPr>
              <w:t>.</w:t>
            </w:r>
            <w:r w:rsidRPr="00167C0B">
              <w:rPr>
                <w:b/>
                <w:bCs/>
                <w:sz w:val="20"/>
                <w:szCs w:val="20"/>
                <w:lang w:val="es-ES"/>
              </w:rPr>
              <w:t>-</w:t>
            </w:r>
            <w:r w:rsidRPr="00167C0B">
              <w:rPr>
                <w:b/>
                <w:bCs/>
                <w:spacing w:val="8"/>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3"/>
                <w:sz w:val="20"/>
                <w:szCs w:val="20"/>
                <w:lang w:val="es-ES"/>
              </w:rPr>
              <w:t xml:space="preserve"> </w:t>
            </w:r>
            <w:r w:rsidRPr="00167C0B">
              <w:rPr>
                <w:sz w:val="20"/>
                <w:szCs w:val="20"/>
                <w:lang w:val="es-ES"/>
              </w:rPr>
              <w:t>r</w:t>
            </w:r>
            <w:r w:rsidRPr="00167C0B">
              <w:rPr>
                <w:spacing w:val="-1"/>
                <w:sz w:val="20"/>
                <w:szCs w:val="20"/>
                <w:lang w:val="es-ES"/>
              </w:rPr>
              <w:t>ep</w:t>
            </w:r>
            <w:r w:rsidRPr="00167C0B">
              <w:rPr>
                <w:sz w:val="20"/>
                <w:szCs w:val="20"/>
                <w:lang w:val="es-ES"/>
              </w:rPr>
              <w:t>r</w:t>
            </w:r>
            <w:r w:rsidRPr="00167C0B">
              <w:rPr>
                <w:spacing w:val="-1"/>
                <w:sz w:val="20"/>
                <w:szCs w:val="20"/>
                <w:lang w:val="es-ES"/>
              </w:rPr>
              <w:t>odu</w:t>
            </w:r>
            <w:r w:rsidRPr="00167C0B">
              <w:rPr>
                <w:sz w:val="20"/>
                <w:szCs w:val="20"/>
                <w:lang w:val="es-ES"/>
              </w:rPr>
              <w:t>cc</w:t>
            </w:r>
            <w:r w:rsidRPr="00167C0B">
              <w:rPr>
                <w:spacing w:val="-1"/>
                <w:sz w:val="20"/>
                <w:szCs w:val="20"/>
                <w:lang w:val="es-ES"/>
              </w:rPr>
              <w:t>i</w:t>
            </w:r>
            <w:r w:rsidRPr="00167C0B">
              <w:rPr>
                <w:spacing w:val="1"/>
                <w:sz w:val="20"/>
                <w:szCs w:val="20"/>
                <w:lang w:val="es-ES"/>
              </w:rPr>
              <w:t>ó</w:t>
            </w:r>
            <w:r w:rsidRPr="00167C0B">
              <w:rPr>
                <w:sz w:val="20"/>
                <w:szCs w:val="20"/>
                <w:lang w:val="es-ES"/>
              </w:rPr>
              <w:t>n</w:t>
            </w:r>
            <w:r w:rsidRPr="00167C0B">
              <w:rPr>
                <w:spacing w:val="15"/>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do</w:t>
            </w:r>
            <w:r w:rsidRPr="00167C0B">
              <w:rPr>
                <w:sz w:val="20"/>
                <w:szCs w:val="20"/>
                <w:lang w:val="es-ES"/>
              </w:rPr>
              <w:t>c</w:t>
            </w:r>
            <w:r w:rsidRPr="00167C0B">
              <w:rPr>
                <w:spacing w:val="-4"/>
                <w:sz w:val="20"/>
                <w:szCs w:val="20"/>
                <w:lang w:val="es-ES"/>
              </w:rPr>
              <w:t>u</w:t>
            </w:r>
            <w:r w:rsidRPr="00167C0B">
              <w:rPr>
                <w:spacing w:val="4"/>
                <w:sz w:val="20"/>
                <w:szCs w:val="20"/>
                <w:lang w:val="es-ES"/>
              </w:rPr>
              <w:t>m</w:t>
            </w:r>
            <w:r w:rsidRPr="00167C0B">
              <w:rPr>
                <w:spacing w:val="-1"/>
                <w:sz w:val="20"/>
                <w:szCs w:val="20"/>
                <w:lang w:val="es-ES"/>
              </w:rPr>
              <w:t>en</w:t>
            </w:r>
            <w:r w:rsidRPr="00167C0B">
              <w:rPr>
                <w:sz w:val="20"/>
                <w:szCs w:val="20"/>
                <w:lang w:val="es-ES"/>
              </w:rPr>
              <w:t>t</w:t>
            </w:r>
            <w:r w:rsidRPr="00167C0B">
              <w:rPr>
                <w:spacing w:val="-1"/>
                <w:sz w:val="20"/>
                <w:szCs w:val="20"/>
                <w:lang w:val="es-ES"/>
              </w:rPr>
              <w:t>o</w:t>
            </w:r>
            <w:r w:rsidRPr="00167C0B">
              <w:rPr>
                <w:sz w:val="20"/>
                <w:szCs w:val="20"/>
                <w:lang w:val="es-ES"/>
              </w:rPr>
              <w:t>s</w:t>
            </w:r>
            <w:r w:rsidRPr="00167C0B">
              <w:rPr>
                <w:spacing w:val="13"/>
                <w:sz w:val="20"/>
                <w:szCs w:val="20"/>
                <w:lang w:val="es-ES"/>
              </w:rPr>
              <w:t xml:space="preserve"> </w:t>
            </w:r>
            <w:r w:rsidRPr="00167C0B">
              <w:rPr>
                <w:spacing w:val="4"/>
                <w:sz w:val="20"/>
                <w:szCs w:val="20"/>
                <w:lang w:val="es-ES"/>
              </w:rPr>
              <w:t>m</w:t>
            </w:r>
            <w:r w:rsidRPr="00167C0B">
              <w:rPr>
                <w:spacing w:val="-1"/>
                <w:sz w:val="20"/>
                <w:szCs w:val="20"/>
                <w:lang w:val="es-ES"/>
              </w:rPr>
              <w:t>i</w:t>
            </w:r>
            <w:r w:rsidRPr="00167C0B">
              <w:rPr>
                <w:sz w:val="20"/>
                <w:szCs w:val="20"/>
                <w:lang w:val="es-ES"/>
              </w:rPr>
              <w:t>cr</w:t>
            </w:r>
            <w:r w:rsidRPr="00167C0B">
              <w:rPr>
                <w:spacing w:val="-1"/>
                <w:sz w:val="20"/>
                <w:szCs w:val="20"/>
                <w:lang w:val="es-ES"/>
              </w:rPr>
              <w:t>o</w:t>
            </w:r>
            <w:r w:rsidRPr="00167C0B">
              <w:rPr>
                <w:spacing w:val="3"/>
                <w:sz w:val="20"/>
                <w:szCs w:val="20"/>
                <w:lang w:val="es-ES"/>
              </w:rPr>
              <w:t>f</w:t>
            </w:r>
            <w:r w:rsidRPr="00167C0B">
              <w:rPr>
                <w:spacing w:val="-1"/>
                <w:sz w:val="20"/>
                <w:szCs w:val="20"/>
                <w:lang w:val="es-ES"/>
              </w:rPr>
              <w:t>il</w:t>
            </w:r>
            <w:r w:rsidRPr="00167C0B">
              <w:rPr>
                <w:spacing w:val="2"/>
                <w:sz w:val="20"/>
                <w:szCs w:val="20"/>
                <w:lang w:val="es-ES"/>
              </w:rPr>
              <w:t>m</w:t>
            </w:r>
            <w:r w:rsidRPr="00167C0B">
              <w:rPr>
                <w:spacing w:val="1"/>
                <w:sz w:val="20"/>
                <w:szCs w:val="20"/>
                <w:lang w:val="es-ES"/>
              </w:rPr>
              <w:t>a</w:t>
            </w:r>
            <w:r w:rsidRPr="00167C0B">
              <w:rPr>
                <w:spacing w:val="-1"/>
                <w:sz w:val="20"/>
                <w:szCs w:val="20"/>
                <w:lang w:val="es-ES"/>
              </w:rPr>
              <w:t>d</w:t>
            </w:r>
            <w:r w:rsidRPr="00167C0B">
              <w:rPr>
                <w:spacing w:val="1"/>
                <w:sz w:val="20"/>
                <w:szCs w:val="20"/>
                <w:lang w:val="es-ES"/>
              </w:rPr>
              <w:t>o</w:t>
            </w:r>
            <w:r w:rsidRPr="00167C0B">
              <w:rPr>
                <w:sz w:val="20"/>
                <w:szCs w:val="20"/>
                <w:lang w:val="es-ES"/>
              </w:rPr>
              <w:t>s:</w:t>
            </w:r>
          </w:p>
        </w:tc>
      </w:tr>
      <w:tr w:rsidR="00167C0B" w:rsidRPr="00167C0B" w14:paraId="04B9B89B" w14:textId="77777777" w:rsidTr="00655733">
        <w:trPr>
          <w:gridAfter w:val="1"/>
          <w:wAfter w:w="15" w:type="pct"/>
        </w:trPr>
        <w:tc>
          <w:tcPr>
            <w:tcW w:w="4113" w:type="pct"/>
            <w:tcBorders>
              <w:top w:val="single" w:sz="8" w:space="0" w:color="000000"/>
              <w:left w:val="single" w:sz="8" w:space="0" w:color="000000"/>
              <w:bottom w:val="single" w:sz="8" w:space="0" w:color="000000"/>
              <w:right w:val="single" w:sz="8" w:space="0" w:color="000000"/>
            </w:tcBorders>
          </w:tcPr>
          <w:p w14:paraId="2DAF501F" w14:textId="77777777" w:rsidR="00167C0B" w:rsidRPr="00167C0B" w:rsidRDefault="00167C0B" w:rsidP="00167C0B">
            <w:pPr>
              <w:rPr>
                <w:sz w:val="20"/>
                <w:szCs w:val="20"/>
                <w:lang w:val="es-ES"/>
              </w:rPr>
            </w:pPr>
            <w:r w:rsidRPr="00167C0B">
              <w:rPr>
                <w:b/>
                <w:bCs/>
                <w:spacing w:val="-1"/>
                <w:sz w:val="20"/>
                <w:szCs w:val="20"/>
                <w:lang w:val="es-ES"/>
              </w:rPr>
              <w:t>a</w:t>
            </w:r>
            <w:r w:rsidRPr="00167C0B">
              <w:rPr>
                <w:b/>
                <w:bCs/>
                <w:sz w:val="20"/>
                <w:szCs w:val="20"/>
                <w:lang w:val="es-ES"/>
              </w:rPr>
              <w:t>)</w:t>
            </w:r>
            <w:r w:rsidRPr="00167C0B">
              <w:rPr>
                <w:b/>
                <w:bCs/>
                <w:spacing w:val="3"/>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4"/>
                <w:sz w:val="20"/>
                <w:szCs w:val="20"/>
                <w:lang w:val="es-ES"/>
              </w:rPr>
              <w:t>m</w:t>
            </w:r>
            <w:r w:rsidRPr="00167C0B">
              <w:rPr>
                <w:spacing w:val="-1"/>
                <w:sz w:val="20"/>
                <w:szCs w:val="20"/>
                <w:lang w:val="es-ES"/>
              </w:rPr>
              <w:t>añ</w:t>
            </w:r>
            <w:r w:rsidRPr="00167C0B">
              <w:rPr>
                <w:sz w:val="20"/>
                <w:szCs w:val="20"/>
                <w:lang w:val="es-ES"/>
              </w:rPr>
              <w:t>o</w:t>
            </w:r>
            <w:r w:rsidRPr="00167C0B">
              <w:rPr>
                <w:spacing w:val="9"/>
                <w:sz w:val="20"/>
                <w:szCs w:val="20"/>
                <w:lang w:val="es-ES"/>
              </w:rPr>
              <w:t xml:space="preserve"> </w:t>
            </w:r>
            <w:r w:rsidRPr="00167C0B">
              <w:rPr>
                <w:sz w:val="20"/>
                <w:szCs w:val="20"/>
                <w:lang w:val="es-ES"/>
              </w:rPr>
              <w:t>c</w:t>
            </w:r>
            <w:r w:rsidRPr="00167C0B">
              <w:rPr>
                <w:spacing w:val="-1"/>
                <w:sz w:val="20"/>
                <w:szCs w:val="20"/>
                <w:lang w:val="es-ES"/>
              </w:rPr>
              <w:t>a</w:t>
            </w:r>
            <w:r w:rsidRPr="00167C0B">
              <w:rPr>
                <w:sz w:val="20"/>
                <w:szCs w:val="20"/>
                <w:lang w:val="es-ES"/>
              </w:rPr>
              <w:t>rta</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39A186B6" w14:textId="77777777" w:rsidR="00167C0B" w:rsidRPr="00167C0B" w:rsidRDefault="00167C0B" w:rsidP="00167C0B">
            <w:pPr>
              <w:jc w:val="right"/>
              <w:rPr>
                <w:sz w:val="20"/>
                <w:szCs w:val="20"/>
                <w:lang w:val="es-ES"/>
              </w:rPr>
            </w:pPr>
            <w:r w:rsidRPr="00167C0B">
              <w:rPr>
                <w:spacing w:val="-1"/>
                <w:sz w:val="20"/>
                <w:szCs w:val="20"/>
                <w:lang w:val="es-ES"/>
              </w:rPr>
              <w:t>$ 300.00</w:t>
            </w:r>
          </w:p>
        </w:tc>
      </w:tr>
      <w:tr w:rsidR="00167C0B" w:rsidRPr="00167C0B" w14:paraId="27AF5F99" w14:textId="77777777" w:rsidTr="00655733">
        <w:trPr>
          <w:gridAfter w:val="1"/>
          <w:wAfter w:w="15" w:type="pct"/>
        </w:trPr>
        <w:tc>
          <w:tcPr>
            <w:tcW w:w="4113" w:type="pct"/>
            <w:tcBorders>
              <w:top w:val="single" w:sz="8" w:space="0" w:color="000000"/>
              <w:left w:val="single" w:sz="8" w:space="0" w:color="000000"/>
              <w:bottom w:val="single" w:sz="8" w:space="0" w:color="000000"/>
              <w:right w:val="single" w:sz="8" w:space="0" w:color="000000"/>
            </w:tcBorders>
          </w:tcPr>
          <w:p w14:paraId="63EBC688" w14:textId="77777777" w:rsidR="00167C0B" w:rsidRPr="00167C0B" w:rsidRDefault="00167C0B" w:rsidP="00167C0B">
            <w:pPr>
              <w:rPr>
                <w:sz w:val="20"/>
                <w:szCs w:val="20"/>
                <w:lang w:val="es-ES"/>
              </w:rPr>
            </w:pPr>
            <w:r w:rsidRPr="00167C0B">
              <w:rPr>
                <w:b/>
                <w:bCs/>
                <w:sz w:val="20"/>
                <w:szCs w:val="20"/>
                <w:lang w:val="es-ES"/>
              </w:rPr>
              <w:t>b)</w:t>
            </w:r>
            <w:r w:rsidRPr="00167C0B">
              <w:rPr>
                <w:b/>
                <w:bCs/>
                <w:spacing w:val="3"/>
                <w:sz w:val="20"/>
                <w:szCs w:val="20"/>
                <w:lang w:val="es-ES"/>
              </w:rPr>
              <w:t xml:space="preserve"> </w:t>
            </w:r>
            <w:r w:rsidRPr="00167C0B">
              <w:rPr>
                <w:sz w:val="20"/>
                <w:szCs w:val="20"/>
                <w:lang w:val="es-ES"/>
              </w:rPr>
              <w:t>T</w:t>
            </w:r>
            <w:r w:rsidRPr="00167C0B">
              <w:rPr>
                <w:spacing w:val="-4"/>
                <w:sz w:val="20"/>
                <w:szCs w:val="20"/>
                <w:lang w:val="es-ES"/>
              </w:rPr>
              <w:t>a</w:t>
            </w:r>
            <w:r w:rsidRPr="00167C0B">
              <w:rPr>
                <w:spacing w:val="2"/>
                <w:sz w:val="20"/>
                <w:szCs w:val="20"/>
                <w:lang w:val="es-ES"/>
              </w:rPr>
              <w:t>m</w:t>
            </w:r>
            <w:r w:rsidRPr="00167C0B">
              <w:rPr>
                <w:spacing w:val="-1"/>
                <w:sz w:val="20"/>
                <w:szCs w:val="20"/>
                <w:lang w:val="es-ES"/>
              </w:rPr>
              <w:t>añ</w:t>
            </w:r>
            <w:r w:rsidRPr="00167C0B">
              <w:rPr>
                <w:sz w:val="20"/>
                <w:szCs w:val="20"/>
                <w:lang w:val="es-ES"/>
              </w:rPr>
              <w:t>o</w:t>
            </w:r>
            <w:r w:rsidRPr="00167C0B">
              <w:rPr>
                <w:spacing w:val="9"/>
                <w:sz w:val="20"/>
                <w:szCs w:val="20"/>
                <w:lang w:val="es-ES"/>
              </w:rPr>
              <w:t xml:space="preserve"> </w:t>
            </w:r>
            <w:r w:rsidRPr="00167C0B">
              <w:rPr>
                <w:spacing w:val="-1"/>
                <w:sz w:val="20"/>
                <w:szCs w:val="20"/>
                <w:lang w:val="es-ES"/>
              </w:rPr>
              <w:t>o</w:t>
            </w:r>
            <w:r w:rsidRPr="00167C0B">
              <w:rPr>
                <w:spacing w:val="3"/>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i</w:t>
            </w:r>
            <w:r w:rsidRPr="00167C0B">
              <w:rPr>
                <w:sz w:val="20"/>
                <w:szCs w:val="20"/>
                <w:lang w:val="es-ES"/>
              </w:rPr>
              <w:t>o</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672C4065" w14:textId="77777777" w:rsidR="00167C0B" w:rsidRPr="00167C0B" w:rsidRDefault="00167C0B" w:rsidP="00167C0B">
            <w:pPr>
              <w:jc w:val="right"/>
              <w:rPr>
                <w:sz w:val="20"/>
                <w:szCs w:val="20"/>
                <w:lang w:val="es-ES"/>
              </w:rPr>
            </w:pPr>
            <w:r w:rsidRPr="00167C0B">
              <w:rPr>
                <w:spacing w:val="-1"/>
                <w:sz w:val="20"/>
                <w:szCs w:val="20"/>
                <w:lang w:val="es-ES"/>
              </w:rPr>
              <w:t>$ 600.00</w:t>
            </w:r>
          </w:p>
        </w:tc>
      </w:tr>
      <w:tr w:rsidR="00167C0B" w:rsidRPr="00167C0B" w14:paraId="43683D87" w14:textId="77777777" w:rsidTr="00655733">
        <w:trPr>
          <w:gridAfter w:val="1"/>
          <w:wAfter w:w="15" w:type="pct"/>
        </w:trPr>
        <w:tc>
          <w:tcPr>
            <w:tcW w:w="4113" w:type="pct"/>
            <w:tcBorders>
              <w:top w:val="single" w:sz="8" w:space="0" w:color="000000"/>
              <w:left w:val="single" w:sz="8" w:space="0" w:color="000000"/>
              <w:bottom w:val="single" w:sz="8" w:space="0" w:color="000000"/>
              <w:right w:val="single" w:sz="8" w:space="0" w:color="000000"/>
            </w:tcBorders>
          </w:tcPr>
          <w:p w14:paraId="0DF3428F" w14:textId="77777777" w:rsidR="00167C0B" w:rsidRPr="00167C0B" w:rsidRDefault="00167C0B" w:rsidP="00167C0B">
            <w:pPr>
              <w:rPr>
                <w:b/>
                <w:bCs/>
                <w:sz w:val="20"/>
                <w:szCs w:val="20"/>
                <w:lang w:val="es-ES"/>
              </w:rPr>
            </w:pPr>
          </w:p>
          <w:p w14:paraId="484D107C" w14:textId="77777777" w:rsidR="00167C0B" w:rsidRPr="00167C0B" w:rsidRDefault="00167C0B" w:rsidP="00167C0B">
            <w:pPr>
              <w:rPr>
                <w:sz w:val="20"/>
                <w:szCs w:val="20"/>
                <w:lang w:val="es-ES"/>
              </w:rPr>
            </w:pPr>
            <w:r w:rsidRPr="00167C0B">
              <w:rPr>
                <w:b/>
                <w:bCs/>
                <w:sz w:val="20"/>
                <w:szCs w:val="20"/>
                <w:lang w:val="es-ES"/>
              </w:rPr>
              <w:t>VI</w:t>
            </w:r>
            <w:r w:rsidRPr="00167C0B">
              <w:rPr>
                <w:b/>
                <w:bCs/>
                <w:spacing w:val="1"/>
                <w:sz w:val="20"/>
                <w:szCs w:val="20"/>
                <w:lang w:val="es-ES"/>
              </w:rPr>
              <w:t>I</w:t>
            </w:r>
            <w:r w:rsidRPr="00167C0B">
              <w:rPr>
                <w:b/>
                <w:bCs/>
                <w:spacing w:val="3"/>
                <w:sz w:val="20"/>
                <w:szCs w:val="20"/>
                <w:lang w:val="es-ES"/>
              </w:rPr>
              <w:t>.</w:t>
            </w:r>
            <w:r w:rsidRPr="00167C0B">
              <w:rPr>
                <w:b/>
                <w:bCs/>
                <w:sz w:val="20"/>
                <w:szCs w:val="20"/>
                <w:lang w:val="es-ES"/>
              </w:rPr>
              <w:t>-</w:t>
            </w:r>
            <w:r w:rsidRPr="00167C0B">
              <w:rPr>
                <w:b/>
                <w:bCs/>
                <w:spacing w:val="12"/>
                <w:sz w:val="20"/>
                <w:szCs w:val="20"/>
                <w:lang w:val="es-ES"/>
              </w:rPr>
              <w:t xml:space="preserve"> </w:t>
            </w:r>
            <w:r w:rsidRPr="00167C0B">
              <w:rPr>
                <w:sz w:val="20"/>
                <w:szCs w:val="20"/>
                <w:lang w:val="es-ES"/>
              </w:rPr>
              <w:t>P</w:t>
            </w:r>
            <w:r w:rsidRPr="00167C0B">
              <w:rPr>
                <w:spacing w:val="-1"/>
                <w:sz w:val="20"/>
                <w:szCs w:val="20"/>
                <w:lang w:val="es-ES"/>
              </w:rPr>
              <w:t>o</w:t>
            </w:r>
            <w:r w:rsidRPr="00167C0B">
              <w:rPr>
                <w:sz w:val="20"/>
                <w:szCs w:val="20"/>
                <w:lang w:val="es-ES"/>
              </w:rPr>
              <w:t>r</w:t>
            </w:r>
            <w:r w:rsidRPr="00167C0B">
              <w:rPr>
                <w:spacing w:val="15"/>
                <w:sz w:val="20"/>
                <w:szCs w:val="20"/>
                <w:lang w:val="es-ES"/>
              </w:rPr>
              <w:t xml:space="preserve"> </w:t>
            </w:r>
            <w:r w:rsidRPr="00167C0B">
              <w:rPr>
                <w:spacing w:val="-1"/>
                <w:sz w:val="20"/>
                <w:szCs w:val="20"/>
                <w:lang w:val="es-ES"/>
              </w:rPr>
              <w:t>diligen</w:t>
            </w:r>
            <w:r w:rsidRPr="00167C0B">
              <w:rPr>
                <w:sz w:val="20"/>
                <w:szCs w:val="20"/>
                <w:lang w:val="es-ES"/>
              </w:rPr>
              <w:t>c</w:t>
            </w:r>
            <w:r w:rsidRPr="00167C0B">
              <w:rPr>
                <w:spacing w:val="-1"/>
                <w:sz w:val="20"/>
                <w:szCs w:val="20"/>
                <w:lang w:val="es-ES"/>
              </w:rPr>
              <w:t>ia</w:t>
            </w:r>
            <w:r w:rsidRPr="00167C0B">
              <w:rPr>
                <w:sz w:val="20"/>
                <w:szCs w:val="20"/>
                <w:lang w:val="es-ES"/>
              </w:rPr>
              <w:t>s</w:t>
            </w:r>
            <w:r w:rsidRPr="00167C0B">
              <w:rPr>
                <w:spacing w:val="21"/>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16"/>
                <w:sz w:val="20"/>
                <w:szCs w:val="20"/>
                <w:lang w:val="es-ES"/>
              </w:rPr>
              <w:t xml:space="preserve"> </w:t>
            </w:r>
            <w:r w:rsidRPr="00167C0B">
              <w:rPr>
                <w:spacing w:val="-3"/>
                <w:sz w:val="20"/>
                <w:szCs w:val="20"/>
                <w:lang w:val="es-ES"/>
              </w:rPr>
              <w:t>v</w:t>
            </w:r>
            <w:r w:rsidRPr="00167C0B">
              <w:rPr>
                <w:spacing w:val="-1"/>
                <w:sz w:val="20"/>
                <w:szCs w:val="20"/>
                <w:lang w:val="es-ES"/>
              </w:rPr>
              <w:t>e</w:t>
            </w:r>
            <w:r w:rsidRPr="00167C0B">
              <w:rPr>
                <w:sz w:val="20"/>
                <w:szCs w:val="20"/>
                <w:lang w:val="es-ES"/>
              </w:rPr>
              <w:t>ri</w:t>
            </w:r>
            <w:r w:rsidRPr="00167C0B">
              <w:rPr>
                <w:spacing w:val="2"/>
                <w:sz w:val="20"/>
                <w:szCs w:val="20"/>
                <w:lang w:val="es-ES"/>
              </w:rPr>
              <w:t>f</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c</w:t>
            </w:r>
            <w:r w:rsidRPr="00167C0B">
              <w:rPr>
                <w:spacing w:val="-1"/>
                <w:sz w:val="20"/>
                <w:szCs w:val="20"/>
                <w:lang w:val="es-ES"/>
              </w:rPr>
              <w:t>ió</w:t>
            </w:r>
            <w:r w:rsidRPr="00167C0B">
              <w:rPr>
                <w:sz w:val="20"/>
                <w:szCs w:val="20"/>
                <w:lang w:val="es-ES"/>
              </w:rPr>
              <w:t>n</w:t>
            </w:r>
            <w:r w:rsidRPr="00167C0B">
              <w:rPr>
                <w:spacing w:val="21"/>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9"/>
                <w:sz w:val="20"/>
                <w:szCs w:val="20"/>
                <w:lang w:val="es-ES"/>
              </w:rPr>
              <w:t xml:space="preserve"> </w:t>
            </w:r>
            <w:r w:rsidRPr="00167C0B">
              <w:rPr>
                <w:spacing w:val="4"/>
                <w:sz w:val="20"/>
                <w:szCs w:val="20"/>
                <w:lang w:val="es-ES"/>
              </w:rPr>
              <w:t>m</w:t>
            </w:r>
            <w:r w:rsidRPr="00167C0B">
              <w:rPr>
                <w:spacing w:val="-1"/>
                <w:sz w:val="20"/>
                <w:szCs w:val="20"/>
                <w:lang w:val="es-ES"/>
              </w:rPr>
              <w:t>edida</w:t>
            </w:r>
            <w:r w:rsidRPr="00167C0B">
              <w:rPr>
                <w:sz w:val="20"/>
                <w:szCs w:val="20"/>
                <w:lang w:val="es-ES"/>
              </w:rPr>
              <w:t>s</w:t>
            </w:r>
            <w:r w:rsidRPr="00167C0B">
              <w:rPr>
                <w:spacing w:val="20"/>
                <w:sz w:val="20"/>
                <w:szCs w:val="20"/>
                <w:lang w:val="es-ES"/>
              </w:rPr>
              <w:t xml:space="preserve"> </w:t>
            </w:r>
            <w:r w:rsidRPr="00167C0B">
              <w:rPr>
                <w:sz w:val="20"/>
                <w:szCs w:val="20"/>
                <w:lang w:val="es-ES"/>
              </w:rPr>
              <w:t>fís</w:t>
            </w:r>
            <w:r w:rsidRPr="00167C0B">
              <w:rPr>
                <w:spacing w:val="-1"/>
                <w:sz w:val="20"/>
                <w:szCs w:val="20"/>
                <w:lang w:val="es-ES"/>
              </w:rPr>
              <w:t>i</w:t>
            </w:r>
            <w:r w:rsidRPr="00167C0B">
              <w:rPr>
                <w:sz w:val="20"/>
                <w:szCs w:val="20"/>
                <w:lang w:val="es-ES"/>
              </w:rPr>
              <w:t>c</w:t>
            </w:r>
            <w:r w:rsidRPr="00167C0B">
              <w:rPr>
                <w:spacing w:val="-1"/>
                <w:sz w:val="20"/>
                <w:szCs w:val="20"/>
                <w:lang w:val="es-ES"/>
              </w:rPr>
              <w:t>a</w:t>
            </w:r>
            <w:r w:rsidRPr="00167C0B">
              <w:rPr>
                <w:sz w:val="20"/>
                <w:szCs w:val="20"/>
                <w:lang w:val="es-ES"/>
              </w:rPr>
              <w:t>s</w:t>
            </w:r>
            <w:r w:rsidRPr="00167C0B">
              <w:rPr>
                <w:spacing w:val="20"/>
                <w:sz w:val="20"/>
                <w:szCs w:val="20"/>
                <w:lang w:val="es-ES"/>
              </w:rPr>
              <w:t xml:space="preserve"> </w:t>
            </w:r>
            <w:r w:rsidRPr="00167C0B">
              <w:rPr>
                <w:sz w:val="20"/>
                <w:szCs w:val="20"/>
                <w:lang w:val="es-ES"/>
              </w:rPr>
              <w:t>y</w:t>
            </w:r>
            <w:r w:rsidRPr="00167C0B">
              <w:rPr>
                <w:spacing w:val="5"/>
                <w:sz w:val="20"/>
                <w:szCs w:val="20"/>
                <w:lang w:val="es-ES"/>
              </w:rPr>
              <w:t xml:space="preserve"> </w:t>
            </w:r>
            <w:r w:rsidRPr="00167C0B">
              <w:rPr>
                <w:spacing w:val="-1"/>
                <w:sz w:val="20"/>
                <w:szCs w:val="20"/>
                <w:lang w:val="es-ES"/>
              </w:rPr>
              <w:t>d</w:t>
            </w:r>
            <w:r w:rsidRPr="00167C0B">
              <w:rPr>
                <w:sz w:val="20"/>
                <w:szCs w:val="20"/>
                <w:lang w:val="es-ES"/>
              </w:rPr>
              <w:t>e</w:t>
            </w:r>
            <w:r w:rsidRPr="00167C0B">
              <w:rPr>
                <w:spacing w:val="11"/>
                <w:sz w:val="20"/>
                <w:szCs w:val="20"/>
                <w:lang w:val="es-ES"/>
              </w:rPr>
              <w:t xml:space="preserve"> </w:t>
            </w:r>
            <w:r w:rsidRPr="00167C0B">
              <w:rPr>
                <w:spacing w:val="2"/>
                <w:sz w:val="20"/>
                <w:szCs w:val="20"/>
                <w:lang w:val="es-ES"/>
              </w:rPr>
              <w:t>c</w:t>
            </w:r>
            <w:r w:rsidRPr="00167C0B">
              <w:rPr>
                <w:spacing w:val="1"/>
                <w:sz w:val="20"/>
                <w:szCs w:val="20"/>
                <w:lang w:val="es-ES"/>
              </w:rPr>
              <w:t>o</w:t>
            </w:r>
            <w:r w:rsidRPr="00167C0B">
              <w:rPr>
                <w:spacing w:val="-1"/>
                <w:sz w:val="20"/>
                <w:szCs w:val="20"/>
                <w:lang w:val="es-ES"/>
              </w:rPr>
              <w:t>l</w:t>
            </w:r>
            <w:r w:rsidRPr="00167C0B">
              <w:rPr>
                <w:spacing w:val="1"/>
                <w:sz w:val="20"/>
                <w:szCs w:val="20"/>
                <w:lang w:val="es-ES"/>
              </w:rPr>
              <w:t>inda</w:t>
            </w:r>
            <w:r w:rsidRPr="00167C0B">
              <w:rPr>
                <w:spacing w:val="-1"/>
                <w:sz w:val="20"/>
                <w:szCs w:val="20"/>
                <w:lang w:val="es-ES"/>
              </w:rPr>
              <w:t>n</w:t>
            </w:r>
            <w:r w:rsidRPr="00167C0B">
              <w:rPr>
                <w:spacing w:val="2"/>
                <w:sz w:val="20"/>
                <w:szCs w:val="20"/>
                <w:lang w:val="es-ES"/>
              </w:rPr>
              <w:t>c</w:t>
            </w:r>
            <w:r w:rsidRPr="00167C0B">
              <w:rPr>
                <w:spacing w:val="1"/>
                <w:sz w:val="20"/>
                <w:szCs w:val="20"/>
                <w:lang w:val="es-ES"/>
              </w:rPr>
              <w:t>i</w:t>
            </w:r>
            <w:r w:rsidRPr="00167C0B">
              <w:rPr>
                <w:spacing w:val="-1"/>
                <w:sz w:val="20"/>
                <w:szCs w:val="20"/>
                <w:lang w:val="es-ES"/>
              </w:rPr>
              <w:t>a</w:t>
            </w:r>
            <w:r w:rsidRPr="00167C0B">
              <w:rPr>
                <w:sz w:val="20"/>
                <w:szCs w:val="20"/>
                <w:lang w:val="es-ES"/>
              </w:rPr>
              <w:t xml:space="preserve">s </w:t>
            </w:r>
            <w:r w:rsidRPr="00167C0B">
              <w:rPr>
                <w:spacing w:val="-1"/>
                <w:sz w:val="20"/>
                <w:szCs w:val="20"/>
                <w:lang w:val="es-ES"/>
              </w:rPr>
              <w:t>d</w:t>
            </w:r>
            <w:r w:rsidRPr="00167C0B">
              <w:rPr>
                <w:sz w:val="20"/>
                <w:szCs w:val="20"/>
                <w:lang w:val="es-ES"/>
              </w:rPr>
              <w:t>e</w:t>
            </w:r>
            <w:r w:rsidRPr="00167C0B">
              <w:rPr>
                <w:spacing w:val="4"/>
                <w:sz w:val="20"/>
                <w:szCs w:val="20"/>
                <w:lang w:val="es-ES"/>
              </w:rPr>
              <w:t xml:space="preserve"> </w:t>
            </w:r>
            <w:r w:rsidRPr="00167C0B">
              <w:rPr>
                <w:spacing w:val="-1"/>
                <w:sz w:val="20"/>
                <w:szCs w:val="20"/>
                <w:lang w:val="es-ES"/>
              </w:rPr>
              <w:t>p</w:t>
            </w:r>
            <w:r w:rsidRPr="00167C0B">
              <w:rPr>
                <w:spacing w:val="2"/>
                <w:sz w:val="20"/>
                <w:szCs w:val="20"/>
                <w:lang w:val="es-ES"/>
              </w:rPr>
              <w:t>r</w:t>
            </w:r>
            <w:r w:rsidRPr="00167C0B">
              <w:rPr>
                <w:spacing w:val="1"/>
                <w:sz w:val="20"/>
                <w:szCs w:val="20"/>
                <w:lang w:val="es-ES"/>
              </w:rPr>
              <w:t>e</w:t>
            </w:r>
            <w:r w:rsidRPr="00167C0B">
              <w:rPr>
                <w:spacing w:val="-1"/>
                <w:sz w:val="20"/>
                <w:szCs w:val="20"/>
                <w:lang w:val="es-ES"/>
              </w:rPr>
              <w:t>d</w:t>
            </w:r>
            <w:r w:rsidRPr="00167C0B">
              <w:rPr>
                <w:spacing w:val="1"/>
                <w:sz w:val="20"/>
                <w:szCs w:val="20"/>
                <w:lang w:val="es-ES"/>
              </w:rPr>
              <w:t>i</w:t>
            </w:r>
            <w:r w:rsidRPr="00167C0B">
              <w:rPr>
                <w:spacing w:val="-1"/>
                <w:sz w:val="20"/>
                <w:szCs w:val="20"/>
                <w:lang w:val="es-ES"/>
              </w:rPr>
              <w:t>o</w:t>
            </w:r>
            <w:r w:rsidRPr="00167C0B">
              <w:rPr>
                <w:sz w:val="20"/>
                <w:szCs w:val="20"/>
                <w:lang w:val="es-ES"/>
              </w:rPr>
              <w:t>s</w:t>
            </w:r>
          </w:p>
          <w:p w14:paraId="4F7E4927" w14:textId="77777777" w:rsidR="00167C0B" w:rsidRPr="00167C0B" w:rsidRDefault="00167C0B" w:rsidP="00167C0B">
            <w:pPr>
              <w:rPr>
                <w:sz w:val="20"/>
                <w:szCs w:val="20"/>
                <w:lang w:val="es-ES"/>
              </w:rPr>
            </w:pPr>
          </w:p>
          <w:p w14:paraId="3AC92A6B" w14:textId="77777777" w:rsidR="00167C0B" w:rsidRPr="00167C0B" w:rsidRDefault="00167C0B" w:rsidP="00167C0B">
            <w:pPr>
              <w:rPr>
                <w:sz w:val="20"/>
                <w:szCs w:val="20"/>
                <w:lang w:val="es-ES"/>
              </w:rPr>
            </w:pPr>
            <w:r w:rsidRPr="00167C0B">
              <w:rPr>
                <w:b/>
                <w:sz w:val="20"/>
                <w:szCs w:val="20"/>
                <w:lang w:val="es-ES"/>
              </w:rPr>
              <w:t>a)</w:t>
            </w:r>
            <w:r w:rsidRPr="00167C0B">
              <w:rPr>
                <w:sz w:val="20"/>
                <w:szCs w:val="20"/>
                <w:lang w:val="es-ES"/>
              </w:rPr>
              <w:t xml:space="preserve"> Kilometraje dentro de Motul</w:t>
            </w:r>
          </w:p>
          <w:p w14:paraId="526D2F20" w14:textId="77777777" w:rsidR="00167C0B" w:rsidRPr="00167C0B" w:rsidRDefault="00167C0B" w:rsidP="00167C0B">
            <w:pPr>
              <w:rPr>
                <w:sz w:val="20"/>
                <w:szCs w:val="20"/>
                <w:lang w:val="es-ES"/>
              </w:rPr>
            </w:pPr>
            <w:r w:rsidRPr="00167C0B">
              <w:rPr>
                <w:b/>
                <w:sz w:val="20"/>
                <w:szCs w:val="20"/>
                <w:lang w:val="es-ES"/>
              </w:rPr>
              <w:t>b)</w:t>
            </w:r>
            <w:r w:rsidRPr="00167C0B">
              <w:rPr>
                <w:sz w:val="20"/>
                <w:szCs w:val="20"/>
                <w:lang w:val="es-ES"/>
              </w:rPr>
              <w:t xml:space="preserve"> Kilometraje en comisarías</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41B5B9D0" w14:textId="77777777" w:rsidR="00167C0B" w:rsidRPr="00167C0B" w:rsidRDefault="00167C0B" w:rsidP="00167C0B">
            <w:pPr>
              <w:jc w:val="right"/>
              <w:rPr>
                <w:sz w:val="20"/>
                <w:szCs w:val="20"/>
                <w:lang w:val="es-ES"/>
              </w:rPr>
            </w:pPr>
          </w:p>
          <w:p w14:paraId="73A63C92" w14:textId="77777777" w:rsidR="00167C0B" w:rsidRPr="00167C0B" w:rsidRDefault="00167C0B" w:rsidP="00167C0B">
            <w:pPr>
              <w:jc w:val="right"/>
              <w:rPr>
                <w:sz w:val="20"/>
                <w:szCs w:val="20"/>
                <w:lang w:val="es-ES"/>
              </w:rPr>
            </w:pPr>
          </w:p>
          <w:p w14:paraId="4B6EAF57" w14:textId="77777777" w:rsidR="00167C0B" w:rsidRPr="00167C0B" w:rsidRDefault="00167C0B" w:rsidP="00167C0B">
            <w:pPr>
              <w:jc w:val="right"/>
              <w:rPr>
                <w:sz w:val="20"/>
                <w:szCs w:val="20"/>
                <w:lang w:val="es-ES"/>
              </w:rPr>
            </w:pPr>
          </w:p>
          <w:p w14:paraId="704971A5" w14:textId="77777777" w:rsidR="00167C0B" w:rsidRPr="00167C0B" w:rsidRDefault="00167C0B" w:rsidP="00167C0B">
            <w:pPr>
              <w:jc w:val="right"/>
              <w:rPr>
                <w:sz w:val="20"/>
                <w:szCs w:val="20"/>
                <w:lang w:val="es-ES"/>
              </w:rPr>
            </w:pPr>
            <w:r w:rsidRPr="00167C0B">
              <w:rPr>
                <w:spacing w:val="-1"/>
                <w:sz w:val="20"/>
                <w:szCs w:val="20"/>
                <w:lang w:val="es-ES"/>
              </w:rPr>
              <w:t>$ 300.00</w:t>
            </w:r>
          </w:p>
          <w:p w14:paraId="4C99CD5D" w14:textId="77777777" w:rsidR="00167C0B" w:rsidRPr="00167C0B" w:rsidRDefault="00167C0B" w:rsidP="00167C0B">
            <w:pPr>
              <w:jc w:val="right"/>
              <w:rPr>
                <w:sz w:val="20"/>
                <w:szCs w:val="20"/>
                <w:lang w:val="es-ES"/>
              </w:rPr>
            </w:pPr>
            <w:r w:rsidRPr="00167C0B">
              <w:rPr>
                <w:spacing w:val="-1"/>
                <w:sz w:val="20"/>
                <w:szCs w:val="20"/>
                <w:lang w:val="es-ES"/>
              </w:rPr>
              <w:t>$ 600.00</w:t>
            </w:r>
          </w:p>
        </w:tc>
      </w:tr>
      <w:tr w:rsidR="00167C0B" w:rsidRPr="00167C0B" w14:paraId="7C87DE3A" w14:textId="77777777" w:rsidTr="00655733">
        <w:trPr>
          <w:gridAfter w:val="1"/>
          <w:wAfter w:w="15" w:type="pct"/>
          <w:trHeight w:val="1378"/>
        </w:trPr>
        <w:tc>
          <w:tcPr>
            <w:tcW w:w="4113" w:type="pct"/>
            <w:tcBorders>
              <w:top w:val="single" w:sz="8" w:space="0" w:color="000000"/>
              <w:left w:val="single" w:sz="8" w:space="0" w:color="000000"/>
              <w:bottom w:val="single" w:sz="8" w:space="0" w:color="000000"/>
              <w:right w:val="single" w:sz="8" w:space="0" w:color="000000"/>
            </w:tcBorders>
          </w:tcPr>
          <w:p w14:paraId="110D4E98" w14:textId="77777777" w:rsidR="00167C0B" w:rsidRPr="00167C0B" w:rsidRDefault="00167C0B" w:rsidP="00167C0B">
            <w:pPr>
              <w:rPr>
                <w:sz w:val="20"/>
                <w:szCs w:val="20"/>
              </w:rPr>
            </w:pPr>
            <w:r w:rsidRPr="00167C0B">
              <w:rPr>
                <w:b/>
                <w:bCs/>
                <w:spacing w:val="16"/>
                <w:sz w:val="20"/>
                <w:szCs w:val="20"/>
              </w:rPr>
              <w:t>VIII.-</w:t>
            </w:r>
            <w:r w:rsidRPr="00167C0B">
              <w:rPr>
                <w:spacing w:val="16"/>
                <w:sz w:val="20"/>
                <w:szCs w:val="20"/>
              </w:rPr>
              <w:t xml:space="preserve"> P</w:t>
            </w:r>
            <w:r w:rsidRPr="00167C0B">
              <w:rPr>
                <w:spacing w:val="15"/>
                <w:sz w:val="20"/>
                <w:szCs w:val="20"/>
              </w:rPr>
              <w:t>o</w:t>
            </w:r>
            <w:r w:rsidRPr="00167C0B">
              <w:rPr>
                <w:sz w:val="20"/>
                <w:szCs w:val="20"/>
              </w:rPr>
              <w:t>r</w:t>
            </w:r>
            <w:r w:rsidRPr="00167C0B">
              <w:rPr>
                <w:spacing w:val="30"/>
                <w:sz w:val="20"/>
                <w:szCs w:val="20"/>
              </w:rPr>
              <w:t xml:space="preserve"> </w:t>
            </w:r>
            <w:r w:rsidRPr="00167C0B">
              <w:rPr>
                <w:spacing w:val="-1"/>
                <w:sz w:val="20"/>
                <w:szCs w:val="20"/>
              </w:rPr>
              <w:t>diligen</w:t>
            </w:r>
            <w:r w:rsidRPr="00167C0B">
              <w:rPr>
                <w:sz w:val="20"/>
                <w:szCs w:val="20"/>
              </w:rPr>
              <w:t>c</w:t>
            </w:r>
            <w:r w:rsidRPr="00167C0B">
              <w:rPr>
                <w:spacing w:val="-1"/>
                <w:sz w:val="20"/>
                <w:szCs w:val="20"/>
              </w:rPr>
              <w:t>i</w:t>
            </w:r>
            <w:r w:rsidRPr="00167C0B">
              <w:rPr>
                <w:sz w:val="20"/>
                <w:szCs w:val="20"/>
              </w:rPr>
              <w:t>a</w:t>
            </w:r>
            <w:r w:rsidRPr="00167C0B">
              <w:rPr>
                <w:spacing w:val="-1"/>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w:t>
            </w:r>
            <w:proofErr w:type="spellStart"/>
            <w:r w:rsidRPr="00167C0B">
              <w:rPr>
                <w:spacing w:val="2"/>
                <w:sz w:val="20"/>
                <w:szCs w:val="20"/>
              </w:rPr>
              <w:t>m</w:t>
            </w:r>
            <w:r w:rsidRPr="00167C0B">
              <w:rPr>
                <w:spacing w:val="-1"/>
                <w:sz w:val="20"/>
                <w:szCs w:val="20"/>
              </w:rPr>
              <w:t>edida</w:t>
            </w:r>
            <w:r w:rsidRPr="00167C0B">
              <w:rPr>
                <w:sz w:val="20"/>
                <w:szCs w:val="20"/>
              </w:rPr>
              <w:t>s</w:t>
            </w:r>
            <w:proofErr w:type="spellEnd"/>
            <w:r w:rsidRPr="00167C0B">
              <w:rPr>
                <w:sz w:val="20"/>
                <w:szCs w:val="20"/>
              </w:rPr>
              <w:t xml:space="preserve"> y</w:t>
            </w:r>
            <w:r w:rsidRPr="00167C0B">
              <w:rPr>
                <w:spacing w:val="-2"/>
                <w:sz w:val="20"/>
                <w:szCs w:val="20"/>
              </w:rPr>
              <w:t xml:space="preserve"> </w:t>
            </w:r>
            <w:proofErr w:type="spellStart"/>
            <w:r w:rsidRPr="00167C0B">
              <w:rPr>
                <w:spacing w:val="-1"/>
                <w:sz w:val="20"/>
                <w:szCs w:val="20"/>
              </w:rPr>
              <w:t>co</w:t>
            </w:r>
            <w:r w:rsidRPr="00167C0B">
              <w:rPr>
                <w:spacing w:val="1"/>
                <w:sz w:val="20"/>
                <w:szCs w:val="20"/>
              </w:rPr>
              <w:t>l</w:t>
            </w:r>
            <w:r w:rsidRPr="00167C0B">
              <w:rPr>
                <w:spacing w:val="-1"/>
                <w:sz w:val="20"/>
                <w:szCs w:val="20"/>
              </w:rPr>
              <w:t>ind</w:t>
            </w:r>
            <w:r w:rsidRPr="00167C0B">
              <w:rPr>
                <w:spacing w:val="1"/>
                <w:sz w:val="20"/>
                <w:szCs w:val="20"/>
              </w:rPr>
              <w:t>a</w:t>
            </w:r>
            <w:r w:rsidRPr="00167C0B">
              <w:rPr>
                <w:spacing w:val="-1"/>
                <w:sz w:val="20"/>
                <w:szCs w:val="20"/>
              </w:rPr>
              <w:t>nci</w:t>
            </w:r>
            <w:r w:rsidRPr="00167C0B">
              <w:rPr>
                <w:spacing w:val="1"/>
                <w:sz w:val="20"/>
                <w:szCs w:val="20"/>
              </w:rPr>
              <w:t>a</w:t>
            </w:r>
            <w:r w:rsidRPr="00167C0B">
              <w:rPr>
                <w:sz w:val="20"/>
                <w:szCs w:val="20"/>
              </w:rPr>
              <w:t>s</w:t>
            </w:r>
            <w:proofErr w:type="spellEnd"/>
            <w:r w:rsidRPr="00167C0B">
              <w:rPr>
                <w:sz w:val="20"/>
                <w:szCs w:val="20"/>
              </w:rPr>
              <w:t xml:space="preserve"> </w:t>
            </w:r>
            <w:r w:rsidRPr="00167C0B">
              <w:rPr>
                <w:spacing w:val="-1"/>
                <w:sz w:val="20"/>
                <w:szCs w:val="20"/>
              </w:rPr>
              <w:t>qu</w:t>
            </w:r>
            <w:r w:rsidRPr="00167C0B">
              <w:rPr>
                <w:sz w:val="20"/>
                <w:szCs w:val="20"/>
              </w:rPr>
              <w:t>e</w:t>
            </w:r>
            <w:r w:rsidRPr="00167C0B">
              <w:rPr>
                <w:spacing w:val="-1"/>
                <w:sz w:val="20"/>
                <w:szCs w:val="20"/>
              </w:rPr>
              <w:t xml:space="preserve"> </w:t>
            </w:r>
            <w:proofErr w:type="spellStart"/>
            <w:r w:rsidRPr="00167C0B">
              <w:rPr>
                <w:spacing w:val="-1"/>
                <w:sz w:val="20"/>
                <w:szCs w:val="20"/>
              </w:rPr>
              <w:t>requie</w:t>
            </w:r>
            <w:r w:rsidRPr="00167C0B">
              <w:rPr>
                <w:spacing w:val="2"/>
                <w:sz w:val="20"/>
                <w:szCs w:val="20"/>
              </w:rPr>
              <w:t>r</w:t>
            </w:r>
            <w:r w:rsidRPr="00167C0B">
              <w:rPr>
                <w:sz w:val="20"/>
                <w:szCs w:val="20"/>
              </w:rPr>
              <w:t>a</w:t>
            </w:r>
            <w:proofErr w:type="spellEnd"/>
            <w:r w:rsidRPr="00167C0B">
              <w:rPr>
                <w:sz w:val="20"/>
                <w:szCs w:val="20"/>
              </w:rPr>
              <w:t xml:space="preserve"> </w:t>
            </w:r>
            <w:proofErr w:type="spellStart"/>
            <w:r w:rsidRPr="00167C0B">
              <w:rPr>
                <w:sz w:val="20"/>
                <w:szCs w:val="20"/>
              </w:rPr>
              <w:t>t</w:t>
            </w:r>
            <w:r w:rsidRPr="00167C0B">
              <w:rPr>
                <w:spacing w:val="-1"/>
                <w:sz w:val="20"/>
                <w:szCs w:val="20"/>
              </w:rPr>
              <w:t>opog</w:t>
            </w:r>
            <w:r w:rsidRPr="00167C0B">
              <w:rPr>
                <w:sz w:val="20"/>
                <w:szCs w:val="20"/>
              </w:rPr>
              <w:t>r</w:t>
            </w:r>
            <w:r w:rsidRPr="00167C0B">
              <w:rPr>
                <w:spacing w:val="-1"/>
                <w:sz w:val="20"/>
                <w:szCs w:val="20"/>
              </w:rPr>
              <w:t>a</w:t>
            </w:r>
            <w:r w:rsidRPr="00167C0B">
              <w:rPr>
                <w:spacing w:val="3"/>
                <w:sz w:val="20"/>
                <w:szCs w:val="20"/>
              </w:rPr>
              <w:t>f</w:t>
            </w:r>
            <w:r w:rsidRPr="00167C0B">
              <w:rPr>
                <w:sz w:val="20"/>
                <w:szCs w:val="20"/>
              </w:rPr>
              <w:t>í</w:t>
            </w:r>
            <w:r w:rsidRPr="00167C0B">
              <w:rPr>
                <w:spacing w:val="-1"/>
                <w:sz w:val="20"/>
                <w:szCs w:val="20"/>
              </w:rPr>
              <w:t>a</w:t>
            </w:r>
            <w:proofErr w:type="spellEnd"/>
            <w:r w:rsidRPr="00167C0B">
              <w:rPr>
                <w:sz w:val="20"/>
                <w:szCs w:val="20"/>
              </w:rPr>
              <w:t>,</w:t>
            </w:r>
            <w:r w:rsidRPr="00167C0B">
              <w:rPr>
                <w:spacing w:val="1"/>
                <w:sz w:val="20"/>
                <w:szCs w:val="20"/>
              </w:rPr>
              <w:t xml:space="preserve"> </w:t>
            </w:r>
            <w:proofErr w:type="spellStart"/>
            <w:r w:rsidRPr="00167C0B">
              <w:rPr>
                <w:spacing w:val="-1"/>
                <w:sz w:val="20"/>
                <w:szCs w:val="20"/>
              </w:rPr>
              <w:t>p</w:t>
            </w:r>
            <w:r w:rsidRPr="00167C0B">
              <w:rPr>
                <w:sz w:val="20"/>
                <w:szCs w:val="20"/>
              </w:rPr>
              <w:t>r</w:t>
            </w:r>
            <w:r w:rsidRPr="00167C0B">
              <w:rPr>
                <w:spacing w:val="-4"/>
                <w:sz w:val="20"/>
                <w:szCs w:val="20"/>
              </w:rPr>
              <w:t>o</w:t>
            </w:r>
            <w:r w:rsidRPr="00167C0B">
              <w:rPr>
                <w:spacing w:val="3"/>
                <w:sz w:val="20"/>
                <w:szCs w:val="20"/>
              </w:rPr>
              <w:t>f</w:t>
            </w:r>
            <w:r w:rsidRPr="00167C0B">
              <w:rPr>
                <w:spacing w:val="-1"/>
                <w:sz w:val="20"/>
                <w:szCs w:val="20"/>
              </w:rPr>
              <w:t>e</w:t>
            </w:r>
            <w:r w:rsidRPr="00167C0B">
              <w:rPr>
                <w:sz w:val="20"/>
                <w:szCs w:val="20"/>
              </w:rPr>
              <w:t>si</w:t>
            </w:r>
            <w:r w:rsidRPr="00167C0B">
              <w:rPr>
                <w:spacing w:val="-1"/>
                <w:sz w:val="20"/>
                <w:szCs w:val="20"/>
              </w:rPr>
              <w:t>ona</w:t>
            </w:r>
            <w:r w:rsidRPr="00167C0B">
              <w:rPr>
                <w:sz w:val="20"/>
                <w:szCs w:val="20"/>
              </w:rPr>
              <w:t>l</w:t>
            </w:r>
            <w:proofErr w:type="spellEnd"/>
            <w:r w:rsidRPr="00167C0B">
              <w:rPr>
                <w:spacing w:val="-1"/>
                <w:sz w:val="20"/>
                <w:szCs w:val="20"/>
              </w:rPr>
              <w:t xml:space="preserve"> </w:t>
            </w:r>
            <w:r w:rsidRPr="00167C0B">
              <w:rPr>
                <w:sz w:val="20"/>
                <w:szCs w:val="20"/>
              </w:rPr>
              <w:t>o</w:t>
            </w:r>
            <w:r w:rsidRPr="00167C0B">
              <w:rPr>
                <w:spacing w:val="-1"/>
                <w:sz w:val="20"/>
                <w:szCs w:val="20"/>
              </w:rPr>
              <w:t xml:space="preserve"> geo </w:t>
            </w:r>
            <w:proofErr w:type="spellStart"/>
            <w:r w:rsidRPr="00167C0B">
              <w:rPr>
                <w:spacing w:val="-1"/>
                <w:sz w:val="20"/>
                <w:szCs w:val="20"/>
              </w:rPr>
              <w:t>p</w:t>
            </w:r>
            <w:r w:rsidRPr="00167C0B">
              <w:rPr>
                <w:spacing w:val="2"/>
                <w:sz w:val="20"/>
                <w:szCs w:val="20"/>
              </w:rPr>
              <w:t>o</w:t>
            </w:r>
            <w:r w:rsidRPr="00167C0B">
              <w:rPr>
                <w:spacing w:val="-1"/>
                <w:sz w:val="20"/>
                <w:szCs w:val="20"/>
              </w:rPr>
              <w:t>s</w:t>
            </w:r>
            <w:r w:rsidRPr="00167C0B">
              <w:rPr>
                <w:sz w:val="20"/>
                <w:szCs w:val="20"/>
              </w:rPr>
              <w:t>i</w:t>
            </w:r>
            <w:r w:rsidRPr="00167C0B">
              <w:rPr>
                <w:spacing w:val="-1"/>
                <w:sz w:val="20"/>
                <w:szCs w:val="20"/>
              </w:rPr>
              <w:t>ci</w:t>
            </w:r>
            <w:r w:rsidRPr="00167C0B">
              <w:rPr>
                <w:spacing w:val="1"/>
                <w:sz w:val="20"/>
                <w:szCs w:val="20"/>
              </w:rPr>
              <w:t>o</w:t>
            </w:r>
            <w:r w:rsidRPr="00167C0B">
              <w:rPr>
                <w:spacing w:val="-1"/>
                <w:sz w:val="20"/>
                <w:szCs w:val="20"/>
              </w:rPr>
              <w:t>n</w:t>
            </w:r>
            <w:r w:rsidRPr="00167C0B">
              <w:rPr>
                <w:spacing w:val="4"/>
                <w:sz w:val="20"/>
                <w:szCs w:val="20"/>
              </w:rPr>
              <w:t>a</w:t>
            </w:r>
            <w:r w:rsidRPr="00167C0B">
              <w:rPr>
                <w:spacing w:val="-1"/>
                <w:sz w:val="20"/>
                <w:szCs w:val="20"/>
              </w:rPr>
              <w:t>mie</w:t>
            </w:r>
            <w:r w:rsidRPr="00167C0B">
              <w:rPr>
                <w:sz w:val="20"/>
                <w:szCs w:val="20"/>
              </w:rPr>
              <w:t>nto</w:t>
            </w:r>
            <w:proofErr w:type="spellEnd"/>
            <w:r w:rsidRPr="00167C0B">
              <w:rPr>
                <w:spacing w:val="-1"/>
                <w:sz w:val="20"/>
                <w:szCs w:val="20"/>
              </w:rPr>
              <w:t xml:space="preserve"> </w:t>
            </w:r>
            <w:proofErr w:type="spellStart"/>
            <w:r w:rsidRPr="00167C0B">
              <w:rPr>
                <w:spacing w:val="-3"/>
                <w:sz w:val="20"/>
                <w:szCs w:val="20"/>
              </w:rPr>
              <w:t>s</w:t>
            </w:r>
            <w:r w:rsidRPr="00167C0B">
              <w:rPr>
                <w:spacing w:val="-1"/>
                <w:sz w:val="20"/>
                <w:szCs w:val="20"/>
              </w:rPr>
              <w:t>a</w:t>
            </w:r>
            <w:r w:rsidRPr="00167C0B">
              <w:rPr>
                <w:sz w:val="20"/>
                <w:szCs w:val="20"/>
              </w:rPr>
              <w:t>t</w:t>
            </w:r>
            <w:r w:rsidRPr="00167C0B">
              <w:rPr>
                <w:spacing w:val="-1"/>
                <w:sz w:val="20"/>
                <w:szCs w:val="20"/>
              </w:rPr>
              <w:t>eli</w:t>
            </w:r>
            <w:r w:rsidRPr="00167C0B">
              <w:rPr>
                <w:sz w:val="20"/>
                <w:szCs w:val="20"/>
              </w:rPr>
              <w:t>t</w:t>
            </w:r>
            <w:r w:rsidRPr="00167C0B">
              <w:rPr>
                <w:spacing w:val="-1"/>
                <w:sz w:val="20"/>
                <w:szCs w:val="20"/>
              </w:rPr>
              <w:t>al</w:t>
            </w:r>
            <w:proofErr w:type="spellEnd"/>
            <w:r w:rsidRPr="00167C0B">
              <w:rPr>
                <w:sz w:val="20"/>
                <w:szCs w:val="20"/>
              </w:rPr>
              <w:t>,</w:t>
            </w:r>
            <w:r w:rsidRPr="00167C0B">
              <w:rPr>
                <w:spacing w:val="-1"/>
                <w:sz w:val="20"/>
                <w:szCs w:val="20"/>
              </w:rPr>
              <w:t xml:space="preserve"> </w:t>
            </w:r>
            <w:proofErr w:type="spellStart"/>
            <w:r w:rsidRPr="00167C0B">
              <w:rPr>
                <w:sz w:val="20"/>
                <w:szCs w:val="20"/>
              </w:rPr>
              <w:t>así</w:t>
            </w:r>
            <w:proofErr w:type="spellEnd"/>
            <w:r w:rsidRPr="00167C0B">
              <w:rPr>
                <w:sz w:val="20"/>
                <w:szCs w:val="20"/>
              </w:rPr>
              <w:t xml:space="preserve"> </w:t>
            </w:r>
            <w:proofErr w:type="spellStart"/>
            <w:r w:rsidRPr="00167C0B">
              <w:rPr>
                <w:sz w:val="20"/>
                <w:szCs w:val="20"/>
              </w:rPr>
              <w:t>c</w:t>
            </w:r>
            <w:r w:rsidRPr="00167C0B">
              <w:rPr>
                <w:spacing w:val="-4"/>
                <w:sz w:val="20"/>
                <w:szCs w:val="20"/>
              </w:rPr>
              <w:t>o</w:t>
            </w:r>
            <w:r w:rsidRPr="00167C0B">
              <w:rPr>
                <w:spacing w:val="4"/>
                <w:sz w:val="20"/>
                <w:szCs w:val="20"/>
              </w:rPr>
              <w:t>m</w:t>
            </w:r>
            <w:r w:rsidRPr="00167C0B">
              <w:rPr>
                <w:sz w:val="20"/>
                <w:szCs w:val="20"/>
              </w:rPr>
              <w:t>o</w:t>
            </w:r>
            <w:proofErr w:type="spellEnd"/>
            <w:r w:rsidRPr="00167C0B">
              <w:rPr>
                <w:sz w:val="20"/>
                <w:szCs w:val="20"/>
              </w:rPr>
              <w:t xml:space="preserve"> </w:t>
            </w:r>
            <w:proofErr w:type="spellStart"/>
            <w:r w:rsidRPr="00167C0B">
              <w:rPr>
                <w:sz w:val="20"/>
                <w:szCs w:val="20"/>
              </w:rPr>
              <w:t>t</w:t>
            </w:r>
            <w:r w:rsidRPr="00167C0B">
              <w:rPr>
                <w:spacing w:val="-1"/>
                <w:sz w:val="20"/>
                <w:szCs w:val="20"/>
              </w:rPr>
              <w:t>opog</w:t>
            </w:r>
            <w:r w:rsidRPr="00167C0B">
              <w:rPr>
                <w:sz w:val="20"/>
                <w:szCs w:val="20"/>
              </w:rPr>
              <w:t>r</w:t>
            </w:r>
            <w:r w:rsidRPr="00167C0B">
              <w:rPr>
                <w:spacing w:val="-1"/>
                <w:sz w:val="20"/>
                <w:szCs w:val="20"/>
              </w:rPr>
              <w:t>a</w:t>
            </w:r>
            <w:r w:rsidRPr="00167C0B">
              <w:rPr>
                <w:spacing w:val="3"/>
                <w:sz w:val="20"/>
                <w:szCs w:val="20"/>
              </w:rPr>
              <w:t>f</w:t>
            </w:r>
            <w:r w:rsidRPr="00167C0B">
              <w:rPr>
                <w:spacing w:val="-1"/>
                <w:sz w:val="20"/>
                <w:szCs w:val="20"/>
              </w:rPr>
              <w:t>í</w:t>
            </w:r>
            <w:r w:rsidRPr="00167C0B">
              <w:rPr>
                <w:sz w:val="20"/>
                <w:szCs w:val="20"/>
              </w:rPr>
              <w:t>a</w:t>
            </w:r>
            <w:proofErr w:type="spellEnd"/>
            <w:r w:rsidRPr="00167C0B">
              <w:rPr>
                <w:spacing w:val="-1"/>
                <w:sz w:val="20"/>
                <w:szCs w:val="20"/>
              </w:rPr>
              <w:t xml:space="preserve"> </w:t>
            </w:r>
            <w:proofErr w:type="spellStart"/>
            <w:r w:rsidRPr="00167C0B">
              <w:rPr>
                <w:spacing w:val="-1"/>
                <w:sz w:val="20"/>
                <w:szCs w:val="20"/>
              </w:rPr>
              <w:t>aé</w:t>
            </w:r>
            <w:r w:rsidRPr="00167C0B">
              <w:rPr>
                <w:sz w:val="20"/>
                <w:szCs w:val="20"/>
              </w:rPr>
              <w:t>r</w:t>
            </w:r>
            <w:r w:rsidRPr="00167C0B">
              <w:rPr>
                <w:spacing w:val="-1"/>
                <w:sz w:val="20"/>
                <w:szCs w:val="20"/>
              </w:rPr>
              <w:t>ea</w:t>
            </w:r>
            <w:proofErr w:type="spellEnd"/>
            <w:r w:rsidRPr="00167C0B">
              <w:rPr>
                <w:sz w:val="20"/>
                <w:szCs w:val="20"/>
              </w:rPr>
              <w:t>,</w:t>
            </w:r>
            <w:r w:rsidRPr="00167C0B">
              <w:rPr>
                <w:spacing w:val="-2"/>
                <w:sz w:val="20"/>
                <w:szCs w:val="20"/>
              </w:rPr>
              <w:t xml:space="preserve"> </w:t>
            </w:r>
            <w:proofErr w:type="spellStart"/>
            <w:r w:rsidRPr="00167C0B">
              <w:rPr>
                <w:spacing w:val="-1"/>
                <w:sz w:val="20"/>
                <w:szCs w:val="20"/>
              </w:rPr>
              <w:t>é</w:t>
            </w:r>
            <w:r w:rsidRPr="00167C0B">
              <w:rPr>
                <w:sz w:val="20"/>
                <w:szCs w:val="20"/>
              </w:rPr>
              <w:t>sta</w:t>
            </w:r>
            <w:proofErr w:type="spellEnd"/>
            <w:r w:rsidRPr="00167C0B">
              <w:rPr>
                <w:spacing w:val="-1"/>
                <w:sz w:val="20"/>
                <w:szCs w:val="20"/>
              </w:rPr>
              <w:t xml:space="preserve"> </w:t>
            </w:r>
            <w:r w:rsidRPr="00167C0B">
              <w:rPr>
                <w:sz w:val="20"/>
                <w:szCs w:val="20"/>
              </w:rPr>
              <w:t>se</w:t>
            </w:r>
            <w:r w:rsidRPr="00167C0B">
              <w:rPr>
                <w:spacing w:val="-1"/>
                <w:sz w:val="20"/>
                <w:szCs w:val="20"/>
              </w:rPr>
              <w:t xml:space="preserve"> </w:t>
            </w:r>
            <w:proofErr w:type="spellStart"/>
            <w:r w:rsidRPr="00167C0B">
              <w:rPr>
                <w:sz w:val="20"/>
                <w:szCs w:val="20"/>
              </w:rPr>
              <w:t>c</w:t>
            </w:r>
            <w:r w:rsidRPr="00167C0B">
              <w:rPr>
                <w:spacing w:val="-1"/>
                <w:sz w:val="20"/>
                <w:szCs w:val="20"/>
              </w:rPr>
              <w:t>ob</w:t>
            </w:r>
            <w:r w:rsidRPr="00167C0B">
              <w:rPr>
                <w:sz w:val="20"/>
                <w:szCs w:val="20"/>
              </w:rPr>
              <w:t>r</w:t>
            </w:r>
            <w:r w:rsidRPr="00167C0B">
              <w:rPr>
                <w:spacing w:val="-1"/>
                <w:sz w:val="20"/>
                <w:szCs w:val="20"/>
              </w:rPr>
              <w:t>a</w:t>
            </w:r>
            <w:r w:rsidRPr="00167C0B">
              <w:rPr>
                <w:sz w:val="20"/>
                <w:szCs w:val="20"/>
              </w:rPr>
              <w:t>rá</w:t>
            </w:r>
            <w:proofErr w:type="spellEnd"/>
            <w:r w:rsidRPr="00167C0B">
              <w:rPr>
                <w:spacing w:val="-1"/>
                <w:sz w:val="20"/>
                <w:szCs w:val="20"/>
              </w:rPr>
              <w:t xml:space="preserve"> </w:t>
            </w:r>
            <w:proofErr w:type="spellStart"/>
            <w:r w:rsidRPr="00167C0B">
              <w:rPr>
                <w:sz w:val="20"/>
                <w:szCs w:val="20"/>
              </w:rPr>
              <w:t>s</w:t>
            </w:r>
            <w:r w:rsidRPr="00167C0B">
              <w:rPr>
                <w:spacing w:val="-1"/>
                <w:sz w:val="20"/>
                <w:szCs w:val="20"/>
              </w:rPr>
              <w:t>egú</w:t>
            </w:r>
            <w:r w:rsidRPr="00167C0B">
              <w:rPr>
                <w:sz w:val="20"/>
                <w:szCs w:val="20"/>
              </w:rPr>
              <w:t>n</w:t>
            </w:r>
            <w:proofErr w:type="spellEnd"/>
            <w:r w:rsidRPr="00167C0B">
              <w:rPr>
                <w:spacing w:val="-1"/>
                <w:sz w:val="20"/>
                <w:szCs w:val="20"/>
              </w:rPr>
              <w:t xml:space="preserve"> </w:t>
            </w:r>
            <w:proofErr w:type="spellStart"/>
            <w:r w:rsidRPr="00167C0B">
              <w:rPr>
                <w:spacing w:val="1"/>
                <w:sz w:val="20"/>
                <w:szCs w:val="20"/>
              </w:rPr>
              <w:t>l</w:t>
            </w:r>
            <w:r w:rsidRPr="00167C0B">
              <w:rPr>
                <w:spacing w:val="-1"/>
                <w:sz w:val="20"/>
                <w:szCs w:val="20"/>
              </w:rPr>
              <w:t>o</w:t>
            </w:r>
            <w:r w:rsidRPr="00167C0B">
              <w:rPr>
                <w:sz w:val="20"/>
                <w:szCs w:val="20"/>
              </w:rPr>
              <w:t>s</w:t>
            </w:r>
            <w:proofErr w:type="spellEnd"/>
            <w:r w:rsidRPr="00167C0B">
              <w:rPr>
                <w:sz w:val="20"/>
                <w:szCs w:val="20"/>
              </w:rPr>
              <w:t xml:space="preserve"> </w:t>
            </w:r>
            <w:proofErr w:type="spellStart"/>
            <w:r w:rsidRPr="00167C0B">
              <w:rPr>
                <w:spacing w:val="-1"/>
                <w:sz w:val="20"/>
                <w:szCs w:val="20"/>
              </w:rPr>
              <w:t>p</w:t>
            </w:r>
            <w:r w:rsidRPr="00167C0B">
              <w:rPr>
                <w:sz w:val="20"/>
                <w:szCs w:val="20"/>
              </w:rPr>
              <w:t>r</w:t>
            </w:r>
            <w:r w:rsidRPr="00167C0B">
              <w:rPr>
                <w:spacing w:val="-1"/>
                <w:sz w:val="20"/>
                <w:szCs w:val="20"/>
              </w:rPr>
              <w:t>e</w:t>
            </w:r>
            <w:r w:rsidRPr="00167C0B">
              <w:rPr>
                <w:sz w:val="20"/>
                <w:szCs w:val="20"/>
              </w:rPr>
              <w:t>c</w:t>
            </w:r>
            <w:r w:rsidRPr="00167C0B">
              <w:rPr>
                <w:spacing w:val="-1"/>
                <w:sz w:val="20"/>
                <w:szCs w:val="20"/>
              </w:rPr>
              <w:t>io</w:t>
            </w:r>
            <w:r w:rsidRPr="00167C0B">
              <w:rPr>
                <w:sz w:val="20"/>
                <w:szCs w:val="20"/>
              </w:rPr>
              <w:t>s</w:t>
            </w:r>
            <w:proofErr w:type="spellEnd"/>
            <w:r w:rsidRPr="00167C0B">
              <w:rPr>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w:t>
            </w:r>
            <w:proofErr w:type="spellStart"/>
            <w:r w:rsidRPr="00167C0B">
              <w:rPr>
                <w:spacing w:val="-1"/>
                <w:sz w:val="20"/>
                <w:szCs w:val="20"/>
              </w:rPr>
              <w:t>lo</w:t>
            </w:r>
            <w:r w:rsidRPr="00167C0B">
              <w:rPr>
                <w:sz w:val="20"/>
                <w:szCs w:val="20"/>
              </w:rPr>
              <w:t>s</w:t>
            </w:r>
            <w:proofErr w:type="spellEnd"/>
            <w:r w:rsidRPr="00167C0B">
              <w:rPr>
                <w:sz w:val="20"/>
                <w:szCs w:val="20"/>
              </w:rPr>
              <w:t xml:space="preserve"> </w:t>
            </w:r>
            <w:proofErr w:type="spellStart"/>
            <w:r w:rsidRPr="00167C0B">
              <w:rPr>
                <w:spacing w:val="-1"/>
                <w:sz w:val="20"/>
                <w:szCs w:val="20"/>
              </w:rPr>
              <w:t>p</w:t>
            </w:r>
            <w:r w:rsidRPr="00167C0B">
              <w:rPr>
                <w:sz w:val="20"/>
                <w:szCs w:val="20"/>
              </w:rPr>
              <w:t>r</w:t>
            </w:r>
            <w:r w:rsidRPr="00167C0B">
              <w:rPr>
                <w:spacing w:val="-1"/>
                <w:sz w:val="20"/>
                <w:szCs w:val="20"/>
              </w:rPr>
              <w:t>e</w:t>
            </w:r>
            <w:r w:rsidRPr="00167C0B">
              <w:rPr>
                <w:sz w:val="20"/>
                <w:szCs w:val="20"/>
              </w:rPr>
              <w:t>st</w:t>
            </w:r>
            <w:r w:rsidRPr="00167C0B">
              <w:rPr>
                <w:spacing w:val="-1"/>
                <w:sz w:val="20"/>
                <w:szCs w:val="20"/>
              </w:rPr>
              <w:t>ado</w:t>
            </w:r>
            <w:r w:rsidRPr="00167C0B">
              <w:rPr>
                <w:spacing w:val="2"/>
                <w:sz w:val="20"/>
                <w:szCs w:val="20"/>
              </w:rPr>
              <w:t>r</w:t>
            </w:r>
            <w:r w:rsidRPr="00167C0B">
              <w:rPr>
                <w:spacing w:val="-1"/>
                <w:sz w:val="20"/>
                <w:szCs w:val="20"/>
              </w:rPr>
              <w:t>e</w:t>
            </w:r>
            <w:r w:rsidRPr="00167C0B">
              <w:rPr>
                <w:sz w:val="20"/>
                <w:szCs w:val="20"/>
              </w:rPr>
              <w:t>s</w:t>
            </w:r>
            <w:proofErr w:type="spellEnd"/>
            <w:r w:rsidRPr="00167C0B">
              <w:rPr>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w:t>
            </w:r>
            <w:proofErr w:type="spellStart"/>
            <w:r w:rsidRPr="00167C0B">
              <w:rPr>
                <w:sz w:val="20"/>
                <w:szCs w:val="20"/>
              </w:rPr>
              <w:t>s</w:t>
            </w:r>
            <w:r w:rsidRPr="00167C0B">
              <w:rPr>
                <w:spacing w:val="-1"/>
                <w:sz w:val="20"/>
                <w:szCs w:val="20"/>
              </w:rPr>
              <w:t>e</w:t>
            </w:r>
            <w:r w:rsidRPr="00167C0B">
              <w:rPr>
                <w:sz w:val="20"/>
                <w:szCs w:val="20"/>
              </w:rPr>
              <w:t>r</w:t>
            </w:r>
            <w:r w:rsidRPr="00167C0B">
              <w:rPr>
                <w:spacing w:val="-3"/>
                <w:sz w:val="20"/>
                <w:szCs w:val="20"/>
              </w:rPr>
              <w:t>v</w:t>
            </w:r>
            <w:r w:rsidRPr="00167C0B">
              <w:rPr>
                <w:spacing w:val="-1"/>
                <w:sz w:val="20"/>
                <w:szCs w:val="20"/>
              </w:rPr>
              <w:t>i</w:t>
            </w:r>
            <w:r w:rsidRPr="00167C0B">
              <w:rPr>
                <w:spacing w:val="2"/>
                <w:sz w:val="20"/>
                <w:szCs w:val="20"/>
              </w:rPr>
              <w:t>c</w:t>
            </w:r>
            <w:r w:rsidRPr="00167C0B">
              <w:rPr>
                <w:spacing w:val="-1"/>
                <w:sz w:val="20"/>
                <w:szCs w:val="20"/>
              </w:rPr>
              <w:t>io</w:t>
            </w:r>
            <w:r w:rsidRPr="00167C0B">
              <w:rPr>
                <w:sz w:val="20"/>
                <w:szCs w:val="20"/>
              </w:rPr>
              <w:t>s</w:t>
            </w:r>
            <w:proofErr w:type="spellEnd"/>
            <w:r w:rsidRPr="00167C0B">
              <w:rPr>
                <w:sz w:val="20"/>
                <w:szCs w:val="20"/>
              </w:rPr>
              <w:t xml:space="preserve"> </w:t>
            </w:r>
            <w:r w:rsidRPr="00167C0B">
              <w:rPr>
                <w:spacing w:val="-1"/>
                <w:sz w:val="20"/>
                <w:szCs w:val="20"/>
              </w:rPr>
              <w:t>qu</w:t>
            </w:r>
            <w:r w:rsidRPr="00167C0B">
              <w:rPr>
                <w:sz w:val="20"/>
                <w:szCs w:val="20"/>
              </w:rPr>
              <w:t>e</w:t>
            </w:r>
            <w:r w:rsidRPr="00167C0B">
              <w:rPr>
                <w:spacing w:val="-1"/>
                <w:sz w:val="20"/>
                <w:szCs w:val="20"/>
              </w:rPr>
              <w:t xml:space="preserve"> </w:t>
            </w:r>
            <w:proofErr w:type="spellStart"/>
            <w:r w:rsidRPr="00167C0B">
              <w:rPr>
                <w:spacing w:val="1"/>
                <w:sz w:val="20"/>
                <w:szCs w:val="20"/>
              </w:rPr>
              <w:t>e</w:t>
            </w:r>
            <w:r w:rsidRPr="00167C0B">
              <w:rPr>
                <w:sz w:val="20"/>
                <w:szCs w:val="20"/>
              </w:rPr>
              <w:t>n</w:t>
            </w:r>
            <w:proofErr w:type="spellEnd"/>
            <w:r w:rsidRPr="00167C0B">
              <w:rPr>
                <w:spacing w:val="-1"/>
                <w:sz w:val="20"/>
                <w:szCs w:val="20"/>
              </w:rPr>
              <w:t xml:space="preserve"> </w:t>
            </w:r>
            <w:proofErr w:type="spellStart"/>
            <w:r w:rsidRPr="00167C0B">
              <w:rPr>
                <w:sz w:val="20"/>
                <w:szCs w:val="20"/>
              </w:rPr>
              <w:t>c</w:t>
            </w:r>
            <w:r w:rsidRPr="00167C0B">
              <w:rPr>
                <w:spacing w:val="-1"/>
                <w:sz w:val="20"/>
                <w:szCs w:val="20"/>
              </w:rPr>
              <w:t>o</w:t>
            </w:r>
            <w:r w:rsidRPr="00167C0B">
              <w:rPr>
                <w:spacing w:val="1"/>
                <w:sz w:val="20"/>
                <w:szCs w:val="20"/>
              </w:rPr>
              <w:t>n</w:t>
            </w:r>
            <w:r w:rsidRPr="00167C0B">
              <w:rPr>
                <w:spacing w:val="-3"/>
                <w:sz w:val="20"/>
                <w:szCs w:val="20"/>
              </w:rPr>
              <w:t>v</w:t>
            </w:r>
            <w:r w:rsidRPr="00167C0B">
              <w:rPr>
                <w:spacing w:val="-1"/>
                <w:sz w:val="20"/>
                <w:szCs w:val="20"/>
              </w:rPr>
              <w:t>e</w:t>
            </w:r>
            <w:r w:rsidRPr="00167C0B">
              <w:rPr>
                <w:spacing w:val="1"/>
                <w:sz w:val="20"/>
                <w:szCs w:val="20"/>
              </w:rPr>
              <w:t>ni</w:t>
            </w:r>
            <w:r w:rsidRPr="00167C0B">
              <w:rPr>
                <w:sz w:val="20"/>
                <w:szCs w:val="20"/>
              </w:rPr>
              <w:t>o</w:t>
            </w:r>
            <w:proofErr w:type="spellEnd"/>
            <w:r w:rsidRPr="00167C0B">
              <w:rPr>
                <w:spacing w:val="-1"/>
                <w:sz w:val="20"/>
                <w:szCs w:val="20"/>
              </w:rPr>
              <w:t xml:space="preserve"> </w:t>
            </w:r>
            <w:r w:rsidRPr="00167C0B">
              <w:rPr>
                <w:sz w:val="20"/>
                <w:szCs w:val="20"/>
              </w:rPr>
              <w:t>c</w:t>
            </w:r>
            <w:r w:rsidRPr="00167C0B">
              <w:rPr>
                <w:spacing w:val="-1"/>
                <w:sz w:val="20"/>
                <w:szCs w:val="20"/>
              </w:rPr>
              <w:t>o</w:t>
            </w:r>
            <w:r w:rsidRPr="00167C0B">
              <w:rPr>
                <w:sz w:val="20"/>
                <w:szCs w:val="20"/>
              </w:rPr>
              <w:t>n</w:t>
            </w:r>
            <w:r w:rsidRPr="00167C0B">
              <w:rPr>
                <w:spacing w:val="-1"/>
                <w:sz w:val="20"/>
                <w:szCs w:val="20"/>
              </w:rPr>
              <w:t xml:space="preserve"> l</w:t>
            </w:r>
            <w:r w:rsidRPr="00167C0B">
              <w:rPr>
                <w:sz w:val="20"/>
                <w:szCs w:val="20"/>
              </w:rPr>
              <w:t xml:space="preserve">a </w:t>
            </w:r>
            <w:proofErr w:type="spellStart"/>
            <w:r w:rsidRPr="00167C0B">
              <w:rPr>
                <w:spacing w:val="-1"/>
                <w:sz w:val="20"/>
                <w:szCs w:val="20"/>
              </w:rPr>
              <w:t>in</w:t>
            </w:r>
            <w:r w:rsidRPr="00167C0B">
              <w:rPr>
                <w:sz w:val="20"/>
                <w:szCs w:val="20"/>
              </w:rPr>
              <w:t>st</w:t>
            </w:r>
            <w:r w:rsidRPr="00167C0B">
              <w:rPr>
                <w:spacing w:val="-1"/>
                <w:sz w:val="20"/>
                <w:szCs w:val="20"/>
              </w:rPr>
              <w:t>i</w:t>
            </w:r>
            <w:r w:rsidRPr="00167C0B">
              <w:rPr>
                <w:sz w:val="20"/>
                <w:szCs w:val="20"/>
              </w:rPr>
              <w:t>t</w:t>
            </w:r>
            <w:r w:rsidRPr="00167C0B">
              <w:rPr>
                <w:spacing w:val="-1"/>
                <w:sz w:val="20"/>
                <w:szCs w:val="20"/>
              </w:rPr>
              <w:t>u</w:t>
            </w:r>
            <w:r w:rsidRPr="00167C0B">
              <w:rPr>
                <w:sz w:val="20"/>
                <w:szCs w:val="20"/>
              </w:rPr>
              <w:t>c</w:t>
            </w:r>
            <w:r w:rsidRPr="00167C0B">
              <w:rPr>
                <w:spacing w:val="-1"/>
                <w:sz w:val="20"/>
                <w:szCs w:val="20"/>
              </w:rPr>
              <w:t>ió</w:t>
            </w:r>
            <w:r w:rsidRPr="00167C0B">
              <w:rPr>
                <w:sz w:val="20"/>
                <w:szCs w:val="20"/>
              </w:rPr>
              <w:t>n</w:t>
            </w:r>
            <w:proofErr w:type="spellEnd"/>
            <w:r w:rsidRPr="00167C0B">
              <w:rPr>
                <w:spacing w:val="-1"/>
                <w:sz w:val="20"/>
                <w:szCs w:val="20"/>
              </w:rPr>
              <w:t xml:space="preserve"> </w:t>
            </w:r>
            <w:r w:rsidRPr="00167C0B">
              <w:rPr>
                <w:sz w:val="20"/>
                <w:szCs w:val="20"/>
              </w:rPr>
              <w:t>se</w:t>
            </w:r>
            <w:r w:rsidRPr="00167C0B">
              <w:rPr>
                <w:spacing w:val="-1"/>
                <w:sz w:val="20"/>
                <w:szCs w:val="20"/>
              </w:rPr>
              <w:t xml:space="preserve"> </w:t>
            </w:r>
            <w:proofErr w:type="spellStart"/>
            <w:r w:rsidRPr="00167C0B">
              <w:rPr>
                <w:spacing w:val="-1"/>
                <w:sz w:val="20"/>
                <w:szCs w:val="20"/>
              </w:rPr>
              <w:t>h</w:t>
            </w:r>
            <w:r w:rsidRPr="00167C0B">
              <w:rPr>
                <w:spacing w:val="1"/>
                <w:sz w:val="20"/>
                <w:szCs w:val="20"/>
              </w:rPr>
              <w:t>a</w:t>
            </w:r>
            <w:r w:rsidRPr="00167C0B">
              <w:rPr>
                <w:spacing w:val="-3"/>
                <w:sz w:val="20"/>
                <w:szCs w:val="20"/>
              </w:rPr>
              <w:t>y</w:t>
            </w:r>
            <w:r w:rsidRPr="00167C0B">
              <w:rPr>
                <w:spacing w:val="1"/>
                <w:sz w:val="20"/>
                <w:szCs w:val="20"/>
              </w:rPr>
              <w:t>a</w:t>
            </w:r>
            <w:r w:rsidRPr="00167C0B">
              <w:rPr>
                <w:sz w:val="20"/>
                <w:szCs w:val="20"/>
              </w:rPr>
              <w:t>n</w:t>
            </w:r>
            <w:proofErr w:type="spellEnd"/>
            <w:r w:rsidRPr="00167C0B">
              <w:rPr>
                <w:spacing w:val="-1"/>
                <w:sz w:val="20"/>
                <w:szCs w:val="20"/>
              </w:rPr>
              <w:t xml:space="preserve"> </w:t>
            </w:r>
            <w:proofErr w:type="spellStart"/>
            <w:r w:rsidRPr="00167C0B">
              <w:rPr>
                <w:spacing w:val="-1"/>
                <w:sz w:val="20"/>
                <w:szCs w:val="20"/>
              </w:rPr>
              <w:t>e</w:t>
            </w:r>
            <w:r w:rsidRPr="00167C0B">
              <w:rPr>
                <w:sz w:val="20"/>
                <w:szCs w:val="20"/>
              </w:rPr>
              <w:t>st</w:t>
            </w:r>
            <w:r w:rsidRPr="00167C0B">
              <w:rPr>
                <w:spacing w:val="-1"/>
                <w:sz w:val="20"/>
                <w:szCs w:val="20"/>
              </w:rPr>
              <w:t>able</w:t>
            </w:r>
            <w:r w:rsidRPr="00167C0B">
              <w:rPr>
                <w:sz w:val="20"/>
                <w:szCs w:val="20"/>
              </w:rPr>
              <w:t>c</w:t>
            </w:r>
            <w:r w:rsidRPr="00167C0B">
              <w:rPr>
                <w:spacing w:val="1"/>
                <w:sz w:val="20"/>
                <w:szCs w:val="20"/>
              </w:rPr>
              <w:t>i</w:t>
            </w:r>
            <w:r w:rsidRPr="00167C0B">
              <w:rPr>
                <w:spacing w:val="-1"/>
                <w:sz w:val="20"/>
                <w:szCs w:val="20"/>
              </w:rPr>
              <w:t>do</w:t>
            </w:r>
            <w:proofErr w:type="spellEnd"/>
            <w:r w:rsidRPr="00167C0B">
              <w:rPr>
                <w:sz w:val="20"/>
                <w:szCs w:val="20"/>
              </w:rPr>
              <w:t>,</w:t>
            </w:r>
            <w:r w:rsidRPr="00167C0B">
              <w:rPr>
                <w:spacing w:val="1"/>
                <w:sz w:val="20"/>
                <w:szCs w:val="20"/>
              </w:rPr>
              <w:t xml:space="preserve"> </w:t>
            </w:r>
            <w:r w:rsidRPr="00167C0B">
              <w:rPr>
                <w:spacing w:val="-1"/>
                <w:sz w:val="20"/>
                <w:szCs w:val="20"/>
              </w:rPr>
              <w:t>de</w:t>
            </w:r>
            <w:r w:rsidRPr="00167C0B">
              <w:rPr>
                <w:sz w:val="20"/>
                <w:szCs w:val="20"/>
              </w:rPr>
              <w:t>l</w:t>
            </w:r>
            <w:r w:rsidRPr="00167C0B">
              <w:rPr>
                <w:spacing w:val="-1"/>
                <w:sz w:val="20"/>
                <w:szCs w:val="20"/>
              </w:rPr>
              <w:t xml:space="preserve"> </w:t>
            </w:r>
            <w:proofErr w:type="spellStart"/>
            <w:r w:rsidRPr="00167C0B">
              <w:rPr>
                <w:spacing w:val="4"/>
                <w:sz w:val="20"/>
                <w:szCs w:val="20"/>
              </w:rPr>
              <w:t>m</w:t>
            </w:r>
            <w:r w:rsidRPr="00167C0B">
              <w:rPr>
                <w:spacing w:val="-1"/>
                <w:sz w:val="20"/>
                <w:szCs w:val="20"/>
              </w:rPr>
              <w:t>i</w:t>
            </w:r>
            <w:r w:rsidRPr="00167C0B">
              <w:rPr>
                <w:spacing w:val="-3"/>
                <w:sz w:val="20"/>
                <w:szCs w:val="20"/>
              </w:rPr>
              <w:t>sm</w:t>
            </w:r>
            <w:r w:rsidRPr="00167C0B">
              <w:rPr>
                <w:sz w:val="20"/>
                <w:szCs w:val="20"/>
              </w:rPr>
              <w:t>o</w:t>
            </w:r>
            <w:proofErr w:type="spellEnd"/>
            <w:r w:rsidRPr="00167C0B">
              <w:rPr>
                <w:spacing w:val="-5"/>
                <w:sz w:val="20"/>
                <w:szCs w:val="20"/>
              </w:rPr>
              <w:t xml:space="preserve"> </w:t>
            </w:r>
            <w:r w:rsidRPr="00167C0B">
              <w:rPr>
                <w:spacing w:val="4"/>
                <w:sz w:val="20"/>
                <w:szCs w:val="20"/>
              </w:rPr>
              <w:t>m</w:t>
            </w:r>
            <w:r w:rsidRPr="00167C0B">
              <w:rPr>
                <w:spacing w:val="-4"/>
                <w:sz w:val="20"/>
                <w:szCs w:val="20"/>
              </w:rPr>
              <w:t>o</w:t>
            </w:r>
            <w:r w:rsidRPr="00167C0B">
              <w:rPr>
                <w:spacing w:val="-1"/>
                <w:sz w:val="20"/>
                <w:szCs w:val="20"/>
              </w:rPr>
              <w:t>d</w:t>
            </w:r>
            <w:r w:rsidRPr="00167C0B">
              <w:rPr>
                <w:sz w:val="20"/>
                <w:szCs w:val="20"/>
              </w:rPr>
              <w:t>o</w:t>
            </w:r>
            <w:r w:rsidRPr="00167C0B">
              <w:rPr>
                <w:spacing w:val="-1"/>
                <w:sz w:val="20"/>
                <w:szCs w:val="20"/>
              </w:rPr>
              <w:t xml:space="preserve"> </w:t>
            </w:r>
            <w:proofErr w:type="spellStart"/>
            <w:r w:rsidRPr="00167C0B">
              <w:rPr>
                <w:spacing w:val="-1"/>
                <w:sz w:val="20"/>
                <w:szCs w:val="20"/>
              </w:rPr>
              <w:t>e</w:t>
            </w:r>
            <w:r w:rsidRPr="00167C0B">
              <w:rPr>
                <w:sz w:val="20"/>
                <w:szCs w:val="20"/>
              </w:rPr>
              <w:t>l</w:t>
            </w:r>
            <w:proofErr w:type="spellEnd"/>
            <w:r w:rsidRPr="00167C0B">
              <w:rPr>
                <w:sz w:val="20"/>
                <w:szCs w:val="20"/>
              </w:rPr>
              <w:t xml:space="preserve"> </w:t>
            </w:r>
            <w:r w:rsidRPr="00167C0B">
              <w:rPr>
                <w:spacing w:val="-3"/>
                <w:sz w:val="20"/>
                <w:szCs w:val="20"/>
              </w:rPr>
              <w:t>M</w:t>
            </w:r>
            <w:r w:rsidRPr="00167C0B">
              <w:rPr>
                <w:spacing w:val="-1"/>
                <w:sz w:val="20"/>
                <w:szCs w:val="20"/>
              </w:rPr>
              <w:t>u</w:t>
            </w:r>
            <w:r w:rsidRPr="00167C0B">
              <w:rPr>
                <w:spacing w:val="1"/>
                <w:sz w:val="20"/>
                <w:szCs w:val="20"/>
              </w:rPr>
              <w:t>n</w:t>
            </w:r>
            <w:r w:rsidRPr="00167C0B">
              <w:rPr>
                <w:spacing w:val="-1"/>
                <w:sz w:val="20"/>
                <w:szCs w:val="20"/>
              </w:rPr>
              <w:t>i</w:t>
            </w:r>
            <w:r w:rsidRPr="00167C0B">
              <w:rPr>
                <w:sz w:val="20"/>
                <w:szCs w:val="20"/>
              </w:rPr>
              <w:t>c</w:t>
            </w:r>
            <w:r w:rsidRPr="00167C0B">
              <w:rPr>
                <w:spacing w:val="-1"/>
                <w:sz w:val="20"/>
                <w:szCs w:val="20"/>
              </w:rPr>
              <w:t>i</w:t>
            </w:r>
            <w:r w:rsidRPr="00167C0B">
              <w:rPr>
                <w:spacing w:val="1"/>
                <w:sz w:val="20"/>
                <w:szCs w:val="20"/>
              </w:rPr>
              <w:t>p</w:t>
            </w:r>
            <w:r w:rsidRPr="00167C0B">
              <w:rPr>
                <w:spacing w:val="-1"/>
                <w:sz w:val="20"/>
                <w:szCs w:val="20"/>
              </w:rPr>
              <w:t>i</w:t>
            </w:r>
            <w:r w:rsidRPr="00167C0B">
              <w:rPr>
                <w:sz w:val="20"/>
                <w:szCs w:val="20"/>
              </w:rPr>
              <w:t>o</w:t>
            </w:r>
            <w:r w:rsidRPr="00167C0B">
              <w:rPr>
                <w:spacing w:val="-1"/>
                <w:sz w:val="20"/>
                <w:szCs w:val="20"/>
              </w:rPr>
              <w:t xml:space="preserve"> </w:t>
            </w:r>
            <w:proofErr w:type="spellStart"/>
            <w:r w:rsidRPr="00167C0B">
              <w:rPr>
                <w:sz w:val="20"/>
                <w:szCs w:val="20"/>
              </w:rPr>
              <w:t>c</w:t>
            </w:r>
            <w:r w:rsidRPr="00167C0B">
              <w:rPr>
                <w:spacing w:val="-1"/>
                <w:sz w:val="20"/>
                <w:szCs w:val="20"/>
              </w:rPr>
              <w:t>ob</w:t>
            </w:r>
            <w:r w:rsidRPr="00167C0B">
              <w:rPr>
                <w:sz w:val="20"/>
                <w:szCs w:val="20"/>
              </w:rPr>
              <w:t>r</w:t>
            </w:r>
            <w:r w:rsidRPr="00167C0B">
              <w:rPr>
                <w:spacing w:val="-1"/>
                <w:sz w:val="20"/>
                <w:szCs w:val="20"/>
              </w:rPr>
              <w:t>a</w:t>
            </w:r>
            <w:r w:rsidRPr="00167C0B">
              <w:rPr>
                <w:sz w:val="20"/>
                <w:szCs w:val="20"/>
              </w:rPr>
              <w:t>rá</w:t>
            </w:r>
            <w:proofErr w:type="spellEnd"/>
            <w:r w:rsidRPr="00167C0B">
              <w:rPr>
                <w:spacing w:val="-1"/>
                <w:sz w:val="20"/>
                <w:szCs w:val="20"/>
              </w:rPr>
              <w:t xml:space="preserve"> </w:t>
            </w:r>
            <w:proofErr w:type="spellStart"/>
            <w:r w:rsidRPr="00167C0B">
              <w:rPr>
                <w:spacing w:val="1"/>
                <w:sz w:val="20"/>
                <w:szCs w:val="20"/>
              </w:rPr>
              <w:t>e</w:t>
            </w:r>
            <w:r w:rsidRPr="00167C0B">
              <w:rPr>
                <w:sz w:val="20"/>
                <w:szCs w:val="20"/>
              </w:rPr>
              <w:t>l</w:t>
            </w:r>
            <w:proofErr w:type="spellEnd"/>
            <w:r w:rsidRPr="00167C0B">
              <w:rPr>
                <w:spacing w:val="-1"/>
                <w:sz w:val="20"/>
                <w:szCs w:val="20"/>
              </w:rPr>
              <w:t xml:space="preserve"> de</w:t>
            </w:r>
            <w:r w:rsidRPr="00167C0B">
              <w:rPr>
                <w:spacing w:val="2"/>
                <w:sz w:val="20"/>
                <w:szCs w:val="20"/>
              </w:rPr>
              <w:t>r</w:t>
            </w:r>
            <w:r w:rsidRPr="00167C0B">
              <w:rPr>
                <w:spacing w:val="-1"/>
                <w:sz w:val="20"/>
                <w:szCs w:val="20"/>
              </w:rPr>
              <w:t>e</w:t>
            </w:r>
            <w:r w:rsidRPr="00167C0B">
              <w:rPr>
                <w:sz w:val="20"/>
                <w:szCs w:val="20"/>
              </w:rPr>
              <w:t>c</w:t>
            </w:r>
            <w:r w:rsidRPr="00167C0B">
              <w:rPr>
                <w:spacing w:val="-1"/>
                <w:sz w:val="20"/>
                <w:szCs w:val="20"/>
              </w:rPr>
              <w:t>h</w:t>
            </w:r>
            <w:r w:rsidRPr="00167C0B">
              <w:rPr>
                <w:sz w:val="20"/>
                <w:szCs w:val="20"/>
              </w:rPr>
              <w:t>o</w:t>
            </w:r>
            <w:r w:rsidRPr="00167C0B">
              <w:rPr>
                <w:spacing w:val="-1"/>
                <w:sz w:val="20"/>
                <w:szCs w:val="20"/>
              </w:rPr>
              <w:t xml:space="preserve"> </w:t>
            </w:r>
            <w:proofErr w:type="spellStart"/>
            <w:r w:rsidRPr="00167C0B">
              <w:rPr>
                <w:spacing w:val="-1"/>
                <w:sz w:val="20"/>
                <w:szCs w:val="20"/>
              </w:rPr>
              <w:t>po</w:t>
            </w:r>
            <w:r w:rsidRPr="00167C0B">
              <w:rPr>
                <w:sz w:val="20"/>
                <w:szCs w:val="20"/>
              </w:rPr>
              <w:t>r</w:t>
            </w:r>
            <w:proofErr w:type="spellEnd"/>
            <w:r w:rsidRPr="00167C0B">
              <w:rPr>
                <w:sz w:val="20"/>
                <w:szCs w:val="20"/>
              </w:rPr>
              <w:t xml:space="preserve"> </w:t>
            </w:r>
            <w:proofErr w:type="spellStart"/>
            <w:r w:rsidRPr="00167C0B">
              <w:rPr>
                <w:sz w:val="20"/>
                <w:szCs w:val="20"/>
              </w:rPr>
              <w:t>c</w:t>
            </w:r>
            <w:r w:rsidRPr="00167C0B">
              <w:rPr>
                <w:spacing w:val="-1"/>
                <w:sz w:val="20"/>
                <w:szCs w:val="20"/>
              </w:rPr>
              <w:t>e</w:t>
            </w:r>
            <w:r w:rsidRPr="00167C0B">
              <w:rPr>
                <w:sz w:val="20"/>
                <w:szCs w:val="20"/>
              </w:rPr>
              <w:t>rt</w:t>
            </w:r>
            <w:r w:rsidRPr="00167C0B">
              <w:rPr>
                <w:spacing w:val="-1"/>
                <w:sz w:val="20"/>
                <w:szCs w:val="20"/>
              </w:rPr>
              <w:t>i</w:t>
            </w:r>
            <w:r w:rsidRPr="00167C0B">
              <w:rPr>
                <w:spacing w:val="3"/>
                <w:sz w:val="20"/>
                <w:szCs w:val="20"/>
              </w:rPr>
              <w:t>f</w:t>
            </w:r>
            <w:r w:rsidRPr="00167C0B">
              <w:rPr>
                <w:spacing w:val="-1"/>
                <w:sz w:val="20"/>
                <w:szCs w:val="20"/>
              </w:rPr>
              <w:t>i</w:t>
            </w:r>
            <w:r w:rsidRPr="00167C0B">
              <w:rPr>
                <w:sz w:val="20"/>
                <w:szCs w:val="20"/>
              </w:rPr>
              <w:t>c</w:t>
            </w:r>
            <w:r w:rsidRPr="00167C0B">
              <w:rPr>
                <w:spacing w:val="-1"/>
                <w:sz w:val="20"/>
                <w:szCs w:val="20"/>
              </w:rPr>
              <w:t>a</w:t>
            </w:r>
            <w:r w:rsidRPr="00167C0B">
              <w:rPr>
                <w:sz w:val="20"/>
                <w:szCs w:val="20"/>
              </w:rPr>
              <w:t>c</w:t>
            </w:r>
            <w:r w:rsidRPr="00167C0B">
              <w:rPr>
                <w:spacing w:val="-1"/>
                <w:sz w:val="20"/>
                <w:szCs w:val="20"/>
              </w:rPr>
              <w:t>i</w:t>
            </w:r>
            <w:r w:rsidRPr="00167C0B">
              <w:rPr>
                <w:sz w:val="20"/>
                <w:szCs w:val="20"/>
              </w:rPr>
              <w:t>ón</w:t>
            </w:r>
            <w:proofErr w:type="spellEnd"/>
            <w:r w:rsidRPr="00167C0B">
              <w:rPr>
                <w:spacing w:val="-1"/>
                <w:sz w:val="20"/>
                <w:szCs w:val="20"/>
              </w:rPr>
              <w:t xml:space="preserve"> d</w:t>
            </w:r>
            <w:r w:rsidRPr="00167C0B">
              <w:rPr>
                <w:sz w:val="20"/>
                <w:szCs w:val="20"/>
              </w:rPr>
              <w:t xml:space="preserve">e </w:t>
            </w:r>
            <w:proofErr w:type="spellStart"/>
            <w:r w:rsidRPr="00167C0B">
              <w:rPr>
                <w:spacing w:val="-1"/>
                <w:sz w:val="20"/>
                <w:szCs w:val="20"/>
              </w:rPr>
              <w:t>docu</w:t>
            </w:r>
            <w:r w:rsidRPr="00167C0B">
              <w:rPr>
                <w:spacing w:val="4"/>
                <w:sz w:val="20"/>
                <w:szCs w:val="20"/>
              </w:rPr>
              <w:t>m</w:t>
            </w:r>
            <w:r w:rsidRPr="00167C0B">
              <w:rPr>
                <w:spacing w:val="-1"/>
                <w:sz w:val="20"/>
                <w:szCs w:val="20"/>
              </w:rPr>
              <w:t>en</w:t>
            </w:r>
            <w:r w:rsidRPr="00167C0B">
              <w:rPr>
                <w:sz w:val="20"/>
                <w:szCs w:val="20"/>
              </w:rPr>
              <w:t>t</w:t>
            </w:r>
            <w:r w:rsidRPr="00167C0B">
              <w:rPr>
                <w:spacing w:val="-1"/>
                <w:sz w:val="20"/>
                <w:szCs w:val="20"/>
              </w:rPr>
              <w:t>a</w:t>
            </w:r>
            <w:r w:rsidRPr="00167C0B">
              <w:rPr>
                <w:sz w:val="20"/>
                <w:szCs w:val="20"/>
              </w:rPr>
              <w:t>c</w:t>
            </w:r>
            <w:r w:rsidRPr="00167C0B">
              <w:rPr>
                <w:spacing w:val="-1"/>
                <w:sz w:val="20"/>
                <w:szCs w:val="20"/>
              </w:rPr>
              <w:t>ió</w:t>
            </w:r>
            <w:r w:rsidRPr="00167C0B">
              <w:rPr>
                <w:sz w:val="20"/>
                <w:szCs w:val="20"/>
              </w:rPr>
              <w:t>n</w:t>
            </w:r>
            <w:proofErr w:type="spellEnd"/>
            <w:r w:rsidRPr="00167C0B">
              <w:rPr>
                <w:spacing w:val="-1"/>
                <w:sz w:val="20"/>
                <w:szCs w:val="20"/>
              </w:rPr>
              <w:t xml:space="preserve"> </w:t>
            </w:r>
            <w:proofErr w:type="spellStart"/>
            <w:r w:rsidRPr="00167C0B">
              <w:rPr>
                <w:spacing w:val="-4"/>
                <w:sz w:val="20"/>
                <w:szCs w:val="20"/>
              </w:rPr>
              <w:t>e</w:t>
            </w:r>
            <w:r w:rsidRPr="00167C0B">
              <w:rPr>
                <w:spacing w:val="4"/>
                <w:sz w:val="20"/>
                <w:szCs w:val="20"/>
              </w:rPr>
              <w:t>m</w:t>
            </w:r>
            <w:r w:rsidRPr="00167C0B">
              <w:rPr>
                <w:spacing w:val="-1"/>
                <w:sz w:val="20"/>
                <w:szCs w:val="20"/>
              </w:rPr>
              <w:t>i</w:t>
            </w:r>
            <w:r w:rsidRPr="00167C0B">
              <w:rPr>
                <w:sz w:val="20"/>
                <w:szCs w:val="20"/>
              </w:rPr>
              <w:t>t</w:t>
            </w:r>
            <w:r w:rsidRPr="00167C0B">
              <w:rPr>
                <w:spacing w:val="-1"/>
                <w:sz w:val="20"/>
                <w:szCs w:val="20"/>
              </w:rPr>
              <w:t>id</w:t>
            </w:r>
            <w:r w:rsidRPr="00167C0B">
              <w:rPr>
                <w:sz w:val="20"/>
                <w:szCs w:val="20"/>
              </w:rPr>
              <w:t>a</w:t>
            </w:r>
            <w:proofErr w:type="spellEnd"/>
            <w:r w:rsidRPr="00167C0B">
              <w:rPr>
                <w:spacing w:val="-3"/>
                <w:sz w:val="20"/>
                <w:szCs w:val="20"/>
              </w:rPr>
              <w:t xml:space="preserve"> </w:t>
            </w:r>
            <w:proofErr w:type="spellStart"/>
            <w:r w:rsidRPr="00167C0B">
              <w:rPr>
                <w:spacing w:val="-1"/>
                <w:sz w:val="20"/>
                <w:szCs w:val="20"/>
              </w:rPr>
              <w:t>po</w:t>
            </w:r>
            <w:r w:rsidRPr="00167C0B">
              <w:rPr>
                <w:sz w:val="20"/>
                <w:szCs w:val="20"/>
              </w:rPr>
              <w:t>r</w:t>
            </w:r>
            <w:proofErr w:type="spellEnd"/>
            <w:r w:rsidRPr="00167C0B">
              <w:rPr>
                <w:sz w:val="20"/>
                <w:szCs w:val="20"/>
              </w:rPr>
              <w:t xml:space="preserve"> </w:t>
            </w:r>
            <w:proofErr w:type="spellStart"/>
            <w:r w:rsidRPr="00167C0B">
              <w:rPr>
                <w:spacing w:val="-1"/>
                <w:sz w:val="20"/>
                <w:szCs w:val="20"/>
              </w:rPr>
              <w:t>e</w:t>
            </w:r>
            <w:r w:rsidRPr="00167C0B">
              <w:rPr>
                <w:sz w:val="20"/>
                <w:szCs w:val="20"/>
              </w:rPr>
              <w:t>l</w:t>
            </w:r>
            <w:proofErr w:type="spellEnd"/>
            <w:r w:rsidRPr="00167C0B">
              <w:rPr>
                <w:spacing w:val="-1"/>
                <w:sz w:val="20"/>
                <w:szCs w:val="20"/>
              </w:rPr>
              <w:t xml:space="preserve"> </w:t>
            </w:r>
            <w:proofErr w:type="spellStart"/>
            <w:r w:rsidRPr="00167C0B">
              <w:rPr>
                <w:spacing w:val="-1"/>
                <w:sz w:val="20"/>
                <w:szCs w:val="20"/>
              </w:rPr>
              <w:t>p</w:t>
            </w:r>
            <w:r w:rsidRPr="00167C0B">
              <w:rPr>
                <w:sz w:val="20"/>
                <w:szCs w:val="20"/>
              </w:rPr>
              <w:t>r</w:t>
            </w:r>
            <w:r w:rsidRPr="00167C0B">
              <w:rPr>
                <w:spacing w:val="-1"/>
                <w:sz w:val="20"/>
                <w:szCs w:val="20"/>
              </w:rPr>
              <w:t>e</w:t>
            </w:r>
            <w:r w:rsidRPr="00167C0B">
              <w:rPr>
                <w:sz w:val="20"/>
                <w:szCs w:val="20"/>
              </w:rPr>
              <w:t>st</w:t>
            </w:r>
            <w:r w:rsidRPr="00167C0B">
              <w:rPr>
                <w:spacing w:val="-1"/>
                <w:sz w:val="20"/>
                <w:szCs w:val="20"/>
              </w:rPr>
              <w:t>ado</w:t>
            </w:r>
            <w:r w:rsidRPr="00167C0B">
              <w:rPr>
                <w:sz w:val="20"/>
                <w:szCs w:val="20"/>
              </w:rPr>
              <w:t>r</w:t>
            </w:r>
            <w:proofErr w:type="spellEnd"/>
            <w:r w:rsidRPr="00167C0B">
              <w:rPr>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w:t>
            </w:r>
            <w:proofErr w:type="spellStart"/>
            <w:r w:rsidRPr="00167C0B">
              <w:rPr>
                <w:sz w:val="20"/>
                <w:szCs w:val="20"/>
              </w:rPr>
              <w:t>s</w:t>
            </w:r>
            <w:r w:rsidRPr="00167C0B">
              <w:rPr>
                <w:spacing w:val="-1"/>
                <w:sz w:val="20"/>
                <w:szCs w:val="20"/>
              </w:rPr>
              <w:t>e</w:t>
            </w:r>
            <w:r w:rsidRPr="00167C0B">
              <w:rPr>
                <w:spacing w:val="2"/>
                <w:sz w:val="20"/>
                <w:szCs w:val="20"/>
              </w:rPr>
              <w:t>r</w:t>
            </w:r>
            <w:r w:rsidRPr="00167C0B">
              <w:rPr>
                <w:sz w:val="20"/>
                <w:szCs w:val="20"/>
              </w:rPr>
              <w:t>v</w:t>
            </w:r>
            <w:r w:rsidRPr="00167C0B">
              <w:rPr>
                <w:spacing w:val="-1"/>
                <w:sz w:val="20"/>
                <w:szCs w:val="20"/>
              </w:rPr>
              <w:t>i</w:t>
            </w:r>
            <w:r w:rsidRPr="00167C0B">
              <w:rPr>
                <w:sz w:val="20"/>
                <w:szCs w:val="20"/>
              </w:rPr>
              <w:t>c</w:t>
            </w:r>
            <w:r w:rsidRPr="00167C0B">
              <w:rPr>
                <w:spacing w:val="-1"/>
                <w:sz w:val="20"/>
                <w:szCs w:val="20"/>
              </w:rPr>
              <w:t>io</w:t>
            </w:r>
            <w:r w:rsidRPr="00167C0B">
              <w:rPr>
                <w:sz w:val="20"/>
                <w:szCs w:val="20"/>
              </w:rPr>
              <w:t>s</w:t>
            </w:r>
            <w:proofErr w:type="spellEnd"/>
            <w:r w:rsidRPr="00167C0B">
              <w:rPr>
                <w:sz w:val="20"/>
                <w:szCs w:val="20"/>
              </w:rPr>
              <w:t>.</w:t>
            </w:r>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468CDBEF" w14:textId="77777777" w:rsidR="00167C0B" w:rsidRPr="00167C0B" w:rsidRDefault="00167C0B" w:rsidP="00167C0B">
            <w:pPr>
              <w:jc w:val="center"/>
              <w:rPr>
                <w:spacing w:val="-1"/>
                <w:sz w:val="20"/>
                <w:szCs w:val="20"/>
                <w:lang w:val="es-ES"/>
              </w:rPr>
            </w:pPr>
            <w:r w:rsidRPr="00167C0B">
              <w:rPr>
                <w:spacing w:val="-1"/>
                <w:sz w:val="20"/>
                <w:szCs w:val="20"/>
                <w:lang w:val="es-ES"/>
              </w:rPr>
              <w:t>Costo del trabajo solicitado</w:t>
            </w:r>
          </w:p>
          <w:p w14:paraId="24DE3AF0" w14:textId="77777777" w:rsidR="00167C0B" w:rsidRPr="00167C0B" w:rsidRDefault="00167C0B" w:rsidP="00167C0B">
            <w:pPr>
              <w:jc w:val="center"/>
              <w:rPr>
                <w:spacing w:val="-1"/>
                <w:sz w:val="20"/>
                <w:szCs w:val="20"/>
                <w:lang w:val="es-ES"/>
              </w:rPr>
            </w:pPr>
            <w:r w:rsidRPr="00167C0B">
              <w:rPr>
                <w:spacing w:val="-1"/>
                <w:sz w:val="20"/>
                <w:szCs w:val="20"/>
                <w:lang w:val="es-ES"/>
              </w:rPr>
              <w:t>$ 500.00</w:t>
            </w:r>
          </w:p>
        </w:tc>
      </w:tr>
      <w:tr w:rsidR="00167C0B" w:rsidRPr="00167C0B" w14:paraId="38537494" w14:textId="77777777" w:rsidTr="00655733">
        <w:trPr>
          <w:gridAfter w:val="1"/>
          <w:wAfter w:w="15" w:type="pct"/>
          <w:trHeight w:val="547"/>
        </w:trPr>
        <w:tc>
          <w:tcPr>
            <w:tcW w:w="4113" w:type="pct"/>
            <w:tcBorders>
              <w:top w:val="single" w:sz="8" w:space="0" w:color="000000"/>
              <w:left w:val="single" w:sz="8" w:space="0" w:color="000000"/>
              <w:bottom w:val="single" w:sz="8" w:space="0" w:color="000000"/>
              <w:right w:val="single" w:sz="8" w:space="0" w:color="000000"/>
            </w:tcBorders>
          </w:tcPr>
          <w:p w14:paraId="03655D7F" w14:textId="77777777" w:rsidR="00167C0B" w:rsidRPr="00167C0B" w:rsidRDefault="00167C0B" w:rsidP="00167C0B">
            <w:pPr>
              <w:tabs>
                <w:tab w:val="left" w:pos="904"/>
              </w:tabs>
              <w:rPr>
                <w:spacing w:val="16"/>
                <w:sz w:val="20"/>
                <w:szCs w:val="20"/>
              </w:rPr>
            </w:pPr>
            <w:r w:rsidRPr="00167C0B">
              <w:rPr>
                <w:b/>
                <w:bCs/>
                <w:spacing w:val="16"/>
                <w:sz w:val="20"/>
                <w:szCs w:val="20"/>
              </w:rPr>
              <w:t xml:space="preserve">IX.- </w:t>
            </w:r>
            <w:r w:rsidRPr="00167C0B">
              <w:rPr>
                <w:spacing w:val="16"/>
                <w:sz w:val="20"/>
                <w:szCs w:val="20"/>
              </w:rPr>
              <w:t>P</w:t>
            </w:r>
            <w:r w:rsidRPr="00167C0B">
              <w:rPr>
                <w:spacing w:val="-1"/>
                <w:sz w:val="20"/>
                <w:szCs w:val="20"/>
              </w:rPr>
              <w:t>o</w:t>
            </w:r>
            <w:r w:rsidRPr="00167C0B">
              <w:rPr>
                <w:sz w:val="20"/>
                <w:szCs w:val="20"/>
              </w:rPr>
              <w:t>r</w:t>
            </w:r>
            <w:r w:rsidRPr="00167C0B">
              <w:rPr>
                <w:spacing w:val="-2"/>
                <w:sz w:val="20"/>
                <w:szCs w:val="20"/>
              </w:rPr>
              <w:t xml:space="preserve"> </w:t>
            </w:r>
            <w:proofErr w:type="spellStart"/>
            <w:r w:rsidRPr="00167C0B">
              <w:rPr>
                <w:sz w:val="20"/>
                <w:szCs w:val="20"/>
              </w:rPr>
              <w:t>tr</w:t>
            </w:r>
            <w:r w:rsidRPr="00167C0B">
              <w:rPr>
                <w:spacing w:val="-1"/>
                <w:sz w:val="20"/>
                <w:szCs w:val="20"/>
              </w:rPr>
              <w:t>aba</w:t>
            </w:r>
            <w:r w:rsidRPr="00167C0B">
              <w:rPr>
                <w:spacing w:val="1"/>
                <w:sz w:val="20"/>
                <w:szCs w:val="20"/>
              </w:rPr>
              <w:t>j</w:t>
            </w:r>
            <w:r w:rsidRPr="00167C0B">
              <w:rPr>
                <w:spacing w:val="-1"/>
                <w:sz w:val="20"/>
                <w:szCs w:val="20"/>
              </w:rPr>
              <w:t>o</w:t>
            </w:r>
            <w:r w:rsidRPr="00167C0B">
              <w:rPr>
                <w:sz w:val="20"/>
                <w:szCs w:val="20"/>
              </w:rPr>
              <w:t>s</w:t>
            </w:r>
            <w:proofErr w:type="spellEnd"/>
            <w:r w:rsidRPr="00167C0B">
              <w:rPr>
                <w:sz w:val="20"/>
                <w:szCs w:val="20"/>
              </w:rPr>
              <w:t xml:space="preserve"> </w:t>
            </w:r>
            <w:r w:rsidRPr="00167C0B">
              <w:rPr>
                <w:spacing w:val="-1"/>
                <w:sz w:val="20"/>
                <w:szCs w:val="20"/>
              </w:rPr>
              <w:t>d</w:t>
            </w:r>
            <w:r w:rsidRPr="00167C0B">
              <w:rPr>
                <w:sz w:val="20"/>
                <w:szCs w:val="20"/>
              </w:rPr>
              <w:t>e</w:t>
            </w:r>
            <w:r w:rsidRPr="00167C0B">
              <w:rPr>
                <w:spacing w:val="-1"/>
                <w:sz w:val="20"/>
                <w:szCs w:val="20"/>
              </w:rPr>
              <w:t xml:space="preserve"> </w:t>
            </w:r>
            <w:proofErr w:type="spellStart"/>
            <w:r w:rsidRPr="00167C0B">
              <w:rPr>
                <w:spacing w:val="-1"/>
                <w:sz w:val="20"/>
                <w:szCs w:val="20"/>
              </w:rPr>
              <w:t>l</w:t>
            </w:r>
            <w:r w:rsidRPr="00167C0B">
              <w:rPr>
                <w:spacing w:val="-4"/>
                <w:sz w:val="20"/>
                <w:szCs w:val="20"/>
              </w:rPr>
              <w:t>i</w:t>
            </w:r>
            <w:r w:rsidRPr="00167C0B">
              <w:rPr>
                <w:spacing w:val="4"/>
                <w:sz w:val="20"/>
                <w:szCs w:val="20"/>
              </w:rPr>
              <w:t>m</w:t>
            </w:r>
            <w:r w:rsidRPr="00167C0B">
              <w:rPr>
                <w:spacing w:val="-1"/>
                <w:sz w:val="20"/>
                <w:szCs w:val="20"/>
              </w:rPr>
              <w:t>p</w:t>
            </w:r>
            <w:r w:rsidRPr="00167C0B">
              <w:rPr>
                <w:spacing w:val="-4"/>
                <w:sz w:val="20"/>
                <w:szCs w:val="20"/>
              </w:rPr>
              <w:t>i</w:t>
            </w:r>
            <w:r w:rsidRPr="00167C0B">
              <w:rPr>
                <w:spacing w:val="-1"/>
                <w:sz w:val="20"/>
                <w:szCs w:val="20"/>
              </w:rPr>
              <w:t>e</w:t>
            </w:r>
            <w:r w:rsidRPr="00167C0B">
              <w:rPr>
                <w:sz w:val="20"/>
                <w:szCs w:val="20"/>
              </w:rPr>
              <w:t>za</w:t>
            </w:r>
            <w:proofErr w:type="spellEnd"/>
            <w:r w:rsidRPr="00167C0B">
              <w:rPr>
                <w:spacing w:val="-1"/>
                <w:sz w:val="20"/>
                <w:szCs w:val="20"/>
              </w:rPr>
              <w:t xml:space="preserve"> d</w:t>
            </w:r>
            <w:r w:rsidRPr="00167C0B">
              <w:rPr>
                <w:sz w:val="20"/>
                <w:szCs w:val="20"/>
              </w:rPr>
              <w:t>e</w:t>
            </w:r>
            <w:r w:rsidRPr="00167C0B">
              <w:rPr>
                <w:spacing w:val="-1"/>
                <w:sz w:val="20"/>
                <w:szCs w:val="20"/>
              </w:rPr>
              <w:t xml:space="preserve"> </w:t>
            </w:r>
            <w:proofErr w:type="spellStart"/>
            <w:r w:rsidRPr="00167C0B">
              <w:rPr>
                <w:spacing w:val="-1"/>
                <w:sz w:val="20"/>
                <w:szCs w:val="20"/>
              </w:rPr>
              <w:t>b</w:t>
            </w:r>
            <w:r w:rsidRPr="00167C0B">
              <w:rPr>
                <w:sz w:val="20"/>
                <w:szCs w:val="20"/>
              </w:rPr>
              <w:t>r</w:t>
            </w:r>
            <w:r w:rsidRPr="00167C0B">
              <w:rPr>
                <w:spacing w:val="-1"/>
                <w:sz w:val="20"/>
                <w:szCs w:val="20"/>
              </w:rPr>
              <w:t>e</w:t>
            </w:r>
            <w:r w:rsidRPr="00167C0B">
              <w:rPr>
                <w:sz w:val="20"/>
                <w:szCs w:val="20"/>
              </w:rPr>
              <w:t>c</w:t>
            </w:r>
            <w:r w:rsidRPr="00167C0B">
              <w:rPr>
                <w:spacing w:val="-1"/>
                <w:sz w:val="20"/>
                <w:szCs w:val="20"/>
              </w:rPr>
              <w:t>h</w:t>
            </w:r>
            <w:r w:rsidRPr="00167C0B">
              <w:rPr>
                <w:sz w:val="20"/>
                <w:szCs w:val="20"/>
              </w:rPr>
              <w:t>a</w:t>
            </w:r>
            <w:proofErr w:type="spellEnd"/>
            <w:r w:rsidRPr="00167C0B">
              <w:rPr>
                <w:spacing w:val="-1"/>
                <w:sz w:val="20"/>
                <w:szCs w:val="20"/>
              </w:rPr>
              <w:t xml:space="preserve"> </w:t>
            </w:r>
            <w:proofErr w:type="spellStart"/>
            <w:r w:rsidRPr="00167C0B">
              <w:rPr>
                <w:spacing w:val="1"/>
                <w:sz w:val="20"/>
                <w:szCs w:val="20"/>
              </w:rPr>
              <w:t>p</w:t>
            </w:r>
            <w:r w:rsidRPr="00167C0B">
              <w:rPr>
                <w:spacing w:val="-1"/>
                <w:sz w:val="20"/>
                <w:szCs w:val="20"/>
              </w:rPr>
              <w:t>o</w:t>
            </w:r>
            <w:r w:rsidRPr="00167C0B">
              <w:rPr>
                <w:sz w:val="20"/>
                <w:szCs w:val="20"/>
              </w:rPr>
              <w:t>r</w:t>
            </w:r>
            <w:proofErr w:type="spellEnd"/>
            <w:r w:rsidRPr="00167C0B">
              <w:rPr>
                <w:spacing w:val="-2"/>
                <w:sz w:val="20"/>
                <w:szCs w:val="20"/>
              </w:rPr>
              <w:t xml:space="preserve"> </w:t>
            </w:r>
            <w:r w:rsidRPr="00167C0B">
              <w:rPr>
                <w:spacing w:val="4"/>
                <w:sz w:val="20"/>
                <w:szCs w:val="20"/>
              </w:rPr>
              <w:t>m</w:t>
            </w:r>
            <w:r w:rsidRPr="00167C0B">
              <w:rPr>
                <w:spacing w:val="-1"/>
                <w:sz w:val="20"/>
                <w:szCs w:val="20"/>
              </w:rPr>
              <w:t>e</w:t>
            </w:r>
            <w:r w:rsidRPr="00167C0B">
              <w:rPr>
                <w:sz w:val="20"/>
                <w:szCs w:val="20"/>
              </w:rPr>
              <w:t>t</w:t>
            </w:r>
            <w:r w:rsidRPr="00167C0B">
              <w:rPr>
                <w:spacing w:val="-3"/>
                <w:sz w:val="20"/>
                <w:szCs w:val="20"/>
              </w:rPr>
              <w:t>r</w:t>
            </w:r>
            <w:r w:rsidRPr="00167C0B">
              <w:rPr>
                <w:sz w:val="20"/>
                <w:szCs w:val="20"/>
              </w:rPr>
              <w:t>o</w:t>
            </w:r>
            <w:r w:rsidRPr="00167C0B">
              <w:rPr>
                <w:spacing w:val="-1"/>
                <w:sz w:val="20"/>
                <w:szCs w:val="20"/>
              </w:rPr>
              <w:t xml:space="preserve"> </w:t>
            </w:r>
            <w:proofErr w:type="spellStart"/>
            <w:r w:rsidRPr="00167C0B">
              <w:rPr>
                <w:sz w:val="20"/>
                <w:szCs w:val="20"/>
              </w:rPr>
              <w:t>c</w:t>
            </w:r>
            <w:r w:rsidRPr="00167C0B">
              <w:rPr>
                <w:spacing w:val="-1"/>
                <w:sz w:val="20"/>
                <w:szCs w:val="20"/>
              </w:rPr>
              <w:t>uad</w:t>
            </w:r>
            <w:r w:rsidRPr="00167C0B">
              <w:rPr>
                <w:sz w:val="20"/>
                <w:szCs w:val="20"/>
              </w:rPr>
              <w:t>r</w:t>
            </w:r>
            <w:r w:rsidRPr="00167C0B">
              <w:rPr>
                <w:spacing w:val="-1"/>
                <w:sz w:val="20"/>
                <w:szCs w:val="20"/>
              </w:rPr>
              <w:t>a</w:t>
            </w:r>
            <w:r w:rsidRPr="00167C0B">
              <w:rPr>
                <w:spacing w:val="1"/>
                <w:sz w:val="20"/>
                <w:szCs w:val="20"/>
              </w:rPr>
              <w:t>d</w:t>
            </w:r>
            <w:r w:rsidRPr="00167C0B">
              <w:rPr>
                <w:sz w:val="20"/>
                <w:szCs w:val="20"/>
              </w:rPr>
              <w:t>o</w:t>
            </w:r>
            <w:proofErr w:type="spellEnd"/>
            <w:r w:rsidRPr="00167C0B">
              <w:rPr>
                <w:spacing w:val="-1"/>
                <w:sz w:val="20"/>
                <w:szCs w:val="20"/>
              </w:rPr>
              <w:t xml:space="preserve"> pa</w:t>
            </w:r>
            <w:r w:rsidRPr="00167C0B">
              <w:rPr>
                <w:sz w:val="20"/>
                <w:szCs w:val="20"/>
              </w:rPr>
              <w:t>ra</w:t>
            </w:r>
            <w:r w:rsidRPr="00167C0B">
              <w:rPr>
                <w:spacing w:val="-1"/>
                <w:sz w:val="20"/>
                <w:szCs w:val="20"/>
              </w:rPr>
              <w:t xml:space="preserve"> d</w:t>
            </w:r>
            <w:r w:rsidRPr="00167C0B">
              <w:rPr>
                <w:spacing w:val="1"/>
                <w:sz w:val="20"/>
                <w:szCs w:val="20"/>
              </w:rPr>
              <w:t>i</w:t>
            </w:r>
            <w:r w:rsidRPr="00167C0B">
              <w:rPr>
                <w:spacing w:val="-1"/>
                <w:sz w:val="20"/>
                <w:szCs w:val="20"/>
              </w:rPr>
              <w:t>lig</w:t>
            </w:r>
            <w:r w:rsidRPr="00167C0B">
              <w:rPr>
                <w:spacing w:val="1"/>
                <w:sz w:val="20"/>
                <w:szCs w:val="20"/>
              </w:rPr>
              <w:t>en</w:t>
            </w:r>
            <w:r w:rsidRPr="00167C0B">
              <w:rPr>
                <w:sz w:val="20"/>
                <w:szCs w:val="20"/>
              </w:rPr>
              <w:t>c</w:t>
            </w:r>
            <w:r w:rsidRPr="00167C0B">
              <w:rPr>
                <w:spacing w:val="-1"/>
                <w:sz w:val="20"/>
                <w:szCs w:val="20"/>
              </w:rPr>
              <w:t>ia</w:t>
            </w:r>
            <w:r w:rsidRPr="00167C0B">
              <w:rPr>
                <w:sz w:val="20"/>
                <w:szCs w:val="20"/>
              </w:rPr>
              <w:t xml:space="preserve">s </w:t>
            </w:r>
            <w:r w:rsidRPr="00167C0B">
              <w:rPr>
                <w:spacing w:val="-1"/>
                <w:sz w:val="20"/>
                <w:szCs w:val="20"/>
              </w:rPr>
              <w:t>d</w:t>
            </w:r>
            <w:r w:rsidRPr="00167C0B">
              <w:rPr>
                <w:sz w:val="20"/>
                <w:szCs w:val="20"/>
              </w:rPr>
              <w:t>e</w:t>
            </w:r>
            <w:r w:rsidRPr="00167C0B">
              <w:rPr>
                <w:spacing w:val="-3"/>
                <w:sz w:val="20"/>
                <w:szCs w:val="20"/>
              </w:rPr>
              <w:t xml:space="preserve"> </w:t>
            </w:r>
            <w:proofErr w:type="spellStart"/>
            <w:r w:rsidRPr="00167C0B">
              <w:rPr>
                <w:spacing w:val="4"/>
                <w:sz w:val="20"/>
                <w:szCs w:val="20"/>
              </w:rPr>
              <w:t>m</w:t>
            </w:r>
            <w:r w:rsidRPr="00167C0B">
              <w:rPr>
                <w:spacing w:val="-1"/>
                <w:sz w:val="20"/>
                <w:szCs w:val="20"/>
              </w:rPr>
              <w:t>edida</w:t>
            </w:r>
            <w:r w:rsidRPr="00167C0B">
              <w:rPr>
                <w:sz w:val="20"/>
                <w:szCs w:val="20"/>
              </w:rPr>
              <w:t>s</w:t>
            </w:r>
            <w:proofErr w:type="spellEnd"/>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62C07F84" w14:textId="77777777" w:rsidR="00167C0B" w:rsidRPr="00167C0B" w:rsidRDefault="00167C0B" w:rsidP="00167C0B">
            <w:pPr>
              <w:jc w:val="right"/>
              <w:rPr>
                <w:rFonts w:eastAsia="Arial MT"/>
                <w:spacing w:val="-1"/>
                <w:sz w:val="20"/>
                <w:szCs w:val="20"/>
                <w:lang w:val="es-ES"/>
              </w:rPr>
            </w:pPr>
          </w:p>
          <w:p w14:paraId="0DE8D581" w14:textId="77777777" w:rsidR="00167C0B" w:rsidRPr="00167C0B" w:rsidRDefault="00167C0B" w:rsidP="00167C0B">
            <w:pPr>
              <w:jc w:val="center"/>
              <w:rPr>
                <w:rFonts w:eastAsia="Arial MT"/>
                <w:spacing w:val="-1"/>
                <w:sz w:val="20"/>
                <w:szCs w:val="20"/>
                <w:lang w:val="es-ES"/>
              </w:rPr>
            </w:pPr>
            <w:r w:rsidRPr="00167C0B">
              <w:rPr>
                <w:spacing w:val="-1"/>
                <w:sz w:val="20"/>
                <w:szCs w:val="20"/>
                <w:lang w:val="es-ES"/>
              </w:rPr>
              <w:t>$ 80.00 x m2</w:t>
            </w:r>
          </w:p>
        </w:tc>
      </w:tr>
      <w:tr w:rsidR="00167C0B" w:rsidRPr="00167C0B" w14:paraId="7E9F7D7D" w14:textId="77777777" w:rsidTr="00655733">
        <w:trPr>
          <w:gridAfter w:val="1"/>
          <w:wAfter w:w="15" w:type="pct"/>
          <w:trHeight w:val="1689"/>
        </w:trPr>
        <w:tc>
          <w:tcPr>
            <w:tcW w:w="4113" w:type="pct"/>
            <w:tcBorders>
              <w:top w:val="single" w:sz="8" w:space="0" w:color="000000"/>
              <w:left w:val="single" w:sz="8" w:space="0" w:color="000000"/>
              <w:bottom w:val="single" w:sz="8" w:space="0" w:color="000000"/>
              <w:right w:val="single" w:sz="8" w:space="0" w:color="000000"/>
            </w:tcBorders>
          </w:tcPr>
          <w:p w14:paraId="74AC2CE0" w14:textId="77777777" w:rsidR="00167C0B" w:rsidRPr="00167C0B" w:rsidRDefault="00167C0B" w:rsidP="00167C0B">
            <w:pPr>
              <w:tabs>
                <w:tab w:val="left" w:pos="904"/>
              </w:tabs>
              <w:rPr>
                <w:sz w:val="20"/>
                <w:szCs w:val="20"/>
              </w:rPr>
            </w:pPr>
            <w:r w:rsidRPr="00167C0B">
              <w:rPr>
                <w:b/>
                <w:bCs/>
                <w:sz w:val="20"/>
                <w:szCs w:val="20"/>
              </w:rPr>
              <w:t>X.-</w:t>
            </w:r>
            <w:r w:rsidRPr="00167C0B">
              <w:rPr>
                <w:sz w:val="20"/>
                <w:szCs w:val="20"/>
              </w:rPr>
              <w:t xml:space="preserve"> Por </w:t>
            </w:r>
            <w:proofErr w:type="spellStart"/>
            <w:r w:rsidRPr="00167C0B">
              <w:rPr>
                <w:sz w:val="20"/>
                <w:szCs w:val="20"/>
              </w:rPr>
              <w:t>actualizaciones</w:t>
            </w:r>
            <w:proofErr w:type="spellEnd"/>
            <w:r w:rsidRPr="00167C0B">
              <w:rPr>
                <w:sz w:val="20"/>
                <w:szCs w:val="20"/>
              </w:rPr>
              <w:t xml:space="preserve"> de </w:t>
            </w:r>
            <w:proofErr w:type="spellStart"/>
            <w:r w:rsidRPr="00167C0B">
              <w:rPr>
                <w:sz w:val="20"/>
                <w:szCs w:val="20"/>
              </w:rPr>
              <w:t>predios</w:t>
            </w:r>
            <w:proofErr w:type="spellEnd"/>
            <w:r w:rsidRPr="00167C0B">
              <w:rPr>
                <w:sz w:val="20"/>
                <w:szCs w:val="20"/>
              </w:rPr>
              <w:t xml:space="preserve"> </w:t>
            </w:r>
            <w:proofErr w:type="spellStart"/>
            <w:r w:rsidRPr="00167C0B">
              <w:rPr>
                <w:sz w:val="20"/>
                <w:szCs w:val="20"/>
              </w:rPr>
              <w:t>urbanos</w:t>
            </w:r>
            <w:proofErr w:type="spellEnd"/>
            <w:r w:rsidRPr="00167C0B">
              <w:rPr>
                <w:sz w:val="20"/>
                <w:szCs w:val="20"/>
              </w:rPr>
              <w:t xml:space="preserve"> se </w:t>
            </w:r>
            <w:proofErr w:type="spellStart"/>
            <w:r w:rsidRPr="00167C0B">
              <w:rPr>
                <w:sz w:val="20"/>
                <w:szCs w:val="20"/>
              </w:rPr>
              <w:t>causarán</w:t>
            </w:r>
            <w:proofErr w:type="spellEnd"/>
            <w:r w:rsidRPr="00167C0B">
              <w:rPr>
                <w:sz w:val="20"/>
                <w:szCs w:val="20"/>
              </w:rPr>
              <w:t xml:space="preserve"> y </w:t>
            </w:r>
            <w:proofErr w:type="spellStart"/>
            <w:r w:rsidRPr="00167C0B">
              <w:rPr>
                <w:sz w:val="20"/>
                <w:szCs w:val="20"/>
              </w:rPr>
              <w:t>pagarán</w:t>
            </w:r>
            <w:proofErr w:type="spellEnd"/>
            <w:r w:rsidRPr="00167C0B">
              <w:rPr>
                <w:sz w:val="20"/>
                <w:szCs w:val="20"/>
              </w:rPr>
              <w:t xml:space="preserve"> </w:t>
            </w:r>
            <w:proofErr w:type="spellStart"/>
            <w:r w:rsidRPr="00167C0B">
              <w:rPr>
                <w:sz w:val="20"/>
                <w:szCs w:val="20"/>
              </w:rPr>
              <w:t>los</w:t>
            </w:r>
            <w:proofErr w:type="spellEnd"/>
            <w:r w:rsidRPr="00167C0B">
              <w:rPr>
                <w:sz w:val="20"/>
                <w:szCs w:val="20"/>
              </w:rPr>
              <w:t xml:space="preserve"> </w:t>
            </w:r>
            <w:proofErr w:type="spellStart"/>
            <w:r w:rsidRPr="00167C0B">
              <w:rPr>
                <w:sz w:val="20"/>
                <w:szCs w:val="20"/>
              </w:rPr>
              <w:t>siguientes</w:t>
            </w:r>
            <w:proofErr w:type="spellEnd"/>
            <w:r w:rsidRPr="00167C0B">
              <w:rPr>
                <w:sz w:val="20"/>
                <w:szCs w:val="20"/>
              </w:rPr>
              <w:t xml:space="preserve"> derechos </w:t>
            </w:r>
            <w:proofErr w:type="spellStart"/>
            <w:r w:rsidRPr="00167C0B">
              <w:rPr>
                <w:sz w:val="20"/>
                <w:szCs w:val="20"/>
              </w:rPr>
              <w:t>en</w:t>
            </w:r>
            <w:proofErr w:type="spellEnd"/>
            <w:r w:rsidRPr="00167C0B">
              <w:rPr>
                <w:sz w:val="20"/>
                <w:szCs w:val="20"/>
              </w:rPr>
              <w:t xml:space="preserve"> UMAS:</w:t>
            </w:r>
          </w:p>
          <w:p w14:paraId="0C4288C9" w14:textId="77777777" w:rsidR="00167C0B" w:rsidRPr="00167C0B" w:rsidRDefault="00167C0B" w:rsidP="00167C0B">
            <w:pPr>
              <w:tabs>
                <w:tab w:val="left" w:pos="904"/>
              </w:tabs>
              <w:rPr>
                <w:sz w:val="20"/>
                <w:szCs w:val="20"/>
              </w:rPr>
            </w:pPr>
            <w:r w:rsidRPr="00167C0B">
              <w:rPr>
                <w:sz w:val="20"/>
                <w:szCs w:val="20"/>
              </w:rPr>
              <w:t>De un valor de $1.00 a $ 20,000.00</w:t>
            </w:r>
          </w:p>
          <w:p w14:paraId="6F8640C9" w14:textId="77777777" w:rsidR="00167C0B" w:rsidRPr="00167C0B" w:rsidRDefault="00167C0B" w:rsidP="00167C0B">
            <w:pPr>
              <w:tabs>
                <w:tab w:val="left" w:pos="904"/>
              </w:tabs>
              <w:rPr>
                <w:sz w:val="20"/>
                <w:szCs w:val="20"/>
              </w:rPr>
            </w:pPr>
            <w:r w:rsidRPr="00167C0B">
              <w:rPr>
                <w:sz w:val="20"/>
                <w:szCs w:val="20"/>
              </w:rPr>
              <w:t>De un valor de $ 20,000.01 a $ 80,000.00</w:t>
            </w:r>
          </w:p>
          <w:p w14:paraId="0C7060F3" w14:textId="77777777" w:rsidR="00167C0B" w:rsidRPr="00167C0B" w:rsidRDefault="00167C0B" w:rsidP="00167C0B">
            <w:pPr>
              <w:tabs>
                <w:tab w:val="left" w:pos="904"/>
              </w:tabs>
              <w:rPr>
                <w:sz w:val="20"/>
                <w:szCs w:val="20"/>
              </w:rPr>
            </w:pPr>
            <w:r w:rsidRPr="00167C0B">
              <w:rPr>
                <w:sz w:val="20"/>
                <w:szCs w:val="20"/>
              </w:rPr>
              <w:t xml:space="preserve">De un valor de $ 80,000.01 </w:t>
            </w:r>
            <w:proofErr w:type="spellStart"/>
            <w:r w:rsidRPr="00167C0B">
              <w:rPr>
                <w:sz w:val="20"/>
                <w:szCs w:val="20"/>
              </w:rPr>
              <w:t>en</w:t>
            </w:r>
            <w:proofErr w:type="spellEnd"/>
            <w:r w:rsidRPr="00167C0B">
              <w:rPr>
                <w:sz w:val="20"/>
                <w:szCs w:val="20"/>
              </w:rPr>
              <w:t xml:space="preserve"> </w:t>
            </w:r>
            <w:proofErr w:type="spellStart"/>
            <w:r w:rsidRPr="00167C0B">
              <w:rPr>
                <w:sz w:val="20"/>
                <w:szCs w:val="20"/>
              </w:rPr>
              <w:t>adelante</w:t>
            </w:r>
            <w:proofErr w:type="spellEnd"/>
          </w:p>
        </w:tc>
        <w:tc>
          <w:tcPr>
            <w:tcW w:w="872" w:type="pct"/>
            <w:gridSpan w:val="2"/>
            <w:tcBorders>
              <w:top w:val="single" w:sz="8" w:space="0" w:color="000000"/>
              <w:left w:val="single" w:sz="8" w:space="0" w:color="000000"/>
              <w:bottom w:val="single" w:sz="8" w:space="0" w:color="000000"/>
              <w:right w:val="single" w:sz="8" w:space="0" w:color="000000"/>
            </w:tcBorders>
            <w:vAlign w:val="center"/>
          </w:tcPr>
          <w:p w14:paraId="4E43FC8E" w14:textId="77777777" w:rsidR="00167C0B" w:rsidRPr="00167C0B" w:rsidRDefault="00167C0B" w:rsidP="00167C0B">
            <w:pPr>
              <w:jc w:val="right"/>
              <w:rPr>
                <w:rFonts w:eastAsia="Arial MT"/>
                <w:spacing w:val="-1"/>
                <w:sz w:val="20"/>
                <w:szCs w:val="20"/>
                <w:lang w:val="es-ES"/>
              </w:rPr>
            </w:pPr>
          </w:p>
          <w:p w14:paraId="213CA8DB" w14:textId="77777777" w:rsidR="00167C0B" w:rsidRPr="00167C0B" w:rsidRDefault="00167C0B" w:rsidP="00167C0B">
            <w:pPr>
              <w:jc w:val="right"/>
              <w:rPr>
                <w:rFonts w:eastAsia="Arial MT"/>
                <w:spacing w:val="-1"/>
                <w:sz w:val="20"/>
                <w:szCs w:val="20"/>
                <w:lang w:val="es-ES"/>
              </w:rPr>
            </w:pPr>
          </w:p>
          <w:p w14:paraId="2F26A829" w14:textId="77777777" w:rsidR="00167C0B" w:rsidRPr="00167C0B" w:rsidRDefault="00167C0B" w:rsidP="00167C0B">
            <w:pPr>
              <w:jc w:val="center"/>
              <w:rPr>
                <w:rFonts w:eastAsia="Arial MT"/>
                <w:spacing w:val="-1"/>
                <w:sz w:val="20"/>
                <w:szCs w:val="20"/>
                <w:lang w:val="es-ES"/>
              </w:rPr>
            </w:pPr>
          </w:p>
          <w:p w14:paraId="790DF51F" w14:textId="77777777" w:rsidR="00167C0B" w:rsidRPr="00167C0B" w:rsidRDefault="00167C0B" w:rsidP="00167C0B">
            <w:pPr>
              <w:jc w:val="center"/>
              <w:rPr>
                <w:rFonts w:eastAsia="Arial MT"/>
                <w:spacing w:val="-1"/>
                <w:sz w:val="20"/>
                <w:szCs w:val="20"/>
                <w:lang w:val="es-ES"/>
              </w:rPr>
            </w:pPr>
            <w:r w:rsidRPr="00167C0B">
              <w:rPr>
                <w:rFonts w:eastAsia="Arial MT"/>
                <w:spacing w:val="-1"/>
                <w:sz w:val="20"/>
                <w:szCs w:val="20"/>
                <w:lang w:val="es-ES"/>
              </w:rPr>
              <w:t>5 UMAS</w:t>
            </w:r>
          </w:p>
          <w:p w14:paraId="2781AA5D" w14:textId="77777777" w:rsidR="00167C0B" w:rsidRPr="00167C0B" w:rsidRDefault="00167C0B" w:rsidP="00167C0B">
            <w:pPr>
              <w:jc w:val="center"/>
              <w:rPr>
                <w:rFonts w:eastAsia="Arial MT"/>
                <w:spacing w:val="-1"/>
                <w:sz w:val="20"/>
                <w:szCs w:val="20"/>
                <w:lang w:val="es-ES"/>
              </w:rPr>
            </w:pPr>
            <w:r w:rsidRPr="00167C0B">
              <w:rPr>
                <w:rFonts w:eastAsia="Arial MT"/>
                <w:spacing w:val="-1"/>
                <w:sz w:val="20"/>
                <w:szCs w:val="20"/>
                <w:lang w:val="es-ES"/>
              </w:rPr>
              <w:t>9 UMAS</w:t>
            </w:r>
          </w:p>
          <w:p w14:paraId="34716E41" w14:textId="77777777" w:rsidR="00167C0B" w:rsidRPr="00167C0B" w:rsidRDefault="00167C0B" w:rsidP="00167C0B">
            <w:pPr>
              <w:jc w:val="center"/>
              <w:rPr>
                <w:rFonts w:eastAsia="Arial MT"/>
                <w:spacing w:val="-1"/>
                <w:sz w:val="20"/>
                <w:szCs w:val="20"/>
                <w:lang w:val="es-ES"/>
              </w:rPr>
            </w:pPr>
            <w:r w:rsidRPr="00167C0B">
              <w:rPr>
                <w:rFonts w:eastAsia="Arial MT"/>
                <w:spacing w:val="-1"/>
                <w:sz w:val="20"/>
                <w:szCs w:val="20"/>
                <w:lang w:val="es-ES"/>
              </w:rPr>
              <w:t>13 UMAS</w:t>
            </w:r>
          </w:p>
        </w:tc>
      </w:tr>
    </w:tbl>
    <w:p w14:paraId="479E285C" w14:textId="77777777" w:rsidR="00167C0B" w:rsidRPr="00167C0B" w:rsidRDefault="00167C0B" w:rsidP="00167C0B">
      <w:pPr>
        <w:spacing w:after="0" w:line="240" w:lineRule="auto"/>
        <w:ind w:left="0" w:right="0" w:firstLine="0"/>
        <w:rPr>
          <w:rFonts w:eastAsia="Calibri"/>
          <w:sz w:val="20"/>
          <w:szCs w:val="20"/>
          <w:lang w:eastAsia="en-US"/>
        </w:rPr>
      </w:pPr>
    </w:p>
    <w:p w14:paraId="197F265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95.-</w:t>
      </w:r>
      <w:r w:rsidRPr="00167C0B">
        <w:rPr>
          <w:rFonts w:eastAsia="Calibri"/>
          <w:sz w:val="20"/>
          <w:szCs w:val="20"/>
          <w:lang w:eastAsia="en-US"/>
        </w:rPr>
        <w:t xml:space="preserve"> En términos del primer párrafo del artículo anterior, por validación de planos presentados por dibujantes registrados en el padrón municipal se pagará una cuota de: 1 UMA.</w:t>
      </w:r>
    </w:p>
    <w:p w14:paraId="3DEDC38C" w14:textId="77777777" w:rsidR="00167C0B" w:rsidRPr="00167C0B" w:rsidRDefault="00167C0B" w:rsidP="00167C0B">
      <w:pPr>
        <w:spacing w:after="0" w:line="240" w:lineRule="auto"/>
        <w:ind w:left="0" w:right="0" w:firstLine="0"/>
        <w:rPr>
          <w:rFonts w:eastAsia="Calibri"/>
          <w:b/>
          <w:bCs/>
          <w:sz w:val="20"/>
          <w:szCs w:val="20"/>
          <w:lang w:eastAsia="en-US"/>
        </w:rPr>
      </w:pPr>
    </w:p>
    <w:p w14:paraId="6573AEB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96.-</w:t>
      </w:r>
      <w:r w:rsidRPr="00167C0B">
        <w:rPr>
          <w:rFonts w:eastAsia="Calibri"/>
          <w:sz w:val="20"/>
          <w:szCs w:val="20"/>
          <w:lang w:eastAsia="en-US"/>
        </w:rPr>
        <w:t xml:space="preserve"> …</w:t>
      </w:r>
    </w:p>
    <w:p w14:paraId="2201BE87" w14:textId="77777777" w:rsidR="00167C0B" w:rsidRPr="00167C0B" w:rsidRDefault="00167C0B" w:rsidP="00167C0B">
      <w:pPr>
        <w:spacing w:after="0" w:line="240" w:lineRule="auto"/>
        <w:ind w:left="0" w:right="0" w:firstLine="0"/>
        <w:rPr>
          <w:rFonts w:eastAsia="Calibri"/>
          <w:b/>
          <w:bCs/>
          <w:sz w:val="20"/>
          <w:szCs w:val="20"/>
          <w:lang w:eastAsia="en-US"/>
        </w:rPr>
      </w:pPr>
    </w:p>
    <w:tbl>
      <w:tblPr>
        <w:tblStyle w:val="TableNormal1"/>
        <w:tblW w:w="5000" w:type="pct"/>
        <w:tblLook w:val="01E0" w:firstRow="1" w:lastRow="1" w:firstColumn="1" w:lastColumn="1" w:noHBand="0" w:noVBand="0"/>
      </w:tblPr>
      <w:tblGrid>
        <w:gridCol w:w="5544"/>
        <w:gridCol w:w="3557"/>
      </w:tblGrid>
      <w:tr w:rsidR="00167C0B" w:rsidRPr="00167C0B" w14:paraId="1EDA2799" w14:textId="77777777" w:rsidTr="00655733">
        <w:tc>
          <w:tcPr>
            <w:tcW w:w="3046" w:type="pct"/>
            <w:tcBorders>
              <w:top w:val="single" w:sz="8" w:space="0" w:color="000000"/>
              <w:left w:val="single" w:sz="8" w:space="0" w:color="000000"/>
              <w:bottom w:val="single" w:sz="8" w:space="0" w:color="000000"/>
              <w:right w:val="single" w:sz="8" w:space="0" w:color="000000"/>
            </w:tcBorders>
          </w:tcPr>
          <w:p w14:paraId="37F70F0B" w14:textId="77777777" w:rsidR="00167C0B" w:rsidRPr="00167C0B" w:rsidRDefault="00167C0B" w:rsidP="00167C0B">
            <w:pPr>
              <w:rPr>
                <w:sz w:val="20"/>
                <w:szCs w:val="20"/>
                <w:lang w:val="es-ES"/>
              </w:rPr>
            </w:pPr>
            <w:r w:rsidRPr="00167C0B">
              <w:rPr>
                <w:b/>
                <w:bCs/>
                <w:sz w:val="20"/>
                <w:szCs w:val="20"/>
                <w:lang w:val="es-ES"/>
              </w:rPr>
              <w:t>I</w:t>
            </w:r>
            <w:r w:rsidRPr="00167C0B">
              <w:rPr>
                <w:b/>
                <w:bCs/>
                <w:spacing w:val="3"/>
                <w:sz w:val="20"/>
                <w:szCs w:val="20"/>
                <w:lang w:val="es-ES"/>
              </w:rPr>
              <w:t>.</w:t>
            </w:r>
            <w:r w:rsidRPr="00167C0B">
              <w:rPr>
                <w:b/>
                <w:bCs/>
                <w:sz w:val="20"/>
                <w:szCs w:val="20"/>
                <w:lang w:val="es-ES"/>
              </w:rPr>
              <w:t xml:space="preserve">- </w:t>
            </w:r>
            <w:r w:rsidRPr="00167C0B">
              <w:rPr>
                <w:spacing w:val="-1"/>
                <w:sz w:val="20"/>
                <w:szCs w:val="20"/>
                <w:lang w:val="es-ES"/>
              </w:rPr>
              <w:t>Ha</w:t>
            </w:r>
            <w:r w:rsidRPr="00167C0B">
              <w:rPr>
                <w:sz w:val="20"/>
                <w:szCs w:val="20"/>
                <w:lang w:val="es-ES"/>
              </w:rPr>
              <w:t>sta</w:t>
            </w:r>
            <w:r w:rsidRPr="00167C0B">
              <w:rPr>
                <w:spacing w:val="7"/>
                <w:sz w:val="20"/>
                <w:szCs w:val="20"/>
                <w:lang w:val="es-ES"/>
              </w:rPr>
              <w:t xml:space="preserve"> </w:t>
            </w:r>
            <w:r w:rsidRPr="00167C0B">
              <w:rPr>
                <w:spacing w:val="-1"/>
                <w:sz w:val="20"/>
                <w:szCs w:val="20"/>
                <w:lang w:val="es-ES"/>
              </w:rPr>
              <w:t>160</w:t>
            </w:r>
            <w:r w:rsidRPr="00167C0B">
              <w:rPr>
                <w:sz w:val="20"/>
                <w:szCs w:val="20"/>
                <w:lang w:val="es-ES"/>
              </w:rPr>
              <w:t>,</w:t>
            </w:r>
            <w:r w:rsidRPr="00167C0B">
              <w:rPr>
                <w:spacing w:val="-1"/>
                <w:sz w:val="20"/>
                <w:szCs w:val="20"/>
                <w:lang w:val="es-ES"/>
              </w:rPr>
              <w:t>00</w:t>
            </w:r>
            <w:r w:rsidRPr="00167C0B">
              <w:rPr>
                <w:sz w:val="20"/>
                <w:szCs w:val="20"/>
                <w:lang w:val="es-ES"/>
              </w:rPr>
              <w:t>0</w:t>
            </w:r>
            <w:r w:rsidRPr="00167C0B">
              <w:rPr>
                <w:spacing w:val="7"/>
                <w:sz w:val="20"/>
                <w:szCs w:val="20"/>
                <w:lang w:val="es-ES"/>
              </w:rPr>
              <w:t xml:space="preserve"> </w:t>
            </w:r>
            <w:r w:rsidRPr="00167C0B">
              <w:rPr>
                <w:spacing w:val="4"/>
                <w:sz w:val="20"/>
                <w:szCs w:val="20"/>
                <w:lang w:val="es-ES"/>
              </w:rPr>
              <w:t>m</w:t>
            </w:r>
            <w:r w:rsidRPr="00167C0B">
              <w:rPr>
                <w:spacing w:val="-1"/>
                <w:sz w:val="20"/>
                <w:szCs w:val="20"/>
                <w:lang w:val="es-ES"/>
              </w:rPr>
              <w:t>e</w:t>
            </w:r>
            <w:r w:rsidRPr="00167C0B">
              <w:rPr>
                <w:sz w:val="20"/>
                <w:szCs w:val="20"/>
                <w:lang w:val="es-ES"/>
              </w:rPr>
              <w:t>tr</w:t>
            </w:r>
            <w:r w:rsidRPr="00167C0B">
              <w:rPr>
                <w:spacing w:val="-4"/>
                <w:sz w:val="20"/>
                <w:szCs w:val="20"/>
                <w:lang w:val="es-ES"/>
              </w:rPr>
              <w:t>o</w:t>
            </w:r>
            <w:r w:rsidRPr="00167C0B">
              <w:rPr>
                <w:sz w:val="20"/>
                <w:szCs w:val="20"/>
                <w:lang w:val="es-ES"/>
              </w:rPr>
              <w:t>s</w:t>
            </w:r>
            <w:r w:rsidRPr="00167C0B">
              <w:rPr>
                <w:spacing w:val="9"/>
                <w:sz w:val="20"/>
                <w:szCs w:val="20"/>
                <w:lang w:val="es-ES"/>
              </w:rPr>
              <w:t xml:space="preserve"> </w:t>
            </w:r>
            <w:r w:rsidRPr="00167C0B">
              <w:rPr>
                <w:sz w:val="20"/>
                <w:szCs w:val="20"/>
                <w:lang w:val="es-ES"/>
              </w:rPr>
              <w:t>c</w:t>
            </w:r>
            <w:r w:rsidRPr="00167C0B">
              <w:rPr>
                <w:spacing w:val="1"/>
                <w:sz w:val="20"/>
                <w:szCs w:val="20"/>
                <w:lang w:val="es-ES"/>
              </w:rPr>
              <w:t>ua</w:t>
            </w:r>
            <w:r w:rsidRPr="00167C0B">
              <w:rPr>
                <w:spacing w:val="-1"/>
                <w:sz w:val="20"/>
                <w:szCs w:val="20"/>
                <w:lang w:val="es-ES"/>
              </w:rPr>
              <w:t>d</w:t>
            </w:r>
            <w:r w:rsidRPr="00167C0B">
              <w:rPr>
                <w:spacing w:val="2"/>
                <w:sz w:val="20"/>
                <w:szCs w:val="20"/>
                <w:lang w:val="es-ES"/>
              </w:rPr>
              <w:t>r</w:t>
            </w:r>
            <w:r w:rsidRPr="00167C0B">
              <w:rPr>
                <w:spacing w:val="1"/>
                <w:sz w:val="20"/>
                <w:szCs w:val="20"/>
                <w:lang w:val="es-ES"/>
              </w:rPr>
              <w:t>a</w:t>
            </w:r>
            <w:r w:rsidRPr="00167C0B">
              <w:rPr>
                <w:spacing w:val="-1"/>
                <w:sz w:val="20"/>
                <w:szCs w:val="20"/>
                <w:lang w:val="es-ES"/>
              </w:rPr>
              <w:t>d</w:t>
            </w:r>
            <w:r w:rsidRPr="00167C0B">
              <w:rPr>
                <w:spacing w:val="1"/>
                <w:sz w:val="20"/>
                <w:szCs w:val="20"/>
                <w:lang w:val="es-ES"/>
              </w:rPr>
              <w:t>o</w:t>
            </w:r>
            <w:r w:rsidRPr="00167C0B">
              <w:rPr>
                <w:sz w:val="20"/>
                <w:szCs w:val="20"/>
                <w:lang w:val="es-ES"/>
              </w:rPr>
              <w:t>s</w:t>
            </w:r>
          </w:p>
        </w:tc>
        <w:tc>
          <w:tcPr>
            <w:tcW w:w="1954" w:type="pct"/>
            <w:tcBorders>
              <w:top w:val="single" w:sz="8" w:space="0" w:color="000000"/>
              <w:left w:val="single" w:sz="8" w:space="0" w:color="000000"/>
              <w:bottom w:val="single" w:sz="8" w:space="0" w:color="000000"/>
              <w:right w:val="single" w:sz="8" w:space="0" w:color="000000"/>
            </w:tcBorders>
          </w:tcPr>
          <w:p w14:paraId="1C08F636" w14:textId="77777777" w:rsidR="00167C0B" w:rsidRPr="00167C0B" w:rsidRDefault="00167C0B" w:rsidP="00167C0B">
            <w:pPr>
              <w:jc w:val="center"/>
              <w:rPr>
                <w:sz w:val="20"/>
                <w:szCs w:val="20"/>
                <w:lang w:val="es-ES"/>
              </w:rPr>
            </w:pPr>
            <w:r w:rsidRPr="00167C0B">
              <w:rPr>
                <w:spacing w:val="-1"/>
                <w:sz w:val="20"/>
                <w:szCs w:val="20"/>
                <w:lang w:val="es-ES"/>
              </w:rPr>
              <w:t>16 UMAS</w:t>
            </w:r>
            <w:r w:rsidRPr="00167C0B">
              <w:rPr>
                <w:spacing w:val="7"/>
                <w:sz w:val="20"/>
                <w:szCs w:val="20"/>
                <w:lang w:val="es-ES"/>
              </w:rPr>
              <w:t xml:space="preserve"> </w:t>
            </w:r>
            <w:r w:rsidRPr="00167C0B">
              <w:rPr>
                <w:spacing w:val="-1"/>
                <w:sz w:val="20"/>
                <w:szCs w:val="20"/>
                <w:lang w:val="es-ES"/>
              </w:rPr>
              <w:t>po</w:t>
            </w:r>
            <w:r w:rsidRPr="00167C0B">
              <w:rPr>
                <w:sz w:val="20"/>
                <w:szCs w:val="20"/>
                <w:lang w:val="es-ES"/>
              </w:rPr>
              <w:t>r</w:t>
            </w:r>
            <w:r w:rsidRPr="00167C0B">
              <w:rPr>
                <w:spacing w:val="3"/>
                <w:sz w:val="20"/>
                <w:szCs w:val="20"/>
                <w:lang w:val="es-ES"/>
              </w:rPr>
              <w:t xml:space="preserve"> </w:t>
            </w:r>
            <w:r w:rsidRPr="00167C0B">
              <w:rPr>
                <w:spacing w:val="4"/>
                <w:sz w:val="20"/>
                <w:szCs w:val="20"/>
                <w:lang w:val="es-ES"/>
              </w:rPr>
              <w:t>m</w:t>
            </w:r>
            <w:r w:rsidRPr="00167C0B">
              <w:rPr>
                <w:spacing w:val="-1"/>
                <w:sz w:val="20"/>
                <w:szCs w:val="20"/>
                <w:lang w:val="es-ES"/>
              </w:rPr>
              <w:t>e</w:t>
            </w:r>
            <w:r w:rsidRPr="00167C0B">
              <w:rPr>
                <w:sz w:val="20"/>
                <w:szCs w:val="20"/>
                <w:lang w:val="es-ES"/>
              </w:rPr>
              <w:t>tr</w:t>
            </w:r>
            <w:r w:rsidRPr="00167C0B">
              <w:rPr>
                <w:spacing w:val="-1"/>
                <w:sz w:val="20"/>
                <w:szCs w:val="20"/>
                <w:lang w:val="es-ES"/>
              </w:rPr>
              <w:t>o</w:t>
            </w:r>
            <w:r w:rsidRPr="00167C0B">
              <w:rPr>
                <w:sz w:val="20"/>
                <w:szCs w:val="20"/>
                <w:lang w:val="es-ES"/>
              </w:rPr>
              <w:t>s</w:t>
            </w:r>
            <w:r w:rsidRPr="00167C0B">
              <w:rPr>
                <w:spacing w:val="8"/>
                <w:sz w:val="20"/>
                <w:szCs w:val="20"/>
                <w:lang w:val="es-ES"/>
              </w:rPr>
              <w:t xml:space="preserve"> </w:t>
            </w:r>
            <w:r w:rsidRPr="00167C0B">
              <w:rPr>
                <w:sz w:val="20"/>
                <w:szCs w:val="20"/>
                <w:lang w:val="es-ES"/>
              </w:rPr>
              <w:t>c</w:t>
            </w:r>
            <w:r w:rsidRPr="00167C0B">
              <w:rPr>
                <w:spacing w:val="-1"/>
                <w:sz w:val="20"/>
                <w:szCs w:val="20"/>
                <w:lang w:val="es-ES"/>
              </w:rPr>
              <w:t>u</w:t>
            </w:r>
            <w:r w:rsidRPr="00167C0B">
              <w:rPr>
                <w:spacing w:val="1"/>
                <w:sz w:val="20"/>
                <w:szCs w:val="20"/>
                <w:lang w:val="es-ES"/>
              </w:rPr>
              <w:t>a</w:t>
            </w:r>
            <w:r w:rsidRPr="00167C0B">
              <w:rPr>
                <w:spacing w:val="-1"/>
                <w:sz w:val="20"/>
                <w:szCs w:val="20"/>
                <w:lang w:val="es-ES"/>
              </w:rPr>
              <w:t>d</w:t>
            </w:r>
            <w:r w:rsidRPr="00167C0B">
              <w:rPr>
                <w:spacing w:val="2"/>
                <w:sz w:val="20"/>
                <w:szCs w:val="20"/>
                <w:lang w:val="es-ES"/>
              </w:rPr>
              <w:t>r</w:t>
            </w:r>
            <w:r w:rsidRPr="00167C0B">
              <w:rPr>
                <w:spacing w:val="1"/>
                <w:sz w:val="20"/>
                <w:szCs w:val="20"/>
                <w:lang w:val="es-ES"/>
              </w:rPr>
              <w:t>a</w:t>
            </w:r>
            <w:r w:rsidRPr="00167C0B">
              <w:rPr>
                <w:spacing w:val="-1"/>
                <w:sz w:val="20"/>
                <w:szCs w:val="20"/>
                <w:lang w:val="es-ES"/>
              </w:rPr>
              <w:t>d</w:t>
            </w:r>
            <w:r w:rsidRPr="00167C0B">
              <w:rPr>
                <w:spacing w:val="1"/>
                <w:sz w:val="20"/>
                <w:szCs w:val="20"/>
                <w:lang w:val="es-ES"/>
              </w:rPr>
              <w:t>o</w:t>
            </w:r>
            <w:r w:rsidRPr="00167C0B">
              <w:rPr>
                <w:sz w:val="20"/>
                <w:szCs w:val="20"/>
                <w:lang w:val="es-ES"/>
              </w:rPr>
              <w:t>s</w:t>
            </w:r>
          </w:p>
        </w:tc>
      </w:tr>
      <w:tr w:rsidR="00167C0B" w:rsidRPr="00167C0B" w14:paraId="1D5C8504" w14:textId="77777777" w:rsidTr="00655733">
        <w:tc>
          <w:tcPr>
            <w:tcW w:w="3046" w:type="pct"/>
            <w:tcBorders>
              <w:top w:val="single" w:sz="8" w:space="0" w:color="000000"/>
              <w:left w:val="single" w:sz="8" w:space="0" w:color="000000"/>
              <w:bottom w:val="single" w:sz="8" w:space="0" w:color="000000"/>
              <w:right w:val="single" w:sz="8" w:space="0" w:color="000000"/>
            </w:tcBorders>
          </w:tcPr>
          <w:p w14:paraId="322DD1FA" w14:textId="77777777" w:rsidR="00167C0B" w:rsidRPr="00167C0B" w:rsidRDefault="00167C0B" w:rsidP="00167C0B">
            <w:pPr>
              <w:rPr>
                <w:b/>
                <w:bCs/>
                <w:sz w:val="20"/>
                <w:szCs w:val="20"/>
                <w:lang w:val="es-ES"/>
              </w:rPr>
            </w:pPr>
            <w:r w:rsidRPr="00167C0B">
              <w:rPr>
                <w:b/>
                <w:bCs/>
                <w:sz w:val="20"/>
                <w:szCs w:val="20"/>
                <w:lang w:val="es-ES"/>
              </w:rPr>
              <w:t xml:space="preserve">II.- </w:t>
            </w:r>
            <w:r w:rsidRPr="00167C0B">
              <w:rPr>
                <w:sz w:val="20"/>
                <w:szCs w:val="20"/>
                <w:lang w:val="es-ES"/>
              </w:rPr>
              <w:t>Más de 160,000 metros cuadrados</w:t>
            </w:r>
          </w:p>
        </w:tc>
        <w:tc>
          <w:tcPr>
            <w:tcW w:w="1954" w:type="pct"/>
            <w:tcBorders>
              <w:top w:val="single" w:sz="8" w:space="0" w:color="000000"/>
              <w:left w:val="single" w:sz="8" w:space="0" w:color="000000"/>
              <w:bottom w:val="single" w:sz="8" w:space="0" w:color="000000"/>
              <w:right w:val="single" w:sz="8" w:space="0" w:color="000000"/>
            </w:tcBorders>
          </w:tcPr>
          <w:p w14:paraId="22DD42E8" w14:textId="77777777" w:rsidR="00167C0B" w:rsidRPr="00167C0B" w:rsidRDefault="00167C0B" w:rsidP="00167C0B">
            <w:pPr>
              <w:jc w:val="center"/>
              <w:rPr>
                <w:spacing w:val="-1"/>
                <w:sz w:val="20"/>
                <w:szCs w:val="20"/>
                <w:lang w:val="es-ES"/>
              </w:rPr>
            </w:pPr>
            <w:r w:rsidRPr="00167C0B">
              <w:rPr>
                <w:rFonts w:eastAsia="Arial MT"/>
                <w:sz w:val="20"/>
                <w:szCs w:val="20"/>
                <w:lang w:val="es-ES"/>
              </w:rPr>
              <w:t>10 UMAS por metros cuadrados</w:t>
            </w:r>
          </w:p>
        </w:tc>
      </w:tr>
    </w:tbl>
    <w:p w14:paraId="0167AFEA" w14:textId="77777777" w:rsidR="00167C0B" w:rsidRPr="00167C0B" w:rsidRDefault="00167C0B" w:rsidP="00167C0B">
      <w:pPr>
        <w:spacing w:after="0" w:line="240" w:lineRule="auto"/>
        <w:ind w:left="0" w:right="0" w:firstLine="0"/>
        <w:rPr>
          <w:rFonts w:eastAsia="Calibri"/>
          <w:b/>
          <w:bCs/>
          <w:sz w:val="20"/>
          <w:szCs w:val="20"/>
          <w:lang w:eastAsia="en-US"/>
        </w:rPr>
      </w:pPr>
    </w:p>
    <w:p w14:paraId="01D46619" w14:textId="77777777" w:rsidR="00167C0B" w:rsidRPr="00167C0B" w:rsidRDefault="00167C0B" w:rsidP="00167C0B">
      <w:pPr>
        <w:spacing w:after="0" w:line="240" w:lineRule="auto"/>
        <w:ind w:left="0" w:right="0" w:firstLine="0"/>
        <w:rPr>
          <w:rFonts w:eastAsia="Calibri"/>
          <w:b/>
          <w:bCs/>
          <w:sz w:val="20"/>
          <w:szCs w:val="20"/>
          <w:lang w:eastAsia="en-US"/>
        </w:rPr>
      </w:pPr>
      <w:r w:rsidRPr="00167C0B">
        <w:rPr>
          <w:rFonts w:eastAsia="Calibri"/>
          <w:b/>
          <w:bCs/>
          <w:spacing w:val="-8"/>
          <w:sz w:val="20"/>
          <w:szCs w:val="20"/>
          <w:lang w:eastAsia="en-US"/>
        </w:rPr>
        <w:t>A</w:t>
      </w:r>
      <w:r w:rsidRPr="00167C0B">
        <w:rPr>
          <w:rFonts w:eastAsia="Calibri"/>
          <w:b/>
          <w:bCs/>
          <w:spacing w:val="-1"/>
          <w:sz w:val="20"/>
          <w:szCs w:val="20"/>
          <w:lang w:eastAsia="en-US"/>
        </w:rPr>
        <w:t>r</w:t>
      </w:r>
      <w:r w:rsidRPr="00167C0B">
        <w:rPr>
          <w:rFonts w:eastAsia="Calibri"/>
          <w:b/>
          <w:bCs/>
          <w:sz w:val="20"/>
          <w:szCs w:val="20"/>
          <w:lang w:eastAsia="en-US"/>
        </w:rPr>
        <w:t>t</w:t>
      </w:r>
      <w:r w:rsidRPr="00167C0B">
        <w:rPr>
          <w:rFonts w:eastAsia="Calibri"/>
          <w:b/>
          <w:bCs/>
          <w:spacing w:val="7"/>
          <w:sz w:val="20"/>
          <w:szCs w:val="20"/>
          <w:lang w:eastAsia="en-US"/>
        </w:rPr>
        <w:t>í</w:t>
      </w:r>
      <w:r w:rsidRPr="00167C0B">
        <w:rPr>
          <w:rFonts w:eastAsia="Calibri"/>
          <w:b/>
          <w:bCs/>
          <w:spacing w:val="-1"/>
          <w:sz w:val="20"/>
          <w:szCs w:val="20"/>
          <w:lang w:eastAsia="en-US"/>
        </w:rPr>
        <w:t>c</w:t>
      </w:r>
      <w:r w:rsidRPr="00167C0B">
        <w:rPr>
          <w:rFonts w:eastAsia="Calibri"/>
          <w:b/>
          <w:bCs/>
          <w:sz w:val="20"/>
          <w:szCs w:val="20"/>
          <w:lang w:eastAsia="en-US"/>
        </w:rPr>
        <w:t>ulo</w:t>
      </w:r>
      <w:r w:rsidRPr="00167C0B">
        <w:rPr>
          <w:rFonts w:eastAsia="Calibri"/>
          <w:b/>
          <w:bCs/>
          <w:spacing w:val="28"/>
          <w:sz w:val="20"/>
          <w:szCs w:val="20"/>
          <w:lang w:eastAsia="en-US"/>
        </w:rPr>
        <w:t xml:space="preserve"> </w:t>
      </w:r>
      <w:r w:rsidRPr="00167C0B">
        <w:rPr>
          <w:rFonts w:eastAsia="Calibri"/>
          <w:b/>
          <w:bCs/>
          <w:spacing w:val="-1"/>
          <w:sz w:val="20"/>
          <w:szCs w:val="20"/>
          <w:lang w:eastAsia="en-US"/>
        </w:rPr>
        <w:t>97</w:t>
      </w:r>
      <w:r w:rsidRPr="00167C0B">
        <w:rPr>
          <w:rFonts w:eastAsia="Calibri"/>
          <w:b/>
          <w:bCs/>
          <w:sz w:val="20"/>
          <w:szCs w:val="20"/>
          <w:lang w:eastAsia="en-US"/>
        </w:rPr>
        <w:t xml:space="preserve">.- </w:t>
      </w:r>
      <w:r w:rsidRPr="00167C0B">
        <w:rPr>
          <w:rFonts w:eastAsia="Calibri"/>
          <w:sz w:val="20"/>
          <w:szCs w:val="20"/>
          <w:lang w:eastAsia="en-US"/>
        </w:rPr>
        <w:t>…</w:t>
      </w:r>
    </w:p>
    <w:p w14:paraId="4C5D8880" w14:textId="77777777" w:rsidR="00167C0B" w:rsidRPr="00167C0B" w:rsidRDefault="00167C0B" w:rsidP="00167C0B">
      <w:pPr>
        <w:spacing w:after="0" w:line="240" w:lineRule="auto"/>
        <w:ind w:left="0" w:right="0" w:firstLine="0"/>
        <w:rPr>
          <w:rFonts w:eastAsia="Calibri"/>
          <w:b/>
          <w:bCs/>
          <w:sz w:val="20"/>
          <w:szCs w:val="20"/>
          <w:lang w:eastAsia="en-US"/>
        </w:rPr>
      </w:pPr>
    </w:p>
    <w:tbl>
      <w:tblPr>
        <w:tblStyle w:val="TableNormal1"/>
        <w:tblW w:w="5000" w:type="pct"/>
        <w:tblLook w:val="01E0" w:firstRow="1" w:lastRow="1" w:firstColumn="1" w:lastColumn="1" w:noHBand="0" w:noVBand="0"/>
      </w:tblPr>
      <w:tblGrid>
        <w:gridCol w:w="5550"/>
        <w:gridCol w:w="3551"/>
      </w:tblGrid>
      <w:tr w:rsidR="00167C0B" w:rsidRPr="00167C0B" w14:paraId="03AE21BF" w14:textId="77777777" w:rsidTr="00655733">
        <w:tc>
          <w:tcPr>
            <w:tcW w:w="3049" w:type="pct"/>
            <w:tcBorders>
              <w:top w:val="single" w:sz="8" w:space="0" w:color="000000"/>
              <w:left w:val="single" w:sz="8" w:space="0" w:color="000000"/>
              <w:bottom w:val="single" w:sz="8" w:space="0" w:color="000000"/>
              <w:right w:val="single" w:sz="8" w:space="0" w:color="000000"/>
            </w:tcBorders>
          </w:tcPr>
          <w:p w14:paraId="3B4A7D6A" w14:textId="77777777" w:rsidR="00167C0B" w:rsidRPr="00167C0B" w:rsidRDefault="00167C0B" w:rsidP="00167C0B">
            <w:pPr>
              <w:rPr>
                <w:sz w:val="20"/>
                <w:szCs w:val="20"/>
                <w:lang w:val="es-ES"/>
              </w:rPr>
            </w:pPr>
            <w:r w:rsidRPr="00167C0B">
              <w:rPr>
                <w:b/>
                <w:bCs/>
                <w:sz w:val="20"/>
                <w:szCs w:val="20"/>
                <w:lang w:val="es-ES"/>
              </w:rPr>
              <w:t>I.-</w:t>
            </w:r>
            <w:r w:rsidRPr="00167C0B">
              <w:rPr>
                <w:b/>
                <w:bCs/>
                <w:spacing w:val="3"/>
                <w:sz w:val="20"/>
                <w:szCs w:val="20"/>
                <w:lang w:val="es-ES"/>
              </w:rPr>
              <w:t xml:space="preserve"> </w:t>
            </w:r>
            <w:r w:rsidRPr="00167C0B">
              <w:rPr>
                <w:sz w:val="20"/>
                <w:szCs w:val="20"/>
                <w:lang w:val="es-ES"/>
              </w:rPr>
              <w:t>T</w:t>
            </w:r>
            <w:r w:rsidRPr="00167C0B">
              <w:rPr>
                <w:spacing w:val="-1"/>
                <w:sz w:val="20"/>
                <w:szCs w:val="20"/>
                <w:lang w:val="es-ES"/>
              </w:rPr>
              <w:t>ip</w:t>
            </w:r>
            <w:r w:rsidRPr="00167C0B">
              <w:rPr>
                <w:sz w:val="20"/>
                <w:szCs w:val="20"/>
                <w:lang w:val="es-ES"/>
              </w:rPr>
              <w:t>o</w:t>
            </w:r>
            <w:r w:rsidRPr="00167C0B">
              <w:rPr>
                <w:spacing w:val="4"/>
                <w:sz w:val="20"/>
                <w:szCs w:val="20"/>
                <w:lang w:val="es-ES"/>
              </w:rPr>
              <w:t xml:space="preserve"> </w:t>
            </w:r>
            <w:r w:rsidRPr="00167C0B">
              <w:rPr>
                <w:sz w:val="20"/>
                <w:szCs w:val="20"/>
                <w:lang w:val="es-ES"/>
              </w:rPr>
              <w:t>c</w:t>
            </w:r>
            <w:r w:rsidRPr="00167C0B">
              <w:rPr>
                <w:spacing w:val="-1"/>
                <w:sz w:val="20"/>
                <w:szCs w:val="20"/>
                <w:lang w:val="es-ES"/>
              </w:rPr>
              <w:t>o</w:t>
            </w:r>
            <w:r w:rsidRPr="00167C0B">
              <w:rPr>
                <w:spacing w:val="4"/>
                <w:sz w:val="20"/>
                <w:szCs w:val="20"/>
                <w:lang w:val="es-ES"/>
              </w:rPr>
              <w:t>m</w:t>
            </w:r>
            <w:r w:rsidRPr="00167C0B">
              <w:rPr>
                <w:spacing w:val="-1"/>
                <w:sz w:val="20"/>
                <w:szCs w:val="20"/>
                <w:lang w:val="es-ES"/>
              </w:rPr>
              <w:t>e</w:t>
            </w:r>
            <w:r w:rsidRPr="00167C0B">
              <w:rPr>
                <w:sz w:val="20"/>
                <w:szCs w:val="20"/>
                <w:lang w:val="es-ES"/>
              </w:rPr>
              <w:t>rc</w:t>
            </w:r>
            <w:r w:rsidRPr="00167C0B">
              <w:rPr>
                <w:spacing w:val="1"/>
                <w:sz w:val="20"/>
                <w:szCs w:val="20"/>
                <w:lang w:val="es-ES"/>
              </w:rPr>
              <w:t>ia</w:t>
            </w:r>
            <w:r w:rsidRPr="00167C0B">
              <w:rPr>
                <w:sz w:val="20"/>
                <w:szCs w:val="20"/>
                <w:lang w:val="es-ES"/>
              </w:rPr>
              <w:t>l</w:t>
            </w:r>
          </w:p>
        </w:tc>
        <w:tc>
          <w:tcPr>
            <w:tcW w:w="1951" w:type="pct"/>
            <w:tcBorders>
              <w:top w:val="single" w:sz="8" w:space="0" w:color="000000"/>
              <w:left w:val="single" w:sz="8" w:space="0" w:color="000000"/>
              <w:bottom w:val="single" w:sz="8" w:space="0" w:color="000000"/>
              <w:right w:val="single" w:sz="8" w:space="0" w:color="000000"/>
            </w:tcBorders>
          </w:tcPr>
          <w:p w14:paraId="33BA0DBF" w14:textId="77777777" w:rsidR="00167C0B" w:rsidRPr="00167C0B" w:rsidRDefault="00167C0B" w:rsidP="00167C0B">
            <w:pPr>
              <w:jc w:val="center"/>
              <w:rPr>
                <w:sz w:val="20"/>
                <w:szCs w:val="20"/>
                <w:lang w:val="es-ES"/>
              </w:rPr>
            </w:pPr>
            <w:r w:rsidRPr="00167C0B">
              <w:rPr>
                <w:spacing w:val="-1"/>
                <w:sz w:val="20"/>
                <w:szCs w:val="20"/>
                <w:lang w:val="es-ES"/>
              </w:rPr>
              <w:t>10 UMAS po</w:t>
            </w:r>
            <w:r w:rsidRPr="00167C0B">
              <w:rPr>
                <w:sz w:val="20"/>
                <w:szCs w:val="20"/>
                <w:lang w:val="es-ES"/>
              </w:rPr>
              <w:t>r</w:t>
            </w:r>
            <w:r w:rsidRPr="00167C0B">
              <w:rPr>
                <w:spacing w:val="5"/>
                <w:sz w:val="20"/>
                <w:szCs w:val="20"/>
                <w:lang w:val="es-ES"/>
              </w:rPr>
              <w:t xml:space="preserve"> </w:t>
            </w:r>
            <w:r w:rsidRPr="00167C0B">
              <w:rPr>
                <w:spacing w:val="1"/>
                <w:sz w:val="20"/>
                <w:szCs w:val="20"/>
                <w:lang w:val="es-ES"/>
              </w:rPr>
              <w:t>de</w:t>
            </w:r>
            <w:r w:rsidRPr="00167C0B">
              <w:rPr>
                <w:spacing w:val="-1"/>
                <w:sz w:val="20"/>
                <w:szCs w:val="20"/>
                <w:lang w:val="es-ES"/>
              </w:rPr>
              <w:t>p</w:t>
            </w:r>
            <w:r w:rsidRPr="00167C0B">
              <w:rPr>
                <w:spacing w:val="1"/>
                <w:sz w:val="20"/>
                <w:szCs w:val="20"/>
                <w:lang w:val="es-ES"/>
              </w:rPr>
              <w:t>a</w:t>
            </w:r>
            <w:r w:rsidRPr="00167C0B">
              <w:rPr>
                <w:sz w:val="20"/>
                <w:szCs w:val="20"/>
                <w:lang w:val="es-ES"/>
              </w:rPr>
              <w:t>rt</w:t>
            </w:r>
            <w:r w:rsidRPr="00167C0B">
              <w:rPr>
                <w:spacing w:val="-1"/>
                <w:sz w:val="20"/>
                <w:szCs w:val="20"/>
                <w:lang w:val="es-ES"/>
              </w:rPr>
              <w:t>a</w:t>
            </w:r>
            <w:r w:rsidRPr="00167C0B">
              <w:rPr>
                <w:spacing w:val="4"/>
                <w:sz w:val="20"/>
                <w:szCs w:val="20"/>
                <w:lang w:val="es-ES"/>
              </w:rPr>
              <w:t>m</w:t>
            </w:r>
            <w:r w:rsidRPr="00167C0B">
              <w:rPr>
                <w:spacing w:val="1"/>
                <w:sz w:val="20"/>
                <w:szCs w:val="20"/>
                <w:lang w:val="es-ES"/>
              </w:rPr>
              <w:t>e</w:t>
            </w:r>
            <w:r w:rsidRPr="00167C0B">
              <w:rPr>
                <w:spacing w:val="-1"/>
                <w:sz w:val="20"/>
                <w:szCs w:val="20"/>
                <w:lang w:val="es-ES"/>
              </w:rPr>
              <w:t>n</w:t>
            </w:r>
            <w:r w:rsidRPr="00167C0B">
              <w:rPr>
                <w:spacing w:val="3"/>
                <w:sz w:val="20"/>
                <w:szCs w:val="20"/>
                <w:lang w:val="es-ES"/>
              </w:rPr>
              <w:t>t</w:t>
            </w:r>
            <w:r w:rsidRPr="00167C0B">
              <w:rPr>
                <w:sz w:val="20"/>
                <w:szCs w:val="20"/>
                <w:lang w:val="es-ES"/>
              </w:rPr>
              <w:t>o</w:t>
            </w:r>
          </w:p>
        </w:tc>
      </w:tr>
      <w:tr w:rsidR="00167C0B" w:rsidRPr="00167C0B" w14:paraId="480A9A20" w14:textId="77777777" w:rsidTr="00655733">
        <w:tc>
          <w:tcPr>
            <w:tcW w:w="3049" w:type="pct"/>
            <w:tcBorders>
              <w:top w:val="single" w:sz="8" w:space="0" w:color="000000"/>
              <w:left w:val="single" w:sz="8" w:space="0" w:color="000000"/>
              <w:bottom w:val="single" w:sz="8" w:space="0" w:color="000000"/>
              <w:right w:val="single" w:sz="8" w:space="0" w:color="000000"/>
            </w:tcBorders>
          </w:tcPr>
          <w:p w14:paraId="4A514932" w14:textId="77777777" w:rsidR="00167C0B" w:rsidRPr="00167C0B" w:rsidRDefault="00167C0B" w:rsidP="00167C0B">
            <w:pPr>
              <w:rPr>
                <w:sz w:val="20"/>
                <w:szCs w:val="20"/>
                <w:lang w:val="es-ES"/>
              </w:rPr>
            </w:pPr>
            <w:r w:rsidRPr="00167C0B">
              <w:rPr>
                <w:b/>
                <w:bCs/>
                <w:sz w:val="20"/>
                <w:szCs w:val="20"/>
                <w:lang w:val="es-ES"/>
              </w:rPr>
              <w:t>II</w:t>
            </w:r>
            <w:r w:rsidRPr="00167C0B">
              <w:rPr>
                <w:b/>
                <w:bCs/>
                <w:spacing w:val="3"/>
                <w:sz w:val="20"/>
                <w:szCs w:val="20"/>
                <w:lang w:val="es-ES"/>
              </w:rPr>
              <w:t>.</w:t>
            </w:r>
            <w:r w:rsidRPr="00167C0B">
              <w:rPr>
                <w:b/>
                <w:bCs/>
                <w:sz w:val="20"/>
                <w:szCs w:val="20"/>
                <w:lang w:val="es-ES"/>
              </w:rPr>
              <w:t xml:space="preserve">- </w:t>
            </w:r>
            <w:r w:rsidRPr="00167C0B">
              <w:rPr>
                <w:sz w:val="20"/>
                <w:szCs w:val="20"/>
                <w:lang w:val="es-ES"/>
              </w:rPr>
              <w:t>T</w:t>
            </w:r>
            <w:r w:rsidRPr="00167C0B">
              <w:rPr>
                <w:spacing w:val="-1"/>
                <w:sz w:val="20"/>
                <w:szCs w:val="20"/>
                <w:lang w:val="es-ES"/>
              </w:rPr>
              <w:t>ip</w:t>
            </w:r>
            <w:r w:rsidRPr="00167C0B">
              <w:rPr>
                <w:sz w:val="20"/>
                <w:szCs w:val="20"/>
                <w:lang w:val="es-ES"/>
              </w:rPr>
              <w:t>o</w:t>
            </w:r>
            <w:r w:rsidRPr="00167C0B">
              <w:rPr>
                <w:spacing w:val="4"/>
                <w:sz w:val="20"/>
                <w:szCs w:val="20"/>
                <w:lang w:val="es-ES"/>
              </w:rPr>
              <w:t xml:space="preserve"> </w:t>
            </w:r>
            <w:r w:rsidRPr="00167C0B">
              <w:rPr>
                <w:spacing w:val="-1"/>
                <w:sz w:val="20"/>
                <w:szCs w:val="20"/>
                <w:lang w:val="es-ES"/>
              </w:rPr>
              <w:t>h</w:t>
            </w:r>
            <w:r w:rsidRPr="00167C0B">
              <w:rPr>
                <w:spacing w:val="1"/>
                <w:sz w:val="20"/>
                <w:szCs w:val="20"/>
                <w:lang w:val="es-ES"/>
              </w:rPr>
              <w:t>ab</w:t>
            </w:r>
            <w:r w:rsidRPr="00167C0B">
              <w:rPr>
                <w:spacing w:val="-1"/>
                <w:sz w:val="20"/>
                <w:szCs w:val="20"/>
                <w:lang w:val="es-ES"/>
              </w:rPr>
              <w:t>i</w:t>
            </w:r>
            <w:r w:rsidRPr="00167C0B">
              <w:rPr>
                <w:sz w:val="20"/>
                <w:szCs w:val="20"/>
                <w:lang w:val="es-ES"/>
              </w:rPr>
              <w:t>t</w:t>
            </w:r>
            <w:r w:rsidRPr="00167C0B">
              <w:rPr>
                <w:spacing w:val="1"/>
                <w:sz w:val="20"/>
                <w:szCs w:val="20"/>
                <w:lang w:val="es-ES"/>
              </w:rPr>
              <w:t>a</w:t>
            </w:r>
            <w:r w:rsidRPr="00167C0B">
              <w:rPr>
                <w:sz w:val="20"/>
                <w:szCs w:val="20"/>
                <w:lang w:val="es-ES"/>
              </w:rPr>
              <w:t>c</w:t>
            </w:r>
            <w:r w:rsidRPr="00167C0B">
              <w:rPr>
                <w:spacing w:val="1"/>
                <w:sz w:val="20"/>
                <w:szCs w:val="20"/>
                <w:lang w:val="es-ES"/>
              </w:rPr>
              <w:t>ion</w:t>
            </w:r>
            <w:r w:rsidRPr="00167C0B">
              <w:rPr>
                <w:spacing w:val="-1"/>
                <w:sz w:val="20"/>
                <w:szCs w:val="20"/>
                <w:lang w:val="es-ES"/>
              </w:rPr>
              <w:t>a</w:t>
            </w:r>
            <w:r w:rsidRPr="00167C0B">
              <w:rPr>
                <w:sz w:val="20"/>
                <w:szCs w:val="20"/>
                <w:lang w:val="es-ES"/>
              </w:rPr>
              <w:t>l</w:t>
            </w:r>
          </w:p>
        </w:tc>
        <w:tc>
          <w:tcPr>
            <w:tcW w:w="1951" w:type="pct"/>
            <w:tcBorders>
              <w:top w:val="single" w:sz="8" w:space="0" w:color="000000"/>
              <w:left w:val="single" w:sz="8" w:space="0" w:color="000000"/>
              <w:bottom w:val="single" w:sz="8" w:space="0" w:color="000000"/>
              <w:right w:val="single" w:sz="8" w:space="0" w:color="000000"/>
            </w:tcBorders>
          </w:tcPr>
          <w:p w14:paraId="2B71CE78" w14:textId="77777777" w:rsidR="00167C0B" w:rsidRPr="00167C0B" w:rsidRDefault="00167C0B" w:rsidP="00167C0B">
            <w:pPr>
              <w:jc w:val="center"/>
              <w:rPr>
                <w:sz w:val="20"/>
                <w:szCs w:val="20"/>
                <w:lang w:val="es-ES"/>
              </w:rPr>
            </w:pPr>
            <w:r w:rsidRPr="00167C0B">
              <w:rPr>
                <w:sz w:val="20"/>
                <w:szCs w:val="20"/>
                <w:lang w:val="es-ES"/>
              </w:rPr>
              <w:t xml:space="preserve">6 UMAS </w:t>
            </w:r>
            <w:r w:rsidRPr="00167C0B">
              <w:rPr>
                <w:spacing w:val="-1"/>
                <w:sz w:val="20"/>
                <w:szCs w:val="20"/>
                <w:lang w:val="es-ES"/>
              </w:rPr>
              <w:t>po</w:t>
            </w:r>
            <w:r w:rsidRPr="00167C0B">
              <w:rPr>
                <w:sz w:val="20"/>
                <w:szCs w:val="20"/>
                <w:lang w:val="es-ES"/>
              </w:rPr>
              <w:t>r</w:t>
            </w:r>
            <w:r w:rsidRPr="00167C0B">
              <w:rPr>
                <w:spacing w:val="5"/>
                <w:sz w:val="20"/>
                <w:szCs w:val="20"/>
                <w:lang w:val="es-ES"/>
              </w:rPr>
              <w:t xml:space="preserve"> </w:t>
            </w:r>
            <w:r w:rsidRPr="00167C0B">
              <w:rPr>
                <w:spacing w:val="-1"/>
                <w:sz w:val="20"/>
                <w:szCs w:val="20"/>
                <w:lang w:val="es-ES"/>
              </w:rPr>
              <w:t>d</w:t>
            </w:r>
            <w:r w:rsidRPr="00167C0B">
              <w:rPr>
                <w:spacing w:val="1"/>
                <w:sz w:val="20"/>
                <w:szCs w:val="20"/>
                <w:lang w:val="es-ES"/>
              </w:rPr>
              <w:t>ep</w:t>
            </w:r>
            <w:r w:rsidRPr="00167C0B">
              <w:rPr>
                <w:spacing w:val="-1"/>
                <w:sz w:val="20"/>
                <w:szCs w:val="20"/>
                <w:lang w:val="es-ES"/>
              </w:rPr>
              <w:t>a</w:t>
            </w:r>
            <w:r w:rsidRPr="00167C0B">
              <w:rPr>
                <w:sz w:val="20"/>
                <w:szCs w:val="20"/>
                <w:lang w:val="es-ES"/>
              </w:rPr>
              <w:t>r</w:t>
            </w:r>
            <w:r w:rsidRPr="00167C0B">
              <w:rPr>
                <w:spacing w:val="3"/>
                <w:sz w:val="20"/>
                <w:szCs w:val="20"/>
                <w:lang w:val="es-ES"/>
              </w:rPr>
              <w:t>t</w:t>
            </w:r>
            <w:r w:rsidRPr="00167C0B">
              <w:rPr>
                <w:spacing w:val="-1"/>
                <w:sz w:val="20"/>
                <w:szCs w:val="20"/>
                <w:lang w:val="es-ES"/>
              </w:rPr>
              <w:t>a</w:t>
            </w:r>
            <w:r w:rsidRPr="00167C0B">
              <w:rPr>
                <w:spacing w:val="4"/>
                <w:sz w:val="20"/>
                <w:szCs w:val="20"/>
                <w:lang w:val="es-ES"/>
              </w:rPr>
              <w:t>m</w:t>
            </w:r>
            <w:r w:rsidRPr="00167C0B">
              <w:rPr>
                <w:spacing w:val="-1"/>
                <w:sz w:val="20"/>
                <w:szCs w:val="20"/>
                <w:lang w:val="es-ES"/>
              </w:rPr>
              <w:t>en</w:t>
            </w:r>
            <w:r w:rsidRPr="00167C0B">
              <w:rPr>
                <w:spacing w:val="3"/>
                <w:sz w:val="20"/>
                <w:szCs w:val="20"/>
                <w:lang w:val="es-ES"/>
              </w:rPr>
              <w:t>t</w:t>
            </w:r>
            <w:r w:rsidRPr="00167C0B">
              <w:rPr>
                <w:sz w:val="20"/>
                <w:szCs w:val="20"/>
                <w:lang w:val="es-ES"/>
              </w:rPr>
              <w:t>o</w:t>
            </w:r>
          </w:p>
        </w:tc>
      </w:tr>
    </w:tbl>
    <w:p w14:paraId="59C790DE" w14:textId="77777777" w:rsidR="00167C0B" w:rsidRPr="00167C0B" w:rsidRDefault="00167C0B" w:rsidP="00167C0B">
      <w:pPr>
        <w:spacing w:after="0" w:line="240" w:lineRule="auto"/>
        <w:ind w:left="0" w:right="0" w:firstLine="0"/>
        <w:rPr>
          <w:rFonts w:eastAsia="Calibri"/>
          <w:b/>
          <w:bCs/>
          <w:sz w:val="20"/>
          <w:szCs w:val="20"/>
          <w:lang w:eastAsia="en-US"/>
        </w:rPr>
      </w:pPr>
    </w:p>
    <w:p w14:paraId="580D8D4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108.- </w:t>
      </w:r>
      <w:r w:rsidRPr="00167C0B">
        <w:rPr>
          <w:rFonts w:eastAsia="Calibri"/>
          <w:sz w:val="20"/>
          <w:szCs w:val="20"/>
          <w:lang w:eastAsia="en-US"/>
        </w:rPr>
        <w:t>Por los servicios correspondientes a la recolecta de basura se causará y pagará mensualmente la cantidad de:</w:t>
      </w:r>
    </w:p>
    <w:p w14:paraId="1AF1EDEF" w14:textId="77777777" w:rsidR="00167C0B" w:rsidRPr="00167C0B" w:rsidRDefault="00167C0B" w:rsidP="00167C0B">
      <w:pPr>
        <w:spacing w:after="0" w:line="240" w:lineRule="auto"/>
        <w:ind w:left="0" w:right="0" w:firstLine="0"/>
        <w:rPr>
          <w:rFonts w:eastAsia="Calibri"/>
          <w:sz w:val="20"/>
          <w:szCs w:val="20"/>
          <w:lang w:eastAsia="en-US"/>
        </w:rPr>
      </w:pPr>
    </w:p>
    <w:p w14:paraId="4E419715" w14:textId="77777777" w:rsidR="00167C0B" w:rsidRPr="00167C0B" w:rsidRDefault="00167C0B" w:rsidP="00167C0B">
      <w:pPr>
        <w:spacing w:after="0" w:line="240" w:lineRule="auto"/>
        <w:ind w:left="0" w:right="0" w:firstLine="0"/>
        <w:rPr>
          <w:rFonts w:eastAsia="Calibri"/>
          <w:sz w:val="20"/>
          <w:szCs w:val="20"/>
          <w:lang w:eastAsia="en-US"/>
        </w:rPr>
      </w:pPr>
    </w:p>
    <w:p w14:paraId="454DCF6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noProof/>
          <w:sz w:val="20"/>
          <w:szCs w:val="20"/>
        </w:rPr>
        <w:lastRenderedPageBreak/>
        <w:drawing>
          <wp:anchor distT="0" distB="0" distL="114300" distR="114300" simplePos="0" relativeHeight="251659264" behindDoc="0" locked="0" layoutInCell="1" allowOverlap="1" wp14:anchorId="4FB48CE7" wp14:editId="3E552459">
            <wp:simplePos x="0" y="0"/>
            <wp:positionH relativeFrom="margin">
              <wp:posOffset>178435</wp:posOffset>
            </wp:positionH>
            <wp:positionV relativeFrom="margin">
              <wp:posOffset>73025</wp:posOffset>
            </wp:positionV>
            <wp:extent cx="4331970" cy="4316095"/>
            <wp:effectExtent l="0" t="0" r="0" b="8255"/>
            <wp:wrapSquare wrapText="bothSides"/>
            <wp:docPr id="1894791288" name="Imagen 189479128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91288" name="Imagen 1894791288" descr="Tabla&#10;&#10;Descripción generada automáticamente"/>
                    <pic:cNvPicPr/>
                  </pic:nvPicPr>
                  <pic:blipFill rotWithShape="1">
                    <a:blip r:embed="rId8">
                      <a:extLst>
                        <a:ext uri="{28A0092B-C50C-407E-A947-70E740481C1C}">
                          <a14:useLocalDpi xmlns:a14="http://schemas.microsoft.com/office/drawing/2010/main" val="0"/>
                        </a:ext>
                      </a:extLst>
                    </a:blip>
                    <a:srcRect l="29667" t="19218" r="29056" b="7663"/>
                    <a:stretch/>
                  </pic:blipFill>
                  <pic:spPr bwMode="auto">
                    <a:xfrm>
                      <a:off x="0" y="0"/>
                      <a:ext cx="4331970" cy="431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99268" w14:textId="77777777" w:rsidR="00167C0B" w:rsidRPr="00167C0B" w:rsidRDefault="00167C0B" w:rsidP="00167C0B">
      <w:pPr>
        <w:spacing w:after="0" w:line="240" w:lineRule="auto"/>
        <w:ind w:left="0" w:right="0" w:firstLine="0"/>
        <w:rPr>
          <w:rFonts w:eastAsia="Calibri"/>
          <w:sz w:val="20"/>
          <w:szCs w:val="20"/>
          <w:lang w:eastAsia="en-US"/>
        </w:rPr>
      </w:pPr>
    </w:p>
    <w:p w14:paraId="51127546" w14:textId="77777777" w:rsidR="00167C0B" w:rsidRPr="00167C0B" w:rsidRDefault="00167C0B" w:rsidP="00167C0B">
      <w:pPr>
        <w:spacing w:after="0" w:line="240" w:lineRule="auto"/>
        <w:ind w:left="0" w:right="0" w:firstLine="0"/>
        <w:rPr>
          <w:rFonts w:eastAsia="Calibri"/>
          <w:sz w:val="20"/>
          <w:szCs w:val="20"/>
          <w:lang w:eastAsia="en-US"/>
        </w:rPr>
      </w:pPr>
    </w:p>
    <w:p w14:paraId="4C29E1EF" w14:textId="77777777" w:rsidR="00167C0B" w:rsidRPr="00167C0B" w:rsidRDefault="00167C0B" w:rsidP="00167C0B">
      <w:pPr>
        <w:spacing w:after="0" w:line="240" w:lineRule="auto"/>
        <w:ind w:left="0" w:right="0" w:firstLine="0"/>
        <w:rPr>
          <w:rFonts w:eastAsia="Calibri"/>
          <w:sz w:val="20"/>
          <w:szCs w:val="20"/>
          <w:lang w:eastAsia="en-US"/>
        </w:rPr>
      </w:pPr>
    </w:p>
    <w:p w14:paraId="7DCD700D" w14:textId="77777777" w:rsidR="00167C0B" w:rsidRPr="00167C0B" w:rsidRDefault="00167C0B" w:rsidP="00167C0B">
      <w:pPr>
        <w:spacing w:after="0" w:line="240" w:lineRule="auto"/>
        <w:ind w:left="0" w:right="0" w:firstLine="0"/>
        <w:rPr>
          <w:rFonts w:eastAsia="Calibri"/>
          <w:sz w:val="20"/>
          <w:szCs w:val="20"/>
          <w:lang w:eastAsia="en-US"/>
        </w:rPr>
      </w:pPr>
    </w:p>
    <w:p w14:paraId="4D50A7F2" w14:textId="77777777" w:rsidR="00167C0B" w:rsidRPr="00167C0B" w:rsidRDefault="00167C0B" w:rsidP="00167C0B">
      <w:pPr>
        <w:spacing w:after="0" w:line="240" w:lineRule="auto"/>
        <w:ind w:left="0" w:right="0" w:firstLine="0"/>
        <w:rPr>
          <w:rFonts w:eastAsia="Calibri"/>
          <w:sz w:val="20"/>
          <w:szCs w:val="20"/>
          <w:lang w:eastAsia="en-US"/>
        </w:rPr>
      </w:pPr>
    </w:p>
    <w:p w14:paraId="2A47C742" w14:textId="77777777" w:rsidR="00167C0B" w:rsidRPr="00167C0B" w:rsidRDefault="00167C0B" w:rsidP="00167C0B">
      <w:pPr>
        <w:spacing w:after="0" w:line="240" w:lineRule="auto"/>
        <w:ind w:left="0" w:right="0" w:firstLine="0"/>
        <w:rPr>
          <w:rFonts w:eastAsia="Calibri"/>
          <w:sz w:val="20"/>
          <w:szCs w:val="20"/>
          <w:lang w:eastAsia="en-US"/>
        </w:rPr>
      </w:pPr>
    </w:p>
    <w:p w14:paraId="1EB3E860" w14:textId="77777777" w:rsidR="00167C0B" w:rsidRPr="00167C0B" w:rsidRDefault="00167C0B" w:rsidP="00167C0B">
      <w:pPr>
        <w:spacing w:after="0" w:line="240" w:lineRule="auto"/>
        <w:ind w:left="0" w:right="0" w:firstLine="0"/>
        <w:rPr>
          <w:rFonts w:eastAsia="Calibri"/>
          <w:sz w:val="20"/>
          <w:szCs w:val="20"/>
          <w:lang w:eastAsia="en-US"/>
        </w:rPr>
      </w:pPr>
    </w:p>
    <w:p w14:paraId="76E66398" w14:textId="77777777" w:rsidR="00167C0B" w:rsidRPr="00167C0B" w:rsidRDefault="00167C0B" w:rsidP="00167C0B">
      <w:pPr>
        <w:spacing w:after="0" w:line="240" w:lineRule="auto"/>
        <w:ind w:left="0" w:right="0" w:firstLine="0"/>
        <w:rPr>
          <w:rFonts w:eastAsia="Calibri"/>
          <w:sz w:val="20"/>
          <w:szCs w:val="20"/>
          <w:lang w:eastAsia="en-US"/>
        </w:rPr>
      </w:pPr>
    </w:p>
    <w:p w14:paraId="7F87AB50" w14:textId="77777777" w:rsidR="00167C0B" w:rsidRPr="00167C0B" w:rsidRDefault="00167C0B" w:rsidP="00167C0B">
      <w:pPr>
        <w:spacing w:after="0" w:line="240" w:lineRule="auto"/>
        <w:ind w:left="0" w:right="0" w:firstLine="0"/>
        <w:rPr>
          <w:rFonts w:eastAsia="Calibri"/>
          <w:sz w:val="20"/>
          <w:szCs w:val="20"/>
          <w:lang w:eastAsia="en-US"/>
        </w:rPr>
      </w:pPr>
    </w:p>
    <w:p w14:paraId="12C407E3" w14:textId="77777777" w:rsidR="00167C0B" w:rsidRPr="00167C0B" w:rsidRDefault="00167C0B" w:rsidP="00167C0B">
      <w:pPr>
        <w:spacing w:after="0" w:line="240" w:lineRule="auto"/>
        <w:ind w:left="0" w:right="0" w:firstLine="0"/>
        <w:rPr>
          <w:rFonts w:eastAsia="Calibri"/>
          <w:sz w:val="20"/>
          <w:szCs w:val="20"/>
          <w:lang w:eastAsia="en-US"/>
        </w:rPr>
      </w:pPr>
    </w:p>
    <w:p w14:paraId="056F51A1" w14:textId="77777777" w:rsidR="00167C0B" w:rsidRPr="00167C0B" w:rsidRDefault="00167C0B" w:rsidP="00167C0B">
      <w:pPr>
        <w:spacing w:after="0" w:line="240" w:lineRule="auto"/>
        <w:ind w:left="0" w:right="0" w:firstLine="0"/>
        <w:rPr>
          <w:rFonts w:eastAsia="Calibri"/>
          <w:sz w:val="20"/>
          <w:szCs w:val="20"/>
          <w:lang w:eastAsia="en-US"/>
        </w:rPr>
      </w:pPr>
    </w:p>
    <w:p w14:paraId="1A9B4FE1" w14:textId="77777777" w:rsidR="00167C0B" w:rsidRPr="00167C0B" w:rsidRDefault="00167C0B" w:rsidP="00167C0B">
      <w:pPr>
        <w:spacing w:after="0" w:line="240" w:lineRule="auto"/>
        <w:ind w:left="0" w:right="0" w:firstLine="0"/>
        <w:rPr>
          <w:rFonts w:eastAsia="Calibri"/>
          <w:sz w:val="20"/>
          <w:szCs w:val="20"/>
          <w:lang w:eastAsia="en-US"/>
        </w:rPr>
      </w:pPr>
    </w:p>
    <w:p w14:paraId="53541BAA" w14:textId="77777777" w:rsidR="00167C0B" w:rsidRPr="00167C0B" w:rsidRDefault="00167C0B" w:rsidP="00167C0B">
      <w:pPr>
        <w:spacing w:after="0" w:line="240" w:lineRule="auto"/>
        <w:ind w:left="0" w:right="0" w:firstLine="0"/>
        <w:rPr>
          <w:rFonts w:eastAsia="Calibri"/>
          <w:sz w:val="20"/>
          <w:szCs w:val="20"/>
          <w:lang w:eastAsia="en-US"/>
        </w:rPr>
      </w:pPr>
    </w:p>
    <w:p w14:paraId="5CB63A0C" w14:textId="77777777" w:rsidR="00167C0B" w:rsidRPr="00167C0B" w:rsidRDefault="00167C0B" w:rsidP="00167C0B">
      <w:pPr>
        <w:spacing w:after="0" w:line="240" w:lineRule="auto"/>
        <w:ind w:left="0" w:right="0" w:firstLine="0"/>
        <w:rPr>
          <w:rFonts w:eastAsia="Calibri"/>
          <w:sz w:val="20"/>
          <w:szCs w:val="20"/>
          <w:lang w:eastAsia="en-US"/>
        </w:rPr>
      </w:pPr>
    </w:p>
    <w:p w14:paraId="55DDD0C6" w14:textId="77777777" w:rsidR="00167C0B" w:rsidRPr="00167C0B" w:rsidRDefault="00167C0B" w:rsidP="00167C0B">
      <w:pPr>
        <w:spacing w:after="0" w:line="240" w:lineRule="auto"/>
        <w:ind w:left="0" w:right="0" w:firstLine="0"/>
        <w:rPr>
          <w:rFonts w:eastAsia="Calibri"/>
          <w:sz w:val="20"/>
          <w:szCs w:val="20"/>
          <w:lang w:eastAsia="en-US"/>
        </w:rPr>
      </w:pPr>
    </w:p>
    <w:p w14:paraId="399F23C8" w14:textId="77777777" w:rsidR="00167C0B" w:rsidRPr="00167C0B" w:rsidRDefault="00167C0B" w:rsidP="00167C0B">
      <w:pPr>
        <w:spacing w:after="0" w:line="240" w:lineRule="auto"/>
        <w:ind w:left="0" w:right="0" w:firstLine="0"/>
        <w:rPr>
          <w:rFonts w:eastAsia="Calibri"/>
          <w:sz w:val="20"/>
          <w:szCs w:val="20"/>
          <w:lang w:eastAsia="en-US"/>
        </w:rPr>
      </w:pPr>
    </w:p>
    <w:p w14:paraId="292C800E"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eastAsia="en-US"/>
        </w:rPr>
      </w:pPr>
    </w:p>
    <w:p w14:paraId="2B396F1B" w14:textId="77777777" w:rsidR="00167C0B" w:rsidRPr="00167C0B" w:rsidRDefault="00167C0B" w:rsidP="00167C0B">
      <w:pPr>
        <w:spacing w:after="0" w:line="240" w:lineRule="auto"/>
        <w:ind w:left="0" w:right="0" w:firstLine="0"/>
        <w:rPr>
          <w:sz w:val="20"/>
          <w:szCs w:val="20"/>
        </w:rPr>
      </w:pPr>
    </w:p>
    <w:p w14:paraId="5568265D" w14:textId="77777777" w:rsidR="00167C0B" w:rsidRPr="00167C0B" w:rsidRDefault="00167C0B" w:rsidP="00167C0B">
      <w:pPr>
        <w:spacing w:after="0" w:line="240" w:lineRule="auto"/>
        <w:ind w:left="0" w:right="0" w:firstLine="0"/>
        <w:rPr>
          <w:rFonts w:eastAsia="Calibri"/>
          <w:sz w:val="20"/>
          <w:szCs w:val="20"/>
          <w:lang w:eastAsia="en-US"/>
        </w:rPr>
      </w:pPr>
    </w:p>
    <w:p w14:paraId="1794A989" w14:textId="77777777" w:rsidR="00167C0B" w:rsidRPr="00167C0B" w:rsidRDefault="00167C0B" w:rsidP="00167C0B">
      <w:pPr>
        <w:spacing w:after="0" w:line="240" w:lineRule="auto"/>
        <w:ind w:left="0" w:right="0" w:firstLine="0"/>
        <w:rPr>
          <w:rFonts w:eastAsia="Calibri"/>
          <w:sz w:val="20"/>
          <w:szCs w:val="20"/>
          <w:lang w:eastAsia="en-US"/>
        </w:rPr>
      </w:pPr>
    </w:p>
    <w:p w14:paraId="3D38A7E3" w14:textId="77777777" w:rsidR="00167C0B" w:rsidRPr="00167C0B" w:rsidRDefault="00167C0B" w:rsidP="00167C0B">
      <w:pPr>
        <w:spacing w:after="0" w:line="240" w:lineRule="auto"/>
        <w:ind w:left="0" w:right="0" w:firstLine="0"/>
        <w:rPr>
          <w:rFonts w:eastAsia="Calibri"/>
          <w:sz w:val="20"/>
          <w:szCs w:val="20"/>
          <w:lang w:eastAsia="en-US"/>
        </w:rPr>
      </w:pPr>
    </w:p>
    <w:p w14:paraId="418D955E" w14:textId="77777777" w:rsidR="00167C0B" w:rsidRPr="00167C0B" w:rsidRDefault="00167C0B" w:rsidP="00167C0B">
      <w:pPr>
        <w:spacing w:after="0" w:line="240" w:lineRule="auto"/>
        <w:ind w:left="0" w:right="0" w:firstLine="0"/>
        <w:rPr>
          <w:rFonts w:eastAsia="Calibri"/>
          <w:sz w:val="20"/>
          <w:szCs w:val="20"/>
          <w:lang w:eastAsia="en-US"/>
        </w:rPr>
      </w:pPr>
    </w:p>
    <w:p w14:paraId="6FA8122F" w14:textId="77777777" w:rsidR="00167C0B" w:rsidRPr="00167C0B" w:rsidRDefault="00167C0B" w:rsidP="00167C0B">
      <w:pPr>
        <w:spacing w:after="0" w:line="240" w:lineRule="auto"/>
        <w:ind w:left="0" w:right="0" w:firstLine="0"/>
        <w:rPr>
          <w:rFonts w:eastAsia="Calibri"/>
          <w:sz w:val="20"/>
          <w:szCs w:val="20"/>
          <w:lang w:eastAsia="en-US"/>
        </w:rPr>
      </w:pPr>
    </w:p>
    <w:p w14:paraId="1DCE8984" w14:textId="77777777" w:rsidR="00167C0B" w:rsidRPr="00167C0B" w:rsidRDefault="00167C0B" w:rsidP="00167C0B">
      <w:pPr>
        <w:spacing w:after="0" w:line="240" w:lineRule="auto"/>
        <w:ind w:left="0" w:right="0" w:firstLine="0"/>
        <w:rPr>
          <w:rFonts w:eastAsia="Calibri"/>
          <w:sz w:val="20"/>
          <w:szCs w:val="20"/>
          <w:lang w:eastAsia="en-US"/>
        </w:rPr>
      </w:pPr>
    </w:p>
    <w:p w14:paraId="177E4AEC" w14:textId="77777777" w:rsidR="00167C0B" w:rsidRPr="00167C0B" w:rsidRDefault="00167C0B" w:rsidP="00167C0B">
      <w:pPr>
        <w:spacing w:after="0" w:line="240" w:lineRule="auto"/>
        <w:ind w:left="0" w:right="0" w:firstLine="0"/>
        <w:rPr>
          <w:rFonts w:eastAsia="Calibri"/>
          <w:sz w:val="20"/>
          <w:szCs w:val="20"/>
          <w:lang w:eastAsia="en-US"/>
        </w:rPr>
      </w:pPr>
    </w:p>
    <w:p w14:paraId="630CFB86" w14:textId="77777777" w:rsidR="00167C0B" w:rsidRPr="00167C0B" w:rsidRDefault="00167C0B" w:rsidP="00167C0B">
      <w:pPr>
        <w:spacing w:after="0" w:line="240" w:lineRule="auto"/>
        <w:ind w:left="0" w:right="0" w:firstLine="0"/>
        <w:rPr>
          <w:rFonts w:eastAsia="Calibri"/>
          <w:sz w:val="20"/>
          <w:szCs w:val="20"/>
          <w:lang w:eastAsia="en-US"/>
        </w:rPr>
      </w:pPr>
    </w:p>
    <w:p w14:paraId="041A41F0" w14:textId="77777777" w:rsidR="00167C0B" w:rsidRPr="00167C0B" w:rsidRDefault="00167C0B" w:rsidP="00167C0B">
      <w:pPr>
        <w:spacing w:after="0" w:line="240" w:lineRule="auto"/>
        <w:ind w:left="0" w:right="0" w:firstLine="0"/>
        <w:rPr>
          <w:rFonts w:eastAsia="Calibri"/>
          <w:sz w:val="20"/>
          <w:szCs w:val="20"/>
          <w:lang w:eastAsia="en-US"/>
        </w:rPr>
      </w:pPr>
    </w:p>
    <w:p w14:paraId="7E604A22" w14:textId="77777777" w:rsidR="00167C0B" w:rsidRPr="00167C0B" w:rsidRDefault="00167C0B" w:rsidP="00167C0B">
      <w:pPr>
        <w:spacing w:after="0" w:line="240" w:lineRule="auto"/>
        <w:ind w:left="0" w:right="0" w:firstLine="0"/>
        <w:rPr>
          <w:rFonts w:eastAsia="Calibri"/>
          <w:sz w:val="20"/>
          <w:szCs w:val="20"/>
          <w:lang w:eastAsia="en-US"/>
        </w:rPr>
      </w:pPr>
    </w:p>
    <w:p w14:paraId="4F08F229" w14:textId="77777777" w:rsidR="00167C0B" w:rsidRPr="00167C0B" w:rsidRDefault="00167C0B" w:rsidP="00167C0B">
      <w:pPr>
        <w:spacing w:after="0" w:line="240" w:lineRule="auto"/>
        <w:ind w:left="0" w:right="0" w:firstLine="0"/>
        <w:rPr>
          <w:rFonts w:eastAsia="Calibri"/>
          <w:sz w:val="20"/>
          <w:szCs w:val="20"/>
          <w:lang w:eastAsia="en-US"/>
        </w:rPr>
      </w:pPr>
    </w:p>
    <w:p w14:paraId="253EF9D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noProof/>
          <w:sz w:val="20"/>
          <w:szCs w:val="20"/>
        </w:rPr>
        <w:drawing>
          <wp:anchor distT="0" distB="0" distL="114300" distR="114300" simplePos="0" relativeHeight="251660288" behindDoc="0" locked="0" layoutInCell="1" allowOverlap="1" wp14:anchorId="5C18E0AC" wp14:editId="4AD50000">
            <wp:simplePos x="0" y="0"/>
            <wp:positionH relativeFrom="margin">
              <wp:posOffset>93345</wp:posOffset>
            </wp:positionH>
            <wp:positionV relativeFrom="margin">
              <wp:posOffset>4507480</wp:posOffset>
            </wp:positionV>
            <wp:extent cx="4478020" cy="2487930"/>
            <wp:effectExtent l="0" t="0" r="0" b="7620"/>
            <wp:wrapSquare wrapText="bothSides"/>
            <wp:docPr id="1170001376" name="Imagen 1170001376"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1376" name="Imagen 1170001376" descr="Interfaz de usuario gráfica, Aplicación&#10;&#10;Descripción generada automáticamente con confianza media"/>
                    <pic:cNvPicPr/>
                  </pic:nvPicPr>
                  <pic:blipFill rotWithShape="1">
                    <a:blip r:embed="rId9">
                      <a:extLst>
                        <a:ext uri="{28A0092B-C50C-407E-A947-70E740481C1C}">
                          <a14:useLocalDpi xmlns:a14="http://schemas.microsoft.com/office/drawing/2010/main" val="0"/>
                        </a:ext>
                      </a:extLst>
                    </a:blip>
                    <a:srcRect l="29362" t="19455" r="29226" b="36256"/>
                    <a:stretch/>
                  </pic:blipFill>
                  <pic:spPr bwMode="auto">
                    <a:xfrm>
                      <a:off x="0" y="0"/>
                      <a:ext cx="4478020" cy="248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2A87B" w14:textId="77777777" w:rsidR="00167C0B" w:rsidRPr="00167C0B" w:rsidRDefault="00167C0B" w:rsidP="00167C0B">
      <w:pPr>
        <w:spacing w:after="0" w:line="240" w:lineRule="auto"/>
        <w:ind w:left="0" w:right="0" w:firstLine="0"/>
        <w:rPr>
          <w:rFonts w:eastAsia="Calibri"/>
          <w:sz w:val="20"/>
          <w:szCs w:val="20"/>
          <w:lang w:eastAsia="en-US"/>
        </w:rPr>
      </w:pPr>
    </w:p>
    <w:p w14:paraId="0D06638F" w14:textId="77777777" w:rsidR="00167C0B" w:rsidRPr="00167C0B" w:rsidRDefault="00167C0B" w:rsidP="00167C0B">
      <w:pPr>
        <w:spacing w:after="0" w:line="240" w:lineRule="auto"/>
        <w:ind w:left="0" w:right="0" w:firstLine="0"/>
        <w:rPr>
          <w:rFonts w:eastAsia="Calibri"/>
          <w:sz w:val="20"/>
          <w:szCs w:val="20"/>
          <w:lang w:eastAsia="en-US"/>
        </w:rPr>
      </w:pPr>
    </w:p>
    <w:p w14:paraId="49261594" w14:textId="77777777" w:rsidR="00167C0B" w:rsidRPr="00167C0B" w:rsidRDefault="00167C0B" w:rsidP="00167C0B">
      <w:pPr>
        <w:spacing w:after="0" w:line="240" w:lineRule="auto"/>
        <w:ind w:left="0" w:right="0" w:firstLine="0"/>
        <w:rPr>
          <w:rFonts w:eastAsia="Calibri"/>
          <w:sz w:val="20"/>
          <w:szCs w:val="20"/>
          <w:lang w:eastAsia="en-US"/>
        </w:rPr>
      </w:pPr>
    </w:p>
    <w:p w14:paraId="5516A42F" w14:textId="77777777" w:rsidR="00167C0B" w:rsidRPr="00167C0B" w:rsidRDefault="00167C0B" w:rsidP="00167C0B">
      <w:pPr>
        <w:spacing w:after="0" w:line="240" w:lineRule="auto"/>
        <w:ind w:left="0" w:right="0" w:firstLine="0"/>
        <w:rPr>
          <w:rFonts w:eastAsia="Calibri"/>
          <w:sz w:val="20"/>
          <w:szCs w:val="20"/>
          <w:lang w:eastAsia="en-US"/>
        </w:rPr>
      </w:pPr>
    </w:p>
    <w:p w14:paraId="60A57B9C" w14:textId="77777777" w:rsidR="00167C0B" w:rsidRPr="00167C0B" w:rsidRDefault="00167C0B" w:rsidP="00167C0B">
      <w:pPr>
        <w:spacing w:after="0" w:line="240" w:lineRule="auto"/>
        <w:ind w:left="0" w:right="0" w:firstLine="0"/>
        <w:rPr>
          <w:rFonts w:eastAsia="Calibri"/>
          <w:sz w:val="20"/>
          <w:szCs w:val="20"/>
          <w:lang w:eastAsia="en-US"/>
        </w:rPr>
      </w:pPr>
    </w:p>
    <w:p w14:paraId="4783F606" w14:textId="77777777" w:rsidR="00167C0B" w:rsidRPr="00167C0B" w:rsidRDefault="00167C0B" w:rsidP="00167C0B">
      <w:pPr>
        <w:spacing w:after="0" w:line="240" w:lineRule="auto"/>
        <w:ind w:left="0" w:right="0" w:firstLine="0"/>
        <w:rPr>
          <w:rFonts w:eastAsia="Calibri"/>
          <w:sz w:val="20"/>
          <w:szCs w:val="20"/>
          <w:lang w:eastAsia="en-US"/>
        </w:rPr>
      </w:pPr>
    </w:p>
    <w:p w14:paraId="2C8222AA" w14:textId="77777777" w:rsidR="00167C0B" w:rsidRPr="00167C0B" w:rsidRDefault="00167C0B" w:rsidP="00167C0B">
      <w:pPr>
        <w:spacing w:after="0" w:line="240" w:lineRule="auto"/>
        <w:ind w:left="0" w:right="0" w:firstLine="0"/>
        <w:rPr>
          <w:rFonts w:eastAsia="Calibri"/>
          <w:sz w:val="20"/>
          <w:szCs w:val="20"/>
          <w:lang w:eastAsia="en-US"/>
        </w:rPr>
      </w:pPr>
    </w:p>
    <w:p w14:paraId="1778AF79" w14:textId="77777777" w:rsidR="00167C0B" w:rsidRPr="00167C0B" w:rsidRDefault="00167C0B" w:rsidP="00167C0B">
      <w:pPr>
        <w:spacing w:after="0" w:line="240" w:lineRule="auto"/>
        <w:ind w:left="0" w:right="0" w:firstLine="0"/>
        <w:rPr>
          <w:rFonts w:eastAsia="Calibri"/>
          <w:sz w:val="20"/>
          <w:szCs w:val="20"/>
          <w:lang w:eastAsia="en-US"/>
        </w:rPr>
      </w:pPr>
    </w:p>
    <w:p w14:paraId="0BF07506" w14:textId="77777777" w:rsidR="00167C0B" w:rsidRPr="00167C0B" w:rsidRDefault="00167C0B" w:rsidP="00167C0B">
      <w:pPr>
        <w:spacing w:after="0" w:line="240" w:lineRule="auto"/>
        <w:ind w:left="0" w:right="0" w:firstLine="0"/>
        <w:rPr>
          <w:rFonts w:eastAsia="Calibri"/>
          <w:sz w:val="20"/>
          <w:szCs w:val="20"/>
          <w:lang w:eastAsia="en-US"/>
        </w:rPr>
      </w:pPr>
    </w:p>
    <w:p w14:paraId="22C62645" w14:textId="77777777" w:rsidR="00167C0B" w:rsidRPr="00167C0B" w:rsidRDefault="00167C0B" w:rsidP="00167C0B">
      <w:pPr>
        <w:spacing w:after="0" w:line="240" w:lineRule="auto"/>
        <w:ind w:left="0" w:right="0" w:firstLine="0"/>
        <w:rPr>
          <w:rFonts w:eastAsia="Calibri"/>
          <w:sz w:val="20"/>
          <w:szCs w:val="20"/>
          <w:lang w:eastAsia="en-US"/>
        </w:rPr>
      </w:pPr>
    </w:p>
    <w:p w14:paraId="26B6FCA9" w14:textId="77777777" w:rsidR="00167C0B" w:rsidRPr="00167C0B" w:rsidRDefault="00167C0B" w:rsidP="00167C0B">
      <w:pPr>
        <w:spacing w:after="0" w:line="240" w:lineRule="auto"/>
        <w:ind w:left="0" w:right="0" w:firstLine="0"/>
        <w:rPr>
          <w:rFonts w:eastAsia="Calibri"/>
          <w:sz w:val="20"/>
          <w:szCs w:val="20"/>
          <w:lang w:eastAsia="en-US"/>
        </w:rPr>
      </w:pPr>
    </w:p>
    <w:p w14:paraId="55079FD5" w14:textId="77777777" w:rsidR="00167C0B" w:rsidRPr="00167C0B" w:rsidRDefault="00167C0B" w:rsidP="00167C0B">
      <w:pPr>
        <w:spacing w:after="0" w:line="240" w:lineRule="auto"/>
        <w:ind w:left="0" w:right="0" w:firstLine="0"/>
        <w:rPr>
          <w:rFonts w:eastAsia="Calibri"/>
          <w:sz w:val="20"/>
          <w:szCs w:val="20"/>
          <w:lang w:eastAsia="en-US"/>
        </w:rPr>
      </w:pPr>
    </w:p>
    <w:p w14:paraId="208B9050" w14:textId="77777777" w:rsidR="00167C0B" w:rsidRPr="00167C0B" w:rsidRDefault="00167C0B" w:rsidP="00167C0B">
      <w:pPr>
        <w:spacing w:after="0" w:line="240" w:lineRule="auto"/>
        <w:ind w:left="0" w:right="0" w:firstLine="0"/>
        <w:rPr>
          <w:rFonts w:eastAsia="Calibri"/>
          <w:sz w:val="20"/>
          <w:szCs w:val="20"/>
          <w:lang w:eastAsia="en-US"/>
        </w:rPr>
      </w:pPr>
    </w:p>
    <w:p w14:paraId="252C100D" w14:textId="77777777" w:rsidR="00167C0B" w:rsidRPr="00167C0B" w:rsidRDefault="00167C0B" w:rsidP="00167C0B">
      <w:pPr>
        <w:spacing w:after="0" w:line="240" w:lineRule="auto"/>
        <w:ind w:left="0" w:right="0" w:firstLine="0"/>
        <w:rPr>
          <w:rFonts w:eastAsia="Calibri"/>
          <w:sz w:val="20"/>
          <w:szCs w:val="20"/>
          <w:lang w:eastAsia="en-US"/>
        </w:rPr>
      </w:pPr>
    </w:p>
    <w:p w14:paraId="26708509" w14:textId="77777777" w:rsidR="00167C0B" w:rsidRPr="00167C0B" w:rsidRDefault="00167C0B" w:rsidP="00167C0B">
      <w:pPr>
        <w:spacing w:after="0" w:line="240" w:lineRule="auto"/>
        <w:ind w:left="0" w:right="0" w:firstLine="0"/>
        <w:rPr>
          <w:rFonts w:eastAsia="Calibri"/>
          <w:sz w:val="20"/>
          <w:szCs w:val="20"/>
          <w:lang w:eastAsia="en-US"/>
        </w:rPr>
      </w:pPr>
    </w:p>
    <w:p w14:paraId="45AC7A98" w14:textId="77777777" w:rsidR="00167C0B" w:rsidRPr="00167C0B" w:rsidRDefault="00167C0B" w:rsidP="00167C0B">
      <w:pPr>
        <w:spacing w:after="0" w:line="240" w:lineRule="auto"/>
        <w:ind w:left="0" w:right="0" w:firstLine="0"/>
        <w:rPr>
          <w:rFonts w:eastAsia="Calibri"/>
          <w:sz w:val="20"/>
          <w:szCs w:val="20"/>
          <w:lang w:eastAsia="en-US"/>
        </w:rPr>
      </w:pPr>
    </w:p>
    <w:p w14:paraId="04E7E846" w14:textId="77777777" w:rsidR="00167C0B" w:rsidRPr="00167C0B" w:rsidRDefault="00167C0B" w:rsidP="00167C0B">
      <w:pPr>
        <w:spacing w:after="0" w:line="240" w:lineRule="auto"/>
        <w:ind w:left="0" w:right="0" w:firstLine="0"/>
        <w:rPr>
          <w:rFonts w:eastAsia="Calibri"/>
          <w:sz w:val="20"/>
          <w:szCs w:val="20"/>
          <w:lang w:eastAsia="en-US"/>
        </w:rPr>
      </w:pPr>
    </w:p>
    <w:p w14:paraId="4FC66ABE" w14:textId="77777777" w:rsidR="00167C0B" w:rsidRPr="00167C0B" w:rsidRDefault="00167C0B" w:rsidP="00167C0B">
      <w:pPr>
        <w:spacing w:after="0" w:line="240" w:lineRule="auto"/>
        <w:ind w:left="0" w:right="0" w:firstLine="0"/>
        <w:rPr>
          <w:rFonts w:eastAsia="Calibri"/>
          <w:sz w:val="20"/>
          <w:szCs w:val="20"/>
          <w:lang w:eastAsia="en-US"/>
        </w:rPr>
      </w:pPr>
    </w:p>
    <w:p w14:paraId="09F9E66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noProof/>
          <w:sz w:val="20"/>
          <w:szCs w:val="20"/>
        </w:rPr>
        <w:drawing>
          <wp:anchor distT="0" distB="0" distL="114300" distR="114300" simplePos="0" relativeHeight="251661312" behindDoc="0" locked="0" layoutInCell="1" allowOverlap="1" wp14:anchorId="026FCED1" wp14:editId="686DCBAD">
            <wp:simplePos x="0" y="0"/>
            <wp:positionH relativeFrom="margin">
              <wp:posOffset>-106045</wp:posOffset>
            </wp:positionH>
            <wp:positionV relativeFrom="margin">
              <wp:posOffset>147955</wp:posOffset>
            </wp:positionV>
            <wp:extent cx="5448300" cy="1950720"/>
            <wp:effectExtent l="0" t="0" r="0" b="0"/>
            <wp:wrapSquare wrapText="bothSides"/>
            <wp:docPr id="733903819" name="Imagen 733903819"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03819" name="Imagen 733903819" descr="Interfaz de usuario gráfica, Aplicación&#10;&#10;Descripción generada automáticamente con confianza media"/>
                    <pic:cNvPicPr/>
                  </pic:nvPicPr>
                  <pic:blipFill rotWithShape="1">
                    <a:blip r:embed="rId9">
                      <a:extLst>
                        <a:ext uri="{28A0092B-C50C-407E-A947-70E740481C1C}">
                          <a14:useLocalDpi xmlns:a14="http://schemas.microsoft.com/office/drawing/2010/main" val="0"/>
                        </a:ext>
                      </a:extLst>
                    </a:blip>
                    <a:srcRect l="29362" t="62643" r="29226" b="10984"/>
                    <a:stretch/>
                  </pic:blipFill>
                  <pic:spPr bwMode="auto">
                    <a:xfrm>
                      <a:off x="0" y="0"/>
                      <a:ext cx="544830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895B2" w14:textId="77777777" w:rsidR="00167C0B" w:rsidRPr="00167C0B" w:rsidRDefault="00167C0B" w:rsidP="00167C0B">
      <w:pPr>
        <w:spacing w:after="0" w:line="240" w:lineRule="auto"/>
        <w:ind w:left="0" w:right="0" w:firstLine="0"/>
        <w:rPr>
          <w:rFonts w:eastAsia="Calibri"/>
          <w:sz w:val="20"/>
          <w:szCs w:val="20"/>
          <w:lang w:eastAsia="en-US"/>
        </w:rPr>
      </w:pPr>
    </w:p>
    <w:p w14:paraId="0B63A1D0" w14:textId="77777777" w:rsidR="00167C0B" w:rsidRPr="00167C0B" w:rsidRDefault="00167C0B" w:rsidP="00167C0B">
      <w:pPr>
        <w:spacing w:after="0" w:line="240" w:lineRule="auto"/>
        <w:ind w:left="0" w:right="0" w:firstLine="0"/>
        <w:rPr>
          <w:rFonts w:eastAsia="Calibri"/>
          <w:sz w:val="20"/>
          <w:szCs w:val="20"/>
          <w:lang w:eastAsia="en-US"/>
        </w:rPr>
      </w:pPr>
    </w:p>
    <w:p w14:paraId="08435B5E" w14:textId="77777777" w:rsidR="00167C0B" w:rsidRPr="00167C0B" w:rsidRDefault="00167C0B" w:rsidP="00167C0B">
      <w:pPr>
        <w:spacing w:after="0" w:line="240" w:lineRule="auto"/>
        <w:ind w:left="0" w:right="0" w:firstLine="0"/>
        <w:rPr>
          <w:rFonts w:eastAsia="Calibri"/>
          <w:sz w:val="20"/>
          <w:szCs w:val="20"/>
          <w:lang w:eastAsia="en-US"/>
        </w:rPr>
      </w:pPr>
    </w:p>
    <w:p w14:paraId="1B14DE79" w14:textId="77777777" w:rsidR="00167C0B" w:rsidRPr="00167C0B" w:rsidRDefault="00167C0B" w:rsidP="00167C0B">
      <w:pPr>
        <w:spacing w:after="0" w:line="240" w:lineRule="auto"/>
        <w:ind w:left="0" w:right="0" w:firstLine="0"/>
        <w:rPr>
          <w:rFonts w:eastAsia="Calibri"/>
          <w:sz w:val="20"/>
          <w:szCs w:val="20"/>
          <w:lang w:eastAsia="en-US"/>
        </w:rPr>
      </w:pPr>
    </w:p>
    <w:p w14:paraId="0AA779B7" w14:textId="77777777" w:rsidR="00167C0B" w:rsidRPr="00167C0B" w:rsidRDefault="00167C0B" w:rsidP="00167C0B">
      <w:pPr>
        <w:spacing w:after="0" w:line="240" w:lineRule="auto"/>
        <w:ind w:left="0" w:right="0" w:firstLine="0"/>
        <w:rPr>
          <w:rFonts w:eastAsia="Calibri"/>
          <w:sz w:val="20"/>
          <w:szCs w:val="20"/>
          <w:lang w:eastAsia="en-US"/>
        </w:rPr>
      </w:pPr>
    </w:p>
    <w:p w14:paraId="55F505F8" w14:textId="77777777" w:rsidR="00167C0B" w:rsidRPr="00167C0B" w:rsidRDefault="00167C0B" w:rsidP="00167C0B">
      <w:pPr>
        <w:spacing w:after="0" w:line="240" w:lineRule="auto"/>
        <w:ind w:left="0" w:right="0" w:firstLine="0"/>
        <w:rPr>
          <w:rFonts w:eastAsia="Calibri"/>
          <w:sz w:val="20"/>
          <w:szCs w:val="20"/>
          <w:lang w:eastAsia="en-US"/>
        </w:rPr>
      </w:pPr>
    </w:p>
    <w:p w14:paraId="33F2E68B" w14:textId="77777777" w:rsidR="00167C0B" w:rsidRPr="00167C0B" w:rsidRDefault="00167C0B" w:rsidP="00167C0B">
      <w:pPr>
        <w:spacing w:after="0" w:line="240" w:lineRule="auto"/>
        <w:ind w:left="0" w:right="0" w:firstLine="0"/>
        <w:rPr>
          <w:rFonts w:eastAsia="Calibri"/>
          <w:sz w:val="20"/>
          <w:szCs w:val="20"/>
          <w:lang w:eastAsia="en-US"/>
        </w:rPr>
      </w:pPr>
    </w:p>
    <w:p w14:paraId="0883281C" w14:textId="77777777" w:rsidR="00167C0B" w:rsidRPr="00167C0B" w:rsidRDefault="00167C0B" w:rsidP="00167C0B">
      <w:pPr>
        <w:spacing w:after="0" w:line="240" w:lineRule="auto"/>
        <w:ind w:left="0" w:right="0" w:firstLine="0"/>
        <w:rPr>
          <w:rFonts w:eastAsia="Calibri"/>
          <w:sz w:val="20"/>
          <w:szCs w:val="20"/>
          <w:lang w:eastAsia="en-US"/>
        </w:rPr>
      </w:pPr>
    </w:p>
    <w:p w14:paraId="2AA663D5" w14:textId="77777777" w:rsidR="00167C0B" w:rsidRPr="00167C0B" w:rsidRDefault="00167C0B" w:rsidP="00167C0B">
      <w:pPr>
        <w:spacing w:after="0" w:line="240" w:lineRule="auto"/>
        <w:ind w:left="0" w:right="0" w:firstLine="0"/>
        <w:rPr>
          <w:rFonts w:eastAsia="Calibri"/>
          <w:sz w:val="20"/>
          <w:szCs w:val="20"/>
          <w:lang w:eastAsia="en-US"/>
        </w:rPr>
      </w:pPr>
    </w:p>
    <w:p w14:paraId="4C50BBEB" w14:textId="77777777" w:rsidR="00167C0B" w:rsidRPr="00167C0B" w:rsidRDefault="00167C0B" w:rsidP="00167C0B">
      <w:pPr>
        <w:spacing w:after="0" w:line="240" w:lineRule="auto"/>
        <w:ind w:left="0" w:right="0" w:firstLine="0"/>
        <w:rPr>
          <w:rFonts w:eastAsia="Calibri"/>
          <w:sz w:val="20"/>
          <w:szCs w:val="20"/>
          <w:lang w:eastAsia="en-US"/>
        </w:rPr>
      </w:pPr>
    </w:p>
    <w:p w14:paraId="50460288" w14:textId="77777777" w:rsidR="00167C0B" w:rsidRPr="00167C0B" w:rsidRDefault="00167C0B" w:rsidP="00167C0B">
      <w:pPr>
        <w:spacing w:after="0" w:line="240" w:lineRule="auto"/>
        <w:ind w:left="0" w:right="0" w:firstLine="0"/>
        <w:rPr>
          <w:rFonts w:eastAsia="Calibri"/>
          <w:sz w:val="20"/>
          <w:szCs w:val="20"/>
          <w:lang w:eastAsia="en-US"/>
        </w:rPr>
      </w:pPr>
    </w:p>
    <w:p w14:paraId="28DC0548" w14:textId="77777777" w:rsidR="00167C0B" w:rsidRPr="00167C0B" w:rsidRDefault="00167C0B" w:rsidP="00167C0B">
      <w:pPr>
        <w:spacing w:after="0" w:line="240" w:lineRule="auto"/>
        <w:ind w:left="0" w:right="0" w:firstLine="0"/>
        <w:rPr>
          <w:rFonts w:eastAsia="Calibri"/>
          <w:sz w:val="20"/>
          <w:szCs w:val="20"/>
          <w:lang w:eastAsia="en-US"/>
        </w:rPr>
      </w:pPr>
    </w:p>
    <w:p w14:paraId="1BC367E3" w14:textId="77777777" w:rsidR="00167C0B" w:rsidRPr="00167C0B" w:rsidRDefault="00167C0B" w:rsidP="00167C0B">
      <w:pPr>
        <w:spacing w:after="0" w:line="240" w:lineRule="auto"/>
        <w:ind w:left="0" w:right="0" w:firstLine="0"/>
        <w:rPr>
          <w:rFonts w:eastAsia="Calibri"/>
          <w:sz w:val="20"/>
          <w:szCs w:val="20"/>
          <w:lang w:eastAsia="en-US"/>
        </w:rPr>
      </w:pPr>
    </w:p>
    <w:p w14:paraId="327522F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noProof/>
          <w:sz w:val="20"/>
          <w:szCs w:val="20"/>
        </w:rPr>
        <w:drawing>
          <wp:anchor distT="0" distB="0" distL="114300" distR="114300" simplePos="0" relativeHeight="251662336" behindDoc="0" locked="0" layoutInCell="1" allowOverlap="1" wp14:anchorId="2AD92308" wp14:editId="572B9738">
            <wp:simplePos x="0" y="0"/>
            <wp:positionH relativeFrom="margin">
              <wp:posOffset>-106045</wp:posOffset>
            </wp:positionH>
            <wp:positionV relativeFrom="margin">
              <wp:posOffset>2232025</wp:posOffset>
            </wp:positionV>
            <wp:extent cx="5546090" cy="2059305"/>
            <wp:effectExtent l="0" t="0" r="0" b="0"/>
            <wp:wrapSquare wrapText="bothSides"/>
            <wp:docPr id="2018317854" name="Imagen 201831785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7854" name="Imagen 2018317854" descr="Interfaz de usuario gráfica, Aplicación, Tabla&#10;&#10;Descripción generada automáticamente"/>
                    <pic:cNvPicPr/>
                  </pic:nvPicPr>
                  <pic:blipFill rotWithShape="1">
                    <a:blip r:embed="rId10" cstate="print">
                      <a:extLst>
                        <a:ext uri="{28A0092B-C50C-407E-A947-70E740481C1C}">
                          <a14:useLocalDpi xmlns:a14="http://schemas.microsoft.com/office/drawing/2010/main" val="0"/>
                        </a:ext>
                      </a:extLst>
                    </a:blip>
                    <a:srcRect l="29192" t="53664" r="28717" b="18527"/>
                    <a:stretch/>
                  </pic:blipFill>
                  <pic:spPr bwMode="auto">
                    <a:xfrm>
                      <a:off x="0" y="0"/>
                      <a:ext cx="5546090" cy="205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A4939" w14:textId="77777777" w:rsidR="00167C0B" w:rsidRPr="00167C0B" w:rsidRDefault="00167C0B" w:rsidP="00167C0B">
      <w:pPr>
        <w:spacing w:after="0" w:line="240" w:lineRule="auto"/>
        <w:ind w:left="0" w:right="0" w:firstLine="0"/>
        <w:rPr>
          <w:rFonts w:eastAsia="Calibri"/>
          <w:sz w:val="20"/>
          <w:szCs w:val="20"/>
          <w:lang w:eastAsia="en-US"/>
        </w:rPr>
      </w:pPr>
    </w:p>
    <w:p w14:paraId="3567E919" w14:textId="77777777" w:rsidR="00167C0B" w:rsidRPr="00167C0B" w:rsidRDefault="00167C0B" w:rsidP="00167C0B">
      <w:pPr>
        <w:spacing w:after="0" w:line="240" w:lineRule="auto"/>
        <w:ind w:left="0" w:right="0" w:firstLine="0"/>
        <w:rPr>
          <w:rFonts w:eastAsia="Calibri"/>
          <w:sz w:val="20"/>
          <w:szCs w:val="20"/>
          <w:lang w:eastAsia="en-US"/>
        </w:rPr>
      </w:pPr>
    </w:p>
    <w:p w14:paraId="6E66324E" w14:textId="77777777" w:rsidR="00167C0B" w:rsidRPr="00167C0B" w:rsidRDefault="00167C0B" w:rsidP="00167C0B">
      <w:pPr>
        <w:spacing w:after="0" w:line="240" w:lineRule="auto"/>
        <w:ind w:left="0" w:right="0" w:firstLine="0"/>
        <w:rPr>
          <w:rFonts w:eastAsia="Calibri"/>
          <w:sz w:val="20"/>
          <w:szCs w:val="20"/>
          <w:lang w:eastAsia="en-US"/>
        </w:rPr>
      </w:pPr>
    </w:p>
    <w:p w14:paraId="61A4CC73" w14:textId="77777777" w:rsidR="00167C0B" w:rsidRPr="00167C0B" w:rsidRDefault="00167C0B" w:rsidP="00167C0B">
      <w:pPr>
        <w:spacing w:after="0" w:line="240" w:lineRule="auto"/>
        <w:ind w:left="0" w:right="0" w:firstLine="0"/>
        <w:rPr>
          <w:rFonts w:eastAsia="Calibri"/>
          <w:sz w:val="20"/>
          <w:szCs w:val="20"/>
          <w:lang w:eastAsia="en-US"/>
        </w:rPr>
      </w:pPr>
    </w:p>
    <w:p w14:paraId="0A444A32" w14:textId="77777777" w:rsidR="00167C0B" w:rsidRPr="00167C0B" w:rsidRDefault="00167C0B" w:rsidP="00167C0B">
      <w:pPr>
        <w:spacing w:after="0" w:line="240" w:lineRule="auto"/>
        <w:ind w:left="0" w:right="0" w:firstLine="0"/>
        <w:rPr>
          <w:rFonts w:eastAsia="Calibri"/>
          <w:sz w:val="20"/>
          <w:szCs w:val="20"/>
          <w:lang w:eastAsia="en-US"/>
        </w:rPr>
      </w:pPr>
    </w:p>
    <w:p w14:paraId="78DF21A6" w14:textId="77777777" w:rsidR="00167C0B" w:rsidRPr="00167C0B" w:rsidRDefault="00167C0B" w:rsidP="00167C0B">
      <w:pPr>
        <w:spacing w:after="0" w:line="240" w:lineRule="auto"/>
        <w:ind w:left="0" w:right="0" w:firstLine="0"/>
        <w:rPr>
          <w:rFonts w:eastAsia="Calibri"/>
          <w:sz w:val="20"/>
          <w:szCs w:val="20"/>
          <w:lang w:eastAsia="en-US"/>
        </w:rPr>
      </w:pPr>
    </w:p>
    <w:p w14:paraId="231AD411" w14:textId="77777777" w:rsidR="00167C0B" w:rsidRPr="00167C0B" w:rsidRDefault="00167C0B" w:rsidP="00167C0B">
      <w:pPr>
        <w:spacing w:after="0" w:line="240" w:lineRule="auto"/>
        <w:ind w:left="0" w:right="0" w:firstLine="0"/>
        <w:rPr>
          <w:rFonts w:eastAsia="Calibri"/>
          <w:sz w:val="20"/>
          <w:szCs w:val="20"/>
          <w:lang w:eastAsia="en-US"/>
        </w:rPr>
      </w:pPr>
    </w:p>
    <w:p w14:paraId="57466644" w14:textId="77777777" w:rsidR="00167C0B" w:rsidRPr="00167C0B" w:rsidRDefault="00167C0B" w:rsidP="00167C0B">
      <w:pPr>
        <w:spacing w:after="0" w:line="240" w:lineRule="auto"/>
        <w:ind w:left="0" w:right="0" w:firstLine="0"/>
        <w:rPr>
          <w:rFonts w:eastAsia="Calibri"/>
          <w:sz w:val="20"/>
          <w:szCs w:val="20"/>
          <w:lang w:eastAsia="en-US"/>
        </w:rPr>
      </w:pPr>
    </w:p>
    <w:p w14:paraId="42CE3397" w14:textId="77777777" w:rsidR="00167C0B" w:rsidRPr="00167C0B" w:rsidRDefault="00167C0B" w:rsidP="00167C0B">
      <w:pPr>
        <w:spacing w:after="0" w:line="240" w:lineRule="auto"/>
        <w:ind w:left="0" w:right="0" w:firstLine="0"/>
        <w:rPr>
          <w:rFonts w:eastAsia="Calibri"/>
          <w:sz w:val="20"/>
          <w:szCs w:val="20"/>
          <w:lang w:eastAsia="en-US"/>
        </w:rPr>
      </w:pPr>
    </w:p>
    <w:p w14:paraId="7B9E0F7A" w14:textId="77777777" w:rsidR="00167C0B" w:rsidRPr="00167C0B" w:rsidRDefault="00167C0B" w:rsidP="00167C0B">
      <w:pPr>
        <w:spacing w:after="0" w:line="240" w:lineRule="auto"/>
        <w:ind w:left="0" w:right="0" w:firstLine="0"/>
        <w:rPr>
          <w:rFonts w:eastAsia="Calibri"/>
          <w:sz w:val="20"/>
          <w:szCs w:val="20"/>
          <w:lang w:eastAsia="en-US"/>
        </w:rPr>
      </w:pPr>
    </w:p>
    <w:p w14:paraId="79C4C389" w14:textId="77777777" w:rsidR="00167C0B" w:rsidRPr="00167C0B" w:rsidRDefault="00167C0B" w:rsidP="00167C0B">
      <w:pPr>
        <w:spacing w:after="0" w:line="240" w:lineRule="auto"/>
        <w:ind w:left="0" w:right="0" w:firstLine="0"/>
        <w:rPr>
          <w:rFonts w:eastAsia="Calibri"/>
          <w:sz w:val="20"/>
          <w:szCs w:val="20"/>
          <w:lang w:eastAsia="en-US"/>
        </w:rPr>
      </w:pPr>
    </w:p>
    <w:p w14:paraId="0C8E67AB" w14:textId="77777777" w:rsidR="00167C0B" w:rsidRPr="00167C0B" w:rsidRDefault="00167C0B" w:rsidP="00167C0B">
      <w:pPr>
        <w:spacing w:after="0" w:line="240" w:lineRule="auto"/>
        <w:ind w:left="0" w:right="0" w:firstLine="0"/>
        <w:rPr>
          <w:rFonts w:eastAsia="Calibri"/>
          <w:sz w:val="20"/>
          <w:szCs w:val="20"/>
          <w:lang w:eastAsia="en-US"/>
        </w:rPr>
      </w:pPr>
    </w:p>
    <w:p w14:paraId="4E2BB934" w14:textId="77777777" w:rsidR="00167C0B" w:rsidRPr="00167C0B" w:rsidRDefault="00167C0B" w:rsidP="00167C0B">
      <w:pPr>
        <w:spacing w:after="0" w:line="240" w:lineRule="auto"/>
        <w:ind w:left="0" w:right="0" w:firstLine="0"/>
        <w:rPr>
          <w:rFonts w:eastAsia="Calibri"/>
          <w:sz w:val="20"/>
          <w:szCs w:val="20"/>
          <w:lang w:eastAsia="en-US"/>
        </w:rPr>
      </w:pPr>
    </w:p>
    <w:p w14:paraId="7E6CCE90" w14:textId="77777777" w:rsidR="00167C0B" w:rsidRPr="00167C0B" w:rsidRDefault="00167C0B" w:rsidP="00167C0B">
      <w:pPr>
        <w:spacing w:after="0" w:line="240" w:lineRule="auto"/>
        <w:ind w:left="0" w:right="0" w:firstLine="0"/>
        <w:rPr>
          <w:rFonts w:eastAsia="Calibri"/>
          <w:sz w:val="20"/>
          <w:szCs w:val="20"/>
          <w:lang w:eastAsia="en-US"/>
        </w:rPr>
      </w:pPr>
    </w:p>
    <w:p w14:paraId="2F3D5FE0" w14:textId="77777777" w:rsidR="00167C0B" w:rsidRPr="00167C0B" w:rsidRDefault="00167C0B" w:rsidP="00167C0B">
      <w:pPr>
        <w:spacing w:after="0" w:line="240" w:lineRule="auto"/>
        <w:ind w:left="0" w:right="0" w:firstLine="0"/>
        <w:rPr>
          <w:rFonts w:eastAsia="Calibri"/>
          <w:sz w:val="20"/>
          <w:szCs w:val="20"/>
          <w:lang w:eastAsia="en-US"/>
        </w:rPr>
      </w:pPr>
    </w:p>
    <w:p w14:paraId="6093EE10" w14:textId="77777777" w:rsidR="00167C0B" w:rsidRPr="00167C0B" w:rsidRDefault="00167C0B" w:rsidP="00167C0B">
      <w:pPr>
        <w:spacing w:after="0" w:line="240" w:lineRule="auto"/>
        <w:ind w:left="0" w:right="0" w:firstLine="0"/>
        <w:rPr>
          <w:rFonts w:eastAsia="Calibri"/>
          <w:sz w:val="20"/>
          <w:szCs w:val="20"/>
          <w:lang w:eastAsia="en-US"/>
        </w:rPr>
      </w:pPr>
    </w:p>
    <w:p w14:paraId="2620C5EA" w14:textId="77777777" w:rsidR="00167C0B" w:rsidRPr="00167C0B" w:rsidRDefault="00167C0B" w:rsidP="00167C0B">
      <w:pPr>
        <w:spacing w:after="0" w:line="240" w:lineRule="auto"/>
        <w:ind w:left="0" w:right="0" w:firstLine="0"/>
        <w:rPr>
          <w:rFonts w:eastAsia="Calibri"/>
          <w:sz w:val="20"/>
          <w:szCs w:val="20"/>
          <w:lang w:eastAsia="en-US"/>
        </w:rPr>
      </w:pPr>
    </w:p>
    <w:p w14:paraId="52555D4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El derecho por el uso del relleno sanitario del Municipio de Motul, para los recolectores, particulares  y demás prestadores de este servicio que se encuentren concesionados será de 0.009 UMAS  por kilogramo, con excepción de los giros comerciales comprendidos en la clasificación de GRAN EMPRESA COMERCIAL INDUSTRIAL O DE SERVICIO comprendidos en el artículo 114 de la  presente Ley, que debido al volumen de producción y al tipo de residuos, causarán y pagarán la cantidad de 0.016 UMAS por kilogramos.</w:t>
      </w:r>
    </w:p>
    <w:p w14:paraId="2FE83A45" w14:textId="77777777" w:rsidR="00167C0B" w:rsidRPr="00167C0B" w:rsidRDefault="00167C0B" w:rsidP="00167C0B">
      <w:pPr>
        <w:spacing w:after="0" w:line="240" w:lineRule="auto"/>
        <w:ind w:left="0" w:right="0" w:firstLine="0"/>
        <w:rPr>
          <w:rFonts w:eastAsia="Calibri"/>
          <w:sz w:val="22"/>
          <w:szCs w:val="22"/>
          <w:lang w:eastAsia="en-US"/>
        </w:rPr>
      </w:pPr>
      <w:r w:rsidRPr="00167C0B">
        <w:rPr>
          <w:rFonts w:eastAsia="Calibri"/>
          <w:sz w:val="20"/>
          <w:szCs w:val="20"/>
          <w:lang w:eastAsia="en-US"/>
        </w:rPr>
        <w:br w:type="column"/>
      </w:r>
      <w:r w:rsidRPr="00167C0B">
        <w:rPr>
          <w:rFonts w:eastAsia="Calibri"/>
          <w:b/>
          <w:color w:val="000000"/>
          <w:sz w:val="22"/>
          <w:szCs w:val="22"/>
          <w:lang w:eastAsia="en-US"/>
        </w:rPr>
        <w:lastRenderedPageBreak/>
        <w:t xml:space="preserve">ARTÍCULO TERCERO.- </w:t>
      </w:r>
      <w:r w:rsidRPr="00167C0B">
        <w:rPr>
          <w:rFonts w:eastAsia="Calibri"/>
          <w:sz w:val="22"/>
          <w:szCs w:val="22"/>
          <w:lang w:eastAsia="en-US"/>
        </w:rPr>
        <w:t>Se adiciona el artículo 2 Bis, se deroga la fracción VI y se reforma la fracción VII recorriéndose para ser la fracción VI del artículo 3, se reforman los artículos 7, 8 y 9; se adiciona el inciso e) al segundo párrafo, se reforma el párrafo tercero y se adiciona un último párrafo al artículo 10, se reforma el primer párrafo y el inciso c) del artículo 13; se modifica la denominación de la Sección Primera del Capítulo VI del Título Primero; se reforma el primer párrafo, y se adicionan los párrafos cuarto, quinto, sexto, séptimo, octavo, noveno, décimo, conteniendo las fracciones I a la III, décimo primero, décimo segundo y décimo tercero, todos del artículo 28; se reforma el primer párrafo del artículo 29; se reforma el primer párrafo del artículo 32; se reforma el artículo 33; se reforma el segundo párrafo del artículo 34; se deroga el artículo 36; se reforma el artículo 37; se reforman las fracciones II y III, así como el último párrafo del artículo 39; se reforman el párrafo primero y el último párrafo, se adiciona un párrafo tercero recorriéndose los párrafos tercero, cuarto, quinto, sexto y séptimo en su orden para pasar a ser los párrafos cuarto, quinto, sexto, séptimo y octavo todos del artículo 40;  se reforma la fracción I y se deroga la fracción V del artículo 41; se deroga la fracción VI del artículo 42; se reforma la fracción I del artículo 43;  se reforman los párrafos tercero, sexto  y último y se deroga el párrafo cuarto recorriéndose en su orden los actuales párrafos quinto, sexto y séptimo para pasar a ser los párrafos cuarto, quinto y sexto del artículo 44; se reforma el último párrafo del artículo 46; se reforma el primer párrafo del artículo 51; se reforma el primer párrafo del artículo 53; se reforman las fracciones I y II y se adiciona la fracción IX al primer párrafo y se reforman los párrafos tercero y cuarto del artículo 56; se reforma la fracción I del artículo 58; se reforman el primer párrafo,  la fracción I y el inciso c) del segundo párrafo y el último párrafo del artículo 60; se adiciona un último párrafo al artículo 65; se reforman las fracciones III y IV, y se adicionan las fracciones VI y VII al primer párrafo y se reforma el último párrafo del artículo 74; se modifica la denominación del Capítulo III del Título Cuarto; se reforma el artículo 83; se deroga la fracción XI del artículo 84; se adiciona un último párrafo al artículo 85; se deroga el artículo 89 y se reforma el artículo 90; se modifica la denominación del Capítulo IV del Título Cuarto; se reforman los artículos 91 y 92; se reforma la fracción I del artículo 93; se reforma el artículo 94; se adiciona la fracción III al segundo párrafo del artículo 98; se reforman los artículos 100 y 101; se adiciona un segundo párrafo al artículo 102; se reforman el párrafo segundo y tercero del artículo 103; se deroga el artículo 105;  se reforman los artículos 106, 107, 117, 123;  se reforman los párrafos segundo y tercero del artículo 135; se reforma el primer párrafo y su fracción I en su primer párrafo del artículo 141; se adiciona el artículo 147 Bis; se reforman los artículos 152 y 156, todos de la Ley de Hacienda del Municipio de Progreso, Yucatán, para quedar como sigue:</w:t>
      </w:r>
    </w:p>
    <w:p w14:paraId="7B103BDC" w14:textId="77777777" w:rsidR="00167C0B" w:rsidRPr="00167C0B" w:rsidRDefault="00167C0B" w:rsidP="00167C0B">
      <w:pPr>
        <w:spacing w:after="0" w:line="240" w:lineRule="auto"/>
        <w:ind w:left="0" w:right="0" w:firstLine="0"/>
        <w:rPr>
          <w:rFonts w:eastAsia="Calibri"/>
          <w:b/>
          <w:bCs/>
          <w:sz w:val="20"/>
          <w:szCs w:val="20"/>
          <w:lang w:val="es-ES" w:eastAsia="en-US"/>
        </w:rPr>
      </w:pPr>
    </w:p>
    <w:p w14:paraId="38D55C1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val="es-ES" w:eastAsia="en-US"/>
        </w:rPr>
        <w:t xml:space="preserve">Artículo 2 </w:t>
      </w:r>
      <w:proofErr w:type="gramStart"/>
      <w:r w:rsidRPr="00167C0B">
        <w:rPr>
          <w:rFonts w:eastAsia="Calibri"/>
          <w:b/>
          <w:bCs/>
          <w:sz w:val="20"/>
          <w:szCs w:val="20"/>
          <w:lang w:val="es-ES" w:eastAsia="en-US"/>
        </w:rPr>
        <w:t>Bis.-</w:t>
      </w:r>
      <w:proofErr w:type="gramEnd"/>
      <w:r w:rsidRPr="00167C0B">
        <w:rPr>
          <w:rFonts w:eastAsia="Calibri"/>
          <w:sz w:val="20"/>
          <w:szCs w:val="20"/>
          <w:lang w:val="es-ES" w:eastAsia="en-US"/>
        </w:rPr>
        <w:t xml:space="preserve"> Para los efectos de esta Ley, la sigla UMA se entenderá como Unidad de Medida y Actualización, cuyo valor a considerar será el diario vigente de dicha unidad multiplicado por el número de veces que la propia ley establezca.</w:t>
      </w:r>
      <w:r w:rsidRPr="00167C0B">
        <w:rPr>
          <w:rFonts w:eastAsia="Calibri"/>
          <w:sz w:val="20"/>
          <w:szCs w:val="20"/>
          <w:lang w:eastAsia="en-US"/>
        </w:rPr>
        <w:t> </w:t>
      </w:r>
    </w:p>
    <w:p w14:paraId="6C3B7B4E" w14:textId="77777777" w:rsidR="00167C0B" w:rsidRPr="00167C0B" w:rsidRDefault="00167C0B" w:rsidP="00167C0B">
      <w:pPr>
        <w:spacing w:after="0" w:line="240" w:lineRule="auto"/>
        <w:ind w:left="0" w:right="0" w:firstLine="0"/>
        <w:rPr>
          <w:rFonts w:eastAsia="Calibri"/>
          <w:sz w:val="20"/>
          <w:szCs w:val="20"/>
          <w:lang w:eastAsia="en-US"/>
        </w:rPr>
      </w:pPr>
    </w:p>
    <w:p w14:paraId="40F6571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Asimismo, para determinar las cantidades, se considerarán inclusive, las fracciones del peso. No obstante, lo anterior, para efectuar su pago, el monto se ajustará para que los que contengan cantidades que incluyan de uno hasta cincuenta centavos se ajusten a la unidad inmediata anterior y los que contengan cantidades de cincuenta y uno a noventa y nueve centavos, se ajusten a la unidad inmediata superior.</w:t>
      </w:r>
    </w:p>
    <w:p w14:paraId="45773191" w14:textId="77777777" w:rsidR="00167C0B" w:rsidRPr="00167C0B" w:rsidRDefault="00167C0B" w:rsidP="00167C0B">
      <w:pPr>
        <w:spacing w:after="0" w:line="240" w:lineRule="auto"/>
        <w:ind w:left="0" w:right="0" w:firstLine="0"/>
        <w:rPr>
          <w:rFonts w:eastAsia="Calibri"/>
          <w:sz w:val="20"/>
          <w:szCs w:val="20"/>
          <w:lang w:eastAsia="en-US"/>
        </w:rPr>
      </w:pPr>
    </w:p>
    <w:p w14:paraId="08B5745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3.-</w:t>
      </w:r>
      <w:r w:rsidRPr="00167C0B">
        <w:rPr>
          <w:rFonts w:eastAsia="Calibri"/>
          <w:sz w:val="20"/>
          <w:szCs w:val="20"/>
          <w:lang w:eastAsia="en-US"/>
        </w:rPr>
        <w:t xml:space="preserve"> Son disposiciones fiscales Municipales:</w:t>
      </w:r>
    </w:p>
    <w:p w14:paraId="343C562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El Código Fiscal del Estado de Yucatán;</w:t>
      </w:r>
    </w:p>
    <w:p w14:paraId="09C2641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lastRenderedPageBreak/>
        <w:t>II.-</w:t>
      </w:r>
      <w:r w:rsidRPr="00167C0B">
        <w:rPr>
          <w:rFonts w:eastAsia="Calibri"/>
          <w:sz w:val="20"/>
          <w:szCs w:val="20"/>
          <w:lang w:eastAsia="en-US"/>
        </w:rPr>
        <w:t xml:space="preserve"> La Ley de Coordinación Fiscal del Estado de Yucatán; </w:t>
      </w:r>
    </w:p>
    <w:p w14:paraId="0185E61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La presente Ley de Hacienda;</w:t>
      </w:r>
    </w:p>
    <w:p w14:paraId="08D8311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IV.-</w:t>
      </w:r>
      <w:r w:rsidRPr="00167C0B">
        <w:rPr>
          <w:rFonts w:eastAsia="Calibri"/>
          <w:sz w:val="20"/>
          <w:szCs w:val="20"/>
          <w:lang w:eastAsia="en-US"/>
        </w:rPr>
        <w:t xml:space="preserve"> La Ley de Ingresos del Municipio de Progreso, Yucatán; </w:t>
      </w:r>
    </w:p>
    <w:p w14:paraId="68DFC5B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w:t>
      </w:r>
      <w:r w:rsidRPr="00167C0B">
        <w:rPr>
          <w:rFonts w:eastAsia="Calibri"/>
          <w:sz w:val="20"/>
          <w:szCs w:val="20"/>
          <w:lang w:eastAsia="en-US"/>
        </w:rPr>
        <w:t xml:space="preserve"> Las disposiciones que autoricen Ingresos Extraordinarios, y</w:t>
      </w:r>
    </w:p>
    <w:p w14:paraId="6BB1406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w:t>
      </w:r>
      <w:r w:rsidRPr="00167C0B">
        <w:rPr>
          <w:rFonts w:eastAsia="Calibri"/>
          <w:sz w:val="20"/>
          <w:szCs w:val="20"/>
          <w:lang w:eastAsia="en-US"/>
        </w:rPr>
        <w:t xml:space="preserve"> Los Reglamentos Municipales y las demás disposiciones de carácter general, que contengan prescripciones de carácter hacendario.</w:t>
      </w:r>
    </w:p>
    <w:p w14:paraId="0A00B10C" w14:textId="77777777" w:rsidR="00167C0B" w:rsidRPr="00167C0B" w:rsidRDefault="00167C0B" w:rsidP="00167C0B">
      <w:pPr>
        <w:spacing w:after="0" w:line="240" w:lineRule="auto"/>
        <w:ind w:left="0" w:right="0" w:firstLine="0"/>
        <w:rPr>
          <w:rFonts w:eastAsia="Calibri"/>
          <w:sz w:val="20"/>
          <w:szCs w:val="20"/>
          <w:lang w:eastAsia="en-US"/>
        </w:rPr>
      </w:pPr>
    </w:p>
    <w:p w14:paraId="5794D62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7.-</w:t>
      </w:r>
      <w:r w:rsidRPr="00167C0B">
        <w:rPr>
          <w:rFonts w:eastAsia="Calibri"/>
          <w:sz w:val="20"/>
          <w:szCs w:val="20"/>
          <w:lang w:eastAsia="en-US"/>
        </w:rPr>
        <w:t xml:space="preserve"> Las disposiciones fiscales, distintas a las señaladas en el artículo 3 de esta Ley, se aplicarán utilizando cualquier método de interpretación jurídica. A falta de norma fiscal expresa se aplicarán supletoriamente el Código Fiscal del Estado de Yucatán, el Código Civil del Estado de Yucatán, las otras disposiciones fiscales y demás normas legales, en cuanto sean aplicables y siempre que no sean contrarias a la naturaleza propia del derecho fiscal.</w:t>
      </w:r>
    </w:p>
    <w:p w14:paraId="03E76F62" w14:textId="77777777" w:rsidR="00167C0B" w:rsidRPr="00167C0B" w:rsidRDefault="00167C0B" w:rsidP="00167C0B">
      <w:pPr>
        <w:spacing w:after="0" w:line="240" w:lineRule="auto"/>
        <w:ind w:left="0" w:right="0" w:firstLine="0"/>
        <w:rPr>
          <w:rFonts w:eastAsia="Calibri"/>
          <w:sz w:val="20"/>
          <w:szCs w:val="20"/>
          <w:lang w:eastAsia="en-US"/>
        </w:rPr>
      </w:pPr>
    </w:p>
    <w:p w14:paraId="60A8A95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8.-</w:t>
      </w:r>
      <w:r w:rsidRPr="00167C0B">
        <w:rPr>
          <w:rFonts w:eastAsia="Calibri"/>
          <w:sz w:val="20"/>
          <w:szCs w:val="20"/>
          <w:lang w:eastAsia="en-US"/>
        </w:rPr>
        <w:t xml:space="preserve"> La ignorancia de las leyes y de las demás disposiciones fiscales de observancia general debidamente publicadas, no servirá de excusa, ni aprovechará a persona alguna para su inobservancia o incumplimiento.</w:t>
      </w:r>
    </w:p>
    <w:p w14:paraId="417544EC" w14:textId="77777777" w:rsidR="00167C0B" w:rsidRPr="00167C0B" w:rsidRDefault="00167C0B" w:rsidP="00167C0B">
      <w:pPr>
        <w:spacing w:after="0" w:line="240" w:lineRule="auto"/>
        <w:ind w:left="0" w:right="0" w:firstLine="0"/>
        <w:rPr>
          <w:rFonts w:eastAsia="Calibri"/>
          <w:sz w:val="20"/>
          <w:szCs w:val="20"/>
          <w:lang w:eastAsia="en-US"/>
        </w:rPr>
      </w:pPr>
    </w:p>
    <w:p w14:paraId="4AE1F52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9.-</w:t>
      </w:r>
      <w:r w:rsidRPr="00167C0B">
        <w:rPr>
          <w:rFonts w:eastAsia="Calibri"/>
          <w:sz w:val="20"/>
          <w:szCs w:val="20"/>
          <w:lang w:eastAsia="en-US"/>
        </w:rPr>
        <w:t xml:space="preserve"> Contra las resoluciones que dicten las autoridades fiscales municipales, serán admisibles los recursos establecidos en la Ley de Gobierno de los Municipios del Estado de Yucatán, la Ley de lo Contencioso Administrativo del Estado de Yucatán o la que, en su caso, expida el Congreso para regular el funcionamiento y organización de los Ayuntamientos. Cuando se traten de multas federales no fiscales, las resoluciones que dicten las autoridades fiscales municipales podrán combatirse mediante recurso de revocación o en juicio de nulidad, de conformidad con lo dispuesto en el Código Fiscal de la Federación. En este caso los recursos que se promuevan se tramitarán y resolverán en la forma prevista en dicho Código.</w:t>
      </w:r>
    </w:p>
    <w:p w14:paraId="59872785" w14:textId="77777777" w:rsidR="00167C0B" w:rsidRPr="00167C0B" w:rsidRDefault="00167C0B" w:rsidP="00167C0B">
      <w:pPr>
        <w:spacing w:after="0" w:line="240" w:lineRule="auto"/>
        <w:ind w:left="0" w:right="0" w:firstLine="0"/>
        <w:rPr>
          <w:rFonts w:eastAsia="Calibri"/>
          <w:sz w:val="20"/>
          <w:szCs w:val="20"/>
          <w:lang w:eastAsia="en-US"/>
        </w:rPr>
      </w:pPr>
    </w:p>
    <w:p w14:paraId="3103FC4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10.-</w:t>
      </w:r>
      <w:r w:rsidRPr="00167C0B">
        <w:rPr>
          <w:rFonts w:eastAsia="Calibri"/>
          <w:sz w:val="20"/>
          <w:szCs w:val="20"/>
          <w:lang w:eastAsia="en-US"/>
        </w:rPr>
        <w:t xml:space="preserve"> …</w:t>
      </w:r>
    </w:p>
    <w:p w14:paraId="00F2C76E" w14:textId="77777777" w:rsidR="00167C0B" w:rsidRPr="00167C0B" w:rsidRDefault="00167C0B" w:rsidP="00167C0B">
      <w:pPr>
        <w:spacing w:after="0" w:line="240" w:lineRule="auto"/>
        <w:ind w:left="0" w:right="0" w:firstLine="0"/>
        <w:rPr>
          <w:rFonts w:eastAsia="Calibri"/>
          <w:sz w:val="20"/>
          <w:szCs w:val="20"/>
          <w:lang w:eastAsia="en-US"/>
        </w:rPr>
      </w:pPr>
    </w:p>
    <w:p w14:paraId="7CD975F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D8E741F" w14:textId="77777777" w:rsidR="00167C0B" w:rsidRPr="00167C0B" w:rsidRDefault="00167C0B" w:rsidP="00167C0B">
      <w:pPr>
        <w:spacing w:after="0" w:line="240" w:lineRule="auto"/>
        <w:ind w:left="0" w:right="0" w:firstLine="0"/>
        <w:rPr>
          <w:rFonts w:eastAsia="Calibri"/>
          <w:sz w:val="20"/>
          <w:szCs w:val="20"/>
          <w:lang w:eastAsia="en-US"/>
        </w:rPr>
      </w:pPr>
    </w:p>
    <w:p w14:paraId="1D0998E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w:t>
      </w:r>
      <w:proofErr w:type="gramStart"/>
      <w:r w:rsidRPr="00167C0B">
        <w:rPr>
          <w:rFonts w:eastAsia="Calibri"/>
          <w:b/>
          <w:bCs/>
          <w:sz w:val="20"/>
          <w:szCs w:val="20"/>
          <w:lang w:eastAsia="en-US"/>
        </w:rPr>
        <w:t>).-</w:t>
      </w:r>
      <w:proofErr w:type="gramEnd"/>
      <w:r w:rsidRPr="00167C0B">
        <w:rPr>
          <w:rFonts w:eastAsia="Calibri"/>
          <w:sz w:val="20"/>
          <w:szCs w:val="20"/>
          <w:lang w:eastAsia="en-US"/>
        </w:rPr>
        <w:t xml:space="preserve"> al </w:t>
      </w:r>
      <w:r w:rsidRPr="00167C0B">
        <w:rPr>
          <w:rFonts w:eastAsia="Calibri"/>
          <w:b/>
          <w:bCs/>
          <w:sz w:val="20"/>
          <w:szCs w:val="20"/>
          <w:lang w:eastAsia="en-US"/>
        </w:rPr>
        <w:t>d)</w:t>
      </w:r>
      <w:r w:rsidRPr="00167C0B">
        <w:rPr>
          <w:rFonts w:eastAsia="Calibri"/>
          <w:sz w:val="20"/>
          <w:szCs w:val="20"/>
          <w:lang w:eastAsia="en-US"/>
        </w:rPr>
        <w:t xml:space="preserve"> …</w:t>
      </w:r>
    </w:p>
    <w:p w14:paraId="143BFFB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e</w:t>
      </w:r>
      <w:proofErr w:type="gramStart"/>
      <w:r w:rsidRPr="00167C0B">
        <w:rPr>
          <w:rFonts w:eastAsia="Calibri"/>
          <w:b/>
          <w:bCs/>
          <w:sz w:val="20"/>
          <w:szCs w:val="20"/>
          <w:lang w:eastAsia="en-US"/>
        </w:rPr>
        <w:t>).-</w:t>
      </w:r>
      <w:proofErr w:type="gramEnd"/>
      <w:r w:rsidRPr="00167C0B">
        <w:rPr>
          <w:rFonts w:eastAsia="Calibri"/>
          <w:sz w:val="20"/>
          <w:szCs w:val="20"/>
          <w:lang w:eastAsia="en-US"/>
        </w:rPr>
        <w:t xml:space="preserve"> Embargo vía administrativa.</w:t>
      </w:r>
    </w:p>
    <w:p w14:paraId="5CCD8D28" w14:textId="77777777" w:rsidR="00167C0B" w:rsidRPr="00167C0B" w:rsidRDefault="00167C0B" w:rsidP="00167C0B">
      <w:pPr>
        <w:spacing w:after="0" w:line="240" w:lineRule="auto"/>
        <w:ind w:left="0" w:right="0" w:firstLine="0"/>
        <w:rPr>
          <w:rFonts w:eastAsia="Calibri"/>
          <w:sz w:val="20"/>
          <w:szCs w:val="20"/>
          <w:lang w:eastAsia="en-US"/>
        </w:rPr>
      </w:pPr>
    </w:p>
    <w:p w14:paraId="54AD1F8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Respecto de la garantía prendaria, solamente será aceptado por la autoridad como tal, cuando el monto del crédito fiscal y sus accesorios sea menor o igual a 50 UMA, al momento de la determinación del crédito. En el procedimiento de constitución de estas garantías se observarán en cuanto fueren aplicables las reglas que fijen el Código Fiscal del Estado o en su defecto el Código Fiscal de la Federación y el reglamento de dicho Código.</w:t>
      </w:r>
    </w:p>
    <w:p w14:paraId="109F82BF" w14:textId="77777777" w:rsidR="00167C0B" w:rsidRPr="00167C0B" w:rsidRDefault="00167C0B" w:rsidP="00167C0B">
      <w:pPr>
        <w:spacing w:after="0" w:line="240" w:lineRule="auto"/>
        <w:ind w:left="0" w:right="0" w:firstLine="0"/>
        <w:rPr>
          <w:rFonts w:eastAsia="Calibri"/>
          <w:sz w:val="20"/>
          <w:szCs w:val="20"/>
          <w:lang w:eastAsia="en-US"/>
        </w:rPr>
      </w:pPr>
    </w:p>
    <w:p w14:paraId="526780C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En caso de otorgarse la garantía señalada en el inciso e) deberán pagarse los gastos de ejecución que se establecen en los artículos 151 y 152 de esta Ley. En el procedimiento de constitución de estas garantías se observarán en cuanto fueren aplicables las reglas que fijen el Código Fiscal del Estado de Yucatán, Código Fiscal de la Federación, y el reglamento de dicho Código.</w:t>
      </w:r>
    </w:p>
    <w:p w14:paraId="67C500C7" w14:textId="77777777" w:rsidR="00167C0B" w:rsidRPr="00167C0B" w:rsidRDefault="00167C0B" w:rsidP="00167C0B">
      <w:pPr>
        <w:spacing w:after="0" w:line="240" w:lineRule="auto"/>
        <w:ind w:left="0" w:right="0" w:firstLine="0"/>
        <w:rPr>
          <w:rFonts w:eastAsia="Calibri"/>
          <w:sz w:val="20"/>
          <w:szCs w:val="20"/>
          <w:lang w:eastAsia="en-US"/>
        </w:rPr>
      </w:pPr>
    </w:p>
    <w:p w14:paraId="0BBBB70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13.-</w:t>
      </w:r>
      <w:r w:rsidRPr="00167C0B">
        <w:rPr>
          <w:rFonts w:eastAsia="Calibri"/>
          <w:sz w:val="20"/>
          <w:szCs w:val="20"/>
          <w:lang w:eastAsia="en-US"/>
        </w:rPr>
        <w:t xml:space="preserve"> El </w:t>
      </w:r>
      <w:proofErr w:type="gramStart"/>
      <w:r w:rsidRPr="00167C0B">
        <w:rPr>
          <w:rFonts w:eastAsia="Calibri"/>
          <w:sz w:val="20"/>
          <w:szCs w:val="20"/>
          <w:lang w:eastAsia="en-US"/>
        </w:rPr>
        <w:t>Presidente</w:t>
      </w:r>
      <w:proofErr w:type="gramEnd"/>
      <w:r w:rsidRPr="00167C0B">
        <w:rPr>
          <w:rFonts w:eastAsia="Calibri"/>
          <w:sz w:val="20"/>
          <w:szCs w:val="20"/>
          <w:lang w:eastAsia="en-US"/>
        </w:rPr>
        <w:t xml:space="preserve"> Municipal de Progreso o el Director de Finanzas de la Tesorería Municipal, son las autoridades competentes en el orden administrativo para:</w:t>
      </w:r>
    </w:p>
    <w:p w14:paraId="3B683346" w14:textId="77777777" w:rsidR="00167C0B" w:rsidRPr="00167C0B" w:rsidRDefault="00167C0B" w:rsidP="00167C0B">
      <w:pPr>
        <w:spacing w:after="0" w:line="240" w:lineRule="auto"/>
        <w:ind w:left="0" w:right="0" w:firstLine="0"/>
        <w:rPr>
          <w:rFonts w:eastAsia="Calibri"/>
          <w:sz w:val="20"/>
          <w:szCs w:val="20"/>
          <w:lang w:eastAsia="en-US"/>
        </w:rPr>
      </w:pPr>
    </w:p>
    <w:p w14:paraId="2783C7B8" w14:textId="77777777" w:rsidR="00167C0B" w:rsidRPr="00167C0B" w:rsidRDefault="00167C0B" w:rsidP="00167C0B">
      <w:pPr>
        <w:numPr>
          <w:ilvl w:val="0"/>
          <w:numId w:val="44"/>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w:t>
      </w:r>
    </w:p>
    <w:p w14:paraId="059195AB" w14:textId="77777777" w:rsidR="00167C0B" w:rsidRPr="00167C0B" w:rsidRDefault="00167C0B" w:rsidP="00167C0B">
      <w:pPr>
        <w:numPr>
          <w:ilvl w:val="0"/>
          <w:numId w:val="44"/>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w:t>
      </w:r>
    </w:p>
    <w:p w14:paraId="3D2780F6" w14:textId="77777777" w:rsidR="00167C0B" w:rsidRPr="00167C0B" w:rsidRDefault="00167C0B" w:rsidP="00167C0B">
      <w:pPr>
        <w:numPr>
          <w:ilvl w:val="0"/>
          <w:numId w:val="44"/>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lastRenderedPageBreak/>
        <w:t>Emitir o modificar, mediante disposiciones administrativas de carácter general, los sistemas o procedimientos administrativos, estableciendo las dependencias recaudadoras, técnicas y administrativas necesarias o suficientes, señalándoles sus funciones y delegándoles las facultades que considere conveniente, excepto las que les corresponda como autoridad fiscal.</w:t>
      </w:r>
    </w:p>
    <w:p w14:paraId="2F8B2DEB" w14:textId="77777777" w:rsidR="00167C0B" w:rsidRPr="00167C0B" w:rsidRDefault="00167C0B" w:rsidP="00167C0B">
      <w:pPr>
        <w:spacing w:after="0" w:line="240" w:lineRule="auto"/>
        <w:ind w:left="0" w:right="0" w:firstLine="0"/>
        <w:rPr>
          <w:rFonts w:eastAsia="Calibri"/>
          <w:sz w:val="20"/>
          <w:szCs w:val="20"/>
          <w:lang w:eastAsia="en-US"/>
        </w:rPr>
      </w:pPr>
    </w:p>
    <w:p w14:paraId="096D4DF7" w14:textId="77777777" w:rsidR="00167C0B" w:rsidRPr="00167C0B" w:rsidRDefault="00167C0B" w:rsidP="00167C0B">
      <w:pPr>
        <w:spacing w:after="0" w:line="240" w:lineRule="auto"/>
        <w:ind w:left="0" w:right="0" w:firstLine="0"/>
        <w:jc w:val="center"/>
        <w:rPr>
          <w:rFonts w:eastAsia="Calibri"/>
          <w:b/>
          <w:bCs/>
          <w:sz w:val="20"/>
          <w:szCs w:val="20"/>
          <w:lang w:eastAsia="en-US"/>
        </w:rPr>
      </w:pPr>
      <w:r w:rsidRPr="00167C0B">
        <w:rPr>
          <w:rFonts w:eastAsia="Calibri"/>
          <w:b/>
          <w:bCs/>
          <w:sz w:val="20"/>
          <w:szCs w:val="20"/>
          <w:lang w:eastAsia="en-US"/>
        </w:rPr>
        <w:t>Sección Primera</w:t>
      </w:r>
    </w:p>
    <w:p w14:paraId="4154BC0C" w14:textId="77777777" w:rsidR="00167C0B" w:rsidRPr="00167C0B" w:rsidRDefault="00167C0B" w:rsidP="00167C0B">
      <w:pPr>
        <w:spacing w:after="0" w:line="240" w:lineRule="auto"/>
        <w:ind w:left="0" w:right="0" w:firstLine="0"/>
        <w:jc w:val="center"/>
        <w:rPr>
          <w:rFonts w:eastAsia="Calibri"/>
          <w:sz w:val="20"/>
          <w:szCs w:val="20"/>
          <w:lang w:eastAsia="en-US"/>
        </w:rPr>
      </w:pPr>
      <w:r w:rsidRPr="00167C0B">
        <w:rPr>
          <w:rFonts w:eastAsia="Calibri"/>
          <w:b/>
          <w:bCs/>
          <w:sz w:val="20"/>
          <w:szCs w:val="20"/>
          <w:lang w:eastAsia="en-US"/>
        </w:rPr>
        <w:t>De las Contribuciones</w:t>
      </w:r>
    </w:p>
    <w:p w14:paraId="6ABEDE7D" w14:textId="77777777" w:rsidR="00167C0B" w:rsidRPr="00167C0B" w:rsidRDefault="00167C0B" w:rsidP="00167C0B">
      <w:pPr>
        <w:spacing w:after="0" w:line="240" w:lineRule="auto"/>
        <w:ind w:left="0" w:right="0" w:firstLine="0"/>
        <w:rPr>
          <w:rFonts w:eastAsia="Calibri"/>
          <w:sz w:val="20"/>
          <w:szCs w:val="20"/>
          <w:lang w:eastAsia="en-US"/>
        </w:rPr>
      </w:pPr>
    </w:p>
    <w:p w14:paraId="376A623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28.-</w:t>
      </w:r>
      <w:r w:rsidRPr="00167C0B">
        <w:rPr>
          <w:rFonts w:eastAsia="Calibri"/>
          <w:sz w:val="20"/>
          <w:szCs w:val="20"/>
          <w:lang w:eastAsia="en-US"/>
        </w:rPr>
        <w:t xml:space="preserve"> Los contribuyentes deberán efectuar los pagos de sus créditos fiscales municipales, en las cajas recaudadoras de la Dirección de Finanzas y Tesorería Municipal o en los lugares que la misma designe para tal efecto; sin aviso previo o requerimiento alguno, salvo en los casos en que las disposiciones legales determinen lo contrario. Se aceptarán como medio de pago, el dinero en efectivo en moneda nacional y curso legal, la transferencia electrónica de fondos y cheque para abono en cuenta a favor del "Municipio de Progreso"; éste último medio de pago, deberá ser certificado. Se entiende por transferencia electrónica de fondos, el pago que se realice por instrucción de los contribuyentes, a través de la afectación de fondos de su cuenta bancaria a favor del "Municipio de Progreso", que se realice por las instituciones de crédito, en forma electrónica.  También, se aceptará el pago mediante tarjeta de crédito, débito o monedero electrónico, cuando en las cajas recaudadoras se encuentren habilitados los dispositivos necesarios para la recepción de dichos medios de pago y para las contribuciones o grupo de contribuyentes que determine la Dirección de Finanzas y Tesorería Municipal.</w:t>
      </w:r>
    </w:p>
    <w:p w14:paraId="074694A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9C2694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 a la IV.-</w:t>
      </w:r>
      <w:r w:rsidRPr="00167C0B">
        <w:rPr>
          <w:rFonts w:eastAsia="Calibri"/>
          <w:sz w:val="20"/>
          <w:szCs w:val="20"/>
          <w:lang w:eastAsia="en-US"/>
        </w:rPr>
        <w:t xml:space="preserve"> …</w:t>
      </w:r>
    </w:p>
    <w:p w14:paraId="724D4D4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A9AE5D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Los créditos fiscales que las autoridades determinen y notifiquen, deberán pagarse o garantizarse dentro del término de quince días hábiles contados a partir del siguiente a aquél en que surta efectos la notificación, </w:t>
      </w:r>
      <w:proofErr w:type="gramStart"/>
      <w:r w:rsidRPr="00167C0B">
        <w:rPr>
          <w:rFonts w:eastAsia="Calibri"/>
          <w:sz w:val="20"/>
          <w:szCs w:val="20"/>
          <w:lang w:eastAsia="en-US"/>
        </w:rPr>
        <w:t>conjuntamente con</w:t>
      </w:r>
      <w:proofErr w:type="gramEnd"/>
      <w:r w:rsidRPr="00167C0B">
        <w:rPr>
          <w:rFonts w:eastAsia="Calibri"/>
          <w:sz w:val="20"/>
          <w:szCs w:val="20"/>
          <w:lang w:eastAsia="en-US"/>
        </w:rPr>
        <w:t xml:space="preserve"> las multas, los recargos y los gastos correspondientes, salvo en los casos en que la ley señale otro plazo.</w:t>
      </w:r>
    </w:p>
    <w:p w14:paraId="436FB6AE" w14:textId="77777777" w:rsidR="00167C0B" w:rsidRPr="00167C0B" w:rsidRDefault="00167C0B" w:rsidP="00167C0B">
      <w:pPr>
        <w:spacing w:after="0" w:line="240" w:lineRule="auto"/>
        <w:ind w:left="0" w:right="0" w:firstLine="0"/>
        <w:rPr>
          <w:rFonts w:eastAsia="Calibri"/>
          <w:sz w:val="20"/>
          <w:szCs w:val="20"/>
          <w:lang w:eastAsia="en-US"/>
        </w:rPr>
      </w:pPr>
    </w:p>
    <w:p w14:paraId="2FC001A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A fin de asegurar la recaudación de toda clase de créditos fiscales a favor del Municipio, la Dirección de Finanzas y Tesorería Municipal podrá autorizar la dación en pago de bienes y servicios, ya sea para cumplir con las obligaciones fiscales a cargo del interesado o de un tercero. Cuando el valor del bien o del servicio materia de la dación en pago exceda el monto del crédito fiscal adeudado, no se generará derecho de devolución o compensación a favor del contribuyente.</w:t>
      </w:r>
    </w:p>
    <w:p w14:paraId="740D738F" w14:textId="77777777" w:rsidR="00167C0B" w:rsidRPr="00167C0B" w:rsidRDefault="00167C0B" w:rsidP="00167C0B">
      <w:pPr>
        <w:spacing w:after="0" w:line="240" w:lineRule="auto"/>
        <w:ind w:left="0" w:right="0" w:firstLine="0"/>
        <w:rPr>
          <w:rFonts w:eastAsia="Calibri"/>
          <w:sz w:val="20"/>
          <w:szCs w:val="20"/>
          <w:lang w:eastAsia="en-US"/>
        </w:rPr>
      </w:pPr>
    </w:p>
    <w:p w14:paraId="43171EC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Dependiendo de las características de los bienes propuestos, la Dirección de Finanzas y Tesorería Municipal solicitará opinión respecto de la utilidad en los servicios públicos o funciones a cargo del Municipio de Progreso a la Dirección o Unidad Administrativa que, </w:t>
      </w:r>
      <w:proofErr w:type="gramStart"/>
      <w:r w:rsidRPr="00167C0B">
        <w:rPr>
          <w:rFonts w:eastAsia="Calibri"/>
          <w:sz w:val="20"/>
          <w:szCs w:val="20"/>
          <w:lang w:eastAsia="en-US"/>
        </w:rPr>
        <w:t>de acuerdo a</w:t>
      </w:r>
      <w:proofErr w:type="gramEnd"/>
      <w:r w:rsidRPr="00167C0B">
        <w:rPr>
          <w:rFonts w:eastAsia="Calibri"/>
          <w:sz w:val="20"/>
          <w:szCs w:val="20"/>
          <w:lang w:eastAsia="en-US"/>
        </w:rPr>
        <w:t xml:space="preserve"> sus atribuciones, sea competente para recibir los bienes ofrecidos.</w:t>
      </w:r>
    </w:p>
    <w:p w14:paraId="69037182" w14:textId="77777777" w:rsidR="00167C0B" w:rsidRPr="00167C0B" w:rsidRDefault="00167C0B" w:rsidP="00167C0B">
      <w:pPr>
        <w:spacing w:after="0" w:line="240" w:lineRule="auto"/>
        <w:ind w:left="0" w:right="0" w:firstLine="0"/>
        <w:rPr>
          <w:rFonts w:eastAsia="Calibri"/>
          <w:sz w:val="20"/>
          <w:szCs w:val="20"/>
          <w:lang w:eastAsia="en-US"/>
        </w:rPr>
      </w:pPr>
    </w:p>
    <w:p w14:paraId="4426663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aceptación de bienes o servicios suspenderá provisionalmente, a partir de la notificación de la resolución correspondiente, todos los actos tendientes al cobro del crédito respectivo, así como la actualización de éste y sus accesorios. Si no se formaliza la dación en pago o el deudor no presta los servicios ofrecidos en el plazo y condiciones establecidos, quedará sin efecto la suspensión del cobro del crédito, debiendo actualizarse las cantidades desde la fecha en que debió hacerse el pago y hasta que el mismo se efectúe.</w:t>
      </w:r>
    </w:p>
    <w:p w14:paraId="102B10BD" w14:textId="77777777" w:rsidR="00167C0B" w:rsidRPr="00167C0B" w:rsidRDefault="00167C0B" w:rsidP="00167C0B">
      <w:pPr>
        <w:spacing w:after="0" w:line="240" w:lineRule="auto"/>
        <w:ind w:left="0" w:right="0" w:firstLine="0"/>
        <w:rPr>
          <w:rFonts w:eastAsia="Calibri"/>
          <w:sz w:val="20"/>
          <w:szCs w:val="20"/>
          <w:lang w:eastAsia="en-US"/>
        </w:rPr>
      </w:pPr>
    </w:p>
    <w:p w14:paraId="5F2DD93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Tratándose de bienes muebles o inmuebles, se aceptará el valor del avalúo que presente el interesado y deberá ser expedido por peritos valuadores con registro vigente ante las autoridades fiscales, las Instituciones de Crédito, la Comisión de Avalúos de Bienes Nacionales o por Corredor Público.</w:t>
      </w:r>
    </w:p>
    <w:p w14:paraId="7CF2A915" w14:textId="77777777" w:rsidR="00167C0B" w:rsidRPr="00167C0B" w:rsidRDefault="00167C0B" w:rsidP="00167C0B">
      <w:pPr>
        <w:spacing w:after="0" w:line="240" w:lineRule="auto"/>
        <w:ind w:left="0" w:right="0" w:firstLine="0"/>
        <w:rPr>
          <w:rFonts w:eastAsia="Calibri"/>
          <w:sz w:val="20"/>
          <w:szCs w:val="20"/>
          <w:lang w:eastAsia="en-US"/>
        </w:rPr>
      </w:pPr>
    </w:p>
    <w:p w14:paraId="044D7AE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En el caso de servicios, el deudor deberá promover que le sea adjudicada su contratación, en apego a la Ley de Gobierno de los Municipios del Estado de Yucatán, debiendo prestar el servicio en un plazo máximo de 18 meses contados a partir de la resolución de aceptación de la dación en pago.</w:t>
      </w:r>
    </w:p>
    <w:p w14:paraId="2B6F9AC0" w14:textId="77777777" w:rsidR="00167C0B" w:rsidRPr="00167C0B" w:rsidRDefault="00167C0B" w:rsidP="00167C0B">
      <w:pPr>
        <w:spacing w:after="0" w:line="240" w:lineRule="auto"/>
        <w:ind w:left="0" w:right="0" w:firstLine="0"/>
        <w:rPr>
          <w:rFonts w:eastAsia="Calibri"/>
          <w:sz w:val="20"/>
          <w:szCs w:val="20"/>
          <w:lang w:eastAsia="en-US"/>
        </w:rPr>
      </w:pPr>
    </w:p>
    <w:p w14:paraId="7390742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dación en pago quedará formalizada y se tendrá por extinguido el crédito conforme a lo siguiente:</w:t>
      </w:r>
    </w:p>
    <w:p w14:paraId="07C4725B" w14:textId="77777777" w:rsidR="00167C0B" w:rsidRPr="00167C0B" w:rsidRDefault="00167C0B" w:rsidP="00167C0B">
      <w:pPr>
        <w:spacing w:after="0" w:line="240" w:lineRule="auto"/>
        <w:ind w:left="0" w:right="0" w:firstLine="0"/>
        <w:rPr>
          <w:rFonts w:eastAsia="Calibri"/>
          <w:sz w:val="20"/>
          <w:szCs w:val="20"/>
          <w:lang w:eastAsia="en-US"/>
        </w:rPr>
      </w:pPr>
    </w:p>
    <w:p w14:paraId="1663C87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w:t>
      </w:r>
      <w:r w:rsidRPr="00167C0B">
        <w:rPr>
          <w:rFonts w:eastAsia="Calibri"/>
          <w:sz w:val="20"/>
          <w:szCs w:val="20"/>
          <w:lang w:eastAsia="en-US"/>
        </w:rPr>
        <w:tab/>
        <w:t xml:space="preserve">Cuando se trate de bienes inmuebles, a la fecha de la firma de la escritura pública en que se transmita el dominio del bien al Ayuntamiento de Progreso, Yucatán que se otorgará dentro de los 45 días hábiles siguientes a aquél en que se haya notificado la resolución de aceptación. Los gastos de escrituración y las contribuciones que origine la </w:t>
      </w:r>
      <w:proofErr w:type="gramStart"/>
      <w:r w:rsidRPr="00167C0B">
        <w:rPr>
          <w:rFonts w:eastAsia="Calibri"/>
          <w:sz w:val="20"/>
          <w:szCs w:val="20"/>
          <w:lang w:eastAsia="en-US"/>
        </w:rPr>
        <w:t>operación,</w:t>
      </w:r>
      <w:proofErr w:type="gramEnd"/>
      <w:r w:rsidRPr="00167C0B">
        <w:rPr>
          <w:rFonts w:eastAsia="Calibri"/>
          <w:sz w:val="20"/>
          <w:szCs w:val="20"/>
          <w:lang w:eastAsia="en-US"/>
        </w:rPr>
        <w:t xml:space="preserve"> serán por cuenta del deudor al que se le haya aceptado la dación en pago.</w:t>
      </w:r>
    </w:p>
    <w:p w14:paraId="0D0ECBB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II.</w:t>
      </w:r>
      <w:r w:rsidRPr="00167C0B">
        <w:rPr>
          <w:rFonts w:eastAsia="Calibri"/>
          <w:sz w:val="20"/>
          <w:szCs w:val="20"/>
          <w:lang w:eastAsia="en-US"/>
        </w:rPr>
        <w:tab/>
        <w:t xml:space="preserve">Tratándose de bienes muebles, a la fecha de la firma del acta de entrega de </w:t>
      </w:r>
      <w:proofErr w:type="gramStart"/>
      <w:r w:rsidRPr="00167C0B">
        <w:rPr>
          <w:rFonts w:eastAsia="Calibri"/>
          <w:sz w:val="20"/>
          <w:szCs w:val="20"/>
          <w:lang w:eastAsia="en-US"/>
        </w:rPr>
        <w:t>los mismos</w:t>
      </w:r>
      <w:proofErr w:type="gramEnd"/>
      <w:r w:rsidRPr="00167C0B">
        <w:rPr>
          <w:rFonts w:eastAsia="Calibri"/>
          <w:sz w:val="20"/>
          <w:szCs w:val="20"/>
          <w:lang w:eastAsia="en-US"/>
        </w:rPr>
        <w:t xml:space="preserve"> que será dentro de los cinco días hábiles siguientes a aquél en que se haya notificado la aceptación.</w:t>
      </w:r>
    </w:p>
    <w:p w14:paraId="0BAAB5DB" w14:textId="77777777" w:rsidR="00167C0B" w:rsidRPr="00167C0B" w:rsidRDefault="00167C0B" w:rsidP="00167C0B">
      <w:pPr>
        <w:spacing w:after="0" w:line="240" w:lineRule="auto"/>
        <w:ind w:left="0" w:right="0" w:firstLine="0"/>
        <w:rPr>
          <w:rFonts w:eastAsia="Calibri"/>
          <w:sz w:val="20"/>
          <w:szCs w:val="20"/>
          <w:lang w:eastAsia="en-US"/>
        </w:rPr>
      </w:pPr>
    </w:p>
    <w:p w14:paraId="2F0F3BC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En el caso de que resulte algún gasto por la entrega del bien, corresponderá al deudor del crédito fiscal cubrirlo, así como las contribuciones que en su caso se generen.</w:t>
      </w:r>
    </w:p>
    <w:p w14:paraId="7674CAA8" w14:textId="77777777" w:rsidR="00167C0B" w:rsidRPr="00167C0B" w:rsidRDefault="00167C0B" w:rsidP="00167C0B">
      <w:pPr>
        <w:spacing w:after="0" w:line="240" w:lineRule="auto"/>
        <w:ind w:left="0" w:right="0" w:firstLine="0"/>
        <w:rPr>
          <w:rFonts w:eastAsia="Calibri"/>
          <w:sz w:val="20"/>
          <w:szCs w:val="20"/>
          <w:lang w:eastAsia="en-US"/>
        </w:rPr>
      </w:pPr>
    </w:p>
    <w:p w14:paraId="798F83E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El plazo señalado en las fracciones I y II no será aplicable cuando el contribuyente hubiere ofrecido la entrega del bien mueble o inmueble en tiempo distinto al establecido en éstas, pero deberá formalizarse en los términos y condiciones previstos en las mismas, extinguiéndose el crédito fiscal al actualizarse dichos supuestos.</w:t>
      </w:r>
    </w:p>
    <w:p w14:paraId="11C4B60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III.</w:t>
      </w:r>
      <w:r w:rsidRPr="00167C0B">
        <w:rPr>
          <w:rFonts w:eastAsia="Calibri"/>
          <w:sz w:val="20"/>
          <w:szCs w:val="20"/>
          <w:lang w:eastAsia="en-US"/>
        </w:rPr>
        <w:tab/>
        <w:t>Respecto a los servicios, en la fecha que éstos sean efectivamente prestados. En caso de cumplimiento parcial se extinguirá proporcionalmente el crédito respectivo.</w:t>
      </w:r>
    </w:p>
    <w:p w14:paraId="4286D991" w14:textId="77777777" w:rsidR="00167C0B" w:rsidRPr="00167C0B" w:rsidRDefault="00167C0B" w:rsidP="00167C0B">
      <w:pPr>
        <w:spacing w:after="0" w:line="240" w:lineRule="auto"/>
        <w:ind w:left="0" w:right="0" w:firstLine="0"/>
        <w:rPr>
          <w:rFonts w:eastAsia="Calibri"/>
          <w:sz w:val="20"/>
          <w:szCs w:val="20"/>
          <w:lang w:eastAsia="en-US"/>
        </w:rPr>
      </w:pPr>
    </w:p>
    <w:p w14:paraId="4A55790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En el caso de propuestas de dación en pago de bienes muebles e inmuebles o servicios, ofrecidos para ser entregados en tiempo determinado, el tiempo aproximado de formalización o prestación, deberá estar relacionado con el tipo de bien o servicio ofrecido, que tratándose de estos últimos no deberá exceder de 18 meses, y se deberá garantizar el crédito fiscal, en cualquiera de las formas previstas en el artículo 10 de esta Ley.</w:t>
      </w:r>
    </w:p>
    <w:p w14:paraId="4C10C3DB" w14:textId="77777777" w:rsidR="00167C0B" w:rsidRPr="00167C0B" w:rsidRDefault="00167C0B" w:rsidP="00167C0B">
      <w:pPr>
        <w:spacing w:after="0" w:line="240" w:lineRule="auto"/>
        <w:ind w:left="0" w:right="0" w:firstLine="0"/>
        <w:rPr>
          <w:rFonts w:eastAsia="Calibri"/>
          <w:sz w:val="20"/>
          <w:szCs w:val="20"/>
          <w:lang w:eastAsia="en-US"/>
        </w:rPr>
      </w:pPr>
    </w:p>
    <w:p w14:paraId="3A3678E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Dirección de Finanzas y Tesorería Municipal pondrá a disposición de la Dirección o Unidad Administrativa correspondiente, señalada en el párrafo segundo del presente artículo, los bienes recibidos en dación en pago, mismos que quedarán bajo custodia y administración de ésta última, con el objeto de incorporarlos en el inventario y realizar los registros respectivos.</w:t>
      </w:r>
    </w:p>
    <w:p w14:paraId="56C84526" w14:textId="77777777" w:rsidR="00167C0B" w:rsidRPr="00167C0B" w:rsidRDefault="00167C0B" w:rsidP="00167C0B">
      <w:pPr>
        <w:spacing w:after="0" w:line="240" w:lineRule="auto"/>
        <w:ind w:left="0" w:right="0" w:firstLine="0"/>
        <w:rPr>
          <w:rFonts w:eastAsia="Calibri"/>
          <w:sz w:val="20"/>
          <w:szCs w:val="20"/>
          <w:lang w:eastAsia="en-US"/>
        </w:rPr>
      </w:pPr>
    </w:p>
    <w:p w14:paraId="5C11B4D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aceptación o negativa de la solicitud de dación en pago se emitirá en un término que no excederá de 30 días hábiles, cuando se haya integrado debidamente el expediente, de no emitirse la resolución en dicho término se tendrá por negada.</w:t>
      </w:r>
    </w:p>
    <w:p w14:paraId="2E53ADD8" w14:textId="77777777" w:rsidR="00167C0B" w:rsidRPr="00167C0B" w:rsidRDefault="00167C0B" w:rsidP="00167C0B">
      <w:pPr>
        <w:spacing w:after="0" w:line="240" w:lineRule="auto"/>
        <w:ind w:left="0" w:right="0" w:firstLine="0"/>
        <w:rPr>
          <w:rFonts w:eastAsia="Calibri"/>
          <w:sz w:val="20"/>
          <w:szCs w:val="20"/>
          <w:lang w:eastAsia="en-US"/>
        </w:rPr>
      </w:pPr>
    </w:p>
    <w:p w14:paraId="5B40F61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29.-</w:t>
      </w:r>
      <w:r w:rsidRPr="00167C0B">
        <w:rPr>
          <w:rFonts w:eastAsia="Calibri"/>
          <w:sz w:val="20"/>
          <w:szCs w:val="20"/>
          <w:lang w:eastAsia="en-US"/>
        </w:rPr>
        <w:t xml:space="preserve"> El monto de las contribuciones, aprovechamientos y los demás créditos fiscales, así como las devoluciones a cargo del fisco municipal, no pagados en las fechas o plazos fijados para ello en esta Ley, se actualizarán por el transcurso del tiempo y con motivo de los cambios de precios en el país, para lo cual se aplicará el factor de actualización a las cantidades que se deben actualizar, desde el mes en que debió de hacerse el pago y hasta el mes, en que el mismo pago, se efectúe. Dicho factor se obtendrá dividiendo el índice nacional de precios al consumidor, calculado por el Instituto Nacional de Estadística y Geografía y se publicado en el Diario Oficial de la Federación, del mes inmediato anterior al más reciente del periodo entre el citado índice correspondiente al mes inmediato anterior al más antiguo de dicho periodo. Las contribuciones, los aprovechamientos, así como las devoluciones a cargo del fisco municipal no se actualizarán por fracciones de mes. Además de la actualización se pagarán recargos en concepto de indemnización al Municipio, por falta de pago oportuno.</w:t>
      </w:r>
    </w:p>
    <w:p w14:paraId="662E645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w:t>
      </w:r>
    </w:p>
    <w:p w14:paraId="1CCB5098" w14:textId="77777777" w:rsidR="00167C0B" w:rsidRPr="00167C0B" w:rsidRDefault="00167C0B" w:rsidP="00167C0B">
      <w:pPr>
        <w:spacing w:after="0" w:line="240" w:lineRule="auto"/>
        <w:ind w:left="0" w:right="0" w:firstLine="0"/>
        <w:rPr>
          <w:rFonts w:eastAsia="Calibri"/>
          <w:sz w:val="20"/>
          <w:szCs w:val="20"/>
          <w:lang w:eastAsia="en-US"/>
        </w:rPr>
      </w:pPr>
    </w:p>
    <w:p w14:paraId="3EDF908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32.-</w:t>
      </w:r>
      <w:r w:rsidRPr="00167C0B">
        <w:rPr>
          <w:rFonts w:eastAsia="Calibri"/>
          <w:sz w:val="20"/>
          <w:szCs w:val="20"/>
          <w:lang w:eastAsia="en-US"/>
        </w:rPr>
        <w:t xml:space="preserve"> El cheque recibido por el Municipio de Progreso, en pago de alguna contribución, aprovechamiento, crédito fiscal o garantía en términos de la presente Ley, que sea presentado en tiempo al librado y no sea pagado, dará lugar al cobro del monto del cheque y a una indemnización que será siempre del 20% del importe del propio cheque, y se exigirá independientemente de los otros conceptos a que se refiere este capítulo. En todos los casos la indemnización a que se refiere este párrafo deberá ser de cuando menos en un importe suficiente para cubrir las comisiones y gastos que le hayan ocasionado al Municipio de Progreso con motivo de la presentación para cobro o depósito en cuenta bancaria del Municipio de dicho cheque.</w:t>
      </w:r>
    </w:p>
    <w:p w14:paraId="21B8D64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4B00201A" w14:textId="77777777" w:rsidR="00167C0B" w:rsidRPr="00167C0B" w:rsidRDefault="00167C0B" w:rsidP="00167C0B">
      <w:pPr>
        <w:spacing w:after="0" w:line="240" w:lineRule="auto"/>
        <w:ind w:left="0" w:right="0" w:firstLine="0"/>
        <w:rPr>
          <w:rFonts w:eastAsia="Calibri"/>
          <w:sz w:val="20"/>
          <w:szCs w:val="20"/>
          <w:lang w:eastAsia="en-US"/>
        </w:rPr>
      </w:pPr>
    </w:p>
    <w:p w14:paraId="5EDC70E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33.-</w:t>
      </w:r>
      <w:r w:rsidRPr="00167C0B">
        <w:rPr>
          <w:rFonts w:eastAsia="Calibri"/>
          <w:sz w:val="20"/>
          <w:szCs w:val="20"/>
          <w:lang w:eastAsia="en-US"/>
        </w:rPr>
        <w:t xml:space="preserve"> Las autoridades fiscales municipales están obligadas a devolver las cantidades pagadas indebidamente. La devolución podrá hacerse de oficio o a petición del interesado, mediante cheque nominativo o transferencia electrónica para abono en cuenta del contribuyente. Si el pago de lo indebido se hubiese efectuado en cumplimiento de un acto de autoridad, el derecho a la devolución nace, cuando dicho acto hubiere quedado insubsistente. Si el pago de lo indebido se hubiera efectuado por error del contribuyente, dará lugar a la devolución siempre que compruebe en que consistió dicho error y no haya créditos fiscales exigibles, en cuyo caso cualquier excedente se tomará en cuenta. Las autoridades fiscales tendrán un plazo máximo de treinta días hábiles, para efectuar las devoluciones mencionadas en este artículo, a partir del día hábil siguiente a la fecha de presentación de la solicitud ante la autoridad fiscal correspondiente. Las autoridades fiscales municipales deberán pagar la devolución que proceda, actualizada conforme al procedimiento establecido en el artículo 29 de esta Ley, desde el mes en que se efectuó el pago en exceso hasta aquél en que la devolución se efectúe. Si la devolución no se hubiese efectuado en el plazo previsto en este artículo, las mismas autoridades fiscales municipales pagarán intereses que calcularán a partir del día siguiente al del vencimiento de dicho plazo, conforme a la tasa que se aplicará sobre la devolución actualizada y que será igual a la prevista para los recargos en los términos del artículo 30 de esta Ley.</w:t>
      </w:r>
    </w:p>
    <w:p w14:paraId="49E3C6CD" w14:textId="77777777" w:rsidR="00167C0B" w:rsidRPr="00167C0B" w:rsidRDefault="00167C0B" w:rsidP="00167C0B">
      <w:pPr>
        <w:spacing w:after="0" w:line="240" w:lineRule="auto"/>
        <w:ind w:left="0" w:right="0" w:firstLine="0"/>
        <w:rPr>
          <w:rFonts w:eastAsia="Calibri"/>
          <w:sz w:val="20"/>
          <w:szCs w:val="20"/>
          <w:lang w:eastAsia="en-US"/>
        </w:rPr>
      </w:pPr>
    </w:p>
    <w:p w14:paraId="424E767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La obligación de devolver prescribe en el término de tres años. </w:t>
      </w:r>
    </w:p>
    <w:p w14:paraId="5724BFAD" w14:textId="77777777" w:rsidR="00167C0B" w:rsidRPr="00167C0B" w:rsidRDefault="00167C0B" w:rsidP="00167C0B">
      <w:pPr>
        <w:spacing w:after="0" w:line="240" w:lineRule="auto"/>
        <w:ind w:left="0" w:right="0" w:firstLine="0"/>
        <w:rPr>
          <w:rFonts w:eastAsia="Calibri"/>
          <w:sz w:val="20"/>
          <w:szCs w:val="20"/>
          <w:lang w:eastAsia="en-US"/>
        </w:rPr>
      </w:pPr>
    </w:p>
    <w:p w14:paraId="37DA2C0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34.- </w:t>
      </w:r>
      <w:r w:rsidRPr="00167C0B">
        <w:rPr>
          <w:rFonts w:eastAsia="Calibri"/>
          <w:sz w:val="20"/>
          <w:szCs w:val="20"/>
          <w:lang w:eastAsia="en-US"/>
        </w:rPr>
        <w:t>…</w:t>
      </w:r>
    </w:p>
    <w:p w14:paraId="47D7329A" w14:textId="77777777" w:rsidR="00167C0B" w:rsidRPr="00167C0B" w:rsidRDefault="00167C0B" w:rsidP="00167C0B">
      <w:pPr>
        <w:spacing w:after="0" w:line="240" w:lineRule="auto"/>
        <w:ind w:left="0" w:right="0" w:firstLine="0"/>
        <w:rPr>
          <w:rFonts w:eastAsia="Calibri"/>
          <w:sz w:val="20"/>
          <w:szCs w:val="20"/>
          <w:lang w:eastAsia="en-US"/>
        </w:rPr>
      </w:pPr>
    </w:p>
    <w:p w14:paraId="25BD0AA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En caso de que habiéndose publicado la tercera convocatoria para la almoneda no se presentaren postores, no hubiere posturas o las mismas sean de cantidades iguales, los bienes embargados, se adjudicarán al Municipio de Progreso, Yucatán, en pago del adeudo correspondiente por el valor equivalente al que arroje su avalúo pericial. Para el caso que el valor de adjudicación no alcanzare a cubrir el adeudo de que se trate, éste se entenderá pagado parcialmente, quedando a salvo los derechos del municipio para el cobro del saldo respectivo.</w:t>
      </w:r>
    </w:p>
    <w:p w14:paraId="604F425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5BB03BD3" w14:textId="77777777" w:rsidR="00167C0B" w:rsidRPr="00167C0B" w:rsidRDefault="00167C0B" w:rsidP="00167C0B">
      <w:pPr>
        <w:spacing w:after="0" w:line="240" w:lineRule="auto"/>
        <w:ind w:left="0" w:right="0" w:firstLine="0"/>
        <w:rPr>
          <w:rFonts w:eastAsia="Calibri"/>
          <w:sz w:val="20"/>
          <w:szCs w:val="20"/>
          <w:lang w:eastAsia="en-US"/>
        </w:rPr>
      </w:pPr>
    </w:p>
    <w:p w14:paraId="12F3E70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36.- </w:t>
      </w:r>
      <w:r w:rsidRPr="00167C0B">
        <w:rPr>
          <w:rFonts w:eastAsia="Calibri"/>
          <w:sz w:val="20"/>
          <w:szCs w:val="20"/>
          <w:lang w:eastAsia="en-US"/>
        </w:rPr>
        <w:t>Se deroga.</w:t>
      </w:r>
    </w:p>
    <w:p w14:paraId="31F35F39" w14:textId="77777777" w:rsidR="00167C0B" w:rsidRPr="00167C0B" w:rsidRDefault="00167C0B" w:rsidP="00167C0B">
      <w:pPr>
        <w:spacing w:after="0" w:line="240" w:lineRule="auto"/>
        <w:ind w:left="0" w:right="0" w:firstLine="0"/>
        <w:rPr>
          <w:rFonts w:eastAsia="Calibri"/>
          <w:sz w:val="20"/>
          <w:szCs w:val="20"/>
          <w:lang w:eastAsia="en-US"/>
        </w:rPr>
      </w:pPr>
    </w:p>
    <w:p w14:paraId="6098D97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37.-</w:t>
      </w:r>
      <w:r w:rsidRPr="00167C0B">
        <w:rPr>
          <w:rFonts w:eastAsia="Calibri"/>
          <w:sz w:val="20"/>
          <w:szCs w:val="20"/>
          <w:lang w:eastAsia="en-US"/>
        </w:rPr>
        <w:t xml:space="preserve"> Todas las solicitudes y demás promociones distintas a las establecidas en el artículo 38 de la presente Ley, que se presenten ante las autoridades fiscales municipales, deberán estar firmadas por el interesado o por su apoderado o representante legal, a menos que el promovente no sepa o no pueda firmar en cuyo caso imprimirá su huella digital.</w:t>
      </w:r>
    </w:p>
    <w:p w14:paraId="62DB4FD8" w14:textId="77777777" w:rsidR="00167C0B" w:rsidRPr="00167C0B" w:rsidRDefault="00167C0B" w:rsidP="00167C0B">
      <w:pPr>
        <w:spacing w:after="0" w:line="240" w:lineRule="auto"/>
        <w:ind w:left="0" w:right="0" w:firstLine="0"/>
        <w:rPr>
          <w:rFonts w:eastAsia="Calibri"/>
          <w:sz w:val="20"/>
          <w:szCs w:val="20"/>
          <w:lang w:eastAsia="en-US"/>
        </w:rPr>
      </w:pPr>
    </w:p>
    <w:p w14:paraId="1292F25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39.-</w:t>
      </w:r>
      <w:r w:rsidRPr="00167C0B">
        <w:rPr>
          <w:rFonts w:eastAsia="Calibri"/>
          <w:sz w:val="20"/>
          <w:szCs w:val="20"/>
          <w:lang w:eastAsia="en-US"/>
        </w:rPr>
        <w:t xml:space="preserve"> …</w:t>
      </w:r>
    </w:p>
    <w:p w14:paraId="2A683B37" w14:textId="77777777" w:rsidR="00167C0B" w:rsidRPr="00167C0B" w:rsidRDefault="00167C0B" w:rsidP="00167C0B">
      <w:pPr>
        <w:spacing w:after="0" w:line="240" w:lineRule="auto"/>
        <w:ind w:left="0" w:right="0" w:firstLine="0"/>
        <w:rPr>
          <w:rFonts w:eastAsia="Calibri"/>
          <w:sz w:val="20"/>
          <w:szCs w:val="20"/>
          <w:lang w:eastAsia="en-US"/>
        </w:rPr>
      </w:pPr>
    </w:p>
    <w:p w14:paraId="7BB4829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lastRenderedPageBreak/>
        <w:t>I.-</w:t>
      </w:r>
      <w:r w:rsidRPr="00167C0B">
        <w:rPr>
          <w:rFonts w:eastAsia="Calibri"/>
          <w:sz w:val="20"/>
          <w:szCs w:val="20"/>
          <w:lang w:eastAsia="en-US"/>
        </w:rPr>
        <w:t xml:space="preserve"> …</w:t>
      </w:r>
    </w:p>
    <w:p w14:paraId="5703FF3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Recabar de la dependencia municipal que corresponda la carta de uso de suelo en donde se determine que el giro del comercio, negocio o establecimiento que se pretende instalar, es compatible con la zona de conformidad con el plan </w:t>
      </w:r>
      <w:proofErr w:type="gramStart"/>
      <w:r w:rsidRPr="00167C0B">
        <w:rPr>
          <w:rFonts w:eastAsia="Calibri"/>
          <w:sz w:val="20"/>
          <w:szCs w:val="20"/>
          <w:lang w:eastAsia="en-US"/>
        </w:rPr>
        <w:t>Director</w:t>
      </w:r>
      <w:proofErr w:type="gramEnd"/>
      <w:r w:rsidRPr="00167C0B">
        <w:rPr>
          <w:rFonts w:eastAsia="Calibri"/>
          <w:sz w:val="20"/>
          <w:szCs w:val="20"/>
          <w:lang w:eastAsia="en-US"/>
        </w:rPr>
        <w:t xml:space="preserve"> de Desarrollo Urbano y Obras Públicas del Municipio que cumple además con lo dispuesto en el Reglamento correspondiente.</w:t>
      </w:r>
    </w:p>
    <w:p w14:paraId="4F62480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Dar aviso por escrito, en un plazo de quince días, de cualquier modificación, aumento de giro, traspaso, cambio de domicilio, cambio de denominación, suspensión de actividades, cierre y baja o de cualquier modificación o cambio que afecte o modifique los datos de los padrones respectivos.</w:t>
      </w:r>
    </w:p>
    <w:p w14:paraId="08722218" w14:textId="77777777" w:rsidR="00167C0B" w:rsidRPr="00167C0B" w:rsidRDefault="00167C0B" w:rsidP="00167C0B">
      <w:pPr>
        <w:spacing w:after="0" w:line="240" w:lineRule="auto"/>
        <w:ind w:left="0" w:right="0" w:firstLine="0"/>
        <w:rPr>
          <w:rFonts w:eastAsia="Calibri"/>
          <w:sz w:val="20"/>
          <w:szCs w:val="20"/>
          <w:lang w:eastAsia="en-US"/>
        </w:rPr>
      </w:pPr>
    </w:p>
    <w:p w14:paraId="1D92954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IV.-</w:t>
      </w:r>
      <w:r w:rsidRPr="00167C0B">
        <w:rPr>
          <w:rFonts w:eastAsia="Calibri"/>
          <w:sz w:val="20"/>
          <w:szCs w:val="20"/>
          <w:lang w:eastAsia="en-US"/>
        </w:rPr>
        <w:t xml:space="preserve"> a la </w:t>
      </w:r>
      <w:r w:rsidRPr="00167C0B">
        <w:rPr>
          <w:rFonts w:eastAsia="Calibri"/>
          <w:b/>
          <w:bCs/>
          <w:sz w:val="20"/>
          <w:szCs w:val="20"/>
          <w:lang w:eastAsia="en-US"/>
        </w:rPr>
        <w:t>IX.</w:t>
      </w:r>
      <w:r w:rsidRPr="00167C0B">
        <w:rPr>
          <w:rFonts w:eastAsia="Calibri"/>
          <w:sz w:val="20"/>
          <w:szCs w:val="20"/>
          <w:lang w:eastAsia="en-US"/>
        </w:rPr>
        <w:t>- …</w:t>
      </w:r>
    </w:p>
    <w:p w14:paraId="1B74FB11" w14:textId="77777777" w:rsidR="00167C0B" w:rsidRPr="00167C0B" w:rsidRDefault="00167C0B" w:rsidP="00167C0B">
      <w:pPr>
        <w:spacing w:after="0" w:line="240" w:lineRule="auto"/>
        <w:ind w:left="0" w:right="0" w:firstLine="0"/>
        <w:rPr>
          <w:rFonts w:eastAsia="Calibri"/>
          <w:sz w:val="20"/>
          <w:szCs w:val="20"/>
          <w:lang w:eastAsia="en-US"/>
        </w:rPr>
      </w:pPr>
    </w:p>
    <w:p w14:paraId="71D078D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La falta de cumplimiento de las obligaciones a que se refiere este </w:t>
      </w:r>
      <w:proofErr w:type="gramStart"/>
      <w:r w:rsidRPr="00167C0B">
        <w:rPr>
          <w:rFonts w:eastAsia="Calibri"/>
          <w:sz w:val="20"/>
          <w:szCs w:val="20"/>
          <w:lang w:eastAsia="en-US"/>
        </w:rPr>
        <w:t>artículo,</w:t>
      </w:r>
      <w:proofErr w:type="gramEnd"/>
      <w:r w:rsidRPr="00167C0B">
        <w:rPr>
          <w:rFonts w:eastAsia="Calibri"/>
          <w:sz w:val="20"/>
          <w:szCs w:val="20"/>
          <w:lang w:eastAsia="en-US"/>
        </w:rPr>
        <w:t xml:space="preserve"> será sancionada con una multa de uno a veinte UMA, en atención a la gravedad de la infracción. En caso de reincidencia se aplicará la multa mayor.</w:t>
      </w:r>
    </w:p>
    <w:p w14:paraId="65B8BCC0" w14:textId="77777777" w:rsidR="00167C0B" w:rsidRPr="00167C0B" w:rsidRDefault="00167C0B" w:rsidP="00167C0B">
      <w:pPr>
        <w:spacing w:after="0" w:line="240" w:lineRule="auto"/>
        <w:ind w:left="0" w:right="0" w:firstLine="0"/>
        <w:rPr>
          <w:rFonts w:eastAsia="Calibri"/>
          <w:sz w:val="20"/>
          <w:szCs w:val="20"/>
          <w:lang w:eastAsia="en-US"/>
        </w:rPr>
      </w:pPr>
    </w:p>
    <w:p w14:paraId="7B2DFA4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40.- </w:t>
      </w:r>
      <w:r w:rsidRPr="00167C0B">
        <w:rPr>
          <w:rFonts w:eastAsia="Calibri"/>
          <w:sz w:val="20"/>
          <w:szCs w:val="20"/>
          <w:lang w:eastAsia="en-US"/>
        </w:rPr>
        <w:t>Las licencias de funcionamiento que expida la Dirección de Finanzas y Tesorería Municipal, tendrán una vigencia anual a partir de la fecha de autorización de esta y una vigencia desde el día de su otorgamiento hasta el día 31 de diciembre del año en que se soliciten, con excepción de las licencias de funcionamiento eventuales que tendrán la vigencia que establezca la normatividad conducente.</w:t>
      </w:r>
    </w:p>
    <w:p w14:paraId="2DE7382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A63142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Durante el tiempo de la vigencia de la licencia de funcionamiento, con excepción de la Licencia de Uso del Suelo para iniciar el trámite de la Licencia de Funcionamiento Municipal, su titular deberá mantener vigentes los permisos, licencias, autorizaciones y demás documentos relacionados como requisitos para la apertura y revalidación respectivamente, así como proporcionar una copia de la renovación de cada uno de dichos documentos a la Dirección de Finanzas y Tesorería Municipal dentro de los treinta días hábiles siguientes al vencimiento de los mismos. Una vez vencido este término sin que se haya cumplido con </w:t>
      </w:r>
      <w:proofErr w:type="gramStart"/>
      <w:r w:rsidRPr="00167C0B">
        <w:rPr>
          <w:rFonts w:eastAsia="Calibri"/>
          <w:sz w:val="20"/>
          <w:szCs w:val="20"/>
          <w:lang w:eastAsia="en-US"/>
        </w:rPr>
        <w:t>éstas</w:t>
      </w:r>
      <w:proofErr w:type="gramEnd"/>
      <w:r w:rsidRPr="00167C0B">
        <w:rPr>
          <w:rFonts w:eastAsia="Calibri"/>
          <w:sz w:val="20"/>
          <w:szCs w:val="20"/>
          <w:lang w:eastAsia="en-US"/>
        </w:rPr>
        <w:t xml:space="preserve"> obligaciones, el Director de Finanzas y Tesorero Municipal estará facultado para revocar la licencia que corresponda, sin perjuicio de las sanciones que correspondan.</w:t>
      </w:r>
    </w:p>
    <w:p w14:paraId="6608F508" w14:textId="77777777" w:rsidR="00167C0B" w:rsidRPr="00167C0B" w:rsidRDefault="00167C0B" w:rsidP="00167C0B">
      <w:pPr>
        <w:spacing w:after="0" w:line="240" w:lineRule="auto"/>
        <w:ind w:left="0" w:right="0" w:firstLine="0"/>
        <w:rPr>
          <w:rFonts w:eastAsia="Calibri"/>
          <w:sz w:val="20"/>
          <w:szCs w:val="20"/>
          <w:lang w:eastAsia="en-US"/>
        </w:rPr>
      </w:pPr>
    </w:p>
    <w:p w14:paraId="00AD1E1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Los interesados deberán revalidar sus licencias durante los tres primeros meses del año calendario.</w:t>
      </w:r>
    </w:p>
    <w:p w14:paraId="0C67CDD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0551870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23B5100A" w14:textId="77777777" w:rsidR="00167C0B" w:rsidRPr="00167C0B" w:rsidRDefault="00167C0B" w:rsidP="00167C0B">
      <w:pPr>
        <w:numPr>
          <w:ilvl w:val="0"/>
          <w:numId w:val="45"/>
        </w:numPr>
        <w:spacing w:after="0" w:line="240" w:lineRule="auto"/>
        <w:ind w:left="0" w:right="0" w:firstLine="0"/>
        <w:jc w:val="left"/>
        <w:rPr>
          <w:rFonts w:eastAsia="Calibri"/>
          <w:sz w:val="20"/>
          <w:szCs w:val="20"/>
          <w:lang w:eastAsia="en-US"/>
        </w:rPr>
      </w:pPr>
      <w:r w:rsidRPr="00167C0B">
        <w:rPr>
          <w:rFonts w:eastAsia="Calibri"/>
          <w:sz w:val="20"/>
          <w:szCs w:val="20"/>
          <w:lang w:eastAsia="en-US"/>
        </w:rPr>
        <w:t xml:space="preserve">a la </w:t>
      </w:r>
      <w:r w:rsidRPr="00167C0B">
        <w:rPr>
          <w:rFonts w:eastAsia="Calibri"/>
          <w:b/>
          <w:bCs/>
          <w:sz w:val="20"/>
          <w:szCs w:val="20"/>
          <w:lang w:eastAsia="en-US"/>
        </w:rPr>
        <w:t>f)</w:t>
      </w:r>
      <w:r w:rsidRPr="00167C0B">
        <w:rPr>
          <w:rFonts w:eastAsia="Calibri"/>
          <w:sz w:val="20"/>
          <w:szCs w:val="20"/>
          <w:lang w:eastAsia="en-US"/>
        </w:rPr>
        <w:t xml:space="preserve"> …</w:t>
      </w:r>
    </w:p>
    <w:p w14:paraId="7435033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0C96AA7" w14:textId="77777777" w:rsidR="00167C0B" w:rsidRPr="00167C0B" w:rsidRDefault="00167C0B" w:rsidP="00167C0B">
      <w:pPr>
        <w:numPr>
          <w:ilvl w:val="0"/>
          <w:numId w:val="46"/>
        </w:numPr>
        <w:spacing w:after="0" w:line="240" w:lineRule="auto"/>
        <w:ind w:left="0" w:right="0" w:firstLine="0"/>
        <w:jc w:val="left"/>
        <w:rPr>
          <w:rFonts w:eastAsia="Calibri"/>
          <w:sz w:val="20"/>
          <w:szCs w:val="20"/>
          <w:lang w:eastAsia="en-US"/>
        </w:rPr>
      </w:pPr>
      <w:r w:rsidRPr="00167C0B">
        <w:rPr>
          <w:rFonts w:eastAsia="Calibri"/>
          <w:sz w:val="20"/>
          <w:szCs w:val="20"/>
          <w:lang w:eastAsia="en-US"/>
        </w:rPr>
        <w:t xml:space="preserve">a la </w:t>
      </w:r>
      <w:r w:rsidRPr="00167C0B">
        <w:rPr>
          <w:rFonts w:eastAsia="Calibri"/>
          <w:b/>
          <w:bCs/>
          <w:sz w:val="20"/>
          <w:szCs w:val="20"/>
          <w:lang w:eastAsia="en-US"/>
        </w:rPr>
        <w:t>f)</w:t>
      </w:r>
      <w:r w:rsidRPr="00167C0B">
        <w:rPr>
          <w:rFonts w:eastAsia="Calibri"/>
          <w:sz w:val="20"/>
          <w:szCs w:val="20"/>
          <w:lang w:eastAsia="en-US"/>
        </w:rPr>
        <w:t xml:space="preserve"> …</w:t>
      </w:r>
    </w:p>
    <w:p w14:paraId="3A0D48BB" w14:textId="77777777" w:rsidR="00167C0B" w:rsidRPr="00167C0B" w:rsidRDefault="00167C0B" w:rsidP="00167C0B">
      <w:pPr>
        <w:spacing w:after="0" w:line="240" w:lineRule="auto"/>
        <w:ind w:left="0" w:right="0" w:firstLine="0"/>
        <w:rPr>
          <w:rFonts w:eastAsia="Calibri"/>
          <w:sz w:val="20"/>
          <w:szCs w:val="20"/>
          <w:lang w:eastAsia="en-US"/>
        </w:rPr>
      </w:pPr>
    </w:p>
    <w:p w14:paraId="2AAC136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revalidación de las licencias de funcionamiento estará vigente desde el día de su autorización y hasta el día 31 de diciembre del año en que se tramiten, con excepción de las licencias de funcionamiento eventuales que tendrán la vigencia que establezca la normatividad conducente.</w:t>
      </w:r>
    </w:p>
    <w:p w14:paraId="2670948F" w14:textId="77777777" w:rsidR="00167C0B" w:rsidRPr="00167C0B" w:rsidRDefault="00167C0B" w:rsidP="00167C0B">
      <w:pPr>
        <w:spacing w:after="0" w:line="240" w:lineRule="auto"/>
        <w:ind w:left="0" w:right="0" w:firstLine="0"/>
        <w:rPr>
          <w:rFonts w:eastAsia="Calibri"/>
          <w:sz w:val="20"/>
          <w:szCs w:val="20"/>
          <w:lang w:eastAsia="en-US"/>
        </w:rPr>
      </w:pPr>
    </w:p>
    <w:p w14:paraId="47FFF26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41.-</w:t>
      </w:r>
      <w:r w:rsidRPr="00167C0B">
        <w:rPr>
          <w:rFonts w:eastAsia="Calibri"/>
          <w:sz w:val="20"/>
          <w:szCs w:val="20"/>
          <w:lang w:eastAsia="en-US"/>
        </w:rPr>
        <w:t xml:space="preserve"> …</w:t>
      </w:r>
    </w:p>
    <w:p w14:paraId="4102A1E5" w14:textId="77777777" w:rsidR="00167C0B" w:rsidRPr="00167C0B" w:rsidRDefault="00167C0B" w:rsidP="00167C0B">
      <w:pPr>
        <w:spacing w:after="0" w:line="240" w:lineRule="auto"/>
        <w:ind w:left="0" w:right="0" w:firstLine="0"/>
        <w:rPr>
          <w:rFonts w:eastAsia="Calibri"/>
          <w:sz w:val="20"/>
          <w:szCs w:val="20"/>
          <w:lang w:eastAsia="en-US"/>
        </w:rPr>
      </w:pPr>
    </w:p>
    <w:p w14:paraId="1D09B78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Los propietarios, copropietarios, condóminos, usufructuarios o poseedores de inmuebles ubicados dentro del territorio del Municipio de Progreso, así como de las construcciones permanentes edificadas en ellos.</w:t>
      </w:r>
    </w:p>
    <w:p w14:paraId="18D311C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w:t>
      </w:r>
    </w:p>
    <w:p w14:paraId="745F0285" w14:textId="77777777" w:rsidR="00167C0B" w:rsidRPr="00167C0B" w:rsidRDefault="00167C0B" w:rsidP="00167C0B">
      <w:pPr>
        <w:spacing w:after="0" w:line="240" w:lineRule="auto"/>
        <w:ind w:left="0" w:right="0" w:firstLine="0"/>
        <w:rPr>
          <w:rFonts w:eastAsia="Calibri"/>
          <w:sz w:val="20"/>
          <w:szCs w:val="20"/>
          <w:lang w:eastAsia="en-US"/>
        </w:rPr>
      </w:pPr>
    </w:p>
    <w:p w14:paraId="7BF09DB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w:t>
      </w:r>
    </w:p>
    <w:p w14:paraId="58DFDAAF" w14:textId="77777777" w:rsidR="00167C0B" w:rsidRPr="00167C0B" w:rsidRDefault="00167C0B" w:rsidP="00167C0B">
      <w:pPr>
        <w:spacing w:after="0" w:line="240" w:lineRule="auto"/>
        <w:ind w:left="0" w:right="0" w:firstLine="0"/>
        <w:rPr>
          <w:rFonts w:eastAsia="Calibri"/>
          <w:sz w:val="20"/>
          <w:szCs w:val="20"/>
          <w:lang w:eastAsia="en-US"/>
        </w:rPr>
      </w:pPr>
    </w:p>
    <w:p w14:paraId="1ED55DF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lastRenderedPageBreak/>
        <w:t>IV.-</w:t>
      </w:r>
      <w:r w:rsidRPr="00167C0B">
        <w:rPr>
          <w:rFonts w:eastAsia="Calibri"/>
          <w:sz w:val="20"/>
          <w:szCs w:val="20"/>
          <w:lang w:eastAsia="en-US"/>
        </w:rPr>
        <w:t xml:space="preserve"> …</w:t>
      </w:r>
    </w:p>
    <w:p w14:paraId="7A839AC2" w14:textId="77777777" w:rsidR="00167C0B" w:rsidRPr="00167C0B" w:rsidRDefault="00167C0B" w:rsidP="00167C0B">
      <w:pPr>
        <w:spacing w:after="0" w:line="240" w:lineRule="auto"/>
        <w:ind w:left="0" w:right="0" w:firstLine="0"/>
        <w:rPr>
          <w:rFonts w:eastAsia="Calibri"/>
          <w:sz w:val="20"/>
          <w:szCs w:val="20"/>
          <w:lang w:eastAsia="en-US"/>
        </w:rPr>
      </w:pPr>
    </w:p>
    <w:p w14:paraId="25D4FB3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V.- </w:t>
      </w:r>
      <w:r w:rsidRPr="00167C0B">
        <w:rPr>
          <w:rFonts w:eastAsia="Calibri"/>
          <w:sz w:val="20"/>
          <w:szCs w:val="20"/>
          <w:lang w:eastAsia="en-US"/>
        </w:rPr>
        <w:t>Se deroga.</w:t>
      </w:r>
    </w:p>
    <w:p w14:paraId="76B72940" w14:textId="77777777" w:rsidR="00167C0B" w:rsidRPr="00167C0B" w:rsidRDefault="00167C0B" w:rsidP="00167C0B">
      <w:pPr>
        <w:spacing w:after="0" w:line="240" w:lineRule="auto"/>
        <w:ind w:left="0" w:right="0" w:firstLine="0"/>
        <w:rPr>
          <w:rFonts w:eastAsia="Calibri"/>
          <w:sz w:val="20"/>
          <w:szCs w:val="20"/>
          <w:lang w:eastAsia="en-US"/>
        </w:rPr>
      </w:pPr>
    </w:p>
    <w:p w14:paraId="6BB6712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w:t>
      </w:r>
      <w:r w:rsidRPr="00167C0B">
        <w:rPr>
          <w:rFonts w:eastAsia="Calibri"/>
          <w:sz w:val="20"/>
          <w:szCs w:val="20"/>
          <w:lang w:eastAsia="en-US"/>
        </w:rPr>
        <w:t xml:space="preserve"> Los organismos descentralizados, las empresas de participación estatal que tengan en propiedad o posesión bienes inmuebles del dominio público de la Federación, Estado, o Municipio, utilizados o destinados para fines administrativos o propósitos distintos a los de su objeto público.</w:t>
      </w:r>
    </w:p>
    <w:p w14:paraId="511F3357" w14:textId="77777777" w:rsidR="00167C0B" w:rsidRPr="00167C0B" w:rsidRDefault="00167C0B" w:rsidP="00167C0B">
      <w:pPr>
        <w:spacing w:after="0" w:line="240" w:lineRule="auto"/>
        <w:ind w:left="0" w:right="0" w:firstLine="0"/>
        <w:rPr>
          <w:rFonts w:eastAsia="Calibri"/>
          <w:sz w:val="20"/>
          <w:szCs w:val="20"/>
          <w:lang w:eastAsia="en-US"/>
        </w:rPr>
      </w:pPr>
    </w:p>
    <w:p w14:paraId="3501728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w:t>
      </w:r>
      <w:r w:rsidRPr="00167C0B">
        <w:rPr>
          <w:rFonts w:eastAsia="Calibri"/>
          <w:sz w:val="20"/>
          <w:szCs w:val="20"/>
          <w:lang w:eastAsia="en-US"/>
        </w:rPr>
        <w:t xml:space="preserve"> Las personas físicas o morales que posean por cualquier título bienes inmuebles del dominio público de la Federación, Estado, o Municipio, utilizados o destinados para fines administrativos o propósitos distintos a los de objeto público.</w:t>
      </w:r>
    </w:p>
    <w:p w14:paraId="1393DB1F" w14:textId="77777777" w:rsidR="00167C0B" w:rsidRPr="00167C0B" w:rsidRDefault="00167C0B" w:rsidP="00167C0B">
      <w:pPr>
        <w:spacing w:after="0" w:line="240" w:lineRule="auto"/>
        <w:ind w:left="0" w:right="0" w:firstLine="0"/>
        <w:rPr>
          <w:rFonts w:eastAsia="Calibri"/>
          <w:sz w:val="20"/>
          <w:szCs w:val="20"/>
          <w:lang w:eastAsia="en-US"/>
        </w:rPr>
      </w:pPr>
    </w:p>
    <w:p w14:paraId="2A49F69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Los propietarios de los predios a los que se refiere la fracción I del artículo 43 de esta Ley, deberán manifestar a la Dirección de Finanzas y Tesorería Municipal, el número total y la dirección de los predios de su propiedad. Así mismo deberán comunicar si su situación con el predio de que se trata se encuentra en alguno de los supuestos mencionados en cualquiera de las fracciones anteriores.</w:t>
      </w:r>
    </w:p>
    <w:p w14:paraId="728535B9" w14:textId="77777777" w:rsidR="00167C0B" w:rsidRPr="00167C0B" w:rsidRDefault="00167C0B" w:rsidP="00167C0B">
      <w:pPr>
        <w:spacing w:after="0" w:line="240" w:lineRule="auto"/>
        <w:ind w:left="0" w:right="0" w:firstLine="0"/>
        <w:rPr>
          <w:rFonts w:eastAsia="Calibri"/>
          <w:b/>
          <w:bCs/>
          <w:sz w:val="20"/>
          <w:szCs w:val="20"/>
          <w:lang w:eastAsia="en-US"/>
        </w:rPr>
      </w:pPr>
    </w:p>
    <w:p w14:paraId="7B6AEF9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42.-</w:t>
      </w:r>
      <w:r w:rsidRPr="00167C0B">
        <w:rPr>
          <w:rFonts w:eastAsia="Calibri"/>
          <w:sz w:val="20"/>
          <w:szCs w:val="20"/>
          <w:lang w:eastAsia="en-US"/>
        </w:rPr>
        <w:t xml:space="preserve"> …</w:t>
      </w:r>
    </w:p>
    <w:p w14:paraId="50777283" w14:textId="77777777" w:rsidR="00167C0B" w:rsidRPr="00167C0B" w:rsidRDefault="00167C0B" w:rsidP="00167C0B">
      <w:pPr>
        <w:spacing w:after="0" w:line="240" w:lineRule="auto"/>
        <w:ind w:left="0" w:right="0" w:firstLine="0"/>
        <w:rPr>
          <w:rFonts w:eastAsia="Calibri"/>
          <w:sz w:val="20"/>
          <w:szCs w:val="20"/>
          <w:lang w:eastAsia="en-US"/>
        </w:rPr>
      </w:pPr>
    </w:p>
    <w:p w14:paraId="1170FE0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a </w:t>
      </w:r>
      <w:r w:rsidRPr="00167C0B">
        <w:rPr>
          <w:rFonts w:eastAsia="Calibri"/>
          <w:b/>
          <w:bCs/>
          <w:sz w:val="20"/>
          <w:szCs w:val="20"/>
          <w:lang w:eastAsia="en-US"/>
        </w:rPr>
        <w:t>V.-</w:t>
      </w:r>
      <w:r w:rsidRPr="00167C0B">
        <w:rPr>
          <w:rFonts w:eastAsia="Calibri"/>
          <w:sz w:val="20"/>
          <w:szCs w:val="20"/>
          <w:lang w:eastAsia="en-US"/>
        </w:rPr>
        <w:t xml:space="preserve"> …</w:t>
      </w:r>
    </w:p>
    <w:p w14:paraId="36CD5437" w14:textId="77777777" w:rsidR="00167C0B" w:rsidRPr="00167C0B" w:rsidRDefault="00167C0B" w:rsidP="00167C0B">
      <w:pPr>
        <w:spacing w:after="0" w:line="240" w:lineRule="auto"/>
        <w:ind w:left="0" w:right="0" w:firstLine="0"/>
        <w:rPr>
          <w:rFonts w:eastAsia="Calibri"/>
          <w:sz w:val="20"/>
          <w:szCs w:val="20"/>
          <w:lang w:eastAsia="en-US"/>
        </w:rPr>
      </w:pPr>
    </w:p>
    <w:p w14:paraId="7E24926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w:t>
      </w:r>
      <w:r w:rsidRPr="00167C0B">
        <w:rPr>
          <w:rFonts w:eastAsia="Calibri"/>
          <w:sz w:val="20"/>
          <w:szCs w:val="20"/>
          <w:lang w:eastAsia="en-US"/>
        </w:rPr>
        <w:t xml:space="preserve"> Se deroga.</w:t>
      </w:r>
    </w:p>
    <w:p w14:paraId="5C106941" w14:textId="77777777" w:rsidR="00167C0B" w:rsidRPr="00167C0B" w:rsidRDefault="00167C0B" w:rsidP="00167C0B">
      <w:pPr>
        <w:spacing w:after="0" w:line="240" w:lineRule="auto"/>
        <w:ind w:left="0" w:right="0" w:firstLine="0"/>
        <w:rPr>
          <w:rFonts w:eastAsia="Calibri"/>
          <w:sz w:val="20"/>
          <w:szCs w:val="20"/>
          <w:lang w:eastAsia="en-US"/>
        </w:rPr>
      </w:pPr>
    </w:p>
    <w:p w14:paraId="7CA2D08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w:t>
      </w:r>
      <w:r w:rsidRPr="00167C0B">
        <w:rPr>
          <w:rFonts w:eastAsia="Calibri"/>
          <w:sz w:val="20"/>
          <w:szCs w:val="20"/>
          <w:lang w:eastAsia="en-US"/>
        </w:rPr>
        <w:t xml:space="preserve"> …</w:t>
      </w:r>
    </w:p>
    <w:p w14:paraId="0D26DD28" w14:textId="77777777" w:rsidR="00167C0B" w:rsidRPr="00167C0B" w:rsidRDefault="00167C0B" w:rsidP="00167C0B">
      <w:pPr>
        <w:spacing w:after="0" w:line="240" w:lineRule="auto"/>
        <w:ind w:left="0" w:right="0" w:firstLine="0"/>
        <w:rPr>
          <w:rFonts w:eastAsia="Calibri"/>
          <w:b/>
          <w:bCs/>
          <w:sz w:val="20"/>
          <w:szCs w:val="20"/>
          <w:lang w:eastAsia="en-US"/>
        </w:rPr>
      </w:pPr>
    </w:p>
    <w:p w14:paraId="26FF02C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43.-</w:t>
      </w:r>
      <w:r w:rsidRPr="00167C0B">
        <w:rPr>
          <w:rFonts w:eastAsia="Calibri"/>
          <w:sz w:val="20"/>
          <w:szCs w:val="20"/>
          <w:lang w:eastAsia="en-US"/>
        </w:rPr>
        <w:t xml:space="preserve"> …</w:t>
      </w:r>
    </w:p>
    <w:p w14:paraId="201B3FF3" w14:textId="77777777" w:rsidR="00167C0B" w:rsidRPr="00167C0B" w:rsidRDefault="00167C0B" w:rsidP="00167C0B">
      <w:pPr>
        <w:spacing w:after="0" w:line="240" w:lineRule="auto"/>
        <w:ind w:left="0" w:right="0" w:firstLine="0"/>
        <w:rPr>
          <w:rFonts w:eastAsia="Calibri"/>
          <w:sz w:val="20"/>
          <w:szCs w:val="20"/>
          <w:lang w:eastAsia="en-US"/>
        </w:rPr>
      </w:pPr>
    </w:p>
    <w:p w14:paraId="5071201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La propiedad, el usufructo o la posesión a título distinto de los anteriores, de inmuebles ubicados dentro del territorio municipal.</w:t>
      </w:r>
    </w:p>
    <w:p w14:paraId="1EE847BB" w14:textId="77777777" w:rsidR="00167C0B" w:rsidRPr="00167C0B" w:rsidRDefault="00167C0B" w:rsidP="00167C0B">
      <w:pPr>
        <w:spacing w:after="0" w:line="240" w:lineRule="auto"/>
        <w:ind w:left="0" w:right="0" w:firstLine="0"/>
        <w:rPr>
          <w:rFonts w:eastAsia="Calibri"/>
          <w:sz w:val="20"/>
          <w:szCs w:val="20"/>
          <w:lang w:eastAsia="en-US"/>
        </w:rPr>
      </w:pPr>
    </w:p>
    <w:p w14:paraId="501487B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a </w:t>
      </w:r>
      <w:proofErr w:type="gramStart"/>
      <w:r w:rsidRPr="00167C0B">
        <w:rPr>
          <w:rFonts w:eastAsia="Calibri"/>
          <w:b/>
          <w:bCs/>
          <w:sz w:val="20"/>
          <w:szCs w:val="20"/>
          <w:lang w:eastAsia="en-US"/>
        </w:rPr>
        <w:t>VI.-</w:t>
      </w:r>
      <w:proofErr w:type="gramEnd"/>
      <w:r w:rsidRPr="00167C0B">
        <w:rPr>
          <w:rFonts w:eastAsia="Calibri"/>
          <w:sz w:val="20"/>
          <w:szCs w:val="20"/>
          <w:lang w:eastAsia="en-US"/>
        </w:rPr>
        <w:t xml:space="preserve"> …</w:t>
      </w:r>
    </w:p>
    <w:p w14:paraId="3EA6FC20" w14:textId="77777777" w:rsidR="00167C0B" w:rsidRPr="00167C0B" w:rsidRDefault="00167C0B" w:rsidP="00167C0B">
      <w:pPr>
        <w:spacing w:after="0" w:line="240" w:lineRule="auto"/>
        <w:ind w:left="0" w:right="0" w:firstLine="0"/>
        <w:rPr>
          <w:rFonts w:eastAsia="Calibri"/>
          <w:sz w:val="20"/>
          <w:szCs w:val="20"/>
          <w:lang w:eastAsia="en-US"/>
        </w:rPr>
      </w:pPr>
    </w:p>
    <w:p w14:paraId="27233B8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44.-</w:t>
      </w:r>
      <w:r w:rsidRPr="00167C0B">
        <w:rPr>
          <w:rFonts w:eastAsia="Calibri"/>
          <w:sz w:val="20"/>
          <w:szCs w:val="20"/>
          <w:lang w:eastAsia="en-US"/>
        </w:rPr>
        <w:t xml:space="preserve"> …</w:t>
      </w:r>
    </w:p>
    <w:p w14:paraId="0DAEA29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F9FABA7" w14:textId="77777777" w:rsidR="00167C0B" w:rsidRPr="00167C0B" w:rsidRDefault="00167C0B" w:rsidP="00167C0B">
      <w:pPr>
        <w:spacing w:after="0" w:line="240" w:lineRule="auto"/>
        <w:ind w:left="0" w:right="0" w:firstLine="0"/>
        <w:rPr>
          <w:rFonts w:eastAsia="Calibri"/>
          <w:sz w:val="20"/>
          <w:szCs w:val="20"/>
          <w:lang w:eastAsia="en-US"/>
        </w:rPr>
      </w:pPr>
    </w:p>
    <w:p w14:paraId="2B89261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Cuando la Dirección de Catastro del Municipio de Progreso expidiere una cédula con diferente valor al contenido en la que existía registrada en el padrón municipal, el nuevo valor servirá como base para calcular el impuesto predial a partir del mes siguiente al en que se emita la citada cédula. Si a la fecha de la emisión de la nueva cédula, el contribuyente ya hubiere pagado el impuesto correspondiente conforme al valor anterior, el nuevo valor consignado en la cédula servirá de base para calcular el impuesto correspondiente al mes en el que se aplique el nuevo valor, y en su caso, el de los siguientes meses por los cuales ya hubiere pagado el impuesto, determinándole la diferencia a pagar en caso de que resulte mayor y bonificándole la misma de los siguientes pagos, en caso de que resulte menor.</w:t>
      </w:r>
    </w:p>
    <w:p w14:paraId="47874D72" w14:textId="77777777" w:rsidR="00167C0B" w:rsidRPr="00167C0B" w:rsidRDefault="00167C0B" w:rsidP="00167C0B">
      <w:pPr>
        <w:spacing w:after="0" w:line="240" w:lineRule="auto"/>
        <w:ind w:left="0" w:right="0" w:firstLine="0"/>
        <w:rPr>
          <w:rFonts w:eastAsia="Calibri"/>
          <w:sz w:val="20"/>
          <w:szCs w:val="20"/>
          <w:lang w:eastAsia="en-US"/>
        </w:rPr>
      </w:pPr>
    </w:p>
    <w:p w14:paraId="2CB2E96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 expedición de una nueva cédula se hará siempre a solicitud del contribuyente, previo pago de los derechos correspondientes.</w:t>
      </w:r>
    </w:p>
    <w:p w14:paraId="66AFF558" w14:textId="77777777" w:rsidR="00167C0B" w:rsidRPr="00167C0B" w:rsidRDefault="00167C0B" w:rsidP="00167C0B">
      <w:pPr>
        <w:spacing w:after="0" w:line="240" w:lineRule="auto"/>
        <w:ind w:left="0" w:right="0" w:firstLine="0"/>
        <w:rPr>
          <w:rFonts w:eastAsia="Calibri"/>
          <w:sz w:val="20"/>
          <w:szCs w:val="20"/>
          <w:lang w:eastAsia="en-US"/>
        </w:rPr>
      </w:pPr>
    </w:p>
    <w:p w14:paraId="0764194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El valor que aparece en los registros de la Dirección de Catastro y Zona Federal Marítimo </w:t>
      </w:r>
      <w:proofErr w:type="gramStart"/>
      <w:r w:rsidRPr="00167C0B">
        <w:rPr>
          <w:rFonts w:eastAsia="Calibri"/>
          <w:sz w:val="20"/>
          <w:szCs w:val="20"/>
          <w:lang w:eastAsia="en-US"/>
        </w:rPr>
        <w:t>Terrestre,</w:t>
      </w:r>
      <w:proofErr w:type="gramEnd"/>
      <w:r w:rsidRPr="00167C0B">
        <w:rPr>
          <w:rFonts w:eastAsia="Calibri"/>
          <w:sz w:val="20"/>
          <w:szCs w:val="20"/>
          <w:lang w:eastAsia="en-US"/>
        </w:rPr>
        <w:t xml:space="preserve"> servirá como base para calcular el impuesto predial. </w:t>
      </w:r>
    </w:p>
    <w:p w14:paraId="262A3FEA" w14:textId="77777777" w:rsidR="00167C0B" w:rsidRPr="00167C0B" w:rsidRDefault="00167C0B" w:rsidP="00167C0B">
      <w:pPr>
        <w:spacing w:after="0" w:line="240" w:lineRule="auto"/>
        <w:ind w:left="0" w:right="0" w:firstLine="0"/>
        <w:rPr>
          <w:rFonts w:eastAsia="Calibri"/>
          <w:sz w:val="20"/>
          <w:szCs w:val="20"/>
          <w:lang w:eastAsia="en-US"/>
        </w:rPr>
      </w:pPr>
    </w:p>
    <w:p w14:paraId="3DE2B14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 xml:space="preserve">Cuando un inmueble sea otorgado en uso, goce, se permita su ocupación por cualquier título y con motivo de la ocupación se genere una contraprestación, el impuesto predial se causará sobre la base de rentas, frutos civiles o cualquier otro tipo de contraprestación al porcentaje señalado en la Ley de Ingresos del Municipio de Progreso, Yucatán. </w:t>
      </w:r>
    </w:p>
    <w:p w14:paraId="3CB8A0C7" w14:textId="77777777" w:rsidR="00167C0B" w:rsidRPr="00167C0B" w:rsidRDefault="00167C0B" w:rsidP="00167C0B">
      <w:pPr>
        <w:spacing w:after="0" w:line="240" w:lineRule="auto"/>
        <w:ind w:left="0" w:right="0" w:firstLine="0"/>
        <w:rPr>
          <w:rFonts w:eastAsia="Calibri"/>
          <w:b/>
          <w:bCs/>
          <w:sz w:val="20"/>
          <w:szCs w:val="20"/>
          <w:lang w:eastAsia="en-US"/>
        </w:rPr>
      </w:pPr>
    </w:p>
    <w:p w14:paraId="11FCC8E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46.-</w:t>
      </w:r>
      <w:r w:rsidRPr="00167C0B">
        <w:rPr>
          <w:rFonts w:eastAsia="Calibri"/>
          <w:sz w:val="20"/>
          <w:szCs w:val="20"/>
          <w:lang w:eastAsia="en-US"/>
        </w:rPr>
        <w:t xml:space="preserve"> …</w:t>
      </w:r>
    </w:p>
    <w:p w14:paraId="29B46B9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0990244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9CC4F8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Asimismo, las personas adultas mayores, los pensionados y jubilados que demuestren esta condición gozarán de un descuento del 50% anual si pagan su impuesto durante los meses de enero y febrero del año que se causa.</w:t>
      </w:r>
    </w:p>
    <w:p w14:paraId="2E147797" w14:textId="77777777" w:rsidR="00167C0B" w:rsidRPr="00167C0B" w:rsidRDefault="00167C0B" w:rsidP="00167C0B">
      <w:pPr>
        <w:spacing w:after="0" w:line="240" w:lineRule="auto"/>
        <w:ind w:left="0" w:right="0" w:firstLine="0"/>
        <w:rPr>
          <w:rFonts w:eastAsia="Calibri"/>
          <w:sz w:val="20"/>
          <w:szCs w:val="20"/>
          <w:lang w:eastAsia="en-US"/>
        </w:rPr>
      </w:pPr>
    </w:p>
    <w:p w14:paraId="623CAB8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51.-</w:t>
      </w:r>
      <w:r w:rsidRPr="00167C0B">
        <w:rPr>
          <w:rFonts w:eastAsia="Calibri"/>
          <w:sz w:val="20"/>
          <w:szCs w:val="20"/>
          <w:lang w:eastAsia="en-US"/>
        </w:rPr>
        <w:t xml:space="preserve"> Es objeto del Impuesto sobre Adquisición de Inmuebles, toda adquisición de bienes inmuebles, así como los derechos reales vinculados a los mismos, ubicados en el Municipio de Progreso, Yucatán, incluyendo la que derive equitativamente. Para efectos de este impuesto, se entiende por adquisición:</w:t>
      </w:r>
    </w:p>
    <w:p w14:paraId="4C8C50EC" w14:textId="77777777" w:rsidR="00167C0B" w:rsidRPr="00167C0B" w:rsidRDefault="00167C0B" w:rsidP="00167C0B">
      <w:pPr>
        <w:spacing w:after="0" w:line="240" w:lineRule="auto"/>
        <w:ind w:left="0" w:right="0" w:firstLine="0"/>
        <w:rPr>
          <w:rFonts w:eastAsia="Calibri"/>
          <w:sz w:val="20"/>
          <w:szCs w:val="20"/>
          <w:lang w:eastAsia="en-US"/>
        </w:rPr>
      </w:pPr>
    </w:p>
    <w:p w14:paraId="3E095E8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a la </w:t>
      </w:r>
      <w:r w:rsidRPr="00167C0B">
        <w:rPr>
          <w:rFonts w:eastAsia="Calibri"/>
          <w:b/>
          <w:bCs/>
          <w:sz w:val="20"/>
          <w:szCs w:val="20"/>
          <w:lang w:eastAsia="en-US"/>
        </w:rPr>
        <w:t xml:space="preserve">XIII.- </w:t>
      </w:r>
      <w:r w:rsidRPr="00167C0B">
        <w:rPr>
          <w:rFonts w:eastAsia="Calibri"/>
          <w:sz w:val="20"/>
          <w:szCs w:val="20"/>
          <w:lang w:eastAsia="en-US"/>
        </w:rPr>
        <w:t>…</w:t>
      </w:r>
    </w:p>
    <w:p w14:paraId="087B3C81" w14:textId="77777777" w:rsidR="00167C0B" w:rsidRPr="00167C0B" w:rsidRDefault="00167C0B" w:rsidP="00167C0B">
      <w:pPr>
        <w:spacing w:after="0" w:line="240" w:lineRule="auto"/>
        <w:ind w:left="0" w:right="0" w:firstLine="0"/>
        <w:rPr>
          <w:rFonts w:eastAsia="Calibri"/>
          <w:sz w:val="20"/>
          <w:szCs w:val="20"/>
          <w:lang w:eastAsia="en-US"/>
        </w:rPr>
      </w:pPr>
    </w:p>
    <w:p w14:paraId="7ACCD8D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53.-</w:t>
      </w:r>
      <w:r w:rsidRPr="00167C0B">
        <w:rPr>
          <w:rFonts w:eastAsia="Calibri"/>
          <w:sz w:val="20"/>
          <w:szCs w:val="20"/>
          <w:lang w:eastAsia="en-US"/>
        </w:rPr>
        <w:t xml:space="preserve"> La base del impuesto Sobre Adquisición de Inmuebles, será el valor que resulte mayor entre el precio de adquisición, el valor contenido en la cédula catastral vigente, el valor contenido en el avalúo pericial tratándose de las operaciones consignadas en la ley, el avalúo expedido por las autoridades fiscales, las Instituciones de Crédito, la Comisión de Avalúos de Bienes Nacionales o por Corredor Público.</w:t>
      </w:r>
    </w:p>
    <w:p w14:paraId="1FA7578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1D551C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FAEE53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39BF8C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61A47C14" w14:textId="77777777" w:rsidR="00167C0B" w:rsidRPr="00167C0B" w:rsidRDefault="00167C0B" w:rsidP="00167C0B">
      <w:pPr>
        <w:spacing w:after="0" w:line="240" w:lineRule="auto"/>
        <w:ind w:left="0" w:right="0" w:firstLine="0"/>
        <w:rPr>
          <w:rFonts w:eastAsia="Calibri"/>
          <w:sz w:val="20"/>
          <w:szCs w:val="20"/>
          <w:lang w:eastAsia="en-US"/>
        </w:rPr>
      </w:pPr>
    </w:p>
    <w:p w14:paraId="7E39008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56.-</w:t>
      </w:r>
      <w:r w:rsidRPr="00167C0B">
        <w:rPr>
          <w:rFonts w:eastAsia="Calibri"/>
          <w:sz w:val="20"/>
          <w:szCs w:val="20"/>
          <w:lang w:eastAsia="en-US"/>
        </w:rPr>
        <w:t xml:space="preserve"> …</w:t>
      </w:r>
    </w:p>
    <w:p w14:paraId="6BD61F25" w14:textId="77777777" w:rsidR="00167C0B" w:rsidRPr="00167C0B" w:rsidRDefault="00167C0B" w:rsidP="00167C0B">
      <w:pPr>
        <w:spacing w:after="0" w:line="240" w:lineRule="auto"/>
        <w:ind w:left="0" w:right="0" w:firstLine="0"/>
        <w:rPr>
          <w:rFonts w:eastAsia="Calibri"/>
          <w:sz w:val="20"/>
          <w:szCs w:val="20"/>
          <w:lang w:eastAsia="en-US"/>
        </w:rPr>
      </w:pPr>
    </w:p>
    <w:p w14:paraId="1075C20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Nombre, Registro Federal de Contribuyentes y domicilio de los contratantes.</w:t>
      </w:r>
    </w:p>
    <w:p w14:paraId="10A2776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Nombre del fedatario público, correo electrónico y número que le corresponda a la notaría o escribanía. En caso de tratarse de persona distinta a los anteriores y siempre que realice funciones notariales, deberá expresar su nombre y el cargo que detenta.</w:t>
      </w:r>
    </w:p>
    <w:p w14:paraId="43CBFFA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III.- a la VII.- </w:t>
      </w:r>
      <w:r w:rsidRPr="00167C0B">
        <w:rPr>
          <w:rFonts w:eastAsia="Calibri"/>
          <w:sz w:val="20"/>
          <w:szCs w:val="20"/>
          <w:lang w:eastAsia="en-US"/>
        </w:rPr>
        <w:t>…</w:t>
      </w:r>
    </w:p>
    <w:p w14:paraId="041BF4A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VIII.-</w:t>
      </w:r>
      <w:r w:rsidRPr="00167C0B">
        <w:rPr>
          <w:rFonts w:eastAsia="Calibri"/>
          <w:sz w:val="20"/>
          <w:szCs w:val="20"/>
          <w:lang w:eastAsia="en-US"/>
        </w:rPr>
        <w:t xml:space="preserve"> Nombre, Registro Federal de Contribuyentes y domicilio de los asesores inmobiliarios o agencias que hayan intervenido en cualquier forma en dichos actos o contratos.</w:t>
      </w:r>
    </w:p>
    <w:p w14:paraId="3F85609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A la manifestación señalada en este artículo, se acumulará copia del avalúo practicado al efecto.</w:t>
      </w:r>
    </w:p>
    <w:p w14:paraId="7AD85ED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Cuando los fedatarios públicos y quienes realizan funciones notariales no cumplan con la obligación a que se refiere este numeral, serán sancionados con una multa de veinte a cincuenta UMA.</w:t>
      </w:r>
    </w:p>
    <w:p w14:paraId="59BB6F51" w14:textId="77777777" w:rsidR="00167C0B" w:rsidRPr="00167C0B" w:rsidRDefault="00167C0B" w:rsidP="00167C0B">
      <w:pPr>
        <w:spacing w:after="0" w:line="240" w:lineRule="auto"/>
        <w:ind w:left="0" w:right="0" w:firstLine="0"/>
        <w:rPr>
          <w:rFonts w:eastAsia="Calibri"/>
          <w:sz w:val="20"/>
          <w:szCs w:val="20"/>
          <w:lang w:eastAsia="en-US"/>
        </w:rPr>
      </w:pPr>
    </w:p>
    <w:p w14:paraId="06AA512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Los jueces o presidentes de las juntas de conciliación y arbitraje federales o </w:t>
      </w:r>
      <w:proofErr w:type="gramStart"/>
      <w:r w:rsidRPr="00167C0B">
        <w:rPr>
          <w:rFonts w:eastAsia="Calibri"/>
          <w:sz w:val="20"/>
          <w:szCs w:val="20"/>
          <w:lang w:eastAsia="en-US"/>
        </w:rPr>
        <w:t>estatales,</w:t>
      </w:r>
      <w:proofErr w:type="gramEnd"/>
      <w:r w:rsidRPr="00167C0B">
        <w:rPr>
          <w:rFonts w:eastAsia="Calibri"/>
          <w:sz w:val="20"/>
          <w:szCs w:val="20"/>
          <w:lang w:eastAsia="en-US"/>
        </w:rPr>
        <w:t xml:space="preserve"> únicamente tendrán la obligación de comunicar a la Dirección de Finanzas y Tesorería Municipal, el procedimiento que motivó la adquisición, el número de expediente, el nombre o razón social de la persona a quien se adjudique el bien y la fecha de adjudicación.</w:t>
      </w:r>
    </w:p>
    <w:p w14:paraId="4EF890D3" w14:textId="77777777" w:rsidR="00167C0B" w:rsidRPr="00167C0B" w:rsidRDefault="00167C0B" w:rsidP="00167C0B">
      <w:pPr>
        <w:spacing w:after="0" w:line="240" w:lineRule="auto"/>
        <w:ind w:left="0" w:right="0" w:firstLine="0"/>
        <w:rPr>
          <w:rFonts w:eastAsia="Calibri"/>
          <w:sz w:val="20"/>
          <w:szCs w:val="20"/>
          <w:lang w:eastAsia="en-US"/>
        </w:rPr>
      </w:pPr>
    </w:p>
    <w:p w14:paraId="30D8BCF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58.-</w:t>
      </w:r>
      <w:r w:rsidRPr="00167C0B">
        <w:rPr>
          <w:rFonts w:eastAsia="Calibri"/>
          <w:sz w:val="20"/>
          <w:szCs w:val="20"/>
          <w:lang w:eastAsia="en-US"/>
        </w:rPr>
        <w:t xml:space="preserve"> …</w:t>
      </w:r>
    </w:p>
    <w:p w14:paraId="05D5AF5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Se celebre el acto o contrato.</w:t>
      </w:r>
    </w:p>
    <w:p w14:paraId="71B54AA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a la </w:t>
      </w:r>
      <w:r w:rsidRPr="00167C0B">
        <w:rPr>
          <w:rFonts w:eastAsia="Calibri"/>
          <w:b/>
          <w:bCs/>
          <w:sz w:val="20"/>
          <w:szCs w:val="20"/>
          <w:lang w:eastAsia="en-US"/>
        </w:rPr>
        <w:t>III.</w:t>
      </w:r>
      <w:r w:rsidRPr="00167C0B">
        <w:rPr>
          <w:rFonts w:eastAsia="Calibri"/>
          <w:sz w:val="20"/>
          <w:szCs w:val="20"/>
          <w:lang w:eastAsia="en-US"/>
        </w:rPr>
        <w:t>- …</w:t>
      </w:r>
    </w:p>
    <w:p w14:paraId="52FD56D6" w14:textId="77777777" w:rsidR="00167C0B" w:rsidRPr="00167C0B" w:rsidRDefault="00167C0B" w:rsidP="00167C0B">
      <w:pPr>
        <w:spacing w:after="0" w:line="240" w:lineRule="auto"/>
        <w:ind w:left="0" w:right="0" w:firstLine="0"/>
        <w:rPr>
          <w:rFonts w:eastAsia="Calibri"/>
          <w:sz w:val="20"/>
          <w:szCs w:val="20"/>
          <w:lang w:eastAsia="en-US"/>
        </w:rPr>
      </w:pPr>
    </w:p>
    <w:p w14:paraId="5BF920E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Articulo 60.- </w:t>
      </w:r>
      <w:r w:rsidRPr="00167C0B">
        <w:rPr>
          <w:rFonts w:eastAsia="Calibri"/>
          <w:sz w:val="20"/>
          <w:szCs w:val="20"/>
          <w:lang w:eastAsia="en-US"/>
        </w:rPr>
        <w:t>Son sujetos del impuesto sobre Diversiones y Espectáculos Públicos, las personas físicas o morales que perciban ingresos derivados de la comercialización de actos, funciones de circo, juegos mecánicos, atracciones recreativas, diversiones o espectáculos públicos, ya sea en forma permanente o temporal.</w:t>
      </w:r>
    </w:p>
    <w:p w14:paraId="7F6F99C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76C388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Proporcionar a la Dirección de Finanzas y Tesorería Municipal de Progreso, Yucatán los datos señalados a continuación:</w:t>
      </w:r>
    </w:p>
    <w:p w14:paraId="0DC21C11" w14:textId="77777777" w:rsidR="00167C0B" w:rsidRPr="00167C0B" w:rsidRDefault="00167C0B" w:rsidP="00167C0B">
      <w:pPr>
        <w:spacing w:after="0" w:line="240" w:lineRule="auto"/>
        <w:ind w:left="0" w:right="0" w:firstLine="0"/>
        <w:rPr>
          <w:rFonts w:eastAsia="Calibri"/>
          <w:sz w:val="20"/>
          <w:szCs w:val="20"/>
          <w:lang w:eastAsia="en-US"/>
        </w:rPr>
      </w:pPr>
    </w:p>
    <w:p w14:paraId="6ABB7D7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 </w:t>
      </w:r>
      <w:r w:rsidRPr="00167C0B">
        <w:rPr>
          <w:rFonts w:eastAsia="Calibri"/>
          <w:sz w:val="20"/>
          <w:szCs w:val="20"/>
          <w:lang w:eastAsia="en-US"/>
        </w:rPr>
        <w:t xml:space="preserve"> …</w:t>
      </w:r>
    </w:p>
    <w:p w14:paraId="35C9D89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b) </w:t>
      </w:r>
      <w:r w:rsidRPr="00167C0B">
        <w:rPr>
          <w:rFonts w:eastAsia="Calibri"/>
          <w:sz w:val="20"/>
          <w:szCs w:val="20"/>
          <w:lang w:eastAsia="en-US"/>
        </w:rPr>
        <w:t xml:space="preserve"> …</w:t>
      </w:r>
    </w:p>
    <w:p w14:paraId="1B85CFF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c) </w:t>
      </w:r>
      <w:r w:rsidRPr="00167C0B">
        <w:rPr>
          <w:rFonts w:eastAsia="Calibri"/>
          <w:sz w:val="20"/>
          <w:szCs w:val="20"/>
          <w:lang w:eastAsia="en-US"/>
        </w:rPr>
        <w:t xml:space="preserve"> Ubicación del lugar donde se llevará a cabo el evento o funcionarán los juegos mecánicos o atracciones recreativas </w:t>
      </w:r>
    </w:p>
    <w:p w14:paraId="77885E1E" w14:textId="77777777" w:rsidR="00167C0B" w:rsidRPr="00167C0B" w:rsidRDefault="00167C0B" w:rsidP="00167C0B">
      <w:pPr>
        <w:spacing w:after="0" w:line="240" w:lineRule="auto"/>
        <w:ind w:left="0" w:right="0" w:firstLine="0"/>
        <w:rPr>
          <w:rFonts w:eastAsia="Calibri"/>
          <w:sz w:val="20"/>
          <w:szCs w:val="20"/>
          <w:lang w:eastAsia="en-US"/>
        </w:rPr>
      </w:pPr>
    </w:p>
    <w:p w14:paraId="458F9CD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w:t>
      </w:r>
    </w:p>
    <w:p w14:paraId="3181766B" w14:textId="77777777" w:rsidR="00167C0B" w:rsidRPr="00167C0B" w:rsidRDefault="00167C0B" w:rsidP="00167C0B">
      <w:pPr>
        <w:spacing w:after="0" w:line="240" w:lineRule="auto"/>
        <w:ind w:left="0" w:right="0" w:firstLine="0"/>
        <w:rPr>
          <w:rFonts w:eastAsia="Calibri"/>
          <w:sz w:val="20"/>
          <w:szCs w:val="20"/>
          <w:lang w:eastAsia="en-US"/>
        </w:rPr>
      </w:pPr>
    </w:p>
    <w:p w14:paraId="4EA8C02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w:t>
      </w:r>
    </w:p>
    <w:p w14:paraId="3AE1B8B2" w14:textId="77777777" w:rsidR="00167C0B" w:rsidRPr="00167C0B" w:rsidRDefault="00167C0B" w:rsidP="00167C0B">
      <w:pPr>
        <w:spacing w:after="0" w:line="240" w:lineRule="auto"/>
        <w:ind w:left="0" w:right="0" w:firstLine="0"/>
        <w:rPr>
          <w:rFonts w:eastAsia="Calibri"/>
          <w:sz w:val="20"/>
          <w:szCs w:val="20"/>
          <w:lang w:eastAsia="en-US"/>
        </w:rPr>
      </w:pPr>
    </w:p>
    <w:p w14:paraId="0077548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La falta de cumplimiento de las obligaciones a que se refiere este </w:t>
      </w:r>
      <w:proofErr w:type="gramStart"/>
      <w:r w:rsidRPr="00167C0B">
        <w:rPr>
          <w:rFonts w:eastAsia="Calibri"/>
          <w:sz w:val="20"/>
          <w:szCs w:val="20"/>
          <w:lang w:eastAsia="en-US"/>
        </w:rPr>
        <w:t>artículo,</w:t>
      </w:r>
      <w:proofErr w:type="gramEnd"/>
      <w:r w:rsidRPr="00167C0B">
        <w:rPr>
          <w:rFonts w:eastAsia="Calibri"/>
          <w:sz w:val="20"/>
          <w:szCs w:val="20"/>
          <w:lang w:eastAsia="en-US"/>
        </w:rPr>
        <w:t xml:space="preserve"> será sancionada con una multa de uno a quince UMA, en atención a la gravedad de la infracción. En caso de reincidencia se aplicará la multa mayor.</w:t>
      </w:r>
    </w:p>
    <w:p w14:paraId="7CF2FDBB" w14:textId="77777777" w:rsidR="00167C0B" w:rsidRPr="00167C0B" w:rsidRDefault="00167C0B" w:rsidP="00167C0B">
      <w:pPr>
        <w:spacing w:after="0" w:line="240" w:lineRule="auto"/>
        <w:ind w:left="0" w:right="0" w:firstLine="0"/>
        <w:rPr>
          <w:rFonts w:eastAsia="Calibri"/>
          <w:sz w:val="20"/>
          <w:szCs w:val="20"/>
          <w:lang w:eastAsia="en-US"/>
        </w:rPr>
      </w:pPr>
    </w:p>
    <w:p w14:paraId="10FCF9B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65.-</w:t>
      </w:r>
      <w:r w:rsidRPr="00167C0B">
        <w:rPr>
          <w:rFonts w:eastAsia="Calibri"/>
          <w:sz w:val="20"/>
          <w:szCs w:val="20"/>
          <w:lang w:eastAsia="en-US"/>
        </w:rPr>
        <w:t xml:space="preserve"> …</w:t>
      </w:r>
    </w:p>
    <w:p w14:paraId="54043CB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w:t>
      </w:r>
      <w:r w:rsidRPr="00167C0B">
        <w:rPr>
          <w:rFonts w:eastAsia="Calibri"/>
          <w:sz w:val="20"/>
          <w:szCs w:val="20"/>
          <w:lang w:eastAsia="en-US"/>
        </w:rPr>
        <w:t xml:space="preserve"> al </w:t>
      </w:r>
      <w:r w:rsidRPr="00167C0B">
        <w:rPr>
          <w:rFonts w:eastAsia="Calibri"/>
          <w:b/>
          <w:bCs/>
          <w:sz w:val="20"/>
          <w:szCs w:val="20"/>
          <w:lang w:eastAsia="en-US"/>
        </w:rPr>
        <w:t>c</w:t>
      </w:r>
      <w:proofErr w:type="gramStart"/>
      <w:r w:rsidRPr="00167C0B">
        <w:rPr>
          <w:rFonts w:eastAsia="Calibri"/>
          <w:b/>
          <w:bCs/>
          <w:sz w:val="20"/>
          <w:szCs w:val="20"/>
          <w:lang w:eastAsia="en-US"/>
        </w:rPr>
        <w:t>)</w:t>
      </w:r>
      <w:r w:rsidRPr="00167C0B">
        <w:rPr>
          <w:rFonts w:eastAsia="Calibri"/>
          <w:sz w:val="20"/>
          <w:szCs w:val="20"/>
          <w:lang w:eastAsia="en-US"/>
        </w:rPr>
        <w:t>.-</w:t>
      </w:r>
      <w:proofErr w:type="gramEnd"/>
      <w:r w:rsidRPr="00167C0B">
        <w:rPr>
          <w:rFonts w:eastAsia="Calibri"/>
          <w:sz w:val="20"/>
          <w:szCs w:val="20"/>
          <w:lang w:eastAsia="en-US"/>
        </w:rPr>
        <w:t xml:space="preserve"> …</w:t>
      </w:r>
    </w:p>
    <w:p w14:paraId="41992506" w14:textId="77777777" w:rsidR="00167C0B" w:rsidRPr="00167C0B" w:rsidRDefault="00167C0B" w:rsidP="00167C0B">
      <w:pPr>
        <w:spacing w:after="0" w:line="240" w:lineRule="auto"/>
        <w:ind w:left="0" w:right="0" w:firstLine="0"/>
        <w:rPr>
          <w:rFonts w:eastAsia="Calibri"/>
          <w:sz w:val="20"/>
          <w:szCs w:val="20"/>
          <w:lang w:eastAsia="en-US"/>
        </w:rPr>
      </w:pPr>
    </w:p>
    <w:p w14:paraId="2B2E1F0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23697D87" w14:textId="77777777" w:rsidR="00167C0B" w:rsidRPr="00167C0B" w:rsidRDefault="00167C0B" w:rsidP="00167C0B">
      <w:pPr>
        <w:spacing w:after="0" w:line="240" w:lineRule="auto"/>
        <w:ind w:left="0" w:right="0" w:firstLine="0"/>
        <w:rPr>
          <w:rFonts w:eastAsia="Calibri"/>
          <w:sz w:val="20"/>
          <w:szCs w:val="20"/>
          <w:lang w:eastAsia="en-US"/>
        </w:rPr>
      </w:pPr>
    </w:p>
    <w:p w14:paraId="2101750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Las personas físicas o morales que presten a los sujetos de este impuesto el servicio de compraventa de boletos, directa o remota al público, tendrá la obligación de retener el impuesto resultante de la aplicación de la tasa referida en el artículo 63 a la totalidad del ingreso percibido por los sujetos del impuesto; y enterarlo a la Dirección de Finanzas y Tesorería Municipal en un plazo de siete días contados a partir del siguiente al de la celebración del espectáculo o diversión pública o del funcionamiento de juegos mecánicos o atracciones recreativas de que se trate, según corresponda.</w:t>
      </w:r>
    </w:p>
    <w:p w14:paraId="4FF3E809" w14:textId="77777777" w:rsidR="00167C0B" w:rsidRPr="00167C0B" w:rsidRDefault="00167C0B" w:rsidP="00167C0B">
      <w:pPr>
        <w:spacing w:after="0" w:line="240" w:lineRule="auto"/>
        <w:ind w:left="0" w:right="0" w:firstLine="0"/>
        <w:rPr>
          <w:rFonts w:eastAsia="Calibri"/>
          <w:sz w:val="20"/>
          <w:szCs w:val="20"/>
          <w:lang w:eastAsia="en-US"/>
        </w:rPr>
      </w:pPr>
    </w:p>
    <w:p w14:paraId="5B196E3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74.- </w:t>
      </w:r>
      <w:r w:rsidRPr="00167C0B">
        <w:rPr>
          <w:rFonts w:eastAsia="Calibri"/>
          <w:sz w:val="20"/>
          <w:szCs w:val="20"/>
          <w:lang w:eastAsia="en-US"/>
        </w:rPr>
        <w:t>…</w:t>
      </w:r>
    </w:p>
    <w:p w14:paraId="79A6491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a la </w:t>
      </w:r>
      <w:r w:rsidRPr="00167C0B">
        <w:rPr>
          <w:rFonts w:eastAsia="Calibri"/>
          <w:b/>
          <w:bCs/>
          <w:sz w:val="20"/>
          <w:szCs w:val="20"/>
          <w:lang w:eastAsia="en-US"/>
        </w:rPr>
        <w:t>II.-</w:t>
      </w:r>
      <w:r w:rsidRPr="00167C0B">
        <w:rPr>
          <w:rFonts w:eastAsia="Calibri"/>
          <w:sz w:val="20"/>
          <w:szCs w:val="20"/>
          <w:lang w:eastAsia="en-US"/>
        </w:rPr>
        <w:t xml:space="preserve"> …</w:t>
      </w:r>
    </w:p>
    <w:p w14:paraId="7B4EBCA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III</w:t>
      </w:r>
      <w:r w:rsidRPr="00167C0B">
        <w:rPr>
          <w:rFonts w:eastAsia="Calibri"/>
          <w:sz w:val="20"/>
          <w:szCs w:val="20"/>
          <w:lang w:eastAsia="en-US"/>
        </w:rPr>
        <w:t xml:space="preserve">. </w:t>
      </w:r>
      <w:proofErr w:type="gramStart"/>
      <w:r w:rsidRPr="00167C0B">
        <w:rPr>
          <w:rFonts w:eastAsia="Calibri"/>
          <w:sz w:val="20"/>
          <w:szCs w:val="20"/>
          <w:lang w:eastAsia="en-US"/>
        </w:rPr>
        <w:t>Los permisos de construcción, reconstrucción, instalación o mantenimiento, ampliación, demolición de inmuebles;</w:t>
      </w:r>
      <w:proofErr w:type="gramEnd"/>
      <w:r w:rsidRPr="00167C0B">
        <w:rPr>
          <w:rFonts w:eastAsia="Calibri"/>
          <w:sz w:val="20"/>
          <w:szCs w:val="20"/>
          <w:lang w:eastAsia="en-US"/>
        </w:rPr>
        <w:t xml:space="preserve"> de fraccionamientos; construcción de pozos y albercas; ruptura de banquetas, empedrados o pavimento, apertura de zanjas en la vía pública;</w:t>
      </w:r>
    </w:p>
    <w:p w14:paraId="16A8A05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IV</w:t>
      </w:r>
      <w:r w:rsidRPr="00167C0B">
        <w:rPr>
          <w:rFonts w:eastAsia="Calibri"/>
          <w:sz w:val="20"/>
          <w:szCs w:val="20"/>
          <w:lang w:eastAsia="en-US"/>
        </w:rPr>
        <w:t>. Otro tipo de permisos y autorizaciones de tipo eventual que se señale en la Ley de Ingresos del Municipio de Progreso, Yucatán;</w:t>
      </w:r>
    </w:p>
    <w:p w14:paraId="5E1C410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V.- </w:t>
      </w:r>
      <w:r w:rsidRPr="00167C0B">
        <w:rPr>
          <w:rFonts w:eastAsia="Calibri"/>
          <w:sz w:val="20"/>
          <w:szCs w:val="20"/>
          <w:lang w:eastAsia="en-US"/>
        </w:rPr>
        <w:t>…</w:t>
      </w:r>
    </w:p>
    <w:p w14:paraId="7CF7D3C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w:t>
      </w:r>
      <w:r w:rsidRPr="00167C0B">
        <w:rPr>
          <w:rFonts w:eastAsia="Calibri"/>
          <w:sz w:val="20"/>
          <w:szCs w:val="20"/>
          <w:lang w:eastAsia="en-US"/>
        </w:rPr>
        <w:t xml:space="preserve"> Emisión de dictámenes técnicos o de viabilidad, y</w:t>
      </w:r>
    </w:p>
    <w:p w14:paraId="4A846D8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VII.-</w:t>
      </w:r>
      <w:r w:rsidRPr="00167C0B">
        <w:rPr>
          <w:rFonts w:eastAsia="Calibri"/>
          <w:sz w:val="20"/>
          <w:szCs w:val="20"/>
          <w:lang w:eastAsia="en-US"/>
        </w:rPr>
        <w:t xml:space="preserve"> Emisión de constancias.</w:t>
      </w:r>
    </w:p>
    <w:p w14:paraId="5569E393" w14:textId="77777777" w:rsidR="00167C0B" w:rsidRPr="00167C0B" w:rsidRDefault="00167C0B" w:rsidP="00167C0B">
      <w:pPr>
        <w:spacing w:after="0" w:line="240" w:lineRule="auto"/>
        <w:ind w:left="0" w:right="0" w:firstLine="0"/>
        <w:rPr>
          <w:rFonts w:eastAsia="Calibri"/>
          <w:sz w:val="20"/>
          <w:szCs w:val="20"/>
          <w:lang w:eastAsia="en-US"/>
        </w:rPr>
      </w:pPr>
    </w:p>
    <w:p w14:paraId="5A4C65F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Por el otorgamiento de licencia y permisos, se causarán y pagarán derechos de conformidad con las tarifas establecidas en los artículos que señala en la Ley vigente de Ingresos del Municipio de Progreso, Yucatán, la diferenciación de las tarifas establecidas en la presente sección, se justifica por el costo individual que representa para el Ayuntamiento el análisis, estudio de delimitación y reporte técnico, las visitas, inspecciones, peritajes y traslados a los diversos establecimientos obligados.</w:t>
      </w:r>
    </w:p>
    <w:p w14:paraId="3FF01C87" w14:textId="77777777" w:rsidR="00167C0B" w:rsidRPr="00167C0B" w:rsidRDefault="00167C0B" w:rsidP="00167C0B">
      <w:pPr>
        <w:spacing w:after="0" w:line="240" w:lineRule="auto"/>
        <w:ind w:left="0" w:right="0" w:firstLine="0"/>
        <w:jc w:val="center"/>
        <w:rPr>
          <w:rFonts w:eastAsia="Calibri"/>
          <w:b/>
          <w:bCs/>
          <w:sz w:val="20"/>
          <w:szCs w:val="20"/>
          <w:lang w:eastAsia="en-US"/>
        </w:rPr>
      </w:pPr>
    </w:p>
    <w:p w14:paraId="79834D8B" w14:textId="77777777" w:rsidR="00167C0B" w:rsidRPr="00167C0B" w:rsidRDefault="00167C0B" w:rsidP="00167C0B">
      <w:pPr>
        <w:spacing w:after="0" w:line="240" w:lineRule="auto"/>
        <w:ind w:left="0" w:right="0" w:firstLine="0"/>
        <w:jc w:val="center"/>
        <w:rPr>
          <w:rFonts w:eastAsia="Calibri"/>
          <w:b/>
          <w:bCs/>
          <w:sz w:val="20"/>
          <w:szCs w:val="20"/>
          <w:lang w:eastAsia="en-US"/>
        </w:rPr>
      </w:pPr>
      <w:r w:rsidRPr="00167C0B">
        <w:rPr>
          <w:rFonts w:eastAsia="Calibri"/>
          <w:b/>
          <w:bCs/>
          <w:sz w:val="20"/>
          <w:szCs w:val="20"/>
          <w:lang w:eastAsia="en-US"/>
        </w:rPr>
        <w:t>CAPÍTULO III</w:t>
      </w:r>
    </w:p>
    <w:p w14:paraId="3D42B9EB" w14:textId="77777777" w:rsidR="00167C0B" w:rsidRPr="00167C0B" w:rsidRDefault="00167C0B" w:rsidP="00167C0B">
      <w:pPr>
        <w:spacing w:after="0" w:line="240" w:lineRule="auto"/>
        <w:ind w:left="0" w:right="0" w:firstLine="0"/>
        <w:jc w:val="center"/>
        <w:rPr>
          <w:rFonts w:eastAsia="Calibri"/>
          <w:b/>
          <w:bCs/>
          <w:sz w:val="20"/>
          <w:szCs w:val="20"/>
          <w:lang w:eastAsia="en-US"/>
        </w:rPr>
      </w:pPr>
      <w:r w:rsidRPr="00167C0B">
        <w:rPr>
          <w:rFonts w:eastAsia="Calibri"/>
          <w:b/>
          <w:bCs/>
          <w:sz w:val="20"/>
          <w:szCs w:val="20"/>
          <w:lang w:eastAsia="en-US"/>
        </w:rPr>
        <w:t>Derechos por servicios que presta la Dirección de Obras Públicas y Desarrollo Urbano</w:t>
      </w:r>
    </w:p>
    <w:p w14:paraId="43E33FEB" w14:textId="77777777" w:rsidR="00167C0B" w:rsidRPr="00167C0B" w:rsidRDefault="00167C0B" w:rsidP="00167C0B">
      <w:pPr>
        <w:spacing w:after="0" w:line="240" w:lineRule="auto"/>
        <w:ind w:left="0" w:right="0" w:firstLine="0"/>
        <w:rPr>
          <w:rFonts w:eastAsia="Calibri"/>
          <w:b/>
          <w:bCs/>
          <w:sz w:val="20"/>
          <w:szCs w:val="20"/>
          <w:lang w:eastAsia="en-US"/>
        </w:rPr>
      </w:pPr>
    </w:p>
    <w:p w14:paraId="0017E22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83.- </w:t>
      </w:r>
      <w:r w:rsidRPr="00167C0B">
        <w:rPr>
          <w:rFonts w:eastAsia="Calibri"/>
          <w:sz w:val="20"/>
          <w:szCs w:val="20"/>
          <w:lang w:eastAsia="en-US"/>
        </w:rPr>
        <w:t>Son sujetos obligados al pago de derechos por los servicios que presta la Dirección de Obras Públicas y Desarrollo Urbano, las personas físicas o morales que lo soliciten.</w:t>
      </w:r>
    </w:p>
    <w:p w14:paraId="2F4BCC75" w14:textId="77777777" w:rsidR="00167C0B" w:rsidRPr="00167C0B" w:rsidRDefault="00167C0B" w:rsidP="00167C0B">
      <w:pPr>
        <w:spacing w:after="0" w:line="240" w:lineRule="auto"/>
        <w:ind w:left="0" w:right="0" w:firstLine="0"/>
        <w:rPr>
          <w:rFonts w:eastAsia="Calibri"/>
          <w:sz w:val="20"/>
          <w:szCs w:val="20"/>
          <w:lang w:eastAsia="en-US"/>
        </w:rPr>
      </w:pPr>
    </w:p>
    <w:p w14:paraId="09EF79A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84. - </w:t>
      </w:r>
      <w:r w:rsidRPr="00167C0B">
        <w:rPr>
          <w:rFonts w:eastAsia="Calibri"/>
          <w:sz w:val="20"/>
          <w:szCs w:val="20"/>
          <w:lang w:eastAsia="en-US"/>
        </w:rPr>
        <w:t>…</w:t>
      </w:r>
    </w:p>
    <w:p w14:paraId="4319BD6D" w14:textId="77777777" w:rsidR="00167C0B" w:rsidRPr="00167C0B" w:rsidRDefault="00167C0B" w:rsidP="00167C0B">
      <w:pPr>
        <w:spacing w:after="0" w:line="240" w:lineRule="auto"/>
        <w:ind w:left="0" w:right="0" w:firstLine="0"/>
        <w:rPr>
          <w:rFonts w:eastAsia="Calibri"/>
          <w:sz w:val="16"/>
          <w:szCs w:val="16"/>
          <w:lang w:eastAsia="en-US"/>
        </w:rPr>
      </w:pPr>
    </w:p>
    <w:p w14:paraId="4D84D15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I.- </w:t>
      </w:r>
      <w:r w:rsidRPr="00167C0B">
        <w:rPr>
          <w:rFonts w:eastAsia="Calibri"/>
          <w:sz w:val="20"/>
          <w:szCs w:val="20"/>
          <w:lang w:eastAsia="en-US"/>
        </w:rPr>
        <w:t xml:space="preserve">a </w:t>
      </w:r>
      <w:r w:rsidRPr="00167C0B">
        <w:rPr>
          <w:rFonts w:eastAsia="Calibri"/>
          <w:b/>
          <w:bCs/>
          <w:sz w:val="20"/>
          <w:szCs w:val="20"/>
          <w:lang w:eastAsia="en-US"/>
        </w:rPr>
        <w:t xml:space="preserve">X.- </w:t>
      </w:r>
      <w:r w:rsidRPr="00167C0B">
        <w:rPr>
          <w:rFonts w:eastAsia="Calibri"/>
          <w:sz w:val="20"/>
          <w:szCs w:val="20"/>
          <w:lang w:eastAsia="en-US"/>
        </w:rPr>
        <w:t>…</w:t>
      </w:r>
    </w:p>
    <w:p w14:paraId="7B5EFEA4" w14:textId="77777777" w:rsidR="00167C0B" w:rsidRPr="00167C0B" w:rsidRDefault="00167C0B" w:rsidP="00167C0B">
      <w:pPr>
        <w:spacing w:after="0" w:line="240" w:lineRule="auto"/>
        <w:ind w:left="0" w:right="0" w:firstLine="0"/>
        <w:rPr>
          <w:rFonts w:eastAsia="Calibri"/>
          <w:sz w:val="16"/>
          <w:szCs w:val="16"/>
          <w:lang w:eastAsia="en-US"/>
        </w:rPr>
      </w:pPr>
    </w:p>
    <w:p w14:paraId="065BE13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XI. </w:t>
      </w:r>
      <w:r w:rsidRPr="00167C0B">
        <w:rPr>
          <w:rFonts w:eastAsia="Calibri"/>
          <w:sz w:val="20"/>
          <w:szCs w:val="20"/>
          <w:lang w:eastAsia="en-US"/>
        </w:rPr>
        <w:t>Se deroga</w:t>
      </w:r>
    </w:p>
    <w:p w14:paraId="0DDB32AE" w14:textId="77777777" w:rsidR="00167C0B" w:rsidRPr="00167C0B" w:rsidRDefault="00167C0B" w:rsidP="00167C0B">
      <w:pPr>
        <w:spacing w:after="0" w:line="240" w:lineRule="auto"/>
        <w:ind w:left="0" w:right="0" w:firstLine="0"/>
        <w:rPr>
          <w:rFonts w:eastAsia="Calibri"/>
          <w:sz w:val="16"/>
          <w:szCs w:val="16"/>
          <w:lang w:eastAsia="en-US"/>
        </w:rPr>
      </w:pPr>
    </w:p>
    <w:p w14:paraId="2D33E5D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XII.- </w:t>
      </w:r>
      <w:r w:rsidRPr="00167C0B">
        <w:rPr>
          <w:rFonts w:eastAsia="Calibri"/>
          <w:sz w:val="20"/>
          <w:szCs w:val="20"/>
          <w:lang w:eastAsia="en-US"/>
        </w:rPr>
        <w:t xml:space="preserve">a la </w:t>
      </w:r>
      <w:r w:rsidRPr="00167C0B">
        <w:rPr>
          <w:rFonts w:eastAsia="Calibri"/>
          <w:b/>
          <w:bCs/>
          <w:sz w:val="20"/>
          <w:szCs w:val="20"/>
          <w:lang w:eastAsia="en-US"/>
        </w:rPr>
        <w:t xml:space="preserve">XIV.- </w:t>
      </w:r>
      <w:r w:rsidRPr="00167C0B">
        <w:rPr>
          <w:rFonts w:eastAsia="Calibri"/>
          <w:sz w:val="20"/>
          <w:szCs w:val="20"/>
          <w:lang w:eastAsia="en-US"/>
        </w:rPr>
        <w:t>…</w:t>
      </w:r>
    </w:p>
    <w:p w14:paraId="3B04945D" w14:textId="77777777" w:rsidR="00167C0B" w:rsidRPr="00167C0B" w:rsidRDefault="00167C0B" w:rsidP="00167C0B">
      <w:pPr>
        <w:spacing w:after="0" w:line="240" w:lineRule="auto"/>
        <w:ind w:left="0" w:right="0" w:firstLine="0"/>
        <w:rPr>
          <w:rFonts w:eastAsia="Calibri"/>
          <w:sz w:val="16"/>
          <w:szCs w:val="16"/>
          <w:lang w:eastAsia="en-US"/>
        </w:rPr>
      </w:pPr>
    </w:p>
    <w:p w14:paraId="39BC7CE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85.- </w:t>
      </w:r>
      <w:r w:rsidRPr="00167C0B">
        <w:rPr>
          <w:rFonts w:eastAsia="Calibri"/>
          <w:sz w:val="20"/>
          <w:szCs w:val="20"/>
          <w:lang w:eastAsia="en-US"/>
        </w:rPr>
        <w:t>…</w:t>
      </w:r>
    </w:p>
    <w:p w14:paraId="0F1101A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I.- </w:t>
      </w:r>
      <w:r w:rsidRPr="00167C0B">
        <w:rPr>
          <w:rFonts w:eastAsia="Calibri"/>
          <w:sz w:val="20"/>
          <w:szCs w:val="20"/>
          <w:lang w:eastAsia="en-US"/>
        </w:rPr>
        <w:t xml:space="preserve">a </w:t>
      </w:r>
      <w:r w:rsidRPr="00167C0B">
        <w:rPr>
          <w:rFonts w:eastAsia="Calibri"/>
          <w:b/>
          <w:bCs/>
          <w:sz w:val="20"/>
          <w:szCs w:val="20"/>
          <w:lang w:eastAsia="en-US"/>
        </w:rPr>
        <w:t>V.-</w:t>
      </w:r>
      <w:r w:rsidRPr="00167C0B">
        <w:rPr>
          <w:rFonts w:eastAsia="Calibri"/>
          <w:sz w:val="20"/>
          <w:szCs w:val="20"/>
          <w:lang w:eastAsia="en-US"/>
        </w:rPr>
        <w:t xml:space="preserve"> …</w:t>
      </w:r>
    </w:p>
    <w:p w14:paraId="1A78A1E2" w14:textId="77777777" w:rsidR="00167C0B" w:rsidRPr="00167C0B" w:rsidRDefault="00167C0B" w:rsidP="00167C0B">
      <w:pPr>
        <w:spacing w:after="0" w:line="240" w:lineRule="auto"/>
        <w:ind w:left="0" w:right="0" w:firstLine="0"/>
        <w:rPr>
          <w:rFonts w:eastAsia="Calibri"/>
          <w:sz w:val="20"/>
          <w:szCs w:val="20"/>
          <w:lang w:eastAsia="en-US"/>
        </w:rPr>
      </w:pPr>
    </w:p>
    <w:p w14:paraId="20E7228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Para el caso de la fracción II, y en tratándose de permisionarios pertenecientes al mercado eléctrico mayorista para la generación de energía eléctrica a través de centrales eólicas, centrales fotovoltaicas, centrales cinéticas u otras fuentes de energía renovable, a la base para el cobro de la autorización de licencia de uso de suelo se le aplicará la tarifa de 0.0275 veces la unidad de medida y actualización.</w:t>
      </w:r>
    </w:p>
    <w:p w14:paraId="5E23B309" w14:textId="77777777" w:rsidR="00167C0B" w:rsidRPr="00167C0B" w:rsidRDefault="00167C0B" w:rsidP="00167C0B">
      <w:pPr>
        <w:spacing w:after="0" w:line="240" w:lineRule="auto"/>
        <w:ind w:left="0" w:right="0" w:firstLine="0"/>
        <w:rPr>
          <w:rFonts w:eastAsia="Calibri"/>
          <w:sz w:val="20"/>
          <w:szCs w:val="20"/>
          <w:lang w:eastAsia="en-US"/>
        </w:rPr>
      </w:pPr>
    </w:p>
    <w:p w14:paraId="1A9849F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89.-</w:t>
      </w:r>
      <w:r w:rsidRPr="00167C0B">
        <w:rPr>
          <w:rFonts w:eastAsia="Calibri"/>
          <w:sz w:val="20"/>
          <w:szCs w:val="20"/>
          <w:lang w:eastAsia="en-US"/>
        </w:rPr>
        <w:t xml:space="preserve"> Se deroga</w:t>
      </w:r>
    </w:p>
    <w:p w14:paraId="5F5B7A6D" w14:textId="77777777" w:rsidR="00167C0B" w:rsidRPr="00167C0B" w:rsidRDefault="00167C0B" w:rsidP="00167C0B">
      <w:pPr>
        <w:spacing w:after="0" w:line="240" w:lineRule="auto"/>
        <w:ind w:left="0" w:right="0" w:firstLine="0"/>
        <w:rPr>
          <w:rFonts w:eastAsia="Calibri"/>
          <w:b/>
          <w:bCs/>
          <w:sz w:val="20"/>
          <w:szCs w:val="20"/>
          <w:lang w:eastAsia="en-US"/>
        </w:rPr>
      </w:pPr>
    </w:p>
    <w:p w14:paraId="537489A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90.-</w:t>
      </w:r>
      <w:r w:rsidRPr="00167C0B">
        <w:rPr>
          <w:rFonts w:eastAsia="Calibri"/>
          <w:sz w:val="20"/>
          <w:szCs w:val="20"/>
          <w:lang w:eastAsia="en-US"/>
        </w:rPr>
        <w:t xml:space="preserve"> Por el permiso para el cierre de calles por fiestas o cualquier otro evento o espectáculo en la vía pública se pagará la cantidad de 15 UMA, por día.</w:t>
      </w:r>
    </w:p>
    <w:p w14:paraId="38D2A922" w14:textId="77777777" w:rsidR="00167C0B" w:rsidRPr="00167C0B" w:rsidRDefault="00167C0B" w:rsidP="00167C0B">
      <w:pPr>
        <w:spacing w:after="0" w:line="240" w:lineRule="auto"/>
        <w:ind w:left="0" w:right="0" w:firstLine="0"/>
        <w:rPr>
          <w:rFonts w:eastAsia="Calibri"/>
          <w:b/>
          <w:bCs/>
          <w:sz w:val="20"/>
          <w:szCs w:val="20"/>
          <w:lang w:eastAsia="en-US"/>
        </w:rPr>
      </w:pPr>
    </w:p>
    <w:p w14:paraId="04AF5DCA" w14:textId="77777777" w:rsidR="00167C0B" w:rsidRPr="00167C0B" w:rsidRDefault="00167C0B" w:rsidP="00167C0B">
      <w:pPr>
        <w:spacing w:after="0" w:line="240" w:lineRule="auto"/>
        <w:ind w:left="0" w:right="0" w:firstLine="0"/>
        <w:jc w:val="center"/>
        <w:rPr>
          <w:rFonts w:eastAsia="Calibri"/>
          <w:b/>
          <w:bCs/>
          <w:sz w:val="20"/>
          <w:szCs w:val="20"/>
          <w:lang w:eastAsia="en-US"/>
        </w:rPr>
      </w:pPr>
      <w:r w:rsidRPr="00167C0B">
        <w:rPr>
          <w:rFonts w:eastAsia="Calibri"/>
          <w:b/>
          <w:bCs/>
          <w:sz w:val="20"/>
          <w:szCs w:val="20"/>
          <w:lang w:eastAsia="en-US"/>
        </w:rPr>
        <w:t>CAPITULO IV</w:t>
      </w:r>
    </w:p>
    <w:p w14:paraId="56ADB917" w14:textId="77777777" w:rsidR="00167C0B" w:rsidRPr="00167C0B" w:rsidRDefault="00167C0B" w:rsidP="00167C0B">
      <w:pPr>
        <w:spacing w:after="0" w:line="240" w:lineRule="auto"/>
        <w:ind w:left="0" w:right="0" w:firstLine="0"/>
        <w:jc w:val="center"/>
        <w:rPr>
          <w:rFonts w:eastAsia="Calibri"/>
          <w:b/>
          <w:bCs/>
          <w:sz w:val="20"/>
          <w:szCs w:val="20"/>
          <w:lang w:eastAsia="en-US"/>
        </w:rPr>
      </w:pPr>
      <w:r w:rsidRPr="00167C0B">
        <w:rPr>
          <w:rFonts w:eastAsia="Calibri"/>
          <w:b/>
          <w:bCs/>
          <w:sz w:val="20"/>
          <w:szCs w:val="20"/>
          <w:lang w:eastAsia="en-US"/>
        </w:rPr>
        <w:t>Derechos por Servicio de Limpia, Recolección y Traslado de Residuos Sólidos</w:t>
      </w:r>
    </w:p>
    <w:p w14:paraId="61A295B9" w14:textId="77777777" w:rsidR="00167C0B" w:rsidRPr="00167C0B" w:rsidRDefault="00167C0B" w:rsidP="00167C0B">
      <w:pPr>
        <w:spacing w:after="0" w:line="240" w:lineRule="auto"/>
        <w:ind w:left="0" w:right="0" w:firstLine="0"/>
        <w:rPr>
          <w:rFonts w:eastAsia="Calibri"/>
          <w:sz w:val="20"/>
          <w:szCs w:val="20"/>
          <w:lang w:eastAsia="en-US"/>
        </w:rPr>
      </w:pPr>
    </w:p>
    <w:p w14:paraId="3556C96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Articulo 91.- </w:t>
      </w:r>
      <w:r w:rsidRPr="00167C0B">
        <w:rPr>
          <w:rFonts w:eastAsia="Calibri"/>
          <w:sz w:val="20"/>
          <w:szCs w:val="20"/>
          <w:lang w:eastAsia="en-US"/>
        </w:rPr>
        <w:t>Son sujetos de este derecho, las personas físicas o morales que reciban los servicios de limpia, recolección y traslado de residuos sólidos que preste el Municipio.</w:t>
      </w:r>
    </w:p>
    <w:p w14:paraId="5D793D2C" w14:textId="77777777" w:rsidR="00167C0B" w:rsidRPr="00167C0B" w:rsidRDefault="00167C0B" w:rsidP="00167C0B">
      <w:pPr>
        <w:spacing w:after="0" w:line="240" w:lineRule="auto"/>
        <w:ind w:left="0" w:right="0" w:firstLine="0"/>
        <w:rPr>
          <w:rFonts w:eastAsia="Calibri"/>
          <w:b/>
          <w:bCs/>
          <w:sz w:val="20"/>
          <w:szCs w:val="20"/>
          <w:lang w:eastAsia="en-US"/>
        </w:rPr>
      </w:pPr>
    </w:p>
    <w:p w14:paraId="0F2CA92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92.-</w:t>
      </w:r>
      <w:r w:rsidRPr="00167C0B">
        <w:rPr>
          <w:rFonts w:eastAsia="Calibri"/>
          <w:sz w:val="20"/>
          <w:szCs w:val="20"/>
          <w:lang w:eastAsia="en-US"/>
        </w:rPr>
        <w:t xml:space="preserve"> Es objeto de este derecho el servicio de recolección y traslado de basura a domicilio, así como la limpieza de predios baldíos que sean aseados por el Ayuntamiento a solicitud de los propietarios de </w:t>
      </w:r>
      <w:proofErr w:type="gramStart"/>
      <w:r w:rsidRPr="00167C0B">
        <w:rPr>
          <w:rFonts w:eastAsia="Calibri"/>
          <w:sz w:val="20"/>
          <w:szCs w:val="20"/>
          <w:lang w:eastAsia="en-US"/>
        </w:rPr>
        <w:t>los mismos</w:t>
      </w:r>
      <w:proofErr w:type="gramEnd"/>
      <w:r w:rsidRPr="00167C0B">
        <w:rPr>
          <w:rFonts w:eastAsia="Calibri"/>
          <w:sz w:val="20"/>
          <w:szCs w:val="20"/>
          <w:lang w:eastAsia="en-US"/>
        </w:rPr>
        <w:t>.</w:t>
      </w:r>
    </w:p>
    <w:p w14:paraId="3F6169A0" w14:textId="77777777" w:rsidR="00167C0B" w:rsidRPr="00167C0B" w:rsidRDefault="00167C0B" w:rsidP="00167C0B">
      <w:pPr>
        <w:spacing w:after="0" w:line="240" w:lineRule="auto"/>
        <w:ind w:left="0" w:right="0" w:firstLine="0"/>
        <w:rPr>
          <w:rFonts w:eastAsia="Calibri"/>
          <w:b/>
          <w:bCs/>
          <w:sz w:val="20"/>
          <w:szCs w:val="20"/>
          <w:lang w:eastAsia="en-US"/>
        </w:rPr>
      </w:pPr>
    </w:p>
    <w:p w14:paraId="171DE4A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Articulo 93.-</w:t>
      </w:r>
      <w:r w:rsidRPr="00167C0B">
        <w:rPr>
          <w:rFonts w:eastAsia="Calibri"/>
          <w:sz w:val="20"/>
          <w:szCs w:val="20"/>
          <w:lang w:eastAsia="en-US"/>
        </w:rPr>
        <w:t xml:space="preserve"> …</w:t>
      </w:r>
    </w:p>
    <w:p w14:paraId="70D9F07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Tratándose del servicio de recolección y traslado de residuos sólidos, la periodicidad y tipo de predio en que se preste el servicio.</w:t>
      </w:r>
    </w:p>
    <w:p w14:paraId="73EA496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w:t>
      </w:r>
    </w:p>
    <w:p w14:paraId="7E10299F" w14:textId="77777777" w:rsidR="00167C0B" w:rsidRPr="00167C0B" w:rsidRDefault="00167C0B" w:rsidP="00167C0B">
      <w:pPr>
        <w:spacing w:after="0" w:line="240" w:lineRule="auto"/>
        <w:ind w:left="0" w:right="0" w:firstLine="0"/>
        <w:rPr>
          <w:rFonts w:eastAsia="Calibri"/>
          <w:b/>
          <w:bCs/>
          <w:sz w:val="20"/>
          <w:szCs w:val="20"/>
          <w:lang w:eastAsia="en-US"/>
        </w:rPr>
      </w:pPr>
    </w:p>
    <w:p w14:paraId="4D19B42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94.- </w:t>
      </w:r>
      <w:r w:rsidRPr="00167C0B">
        <w:rPr>
          <w:rFonts w:eastAsia="Calibri"/>
          <w:sz w:val="20"/>
          <w:szCs w:val="20"/>
          <w:lang w:eastAsia="en-US"/>
        </w:rPr>
        <w:t xml:space="preserve">Los derechos correspondientes al servicio de limpia, recolección y traslado de residuos sólidos se causarán y pagarán </w:t>
      </w:r>
      <w:proofErr w:type="gramStart"/>
      <w:r w:rsidRPr="00167C0B">
        <w:rPr>
          <w:rFonts w:eastAsia="Calibri"/>
          <w:sz w:val="20"/>
          <w:szCs w:val="20"/>
          <w:lang w:eastAsia="en-US"/>
        </w:rPr>
        <w:t>de acuerdo a</w:t>
      </w:r>
      <w:proofErr w:type="gramEnd"/>
      <w:r w:rsidRPr="00167C0B">
        <w:rPr>
          <w:rFonts w:eastAsia="Calibri"/>
          <w:sz w:val="20"/>
          <w:szCs w:val="20"/>
          <w:lang w:eastAsia="en-US"/>
        </w:rPr>
        <w:t xml:space="preserve"> lo señalado en la Ley de Ingresos del Municipio de Progreso, Yucatán en vigor.</w:t>
      </w:r>
    </w:p>
    <w:p w14:paraId="6E21B5C0" w14:textId="77777777" w:rsidR="00167C0B" w:rsidRPr="00167C0B" w:rsidRDefault="00167C0B" w:rsidP="00167C0B">
      <w:pPr>
        <w:spacing w:after="0" w:line="240" w:lineRule="auto"/>
        <w:ind w:left="0" w:right="0" w:firstLine="0"/>
        <w:rPr>
          <w:rFonts w:eastAsia="Calibri"/>
          <w:sz w:val="20"/>
          <w:szCs w:val="20"/>
          <w:lang w:eastAsia="en-US"/>
        </w:rPr>
      </w:pPr>
    </w:p>
    <w:p w14:paraId="1E4688A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98.-</w:t>
      </w:r>
      <w:r w:rsidRPr="00167C0B">
        <w:rPr>
          <w:rFonts w:eastAsia="Calibri"/>
          <w:sz w:val="20"/>
          <w:szCs w:val="20"/>
          <w:lang w:eastAsia="en-US"/>
        </w:rPr>
        <w:t xml:space="preserve"> …</w:t>
      </w:r>
    </w:p>
    <w:p w14:paraId="12F62D7E" w14:textId="77777777" w:rsidR="00167C0B" w:rsidRPr="00167C0B" w:rsidRDefault="00167C0B" w:rsidP="00167C0B">
      <w:pPr>
        <w:spacing w:after="0" w:line="240" w:lineRule="auto"/>
        <w:ind w:left="0" w:right="0" w:firstLine="0"/>
        <w:rPr>
          <w:rFonts w:eastAsia="Calibri"/>
          <w:sz w:val="20"/>
          <w:szCs w:val="20"/>
          <w:lang w:eastAsia="en-US"/>
        </w:rPr>
      </w:pPr>
    </w:p>
    <w:p w14:paraId="093BE9A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5A8086C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w:t>
      </w:r>
    </w:p>
    <w:p w14:paraId="0FC0A1C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lastRenderedPageBreak/>
        <w:t>II.-</w:t>
      </w:r>
      <w:r w:rsidRPr="00167C0B">
        <w:rPr>
          <w:rFonts w:eastAsia="Calibri"/>
          <w:sz w:val="20"/>
          <w:szCs w:val="20"/>
          <w:lang w:eastAsia="en-US"/>
        </w:rPr>
        <w:t xml:space="preserve"> …</w:t>
      </w:r>
    </w:p>
    <w:p w14:paraId="6C0BC67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III.- Ganado caprino</w:t>
      </w:r>
      <w:r w:rsidRPr="00167C0B">
        <w:rPr>
          <w:rFonts w:eastAsia="Calibri"/>
          <w:sz w:val="20"/>
          <w:szCs w:val="20"/>
          <w:lang w:eastAsia="en-US"/>
        </w:rPr>
        <w:tab/>
      </w:r>
      <w:r w:rsidRPr="00167C0B">
        <w:rPr>
          <w:rFonts w:eastAsia="Calibri"/>
          <w:sz w:val="20"/>
          <w:szCs w:val="20"/>
          <w:lang w:eastAsia="en-US"/>
        </w:rPr>
        <w:tab/>
      </w:r>
      <w:r w:rsidRPr="00167C0B">
        <w:rPr>
          <w:rFonts w:eastAsia="Calibri"/>
          <w:sz w:val="20"/>
          <w:szCs w:val="20"/>
          <w:lang w:eastAsia="en-US"/>
        </w:rPr>
        <w:tab/>
      </w:r>
      <w:r w:rsidRPr="00167C0B">
        <w:rPr>
          <w:rFonts w:eastAsia="Calibri"/>
          <w:sz w:val="20"/>
          <w:szCs w:val="20"/>
          <w:lang w:eastAsia="en-US"/>
        </w:rPr>
        <w:tab/>
        <w:t>0.5 UMA por cabeza.</w:t>
      </w:r>
    </w:p>
    <w:p w14:paraId="1ACA3F71" w14:textId="77777777" w:rsidR="00167C0B" w:rsidRPr="00167C0B" w:rsidRDefault="00167C0B" w:rsidP="00167C0B">
      <w:pPr>
        <w:spacing w:after="0" w:line="240" w:lineRule="auto"/>
        <w:ind w:left="0" w:right="0" w:firstLine="0"/>
        <w:rPr>
          <w:rFonts w:eastAsia="Calibri"/>
          <w:sz w:val="20"/>
          <w:szCs w:val="20"/>
          <w:lang w:eastAsia="en-US"/>
        </w:rPr>
      </w:pPr>
    </w:p>
    <w:p w14:paraId="5BF0951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100.-</w:t>
      </w:r>
      <w:r w:rsidRPr="00167C0B">
        <w:rPr>
          <w:rFonts w:eastAsia="Calibri"/>
          <w:sz w:val="20"/>
          <w:szCs w:val="20"/>
          <w:lang w:eastAsia="en-US"/>
        </w:rPr>
        <w:t xml:space="preserve"> Por inscripción en el registro de población o vecinal del padrón municipal, se pagará 3 UMA si el ayuntamiento acude al domicilio a llevar a cabo el empadronamiento, y gratuito si el ciudadano acude a la oficina de empadronamiento municipal.</w:t>
      </w:r>
    </w:p>
    <w:p w14:paraId="379542D1" w14:textId="77777777" w:rsidR="00167C0B" w:rsidRPr="00167C0B" w:rsidRDefault="00167C0B" w:rsidP="00167C0B">
      <w:pPr>
        <w:spacing w:after="0" w:line="240" w:lineRule="auto"/>
        <w:ind w:left="0" w:right="0" w:firstLine="0"/>
        <w:rPr>
          <w:rFonts w:eastAsia="Calibri"/>
          <w:b/>
          <w:bCs/>
          <w:sz w:val="20"/>
          <w:szCs w:val="20"/>
          <w:lang w:eastAsia="en-US"/>
        </w:rPr>
      </w:pPr>
    </w:p>
    <w:p w14:paraId="7431182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101.-</w:t>
      </w:r>
      <w:r w:rsidRPr="00167C0B">
        <w:rPr>
          <w:rFonts w:eastAsia="Calibri"/>
          <w:sz w:val="20"/>
          <w:szCs w:val="20"/>
          <w:lang w:eastAsia="en-US"/>
        </w:rPr>
        <w:t xml:space="preserve"> Por la adquisición de cada ejemplar de la gaceta municipal se pagará 0.01 UMA por cada hoja que contenga la misma.</w:t>
      </w:r>
    </w:p>
    <w:p w14:paraId="1A77796A" w14:textId="77777777" w:rsidR="00167C0B" w:rsidRPr="00167C0B" w:rsidRDefault="00167C0B" w:rsidP="00167C0B">
      <w:pPr>
        <w:spacing w:after="0" w:line="240" w:lineRule="auto"/>
        <w:ind w:left="0" w:right="0" w:firstLine="0"/>
        <w:rPr>
          <w:rFonts w:eastAsia="Calibri"/>
          <w:b/>
          <w:bCs/>
          <w:sz w:val="20"/>
          <w:szCs w:val="20"/>
          <w:lang w:eastAsia="en-US"/>
        </w:rPr>
      </w:pPr>
    </w:p>
    <w:p w14:paraId="74799FA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102.-</w:t>
      </w:r>
      <w:r w:rsidRPr="00167C0B">
        <w:rPr>
          <w:rFonts w:eastAsia="Calibri"/>
          <w:sz w:val="20"/>
          <w:szCs w:val="20"/>
          <w:lang w:eastAsia="en-US"/>
        </w:rPr>
        <w:t xml:space="preserve"> Son sujetos de este derecho, las personas físicas o morales que se usen o gocen locales de mercados públicos o central de abasto para la comercialización de productos o prestación de servicios. </w:t>
      </w:r>
    </w:p>
    <w:p w14:paraId="78EF1386" w14:textId="77777777" w:rsidR="00167C0B" w:rsidRPr="00167C0B" w:rsidRDefault="00167C0B" w:rsidP="00167C0B">
      <w:pPr>
        <w:spacing w:after="0" w:line="240" w:lineRule="auto"/>
        <w:ind w:left="0" w:right="0" w:firstLine="0"/>
        <w:rPr>
          <w:rFonts w:eastAsia="Calibri"/>
          <w:sz w:val="20"/>
          <w:szCs w:val="20"/>
          <w:lang w:eastAsia="en-US"/>
        </w:rPr>
      </w:pPr>
    </w:p>
    <w:p w14:paraId="06CCE2B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103.-</w:t>
      </w:r>
      <w:r w:rsidRPr="00167C0B">
        <w:rPr>
          <w:rFonts w:eastAsia="Calibri"/>
          <w:sz w:val="20"/>
          <w:szCs w:val="20"/>
          <w:lang w:eastAsia="en-US"/>
        </w:rPr>
        <w:t xml:space="preserve"> …</w:t>
      </w:r>
    </w:p>
    <w:p w14:paraId="7D220A4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Por mercados se entenderán el inmueble, edificado o no, donde concurra diversidad de personas físicas o morales, oferentes de productos básicos y al que accedan sin restricción alguna en demanda de dichos productos los consumidores en general. Se entenderá por central de abasto a las unidades de distribución al mayoreo de los mismos productos que se expenden en los mercados, teniendo como actividades principales la recepción, exhibición y almacenamiento especializado, así como la venta de productos. </w:t>
      </w:r>
    </w:p>
    <w:p w14:paraId="1DF20FEE" w14:textId="77777777" w:rsidR="00167C0B" w:rsidRPr="00167C0B" w:rsidRDefault="00167C0B" w:rsidP="00167C0B">
      <w:pPr>
        <w:spacing w:after="0" w:line="240" w:lineRule="auto"/>
        <w:ind w:left="0" w:right="0" w:firstLine="0"/>
        <w:rPr>
          <w:rFonts w:eastAsia="Calibri"/>
          <w:sz w:val="20"/>
          <w:szCs w:val="20"/>
          <w:lang w:eastAsia="en-US"/>
        </w:rPr>
      </w:pPr>
    </w:p>
    <w:p w14:paraId="6A59DCE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Por servicios de administración de mercados se entenderá la asignación de lugares o espacios para la instalación de locales fijos y el control de </w:t>
      </w:r>
      <w:proofErr w:type="gramStart"/>
      <w:r w:rsidRPr="00167C0B">
        <w:rPr>
          <w:rFonts w:eastAsia="Calibri"/>
          <w:sz w:val="20"/>
          <w:szCs w:val="20"/>
          <w:lang w:eastAsia="en-US"/>
        </w:rPr>
        <w:t>los mismos</w:t>
      </w:r>
      <w:proofErr w:type="gramEnd"/>
      <w:r w:rsidRPr="00167C0B">
        <w:rPr>
          <w:rFonts w:eastAsia="Calibri"/>
          <w:sz w:val="20"/>
          <w:szCs w:val="20"/>
          <w:lang w:eastAsia="en-US"/>
        </w:rPr>
        <w:t>, así como los servicios de aseo, mantenimiento, vigilancia y otros relacionados con la operación y funcionamiento tanto de mercados construidos, como los lugares destinados por el Ayuntamiento a la comercialización.</w:t>
      </w:r>
    </w:p>
    <w:p w14:paraId="147D442C" w14:textId="77777777" w:rsidR="00167C0B" w:rsidRPr="00167C0B" w:rsidRDefault="00167C0B" w:rsidP="00167C0B">
      <w:pPr>
        <w:spacing w:after="0" w:line="240" w:lineRule="auto"/>
        <w:ind w:left="0" w:right="0" w:firstLine="0"/>
        <w:rPr>
          <w:rFonts w:eastAsia="Calibri"/>
          <w:b/>
          <w:bCs/>
          <w:sz w:val="20"/>
          <w:szCs w:val="20"/>
          <w:lang w:eastAsia="en-US"/>
        </w:rPr>
      </w:pPr>
    </w:p>
    <w:p w14:paraId="24ACF7D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105.-</w:t>
      </w:r>
      <w:r w:rsidRPr="00167C0B">
        <w:rPr>
          <w:rFonts w:eastAsia="Calibri"/>
          <w:sz w:val="20"/>
          <w:szCs w:val="20"/>
          <w:lang w:eastAsia="en-US"/>
        </w:rPr>
        <w:t xml:space="preserve"> Se deroga.</w:t>
      </w:r>
    </w:p>
    <w:p w14:paraId="1AABF0BC" w14:textId="77777777" w:rsidR="00167C0B" w:rsidRPr="00167C0B" w:rsidRDefault="00167C0B" w:rsidP="00167C0B">
      <w:pPr>
        <w:spacing w:after="0" w:line="240" w:lineRule="auto"/>
        <w:ind w:left="0" w:right="0" w:firstLine="0"/>
        <w:rPr>
          <w:rFonts w:eastAsia="Calibri"/>
          <w:sz w:val="20"/>
          <w:szCs w:val="20"/>
          <w:lang w:eastAsia="en-US"/>
        </w:rPr>
      </w:pPr>
    </w:p>
    <w:p w14:paraId="513F0DA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106.-</w:t>
      </w:r>
      <w:r w:rsidRPr="00167C0B">
        <w:rPr>
          <w:rFonts w:eastAsia="Calibri"/>
          <w:sz w:val="20"/>
          <w:szCs w:val="20"/>
          <w:lang w:eastAsia="en-US"/>
        </w:rPr>
        <w:t xml:space="preserve"> El pago de estos derechos deberá realizarse mensualmente por los comerciantes con locales o puestos fijos.</w:t>
      </w:r>
    </w:p>
    <w:p w14:paraId="7AFC7438" w14:textId="77777777" w:rsidR="00167C0B" w:rsidRPr="00167C0B" w:rsidRDefault="00167C0B" w:rsidP="00167C0B">
      <w:pPr>
        <w:spacing w:after="0" w:line="240" w:lineRule="auto"/>
        <w:ind w:left="0" w:right="0" w:firstLine="0"/>
        <w:rPr>
          <w:rFonts w:eastAsia="Calibri"/>
          <w:b/>
          <w:bCs/>
          <w:sz w:val="20"/>
          <w:szCs w:val="20"/>
          <w:lang w:eastAsia="en-US"/>
        </w:rPr>
      </w:pPr>
    </w:p>
    <w:p w14:paraId="4203886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 xml:space="preserve">Artículo 107.- </w:t>
      </w:r>
      <w:r w:rsidRPr="00167C0B">
        <w:rPr>
          <w:rFonts w:eastAsia="Calibri"/>
          <w:sz w:val="20"/>
          <w:szCs w:val="20"/>
          <w:lang w:eastAsia="en-US"/>
        </w:rPr>
        <w:t>Son objeto del Derecho por servicios de cementerios, aquellos que sean solicitados por las personas y prestados por el Ayuntamiento.</w:t>
      </w:r>
    </w:p>
    <w:p w14:paraId="1C9474DE" w14:textId="77777777" w:rsidR="00167C0B" w:rsidRPr="00167C0B" w:rsidRDefault="00167C0B" w:rsidP="00167C0B">
      <w:pPr>
        <w:spacing w:after="0" w:line="240" w:lineRule="auto"/>
        <w:ind w:left="0" w:right="0" w:firstLine="0"/>
        <w:rPr>
          <w:rFonts w:eastAsia="Calibri"/>
          <w:b/>
          <w:bCs/>
          <w:sz w:val="20"/>
          <w:szCs w:val="20"/>
          <w:lang w:eastAsia="en-US"/>
        </w:rPr>
      </w:pPr>
    </w:p>
    <w:p w14:paraId="06542AE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117.-</w:t>
      </w:r>
      <w:r w:rsidRPr="00167C0B">
        <w:rPr>
          <w:rFonts w:eastAsia="Calibri"/>
          <w:sz w:val="20"/>
          <w:szCs w:val="20"/>
          <w:lang w:eastAsia="en-US"/>
        </w:rPr>
        <w:t xml:space="preserve"> Es objeto de este derecho la prestación del servicio de alumbrado público para los habitantes del Municipio de Progreso, Yucatán. Se entiende por servicio de alumbrado público, el que el Municipio otorga a la comunidad, en calles, plazas, jardines y otros lugares de dominio público y uso común.</w:t>
      </w:r>
    </w:p>
    <w:p w14:paraId="65FE0FD1" w14:textId="77777777" w:rsidR="00167C0B" w:rsidRPr="00167C0B" w:rsidRDefault="00167C0B" w:rsidP="00167C0B">
      <w:pPr>
        <w:spacing w:after="0" w:line="240" w:lineRule="auto"/>
        <w:ind w:left="0" w:right="0" w:firstLine="0"/>
        <w:rPr>
          <w:rFonts w:eastAsia="Calibri"/>
          <w:b/>
          <w:bCs/>
          <w:sz w:val="20"/>
          <w:szCs w:val="20"/>
          <w:lang w:eastAsia="en-US"/>
        </w:rPr>
      </w:pPr>
    </w:p>
    <w:p w14:paraId="5EB1BE7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123</w:t>
      </w:r>
      <w:r w:rsidRPr="00167C0B">
        <w:rPr>
          <w:rFonts w:eastAsia="Calibri"/>
          <w:sz w:val="20"/>
          <w:szCs w:val="20"/>
          <w:lang w:eastAsia="en-US"/>
        </w:rPr>
        <w:t>.- Es objeto de este derecho los servicios que presta la Unidad de Acceso a la Información Pública del H. Ayuntamiento de Progreso, Yucatán por la entrega de información a través de copias simples, copias certificadas y medios electromagnéticos.</w:t>
      </w:r>
    </w:p>
    <w:p w14:paraId="63E4802B" w14:textId="77777777" w:rsidR="00167C0B" w:rsidRPr="00167C0B" w:rsidRDefault="00167C0B" w:rsidP="00167C0B">
      <w:pPr>
        <w:spacing w:after="0" w:line="240" w:lineRule="auto"/>
        <w:ind w:left="0" w:right="0" w:firstLine="0"/>
        <w:rPr>
          <w:rFonts w:eastAsia="Calibri"/>
          <w:b/>
          <w:bCs/>
          <w:sz w:val="20"/>
          <w:szCs w:val="20"/>
          <w:lang w:eastAsia="en-US"/>
        </w:rPr>
      </w:pPr>
    </w:p>
    <w:p w14:paraId="5015E08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135.-</w:t>
      </w:r>
      <w:r w:rsidRPr="00167C0B">
        <w:rPr>
          <w:rFonts w:eastAsia="Calibri"/>
          <w:sz w:val="20"/>
          <w:szCs w:val="20"/>
          <w:lang w:eastAsia="en-US"/>
        </w:rPr>
        <w:t xml:space="preserve"> …</w:t>
      </w:r>
    </w:p>
    <w:p w14:paraId="7252FB32" w14:textId="77777777" w:rsidR="00167C0B" w:rsidRPr="00167C0B" w:rsidRDefault="00167C0B" w:rsidP="00167C0B">
      <w:pPr>
        <w:spacing w:after="0" w:line="240" w:lineRule="auto"/>
        <w:ind w:left="0" w:right="0" w:firstLine="0"/>
        <w:rPr>
          <w:rFonts w:eastAsia="Calibri"/>
          <w:sz w:val="20"/>
          <w:szCs w:val="20"/>
          <w:lang w:eastAsia="en-US"/>
        </w:rPr>
      </w:pPr>
    </w:p>
    <w:p w14:paraId="747BA5C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Para los efectos de este artículo se consideran beneficiados directos con las obras que efectúe el Ayuntamiento los siguientes:</w:t>
      </w:r>
    </w:p>
    <w:p w14:paraId="46946E08" w14:textId="77777777" w:rsidR="00167C0B" w:rsidRPr="00167C0B" w:rsidRDefault="00167C0B" w:rsidP="00167C0B">
      <w:pPr>
        <w:spacing w:after="0" w:line="240" w:lineRule="auto"/>
        <w:ind w:left="0" w:right="0" w:firstLine="0"/>
        <w:rPr>
          <w:rFonts w:eastAsia="Calibri"/>
          <w:sz w:val="16"/>
          <w:szCs w:val="16"/>
          <w:lang w:eastAsia="en-US"/>
        </w:rPr>
      </w:pPr>
    </w:p>
    <w:p w14:paraId="474E0A8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a la </w:t>
      </w:r>
      <w:r w:rsidRPr="00167C0B">
        <w:rPr>
          <w:rFonts w:eastAsia="Calibri"/>
          <w:b/>
          <w:bCs/>
          <w:sz w:val="20"/>
          <w:szCs w:val="20"/>
          <w:lang w:eastAsia="en-US"/>
        </w:rPr>
        <w:t xml:space="preserve">II.- </w:t>
      </w:r>
      <w:r w:rsidRPr="00167C0B">
        <w:rPr>
          <w:rFonts w:eastAsia="Calibri"/>
          <w:sz w:val="20"/>
          <w:szCs w:val="20"/>
          <w:lang w:eastAsia="en-US"/>
        </w:rPr>
        <w:t>…</w:t>
      </w:r>
    </w:p>
    <w:p w14:paraId="17F71D9D" w14:textId="77777777" w:rsidR="00167C0B" w:rsidRPr="00167C0B" w:rsidRDefault="00167C0B" w:rsidP="00167C0B">
      <w:pPr>
        <w:spacing w:after="0" w:line="240" w:lineRule="auto"/>
        <w:ind w:left="0" w:right="0" w:firstLine="0"/>
        <w:rPr>
          <w:rFonts w:eastAsia="Calibri"/>
          <w:sz w:val="16"/>
          <w:szCs w:val="16"/>
          <w:lang w:eastAsia="en-US"/>
        </w:rPr>
      </w:pPr>
    </w:p>
    <w:p w14:paraId="7E37BC7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 xml:space="preserve">En el caso de edificios sujetos a régimen de propiedad en condominio, el importe de la contribución calculado en términos de este </w:t>
      </w:r>
      <w:proofErr w:type="gramStart"/>
      <w:r w:rsidRPr="00167C0B">
        <w:rPr>
          <w:rFonts w:eastAsia="Calibri"/>
          <w:sz w:val="20"/>
          <w:szCs w:val="20"/>
          <w:lang w:eastAsia="en-US"/>
        </w:rPr>
        <w:t>Capítulo,</w:t>
      </w:r>
      <w:proofErr w:type="gramEnd"/>
      <w:r w:rsidRPr="00167C0B">
        <w:rPr>
          <w:rFonts w:eastAsia="Calibri"/>
          <w:sz w:val="20"/>
          <w:szCs w:val="20"/>
          <w:lang w:eastAsia="en-US"/>
        </w:rPr>
        <w:t xml:space="preserve"> se dividirá </w:t>
      </w:r>
      <w:proofErr w:type="spellStart"/>
      <w:r w:rsidRPr="00167C0B">
        <w:rPr>
          <w:rFonts w:eastAsia="Calibri"/>
          <w:sz w:val="20"/>
          <w:szCs w:val="20"/>
          <w:lang w:eastAsia="en-US"/>
        </w:rPr>
        <w:t>prorrateadamente</w:t>
      </w:r>
      <w:proofErr w:type="spellEnd"/>
      <w:r w:rsidRPr="00167C0B">
        <w:rPr>
          <w:rFonts w:eastAsia="Calibri"/>
          <w:sz w:val="20"/>
          <w:szCs w:val="20"/>
          <w:lang w:eastAsia="en-US"/>
        </w:rPr>
        <w:t xml:space="preserve"> entre el número de unidades individuales.</w:t>
      </w:r>
    </w:p>
    <w:p w14:paraId="3B46166B" w14:textId="77777777" w:rsidR="00167C0B" w:rsidRPr="00167C0B" w:rsidRDefault="00167C0B" w:rsidP="00167C0B">
      <w:pPr>
        <w:spacing w:after="0" w:line="240" w:lineRule="auto"/>
        <w:ind w:left="0" w:right="0" w:firstLine="0"/>
        <w:rPr>
          <w:rFonts w:eastAsia="Calibri"/>
          <w:sz w:val="16"/>
          <w:szCs w:val="16"/>
          <w:lang w:eastAsia="en-US"/>
        </w:rPr>
      </w:pPr>
    </w:p>
    <w:p w14:paraId="0AD6E40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141.-</w:t>
      </w:r>
      <w:r w:rsidRPr="00167C0B">
        <w:rPr>
          <w:rFonts w:eastAsia="Calibri"/>
          <w:sz w:val="20"/>
          <w:szCs w:val="20"/>
          <w:lang w:eastAsia="en-US"/>
        </w:rPr>
        <w:t xml:space="preserve"> El Municipio percibirá productos derivados de los bienes inmuebles del dominio privado por los siguientes conceptos:</w:t>
      </w:r>
    </w:p>
    <w:p w14:paraId="70F5F219" w14:textId="77777777" w:rsidR="00167C0B" w:rsidRPr="00167C0B" w:rsidRDefault="00167C0B" w:rsidP="00167C0B">
      <w:pPr>
        <w:spacing w:after="0" w:line="240" w:lineRule="auto"/>
        <w:ind w:left="0" w:right="0" w:firstLine="0"/>
        <w:rPr>
          <w:rFonts w:eastAsia="Calibri"/>
          <w:sz w:val="16"/>
          <w:szCs w:val="16"/>
          <w:lang w:eastAsia="en-US"/>
        </w:rPr>
      </w:pPr>
    </w:p>
    <w:p w14:paraId="26558CF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w:t>
      </w:r>
      <w:r w:rsidRPr="00167C0B">
        <w:rPr>
          <w:rFonts w:eastAsia="Calibri"/>
          <w:sz w:val="20"/>
          <w:szCs w:val="20"/>
          <w:lang w:eastAsia="en-US"/>
        </w:rPr>
        <w:t xml:space="preserve"> Por arrendamiento, explotación, aprovechamiento o enajenación de bienes inmuebles; el arrendamiento de bienes inmuebles a que se refiere la fracción II del artículo 115 de la Constitución Política de los Estados Unidos Mexicanos podrá realizarse cuando dichos inmuebles no sean destinados a la  administración  o  prestación  de un servicio público, mediante la celebración del contrato que firmará el Presidente Municipal y el Secretario de la Comuna, previa la aprobación del cabildo y serán las partes que intervengan en el contrato respectivo las  que  determinen  de  común acuerdo el precio o renta,  la  duración  del contrato y época y lugar del pago.</w:t>
      </w:r>
    </w:p>
    <w:p w14:paraId="3B0D982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1392E16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II.-</w:t>
      </w:r>
      <w:r w:rsidRPr="00167C0B">
        <w:rPr>
          <w:rFonts w:eastAsia="Calibri"/>
          <w:sz w:val="20"/>
          <w:szCs w:val="20"/>
          <w:lang w:eastAsia="en-US"/>
        </w:rPr>
        <w:t xml:space="preserve"> a la </w:t>
      </w:r>
      <w:r w:rsidRPr="00167C0B">
        <w:rPr>
          <w:rFonts w:eastAsia="Calibri"/>
          <w:b/>
          <w:bCs/>
          <w:sz w:val="20"/>
          <w:szCs w:val="20"/>
          <w:lang w:eastAsia="en-US"/>
        </w:rPr>
        <w:t>III.-</w:t>
      </w:r>
    </w:p>
    <w:p w14:paraId="04DD8F46" w14:textId="77777777" w:rsidR="00167C0B" w:rsidRPr="00167C0B" w:rsidRDefault="00167C0B" w:rsidP="00167C0B">
      <w:pPr>
        <w:spacing w:after="0" w:line="240" w:lineRule="auto"/>
        <w:ind w:left="0" w:right="0" w:firstLine="0"/>
        <w:rPr>
          <w:rFonts w:eastAsia="Calibri"/>
          <w:sz w:val="16"/>
          <w:szCs w:val="16"/>
          <w:lang w:eastAsia="en-US"/>
        </w:rPr>
      </w:pPr>
    </w:p>
    <w:p w14:paraId="42CE310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147 Bis.</w:t>
      </w:r>
      <w:r w:rsidRPr="00167C0B">
        <w:rPr>
          <w:rFonts w:eastAsia="Calibri"/>
          <w:sz w:val="20"/>
          <w:szCs w:val="20"/>
          <w:lang w:eastAsia="en-US"/>
        </w:rPr>
        <w:t xml:space="preserve"> Los Comerciantes en vía pública con puestos semifijos, tianguistas y vendedores ambulantes, podrán ocupar una superficie máxima que establezca la autoridad correspondiente en modalidades de tianguis, mercado sobre ruedas y bazares, siempre que cuenten con permiso vigente, expedido por las Dirección de Finanzas y Tesorería Municipal, para llevar a cabo actividades comerciales de cualquier tipo o concesión otorgada por autoridad competente, y pagarán los aprovechamientos por el uso o explotación de las vías y áreas públicas, cuyas cuotas serán por día.</w:t>
      </w:r>
    </w:p>
    <w:p w14:paraId="7B3B5651" w14:textId="77777777" w:rsidR="00167C0B" w:rsidRPr="00167C0B" w:rsidRDefault="00167C0B" w:rsidP="00167C0B">
      <w:pPr>
        <w:spacing w:after="0" w:line="240" w:lineRule="auto"/>
        <w:ind w:left="0" w:right="0" w:firstLine="0"/>
        <w:rPr>
          <w:rFonts w:eastAsia="Calibri"/>
          <w:sz w:val="16"/>
          <w:szCs w:val="16"/>
          <w:lang w:eastAsia="en-US"/>
        </w:rPr>
      </w:pPr>
    </w:p>
    <w:p w14:paraId="2E6B68E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152.-</w:t>
      </w:r>
      <w:r w:rsidRPr="00167C0B">
        <w:rPr>
          <w:rFonts w:eastAsia="Calibri"/>
          <w:sz w:val="20"/>
          <w:szCs w:val="20"/>
          <w:lang w:eastAsia="en-US"/>
        </w:rPr>
        <w:t xml:space="preserve"> Además de los gastos mencionados en el artículo inmediato anterior, por el contribuyente, queda obligado a pagar los gastos extraordinarios que se hubiesen erogado, por los siguientes conceptos:</w:t>
      </w:r>
    </w:p>
    <w:p w14:paraId="69A4029D" w14:textId="77777777" w:rsidR="00167C0B" w:rsidRPr="00167C0B" w:rsidRDefault="00167C0B" w:rsidP="00167C0B">
      <w:pPr>
        <w:spacing w:after="0" w:line="240" w:lineRule="auto"/>
        <w:ind w:left="0" w:right="0" w:firstLine="0"/>
        <w:rPr>
          <w:rFonts w:eastAsia="Calibri"/>
          <w:sz w:val="20"/>
          <w:szCs w:val="20"/>
          <w:lang w:eastAsia="en-US"/>
        </w:rPr>
      </w:pPr>
    </w:p>
    <w:p w14:paraId="540530AD" w14:textId="77777777" w:rsidR="00167C0B" w:rsidRPr="00167C0B" w:rsidRDefault="00167C0B" w:rsidP="00167C0B">
      <w:pPr>
        <w:numPr>
          <w:ilvl w:val="0"/>
          <w:numId w:val="47"/>
        </w:numPr>
        <w:spacing w:after="0" w:line="240" w:lineRule="auto"/>
        <w:ind w:left="0" w:right="0" w:firstLine="0"/>
        <w:jc w:val="left"/>
        <w:rPr>
          <w:rFonts w:eastAsia="Calibri"/>
          <w:sz w:val="20"/>
          <w:szCs w:val="20"/>
          <w:lang w:eastAsia="en-US"/>
        </w:rPr>
      </w:pPr>
      <w:r w:rsidRPr="00167C0B">
        <w:rPr>
          <w:rFonts w:eastAsia="Calibri"/>
          <w:sz w:val="20"/>
          <w:szCs w:val="20"/>
          <w:lang w:eastAsia="en-US"/>
        </w:rPr>
        <w:t>Gastos de transporte de los bienes embargados.</w:t>
      </w:r>
    </w:p>
    <w:p w14:paraId="66294F69" w14:textId="77777777" w:rsidR="00167C0B" w:rsidRPr="00167C0B" w:rsidRDefault="00167C0B" w:rsidP="00167C0B">
      <w:pPr>
        <w:spacing w:after="0" w:line="240" w:lineRule="auto"/>
        <w:ind w:left="0" w:right="0" w:firstLine="0"/>
        <w:rPr>
          <w:rFonts w:eastAsia="Calibri"/>
          <w:sz w:val="20"/>
          <w:szCs w:val="20"/>
          <w:lang w:eastAsia="en-US"/>
        </w:rPr>
      </w:pPr>
    </w:p>
    <w:p w14:paraId="59D864EE" w14:textId="77777777" w:rsidR="00167C0B" w:rsidRPr="00167C0B" w:rsidRDefault="00167C0B" w:rsidP="00167C0B">
      <w:pPr>
        <w:numPr>
          <w:ilvl w:val="0"/>
          <w:numId w:val="47"/>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Gastos de impresión y publicación de convocatorias.</w:t>
      </w:r>
    </w:p>
    <w:p w14:paraId="5DA4ECFB" w14:textId="77777777" w:rsidR="00167C0B" w:rsidRPr="00167C0B" w:rsidRDefault="00167C0B" w:rsidP="00167C0B">
      <w:pPr>
        <w:numPr>
          <w:ilvl w:val="0"/>
          <w:numId w:val="47"/>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Gastos de inscripción o de cancelación de gravámenes, en el Registro Público de la propiedad del Estado.</w:t>
      </w:r>
    </w:p>
    <w:p w14:paraId="1B242FF4" w14:textId="77777777" w:rsidR="00167C0B" w:rsidRPr="00167C0B" w:rsidRDefault="00167C0B" w:rsidP="00167C0B">
      <w:pPr>
        <w:numPr>
          <w:ilvl w:val="0"/>
          <w:numId w:val="47"/>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Gasto de certificado de libertad de gravamen.</w:t>
      </w:r>
    </w:p>
    <w:p w14:paraId="56506427" w14:textId="77777777" w:rsidR="00167C0B" w:rsidRPr="00167C0B" w:rsidRDefault="00167C0B" w:rsidP="00167C0B">
      <w:pPr>
        <w:spacing w:after="0" w:line="240" w:lineRule="auto"/>
        <w:ind w:left="0" w:right="0" w:firstLine="0"/>
        <w:rPr>
          <w:rFonts w:eastAsia="Calibri"/>
          <w:sz w:val="20"/>
          <w:szCs w:val="20"/>
          <w:lang w:eastAsia="en-US"/>
        </w:rPr>
      </w:pPr>
    </w:p>
    <w:p w14:paraId="651F151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bCs/>
          <w:sz w:val="20"/>
          <w:szCs w:val="20"/>
          <w:lang w:eastAsia="en-US"/>
        </w:rPr>
        <w:t>Artículo 156.-</w:t>
      </w:r>
      <w:r w:rsidRPr="00167C0B">
        <w:rPr>
          <w:rFonts w:eastAsia="Calibri"/>
          <w:sz w:val="20"/>
          <w:szCs w:val="20"/>
          <w:lang w:eastAsia="en-US"/>
        </w:rPr>
        <w:t xml:space="preserve"> Las autoridades fiscales municipales para hacer cumplir sus determinaciones podrán aplicar, sin perjuicio de las sanciones que se señalan en las distintas disposiciones de esta Ley, las siguientes:</w:t>
      </w:r>
    </w:p>
    <w:p w14:paraId="74781267" w14:textId="77777777" w:rsidR="00167C0B" w:rsidRPr="00167C0B" w:rsidRDefault="00167C0B" w:rsidP="00167C0B">
      <w:pPr>
        <w:spacing w:after="0" w:line="240" w:lineRule="auto"/>
        <w:ind w:left="0" w:right="0" w:firstLine="0"/>
        <w:rPr>
          <w:rFonts w:eastAsia="Calibri"/>
          <w:sz w:val="20"/>
          <w:szCs w:val="20"/>
          <w:lang w:eastAsia="en-US"/>
        </w:rPr>
      </w:pPr>
    </w:p>
    <w:p w14:paraId="3D66E278" w14:textId="77777777" w:rsidR="00167C0B" w:rsidRPr="00167C0B" w:rsidRDefault="00167C0B" w:rsidP="00167C0B">
      <w:pPr>
        <w:numPr>
          <w:ilvl w:val="0"/>
          <w:numId w:val="48"/>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Apercibimiento</w:t>
      </w:r>
    </w:p>
    <w:p w14:paraId="2F0AE28C" w14:textId="77777777" w:rsidR="00167C0B" w:rsidRPr="00167C0B" w:rsidRDefault="00167C0B" w:rsidP="00167C0B">
      <w:pPr>
        <w:numPr>
          <w:ilvl w:val="0"/>
          <w:numId w:val="48"/>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 xml:space="preserve">Multa de 1 a 20 UMA, excepto cuando las disposiciones de la presente </w:t>
      </w:r>
      <w:proofErr w:type="gramStart"/>
      <w:r w:rsidRPr="00167C0B">
        <w:rPr>
          <w:rFonts w:eastAsia="Calibri"/>
          <w:sz w:val="20"/>
          <w:szCs w:val="20"/>
          <w:lang w:val="es-ES" w:eastAsia="en-US"/>
        </w:rPr>
        <w:t>Ley,</w:t>
      </w:r>
      <w:proofErr w:type="gramEnd"/>
      <w:r w:rsidRPr="00167C0B">
        <w:rPr>
          <w:rFonts w:eastAsia="Calibri"/>
          <w:sz w:val="20"/>
          <w:szCs w:val="20"/>
          <w:lang w:val="es-ES" w:eastAsia="en-US"/>
        </w:rPr>
        <w:t xml:space="preserve"> señalen otra cantidad </w:t>
      </w:r>
    </w:p>
    <w:p w14:paraId="4FA1DD3D" w14:textId="77777777" w:rsidR="00167C0B" w:rsidRPr="00167C0B" w:rsidRDefault="00167C0B" w:rsidP="00167C0B">
      <w:pPr>
        <w:numPr>
          <w:ilvl w:val="0"/>
          <w:numId w:val="48"/>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 xml:space="preserve">Clausura </w:t>
      </w:r>
    </w:p>
    <w:p w14:paraId="0FB158D6" w14:textId="77777777" w:rsidR="00167C0B" w:rsidRPr="00167C0B" w:rsidRDefault="00167C0B" w:rsidP="00167C0B">
      <w:pPr>
        <w:numPr>
          <w:ilvl w:val="0"/>
          <w:numId w:val="48"/>
        </w:numPr>
        <w:spacing w:after="0" w:line="240" w:lineRule="auto"/>
        <w:ind w:left="0" w:right="0" w:firstLine="0"/>
        <w:jc w:val="left"/>
        <w:rPr>
          <w:rFonts w:eastAsia="Calibri"/>
          <w:sz w:val="20"/>
          <w:szCs w:val="20"/>
          <w:lang w:val="es-ES" w:eastAsia="en-US"/>
        </w:rPr>
      </w:pPr>
      <w:r w:rsidRPr="00167C0B">
        <w:rPr>
          <w:rFonts w:eastAsia="Calibri"/>
          <w:sz w:val="20"/>
          <w:szCs w:val="20"/>
          <w:lang w:val="es-ES" w:eastAsia="en-US"/>
        </w:rPr>
        <w:t>Auxilio de la Fuerza Pública.</w:t>
      </w:r>
    </w:p>
    <w:p w14:paraId="21A9BDE5" w14:textId="77777777" w:rsidR="00167C0B" w:rsidRPr="00167C0B" w:rsidRDefault="00167C0B" w:rsidP="00167C0B">
      <w:pPr>
        <w:spacing w:after="0" w:line="240" w:lineRule="auto"/>
        <w:ind w:left="0" w:right="0" w:firstLine="0"/>
        <w:rPr>
          <w:rFonts w:eastAsia="Calibri"/>
          <w:sz w:val="20"/>
          <w:szCs w:val="20"/>
          <w:lang w:eastAsia="en-US"/>
        </w:rPr>
      </w:pPr>
    </w:p>
    <w:p w14:paraId="07E6BDD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Las sanciones que se determinen por las autoridades </w:t>
      </w:r>
      <w:proofErr w:type="gramStart"/>
      <w:r w:rsidRPr="00167C0B">
        <w:rPr>
          <w:rFonts w:eastAsia="Calibri"/>
          <w:sz w:val="20"/>
          <w:szCs w:val="20"/>
          <w:lang w:eastAsia="en-US"/>
        </w:rPr>
        <w:t>fiscales,</w:t>
      </w:r>
      <w:proofErr w:type="gramEnd"/>
      <w:r w:rsidRPr="00167C0B">
        <w:rPr>
          <w:rFonts w:eastAsia="Calibri"/>
          <w:sz w:val="20"/>
          <w:szCs w:val="20"/>
          <w:lang w:eastAsia="en-US"/>
        </w:rPr>
        <w:t xml:space="preserve"> se aplicarán sin perjuicio de que se exija el pago de la contribución o de las multas mediante el procedimiento administrativo de ejecución.</w:t>
      </w:r>
    </w:p>
    <w:p w14:paraId="3A0E2EDC" w14:textId="77777777" w:rsidR="00167C0B" w:rsidRPr="00167C0B" w:rsidRDefault="00167C0B" w:rsidP="00167C0B">
      <w:pPr>
        <w:spacing w:after="0" w:line="240" w:lineRule="auto"/>
        <w:ind w:left="0" w:right="0" w:firstLine="0"/>
        <w:rPr>
          <w:rFonts w:eastAsia="Calibri"/>
          <w:sz w:val="20"/>
          <w:szCs w:val="20"/>
          <w:lang w:eastAsia="en-US"/>
        </w:rPr>
      </w:pPr>
    </w:p>
    <w:p w14:paraId="4D287F85" w14:textId="77777777" w:rsidR="00167C0B" w:rsidRPr="00167C0B" w:rsidRDefault="00167C0B" w:rsidP="00167C0B">
      <w:pPr>
        <w:spacing w:after="0" w:line="240" w:lineRule="auto"/>
        <w:ind w:left="0" w:right="0" w:firstLine="0"/>
        <w:rPr>
          <w:rFonts w:eastAsia="Calibri"/>
          <w:sz w:val="22"/>
          <w:szCs w:val="22"/>
          <w:lang w:eastAsia="en-US"/>
        </w:rPr>
      </w:pPr>
      <w:r w:rsidRPr="00167C0B">
        <w:rPr>
          <w:rFonts w:eastAsia="Calibri"/>
          <w:b/>
          <w:color w:val="000000"/>
          <w:sz w:val="22"/>
          <w:szCs w:val="22"/>
          <w:lang w:eastAsia="en-US"/>
        </w:rPr>
        <w:t xml:space="preserve">ARTÍCULO CUARTO.- </w:t>
      </w:r>
      <w:r w:rsidRPr="00167C0B">
        <w:rPr>
          <w:rFonts w:eastAsia="Calibri"/>
          <w:b/>
          <w:sz w:val="22"/>
          <w:szCs w:val="22"/>
          <w:lang w:eastAsia="en-US"/>
        </w:rPr>
        <w:t xml:space="preserve">Se reforman: </w:t>
      </w:r>
      <w:r w:rsidRPr="00167C0B">
        <w:rPr>
          <w:rFonts w:eastAsia="Calibri"/>
          <w:sz w:val="22"/>
          <w:szCs w:val="22"/>
          <w:lang w:eastAsia="en-US"/>
        </w:rPr>
        <w:t>el artículo 5; el artículo 8;</w:t>
      </w:r>
      <w:r w:rsidRPr="00167C0B">
        <w:rPr>
          <w:rFonts w:eastAsia="Calibri"/>
          <w:b/>
          <w:sz w:val="22"/>
          <w:szCs w:val="22"/>
          <w:lang w:eastAsia="en-US"/>
        </w:rPr>
        <w:t xml:space="preserve"> </w:t>
      </w:r>
      <w:r w:rsidRPr="00167C0B">
        <w:rPr>
          <w:rFonts w:eastAsia="Calibri"/>
          <w:sz w:val="22"/>
          <w:szCs w:val="22"/>
          <w:lang w:eastAsia="en-US"/>
        </w:rPr>
        <w:t>las fracciones I, II, VI, VIII y IX del artículo 9;</w:t>
      </w:r>
      <w:r w:rsidRPr="00167C0B">
        <w:rPr>
          <w:rFonts w:eastAsia="Calibri"/>
          <w:b/>
          <w:sz w:val="22"/>
          <w:szCs w:val="22"/>
          <w:lang w:eastAsia="en-US"/>
        </w:rPr>
        <w:t xml:space="preserve"> </w:t>
      </w:r>
      <w:r w:rsidRPr="00167C0B">
        <w:rPr>
          <w:rFonts w:eastAsia="Calibri"/>
          <w:sz w:val="22"/>
          <w:szCs w:val="22"/>
          <w:lang w:eastAsia="en-US"/>
        </w:rPr>
        <w:t xml:space="preserve">la fracción III del artículo 13; el artículo 18; el artículo 21; la fracción V del artículo 28; la fracción VII del artículo 30; el párrafo tercero del artículo 35; el párrafo segundo del </w:t>
      </w:r>
      <w:r w:rsidRPr="00167C0B">
        <w:rPr>
          <w:rFonts w:eastAsia="Calibri"/>
          <w:sz w:val="22"/>
          <w:szCs w:val="22"/>
          <w:lang w:eastAsia="en-US"/>
        </w:rPr>
        <w:lastRenderedPageBreak/>
        <w:t xml:space="preserve">artículo 37; el penúltimo párrafo del artículo 48; la denominación de la Sección Segunda del Capítulo II del Título Segundo; el artículo 66; el artículo 67; el artículo 68; el artículo 70; el primer párrafo del artículo 73; el artículo 74; el artículo 79; el artículo 84; el segundo párrafo del artículo 85; el artículo 98; el artículo 99; el artículo 137; el artículo 138; el primer párrafo del artículo 139; el artículo 140;  el artículo 148; el artículo 149; el artículo 150;  la fracciones I, VIII, IX y X; el artículo 158, último párrafo; el artículo 159; el artículo 160; y el artículo 161; </w:t>
      </w:r>
      <w:r w:rsidRPr="00167C0B">
        <w:rPr>
          <w:rFonts w:eastAsia="Calibri"/>
          <w:b/>
          <w:sz w:val="22"/>
          <w:szCs w:val="22"/>
          <w:lang w:eastAsia="en-US"/>
        </w:rPr>
        <w:t>Se derogan:</w:t>
      </w:r>
      <w:r w:rsidRPr="00167C0B">
        <w:rPr>
          <w:rFonts w:eastAsia="Calibri"/>
          <w:sz w:val="22"/>
          <w:szCs w:val="22"/>
          <w:lang w:eastAsia="en-US"/>
        </w:rPr>
        <w:t xml:space="preserve"> el último párrafo del artículo 40; el último párrafo del artículo 48; la Sección Décimo Tercera “Derechos por Servicio de Dispensario Médico” del Capítulo II del Título Segundo; el artículo 125; el artículo 126; el artículo 127; el artículo 128; el artículo 129; y </w:t>
      </w:r>
      <w:r w:rsidRPr="00167C0B">
        <w:rPr>
          <w:rFonts w:eastAsia="Calibri"/>
          <w:b/>
          <w:sz w:val="22"/>
          <w:szCs w:val="22"/>
          <w:lang w:eastAsia="en-US"/>
        </w:rPr>
        <w:t>se adicionan:</w:t>
      </w:r>
      <w:r w:rsidRPr="00167C0B">
        <w:rPr>
          <w:rFonts w:eastAsia="Calibri"/>
          <w:sz w:val="22"/>
          <w:szCs w:val="22"/>
          <w:lang w:eastAsia="en-US"/>
        </w:rPr>
        <w:t xml:space="preserve"> el artículo 1 Bis; el artículo 4 Bis; el artículo 4 Ter; el artículo 4 </w:t>
      </w:r>
      <w:proofErr w:type="spellStart"/>
      <w:r w:rsidRPr="00167C0B">
        <w:rPr>
          <w:rFonts w:eastAsia="Calibri"/>
          <w:sz w:val="22"/>
          <w:szCs w:val="22"/>
          <w:lang w:eastAsia="en-US"/>
        </w:rPr>
        <w:t>Quater</w:t>
      </w:r>
      <w:proofErr w:type="spellEnd"/>
      <w:r w:rsidRPr="00167C0B">
        <w:rPr>
          <w:rFonts w:eastAsia="Calibri"/>
          <w:sz w:val="22"/>
          <w:szCs w:val="22"/>
          <w:lang w:eastAsia="en-US"/>
        </w:rPr>
        <w:t xml:space="preserve">; el artículo 6 Bis; el artículo 6 Ter; el artículo 6 </w:t>
      </w:r>
      <w:proofErr w:type="spellStart"/>
      <w:r w:rsidRPr="00167C0B">
        <w:rPr>
          <w:rFonts w:eastAsia="Calibri"/>
          <w:sz w:val="22"/>
          <w:szCs w:val="22"/>
          <w:lang w:eastAsia="en-US"/>
        </w:rPr>
        <w:t>Quater</w:t>
      </w:r>
      <w:proofErr w:type="spellEnd"/>
      <w:r w:rsidRPr="00167C0B">
        <w:rPr>
          <w:rFonts w:eastAsia="Calibri"/>
          <w:sz w:val="22"/>
          <w:szCs w:val="22"/>
          <w:lang w:eastAsia="en-US"/>
        </w:rPr>
        <w:t xml:space="preserve">; el artículo 6 Quinquies; la fracción X al artículo 9; el artículo 11 Bis; el artículo 12 Bis; el artículo 19 Bis; el artículo 21 Bis; el artículo 55 Bis; el artículo 68 Bis; el artículo 69 Bis; el artículo 79 Bis; el artículo 79 Ter; el artículo 79 </w:t>
      </w:r>
      <w:proofErr w:type="spellStart"/>
      <w:r w:rsidRPr="00167C0B">
        <w:rPr>
          <w:rFonts w:eastAsia="Calibri"/>
          <w:sz w:val="22"/>
          <w:szCs w:val="22"/>
          <w:lang w:eastAsia="en-US"/>
        </w:rPr>
        <w:t>Quater</w:t>
      </w:r>
      <w:proofErr w:type="spellEnd"/>
      <w:r w:rsidRPr="00167C0B">
        <w:rPr>
          <w:rFonts w:eastAsia="Calibri"/>
          <w:sz w:val="22"/>
          <w:szCs w:val="22"/>
          <w:lang w:eastAsia="en-US"/>
        </w:rPr>
        <w:t xml:space="preserve">; el artículo 87 Bis; el artículo 87 Ter; el artículo 104 Bis; la Sección Décima Tercera al Capítulo II del Título Segundo que contiene los artículos 124 Bis, 124 Ter, 124 </w:t>
      </w:r>
      <w:proofErr w:type="spellStart"/>
      <w:r w:rsidRPr="00167C0B">
        <w:rPr>
          <w:rFonts w:eastAsia="Calibri"/>
          <w:sz w:val="22"/>
          <w:szCs w:val="22"/>
          <w:lang w:eastAsia="en-US"/>
        </w:rPr>
        <w:t>Quater</w:t>
      </w:r>
      <w:proofErr w:type="spellEnd"/>
      <w:r w:rsidRPr="00167C0B">
        <w:rPr>
          <w:rFonts w:eastAsia="Calibri"/>
          <w:sz w:val="22"/>
          <w:szCs w:val="22"/>
          <w:lang w:eastAsia="en-US"/>
        </w:rPr>
        <w:t xml:space="preserve"> y 124 Quinquies;  el artículo 124 Bis; el artículo 124 Ter; el artículo 124 </w:t>
      </w:r>
      <w:proofErr w:type="spellStart"/>
      <w:r w:rsidRPr="00167C0B">
        <w:rPr>
          <w:rFonts w:eastAsia="Calibri"/>
          <w:sz w:val="22"/>
          <w:szCs w:val="22"/>
          <w:lang w:eastAsia="en-US"/>
        </w:rPr>
        <w:t>Quater</w:t>
      </w:r>
      <w:proofErr w:type="spellEnd"/>
      <w:r w:rsidRPr="00167C0B">
        <w:rPr>
          <w:rFonts w:eastAsia="Calibri"/>
          <w:sz w:val="22"/>
          <w:szCs w:val="22"/>
          <w:lang w:eastAsia="en-US"/>
        </w:rPr>
        <w:t xml:space="preserve">; el artículo 124 Quinquies; la Sección Décima Cuarta al Capítulo II del Título Segundo que contiene los artículos 124 </w:t>
      </w:r>
      <w:proofErr w:type="spellStart"/>
      <w:r w:rsidRPr="00167C0B">
        <w:rPr>
          <w:rFonts w:eastAsia="Calibri"/>
          <w:sz w:val="22"/>
          <w:szCs w:val="22"/>
          <w:lang w:eastAsia="en-US"/>
        </w:rPr>
        <w:t>Sexies</w:t>
      </w:r>
      <w:proofErr w:type="spellEnd"/>
      <w:r w:rsidRPr="00167C0B">
        <w:rPr>
          <w:rFonts w:eastAsia="Calibri"/>
          <w:sz w:val="22"/>
          <w:szCs w:val="22"/>
          <w:lang w:eastAsia="en-US"/>
        </w:rPr>
        <w:t xml:space="preserve">, 124 </w:t>
      </w:r>
      <w:proofErr w:type="spellStart"/>
      <w:r w:rsidRPr="00167C0B">
        <w:rPr>
          <w:rFonts w:eastAsia="Calibri"/>
          <w:sz w:val="22"/>
          <w:szCs w:val="22"/>
          <w:lang w:eastAsia="en-US"/>
        </w:rPr>
        <w:t>Septies</w:t>
      </w:r>
      <w:proofErr w:type="spellEnd"/>
      <w:r w:rsidRPr="00167C0B">
        <w:rPr>
          <w:rFonts w:eastAsia="Calibri"/>
          <w:sz w:val="22"/>
          <w:szCs w:val="22"/>
          <w:lang w:eastAsia="en-US"/>
        </w:rPr>
        <w:t xml:space="preserve">, 124 </w:t>
      </w:r>
      <w:proofErr w:type="spellStart"/>
      <w:r w:rsidRPr="00167C0B">
        <w:rPr>
          <w:rFonts w:eastAsia="Calibri"/>
          <w:sz w:val="22"/>
          <w:szCs w:val="22"/>
          <w:lang w:eastAsia="en-US"/>
        </w:rPr>
        <w:t>Octies</w:t>
      </w:r>
      <w:proofErr w:type="spellEnd"/>
      <w:r w:rsidRPr="00167C0B">
        <w:rPr>
          <w:rFonts w:eastAsia="Calibri"/>
          <w:sz w:val="22"/>
          <w:szCs w:val="22"/>
          <w:lang w:eastAsia="en-US"/>
        </w:rPr>
        <w:t xml:space="preserve"> y 124 </w:t>
      </w:r>
      <w:proofErr w:type="spellStart"/>
      <w:r w:rsidRPr="00167C0B">
        <w:rPr>
          <w:rFonts w:eastAsia="Calibri"/>
          <w:sz w:val="22"/>
          <w:szCs w:val="22"/>
          <w:lang w:eastAsia="en-US"/>
        </w:rPr>
        <w:t>Nonies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Sexies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Septies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Octies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Nonies</w:t>
      </w:r>
      <w:proofErr w:type="spellEnd"/>
      <w:r w:rsidRPr="00167C0B">
        <w:rPr>
          <w:rFonts w:eastAsia="Calibri"/>
          <w:sz w:val="22"/>
          <w:szCs w:val="22"/>
          <w:lang w:eastAsia="en-US"/>
        </w:rPr>
        <w:t xml:space="preserve">; la Sección Décima Quinta al Capítulo II del Título Segundo que contiene los artículos 124 </w:t>
      </w:r>
      <w:proofErr w:type="spellStart"/>
      <w:r w:rsidRPr="00167C0B">
        <w:rPr>
          <w:rFonts w:eastAsia="Calibri"/>
          <w:sz w:val="22"/>
          <w:szCs w:val="22"/>
          <w:lang w:eastAsia="en-US"/>
        </w:rPr>
        <w:t>Décies</w:t>
      </w:r>
      <w:proofErr w:type="spellEnd"/>
      <w:r w:rsidRPr="00167C0B">
        <w:rPr>
          <w:rFonts w:eastAsia="Calibri"/>
          <w:sz w:val="22"/>
          <w:szCs w:val="22"/>
          <w:lang w:eastAsia="en-US"/>
        </w:rPr>
        <w:t xml:space="preserve">, 124 </w:t>
      </w:r>
      <w:proofErr w:type="spellStart"/>
      <w:r w:rsidRPr="00167C0B">
        <w:rPr>
          <w:rFonts w:eastAsia="Calibri"/>
          <w:sz w:val="22"/>
          <w:szCs w:val="22"/>
          <w:lang w:eastAsia="en-US"/>
        </w:rPr>
        <w:t>Undecies</w:t>
      </w:r>
      <w:proofErr w:type="spellEnd"/>
      <w:r w:rsidRPr="00167C0B">
        <w:rPr>
          <w:rFonts w:eastAsia="Calibri"/>
          <w:sz w:val="22"/>
          <w:szCs w:val="22"/>
          <w:lang w:eastAsia="en-US"/>
        </w:rPr>
        <w:t xml:space="preserve">, 124 </w:t>
      </w:r>
      <w:proofErr w:type="spellStart"/>
      <w:r w:rsidRPr="00167C0B">
        <w:rPr>
          <w:rFonts w:eastAsia="Calibri"/>
          <w:sz w:val="22"/>
          <w:szCs w:val="22"/>
          <w:lang w:eastAsia="en-US"/>
        </w:rPr>
        <w:t>Duodecies</w:t>
      </w:r>
      <w:proofErr w:type="spellEnd"/>
      <w:r w:rsidRPr="00167C0B">
        <w:rPr>
          <w:rFonts w:eastAsia="Calibri"/>
          <w:sz w:val="22"/>
          <w:szCs w:val="22"/>
          <w:lang w:eastAsia="en-US"/>
        </w:rPr>
        <w:t xml:space="preserve"> y 124 </w:t>
      </w:r>
      <w:proofErr w:type="spellStart"/>
      <w:r w:rsidRPr="00167C0B">
        <w:rPr>
          <w:rFonts w:eastAsia="Calibri"/>
          <w:sz w:val="22"/>
          <w:szCs w:val="22"/>
          <w:lang w:eastAsia="en-US"/>
        </w:rPr>
        <w:t>Terdecies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Decies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Undecies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Duodecies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Terdecies</w:t>
      </w:r>
      <w:proofErr w:type="spellEnd"/>
      <w:r w:rsidRPr="00167C0B">
        <w:rPr>
          <w:rFonts w:eastAsia="Calibri"/>
          <w:sz w:val="22"/>
          <w:szCs w:val="22"/>
          <w:lang w:eastAsia="en-US"/>
        </w:rPr>
        <w:t xml:space="preserve">; el artículo 124 </w:t>
      </w:r>
      <w:proofErr w:type="spellStart"/>
      <w:r w:rsidRPr="00167C0B">
        <w:rPr>
          <w:rFonts w:eastAsia="Calibri"/>
          <w:sz w:val="22"/>
          <w:szCs w:val="22"/>
          <w:lang w:eastAsia="en-US"/>
        </w:rPr>
        <w:t>Quaterdecies</w:t>
      </w:r>
      <w:proofErr w:type="spellEnd"/>
      <w:r w:rsidRPr="00167C0B">
        <w:rPr>
          <w:rFonts w:eastAsia="Calibri"/>
          <w:sz w:val="22"/>
          <w:szCs w:val="22"/>
          <w:lang w:eastAsia="en-US"/>
        </w:rPr>
        <w:t xml:space="preserve">, que se integra al Capítulo III del Título Segundo; el artículo 132 Bis; el artículo 137 Bis, que se integra al Capítulo IV del Título Segundo; el artículo 145 Bis, que se integra al Capítulo V del Título Segundo; el artículo 146 Bis; el artículo 149 Bis; el artículo 152 Bis; y el artículo 153 Bis; todos de la Ley de Hacienda del Municipio de </w:t>
      </w:r>
      <w:proofErr w:type="spellStart"/>
      <w:r w:rsidRPr="00167C0B">
        <w:rPr>
          <w:rFonts w:eastAsia="Calibri"/>
          <w:sz w:val="22"/>
          <w:szCs w:val="22"/>
          <w:lang w:eastAsia="en-US"/>
        </w:rPr>
        <w:t>Tecoh</w:t>
      </w:r>
      <w:proofErr w:type="spellEnd"/>
      <w:r w:rsidRPr="00167C0B">
        <w:rPr>
          <w:rFonts w:eastAsia="Calibri"/>
          <w:sz w:val="22"/>
          <w:szCs w:val="22"/>
          <w:lang w:eastAsia="en-US"/>
        </w:rPr>
        <w:t>, Yucatán, para quedar como sigue:</w:t>
      </w:r>
    </w:p>
    <w:p w14:paraId="25B0E3BD" w14:textId="77777777" w:rsidR="00167C0B" w:rsidRPr="00167C0B" w:rsidRDefault="00167C0B" w:rsidP="00167C0B">
      <w:pPr>
        <w:shd w:val="clear" w:color="auto" w:fill="FFFFFF"/>
        <w:spacing w:after="0" w:line="240" w:lineRule="auto"/>
        <w:ind w:left="0" w:right="0" w:firstLine="0"/>
        <w:rPr>
          <w:rFonts w:eastAsia="Calibri"/>
          <w:b/>
          <w:sz w:val="20"/>
          <w:szCs w:val="20"/>
          <w:lang w:eastAsia="en-US"/>
        </w:rPr>
      </w:pPr>
    </w:p>
    <w:p w14:paraId="0E1D9C02" w14:textId="77777777" w:rsidR="00167C0B" w:rsidRPr="00167C0B" w:rsidRDefault="00167C0B" w:rsidP="00167C0B">
      <w:pPr>
        <w:shd w:val="clear" w:color="auto" w:fill="FFFFFF"/>
        <w:spacing w:after="0" w:line="240" w:lineRule="auto"/>
        <w:ind w:left="0" w:right="0" w:firstLine="0"/>
        <w:rPr>
          <w:rFonts w:eastAsia="Calibri"/>
          <w:sz w:val="20"/>
          <w:szCs w:val="20"/>
          <w:lang w:eastAsia="en-US"/>
        </w:rPr>
      </w:pPr>
      <w:r w:rsidRPr="00167C0B">
        <w:rPr>
          <w:rFonts w:eastAsia="Calibri"/>
          <w:b/>
          <w:sz w:val="20"/>
          <w:szCs w:val="20"/>
          <w:lang w:eastAsia="en-US"/>
        </w:rPr>
        <w:t xml:space="preserve">Artículo 1 </w:t>
      </w:r>
      <w:proofErr w:type="gramStart"/>
      <w:r w:rsidRPr="00167C0B">
        <w:rPr>
          <w:rFonts w:eastAsia="Calibri"/>
          <w:b/>
          <w:sz w:val="20"/>
          <w:szCs w:val="20"/>
          <w:lang w:eastAsia="en-US"/>
        </w:rPr>
        <w:t>Bis.-</w:t>
      </w:r>
      <w:proofErr w:type="gramEnd"/>
      <w:r w:rsidRPr="00167C0B">
        <w:rPr>
          <w:rFonts w:eastAsia="Calibri"/>
          <w:sz w:val="20"/>
          <w:szCs w:val="20"/>
          <w:lang w:eastAsia="en-US"/>
        </w:rPr>
        <w:t xml:space="preserve"> Para los efectos de esta ley, se entenderá por:</w:t>
      </w:r>
    </w:p>
    <w:p w14:paraId="20F6C41B"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35CE0F4F"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 Autoridad recaudadora: la unidad administrativa del ayuntamiento, encargada de las funciones de recaudación de los créditos fiscales del municipio.</w:t>
      </w:r>
    </w:p>
    <w:p w14:paraId="3D2E18D3"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 xml:space="preserve">II.- Ayuntamiento: el Ayuntamiento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 Yucatán</w:t>
      </w:r>
    </w:p>
    <w:p w14:paraId="2C7B294D"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III.- Tesorería municipal: la Tesorería Municipal como unidad administrativa del ayuntamiento, encargada de la administración de sus finanzas.</w:t>
      </w:r>
    </w:p>
    <w:p w14:paraId="0BEC2FDD"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 xml:space="preserve">IV.- Municipio: 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 Yucatán.</w:t>
      </w:r>
    </w:p>
    <w:p w14:paraId="7EF4F04C"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V.- UMA: el valor diario de la unidad de medida actualización, que estuviera vigente al momento en que se determine la contribución o crédito fiscal, en los términos de la Ley para Determinar el Valor de la Unidad de Medida y Actualización.</w:t>
      </w:r>
    </w:p>
    <w:p w14:paraId="15B38A99" w14:textId="77777777" w:rsidR="00167C0B" w:rsidRPr="00167C0B" w:rsidRDefault="00167C0B" w:rsidP="00167C0B">
      <w:pPr>
        <w:spacing w:after="0" w:line="240" w:lineRule="auto"/>
        <w:ind w:left="0" w:right="0" w:firstLine="0"/>
        <w:rPr>
          <w:rFonts w:eastAsia="Calibri"/>
          <w:b/>
          <w:sz w:val="20"/>
          <w:szCs w:val="20"/>
          <w:lang w:eastAsia="en-US"/>
        </w:rPr>
      </w:pPr>
    </w:p>
    <w:p w14:paraId="23D8D42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 xml:space="preserve">Artículo 4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Las disposiciones normativas y los convenios celebrados por las autoridades fiscales deberán sujetarse a las disposiciones legales y normativas a que se refiere el artículo 3 de esta ley. En consecuencia, serán nulas de pleno derecho todas las disposiciones normativas expedidas y los convenios celebrados que las contravengan.</w:t>
      </w:r>
    </w:p>
    <w:p w14:paraId="504F4AA2" w14:textId="77777777" w:rsidR="00167C0B" w:rsidRPr="00167C0B" w:rsidRDefault="00167C0B" w:rsidP="00167C0B">
      <w:pPr>
        <w:spacing w:after="0" w:line="240" w:lineRule="auto"/>
        <w:ind w:left="0" w:right="0" w:firstLine="0"/>
        <w:rPr>
          <w:rFonts w:eastAsia="Calibri"/>
          <w:b/>
          <w:sz w:val="20"/>
          <w:szCs w:val="20"/>
          <w:lang w:eastAsia="en-US"/>
        </w:rPr>
      </w:pPr>
    </w:p>
    <w:p w14:paraId="0CEF15B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4 </w:t>
      </w:r>
      <w:proofErr w:type="gramStart"/>
      <w:r w:rsidRPr="00167C0B">
        <w:rPr>
          <w:rFonts w:eastAsia="Calibri"/>
          <w:b/>
          <w:sz w:val="20"/>
          <w:szCs w:val="20"/>
          <w:lang w:eastAsia="en-US"/>
        </w:rPr>
        <w:t>Ter.-</w:t>
      </w:r>
      <w:proofErr w:type="gramEnd"/>
      <w:r w:rsidRPr="00167C0B">
        <w:rPr>
          <w:rFonts w:eastAsia="Calibri"/>
          <w:b/>
          <w:sz w:val="20"/>
          <w:szCs w:val="20"/>
          <w:lang w:eastAsia="en-US"/>
        </w:rPr>
        <w:t xml:space="preserve"> </w:t>
      </w:r>
      <w:r w:rsidRPr="00167C0B">
        <w:rPr>
          <w:rFonts w:eastAsia="Calibri"/>
          <w:sz w:val="20"/>
          <w:szCs w:val="20"/>
          <w:lang w:eastAsia="en-US"/>
        </w:rPr>
        <w:t>Las personas físicas y morales están obligadas a contribuir de forma proporcional y equitativa en los gastos públicos municipales, en los casos y términos previstos en esta ley, las leyes de ingresos del municipio y, en su caso, las demás leyes en materia fiscal aplicables.</w:t>
      </w:r>
    </w:p>
    <w:p w14:paraId="4B213120" w14:textId="77777777" w:rsidR="00167C0B" w:rsidRPr="00167C0B" w:rsidRDefault="00167C0B" w:rsidP="00167C0B">
      <w:pPr>
        <w:spacing w:after="0" w:line="240" w:lineRule="auto"/>
        <w:ind w:left="0" w:right="0" w:firstLine="0"/>
        <w:rPr>
          <w:rFonts w:eastAsia="Calibri"/>
          <w:b/>
          <w:sz w:val="20"/>
          <w:szCs w:val="20"/>
          <w:lang w:eastAsia="en-US"/>
        </w:rPr>
      </w:pPr>
    </w:p>
    <w:p w14:paraId="5366671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Artículo 4 </w:t>
      </w:r>
      <w:proofErr w:type="spellStart"/>
      <w:r w:rsidRPr="00167C0B">
        <w:rPr>
          <w:rFonts w:eastAsia="Calibri"/>
          <w:b/>
          <w:sz w:val="20"/>
          <w:szCs w:val="20"/>
          <w:lang w:eastAsia="en-US"/>
        </w:rPr>
        <w:t>Quater</w:t>
      </w:r>
      <w:proofErr w:type="spellEnd"/>
      <w:r w:rsidRPr="00167C0B">
        <w:rPr>
          <w:rFonts w:eastAsia="Calibri"/>
          <w:b/>
          <w:sz w:val="20"/>
          <w:szCs w:val="20"/>
          <w:lang w:eastAsia="en-US"/>
        </w:rPr>
        <w:t xml:space="preserve">. </w:t>
      </w:r>
      <w:r w:rsidRPr="00167C0B">
        <w:rPr>
          <w:rFonts w:eastAsia="Calibri"/>
          <w:sz w:val="20"/>
          <w:szCs w:val="20"/>
          <w:lang w:eastAsia="en-US"/>
        </w:rPr>
        <w:t>Las disposiciones fiscales que establezcan cargas a los particulares, sus exenciones, las infracciones y las sanciones serán de aplicación estricta. Se entenderá por disposiciones fiscales que establecen cargas, las que regulan lo relativo al sujeto, objeto, base, tasa o tarifa de las contribuciones fiscales.</w:t>
      </w:r>
    </w:p>
    <w:p w14:paraId="1A8D2490"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33C067ED"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Las disposiciones de esta ley distintas a las referidas al párrafo anterior podrán interpretarse aplicando cualquier método de interpretación jurídica.</w:t>
      </w:r>
    </w:p>
    <w:p w14:paraId="775FD11A"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31E5C2C4"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La ignorancia de las disposiciones fiscales de observancia general no se podrá argumentar como excusa ni aprovechará a persona alguna.</w:t>
      </w:r>
    </w:p>
    <w:p w14:paraId="566D9778" w14:textId="77777777" w:rsidR="00167C0B" w:rsidRPr="00167C0B" w:rsidRDefault="00167C0B" w:rsidP="00167C0B">
      <w:pPr>
        <w:spacing w:after="0" w:line="240" w:lineRule="auto"/>
        <w:ind w:left="0" w:right="0" w:firstLine="0"/>
        <w:rPr>
          <w:rFonts w:eastAsia="Calibri"/>
          <w:b/>
          <w:sz w:val="20"/>
          <w:szCs w:val="20"/>
          <w:lang w:eastAsia="en-US"/>
        </w:rPr>
      </w:pPr>
    </w:p>
    <w:p w14:paraId="4558AE4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Artículo 5.-</w:t>
      </w:r>
      <w:r w:rsidRPr="00167C0B">
        <w:rPr>
          <w:rFonts w:eastAsia="Calibri"/>
          <w:sz w:val="20"/>
          <w:szCs w:val="20"/>
          <w:lang w:eastAsia="en-US"/>
        </w:rPr>
        <w:t xml:space="preserve"> En materia fiscal, será de aplicación supletoria lo establecido en el Código Fiscal del Estado de Yucatán y en el Código Fiscal de la Federación.</w:t>
      </w:r>
    </w:p>
    <w:p w14:paraId="762207BE" w14:textId="77777777" w:rsidR="00167C0B" w:rsidRPr="00167C0B" w:rsidRDefault="00167C0B" w:rsidP="00167C0B">
      <w:pPr>
        <w:spacing w:after="0" w:line="240" w:lineRule="auto"/>
        <w:ind w:left="0" w:right="0" w:firstLine="0"/>
        <w:rPr>
          <w:rFonts w:eastAsia="Calibri"/>
          <w:b/>
          <w:sz w:val="20"/>
          <w:szCs w:val="20"/>
          <w:lang w:eastAsia="en-US"/>
        </w:rPr>
      </w:pPr>
    </w:p>
    <w:p w14:paraId="1290083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6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La Hacienda pública del municipio se administrará libremente por el ayuntamiento y el único órgano de la administración facultado para percibir los ingresos y realizar los egresos será la dirección.</w:t>
      </w:r>
    </w:p>
    <w:p w14:paraId="3A974FE3" w14:textId="77777777" w:rsidR="00167C0B" w:rsidRPr="00167C0B" w:rsidRDefault="00167C0B" w:rsidP="00167C0B">
      <w:pPr>
        <w:spacing w:after="0" w:line="240" w:lineRule="auto"/>
        <w:ind w:left="0" w:right="0" w:firstLine="0"/>
        <w:rPr>
          <w:rFonts w:eastAsia="Calibri"/>
          <w:b/>
          <w:sz w:val="20"/>
          <w:szCs w:val="20"/>
          <w:lang w:eastAsia="en-US"/>
        </w:rPr>
      </w:pPr>
    </w:p>
    <w:p w14:paraId="59E09C9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6 </w:t>
      </w:r>
      <w:proofErr w:type="gramStart"/>
      <w:r w:rsidRPr="00167C0B">
        <w:rPr>
          <w:rFonts w:eastAsia="Calibri"/>
          <w:b/>
          <w:sz w:val="20"/>
          <w:szCs w:val="20"/>
          <w:lang w:eastAsia="en-US"/>
        </w:rPr>
        <w:t>Ter.-</w:t>
      </w:r>
      <w:proofErr w:type="gramEnd"/>
      <w:r w:rsidRPr="00167C0B">
        <w:rPr>
          <w:rFonts w:eastAsia="Calibri"/>
          <w:b/>
          <w:sz w:val="20"/>
          <w:szCs w:val="20"/>
          <w:lang w:eastAsia="en-US"/>
        </w:rPr>
        <w:t xml:space="preserve"> </w:t>
      </w:r>
      <w:r w:rsidRPr="00167C0B">
        <w:rPr>
          <w:rFonts w:eastAsia="Calibri"/>
          <w:sz w:val="20"/>
          <w:szCs w:val="20"/>
          <w:lang w:eastAsia="en-US"/>
        </w:rPr>
        <w:t>El presidente municipal y el Tesorero municipal son las autoridades competentes en el orden administrativo para:</w:t>
      </w:r>
    </w:p>
    <w:p w14:paraId="18E53B7B"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2D27AE9C"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 Cumplir y hacer cumplir las disposiciones legales de naturaleza fiscal, aplicables en el municipio.</w:t>
      </w:r>
    </w:p>
    <w:p w14:paraId="666250BD"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 Dictar las disposiciones administrativas que se requieran para la mejor aplicación y observancia de esta ley.</w:t>
      </w:r>
    </w:p>
    <w:p w14:paraId="64C05A18"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III.- Emitir o modificar, mediante disposiciones de carácter general, los sistemas o procedimientos administrativos, estableciendo las unidades administrativas recaudadoras, técnicas y administrativas necesarias o suficientes, señalándoles sus funciones y otorgándoles las facultades que considere convenientes, excepto las que le corresponden como autoridad fiscal y sean de carácter indelegable conforme a lo establecido en esta ley.</w:t>
      </w:r>
    </w:p>
    <w:p w14:paraId="424D3917" w14:textId="77777777" w:rsidR="00167C0B" w:rsidRPr="00167C0B" w:rsidRDefault="00167C0B" w:rsidP="00167C0B">
      <w:pPr>
        <w:spacing w:after="0" w:line="240" w:lineRule="auto"/>
        <w:ind w:left="0" w:right="0" w:firstLine="0"/>
        <w:rPr>
          <w:rFonts w:eastAsia="Calibri"/>
          <w:b/>
          <w:sz w:val="20"/>
          <w:szCs w:val="20"/>
          <w:lang w:eastAsia="en-US"/>
        </w:rPr>
      </w:pPr>
    </w:p>
    <w:p w14:paraId="2793F030"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6 </w:t>
      </w:r>
      <w:proofErr w:type="spellStart"/>
      <w:proofErr w:type="gramStart"/>
      <w:r w:rsidRPr="00167C0B">
        <w:rPr>
          <w:rFonts w:eastAsia="Calibri"/>
          <w:b/>
          <w:sz w:val="20"/>
          <w:szCs w:val="20"/>
          <w:lang w:eastAsia="en-US"/>
        </w:rPr>
        <w:t>Quater</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Corresponde a la Tesorería municipal o a la unidad administrativa adscrita que establezca el reglamento de la Administración Pública municipal, determinar, liquidar y recaudar los ingresos municipales y ejercer, en su caso, la facultad económico-coactiva.</w:t>
      </w:r>
    </w:p>
    <w:p w14:paraId="71722A31"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43C981F4"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La Tesorería municipal, directamente o por medio de sus unidades administrativas, contarán con interventores, visitadores, auditores, peritos, notificadores e inspectores, necesarios para verificar el cumplimiento de las obligaciones fiscales municipales, para llevar a cabo notificaciones, requerir documentación, practicar auditorias, visitas de inspección, visitas domiciliarias y practicar embargos.</w:t>
      </w:r>
    </w:p>
    <w:p w14:paraId="248B33B3"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0B4B2D80"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Las autoridades fiscales a que se refiere este artículo gozarán, en el ejercicio de las facultades de comprobación, de las facultades que el Código Fiscal del Estado de Yucatán otorga a la autoridad recaudadora estatal y las demás autoridades fiscales estatales.</w:t>
      </w:r>
    </w:p>
    <w:p w14:paraId="5E1D4850" w14:textId="77777777" w:rsidR="00167C0B" w:rsidRPr="00167C0B" w:rsidRDefault="00167C0B" w:rsidP="00167C0B">
      <w:pPr>
        <w:shd w:val="clear" w:color="auto" w:fill="FFFFFF"/>
        <w:tabs>
          <w:tab w:val="left" w:pos="417"/>
        </w:tabs>
        <w:spacing w:after="0" w:line="240" w:lineRule="auto"/>
        <w:ind w:left="0" w:right="0" w:firstLine="0"/>
        <w:rPr>
          <w:rFonts w:eastAsia="Calibri"/>
          <w:b/>
          <w:sz w:val="20"/>
          <w:szCs w:val="20"/>
          <w:lang w:eastAsia="en-US"/>
        </w:rPr>
      </w:pPr>
    </w:p>
    <w:p w14:paraId="246C0379"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b/>
          <w:sz w:val="20"/>
          <w:szCs w:val="20"/>
          <w:lang w:eastAsia="en-US"/>
        </w:rPr>
        <w:t xml:space="preserve">Artículo 6 </w:t>
      </w:r>
      <w:proofErr w:type="gramStart"/>
      <w:r w:rsidRPr="00167C0B">
        <w:rPr>
          <w:rFonts w:eastAsia="Calibri"/>
          <w:b/>
          <w:sz w:val="20"/>
          <w:szCs w:val="20"/>
          <w:lang w:eastAsia="en-US"/>
        </w:rPr>
        <w:t>Quinquies.-</w:t>
      </w:r>
      <w:proofErr w:type="gramEnd"/>
      <w:r w:rsidRPr="00167C0B">
        <w:rPr>
          <w:rFonts w:eastAsia="Calibri"/>
          <w:sz w:val="20"/>
          <w:szCs w:val="20"/>
          <w:lang w:eastAsia="en-US"/>
        </w:rPr>
        <w:t xml:space="preserve"> El titular de la unidad administrativa recaudadora tendrá facultades para suscribir:</w:t>
      </w:r>
    </w:p>
    <w:p w14:paraId="5ECE0DB3"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p>
    <w:p w14:paraId="21F07694"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 Las licencias de funcionamiento municipales, cuya expedición apruebe la autoridad competente.</w:t>
      </w:r>
    </w:p>
    <w:p w14:paraId="2101CA7C"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 Los certificados de no adeudar contribuciones municipales.</w:t>
      </w:r>
    </w:p>
    <w:p w14:paraId="5CC1ABCC"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III.- Los acuerdos de notificación y mandamientos de ejecución, de las multas federales no fiscales y de las multas impuestas por las autoridades municipales y requerimientos de pago.</w:t>
      </w:r>
    </w:p>
    <w:p w14:paraId="0CE88628"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IV.- Las constancias de excepción de pago de las contribuciones previstas en esta ley.</w:t>
      </w:r>
    </w:p>
    <w:p w14:paraId="4F6F663A"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V.- Los oficios de comisión de los interventores de espectáculos y diversiones públicas.</w:t>
      </w:r>
    </w:p>
    <w:p w14:paraId="7FB193A9"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VI.- Los requerimientos adicionales para las licencias de funcionamiento, de documentación a contribuyentes y terceros relacionados.</w:t>
      </w:r>
    </w:p>
    <w:p w14:paraId="5A7ABD5E" w14:textId="77777777" w:rsidR="00167C0B" w:rsidRPr="00167C0B" w:rsidRDefault="00167C0B" w:rsidP="00167C0B">
      <w:pPr>
        <w:shd w:val="clear" w:color="auto" w:fill="FFFFFF"/>
        <w:tabs>
          <w:tab w:val="left" w:pos="417"/>
        </w:tabs>
        <w:spacing w:after="0" w:line="240" w:lineRule="auto"/>
        <w:ind w:left="0" w:right="0" w:firstLine="0"/>
        <w:rPr>
          <w:rFonts w:eastAsia="Calibri"/>
          <w:b/>
          <w:sz w:val="20"/>
          <w:szCs w:val="20"/>
          <w:lang w:eastAsia="en-US"/>
        </w:rPr>
      </w:pPr>
    </w:p>
    <w:p w14:paraId="31BFAC78"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b/>
          <w:sz w:val="20"/>
          <w:szCs w:val="20"/>
          <w:lang w:eastAsia="en-US"/>
        </w:rPr>
        <w:t>Artículo 8.-</w:t>
      </w:r>
      <w:r w:rsidRPr="00167C0B">
        <w:rPr>
          <w:rFonts w:eastAsia="Calibri"/>
          <w:sz w:val="20"/>
          <w:szCs w:val="20"/>
          <w:lang w:eastAsia="en-US"/>
        </w:rPr>
        <w:t xml:space="preserve"> Para los efectos de esta ley, se entenderá por territorio municipal, el área geográfica que, para cada uno de los municipios del estado señala, la Ley de Gobierno de los Municipios del Estado de Yucatán o, bien, el área geográfica que delimite el Congreso del estado en cualquiera de los casos previstos en la propia Ley de Gobierno de los Municipios del Estado de Yucatán.</w:t>
      </w:r>
    </w:p>
    <w:p w14:paraId="214851F6" w14:textId="77777777" w:rsidR="00167C0B" w:rsidRPr="00167C0B" w:rsidRDefault="00167C0B" w:rsidP="00167C0B">
      <w:pPr>
        <w:shd w:val="clear" w:color="auto" w:fill="FFFFFF"/>
        <w:tabs>
          <w:tab w:val="left" w:pos="417"/>
        </w:tabs>
        <w:spacing w:after="0" w:line="240" w:lineRule="auto"/>
        <w:ind w:left="0" w:right="0" w:firstLine="0"/>
        <w:rPr>
          <w:rFonts w:eastAsia="Calibri"/>
          <w:b/>
          <w:sz w:val="20"/>
          <w:szCs w:val="20"/>
          <w:lang w:eastAsia="en-US"/>
        </w:rPr>
      </w:pPr>
    </w:p>
    <w:p w14:paraId="6E7D0017"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b/>
          <w:sz w:val="20"/>
          <w:szCs w:val="20"/>
          <w:lang w:eastAsia="en-US"/>
        </w:rPr>
        <w:t xml:space="preserve">Artículo 9.- </w:t>
      </w:r>
      <w:r w:rsidRPr="00167C0B">
        <w:rPr>
          <w:rFonts w:eastAsia="Calibri"/>
          <w:sz w:val="20"/>
          <w:szCs w:val="20"/>
          <w:lang w:eastAsia="en-US"/>
        </w:rPr>
        <w:t>…</w:t>
      </w:r>
    </w:p>
    <w:p w14:paraId="4C795543"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 Empadronarse en la Tesorería municipal, a más tardar treinta días naturales después de la apertura del comercio, negocio o establecimiento, o de la iniciación de actividades, si realizan actividades permanentes con el objeto de obtener la licencia Municipal de funcionamiento.</w:t>
      </w:r>
    </w:p>
    <w:p w14:paraId="65C8BC2F"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color w:val="000000"/>
          <w:sz w:val="20"/>
          <w:szCs w:val="20"/>
          <w:lang w:eastAsia="en-US"/>
        </w:rPr>
        <w:t>II.- Recabar de la unidad administrativa del ayuntamiento encargada del desarrollo urbano, la licencia de uso de suelo en donde se determine que el giro del comercio, negocio o establecimiento que se pretende instalar, es compatible con la zona de conformidad con el programa de desarrollo urbano del municipio y los reglamentos municipales que rigen la materia.</w:t>
      </w:r>
    </w:p>
    <w:p w14:paraId="60E856E6"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III.- a la V.- …</w:t>
      </w:r>
    </w:p>
    <w:p w14:paraId="4C5AB11C" w14:textId="77777777" w:rsidR="00167C0B" w:rsidRPr="00167C0B" w:rsidRDefault="00167C0B" w:rsidP="00167C0B">
      <w:pPr>
        <w:shd w:val="clear" w:color="auto" w:fill="FFFFFF"/>
        <w:tabs>
          <w:tab w:val="left" w:pos="417"/>
        </w:tabs>
        <w:spacing w:after="0" w:line="240" w:lineRule="auto"/>
        <w:ind w:left="0" w:right="0" w:firstLine="0"/>
        <w:rPr>
          <w:rFonts w:eastAsia="Calibri"/>
          <w:sz w:val="20"/>
          <w:szCs w:val="20"/>
          <w:lang w:eastAsia="en-US"/>
        </w:rPr>
      </w:pPr>
      <w:r w:rsidRPr="00167C0B">
        <w:rPr>
          <w:rFonts w:eastAsia="Calibri"/>
          <w:sz w:val="20"/>
          <w:szCs w:val="20"/>
          <w:lang w:eastAsia="en-US"/>
        </w:rPr>
        <w:t>VI.- Permitir las visitas de inspección, atender los requerimientos de documentación y auditorias que determine la Tesorería Municipal, en la forma y dentro de los plazos que señala el Código Fiscal del Estado de Yucatán.</w:t>
      </w:r>
    </w:p>
    <w:p w14:paraId="4E496D2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VII.- …</w:t>
      </w:r>
    </w:p>
    <w:p w14:paraId="71EDD6F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color w:val="000000"/>
          <w:sz w:val="20"/>
          <w:szCs w:val="20"/>
          <w:lang w:eastAsia="en-US"/>
        </w:rPr>
        <w:t>VIII.- Proporcionar con veracidad los datos que le requiera la Tesorería Municipal y las demás unidades administrativas del ayuntamiento, ante las cuales tramite sus contribuciones fiscales.</w:t>
      </w:r>
    </w:p>
    <w:p w14:paraId="4C5CEBD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IX.- Realizar los pagos y cumplir con las obligaciones fiscales, en la forma y términos que señale esta ley y los demás ordenamientos fiscales o hacendarios aplicables.</w:t>
      </w:r>
    </w:p>
    <w:p w14:paraId="23CF975B"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color w:val="000000"/>
          <w:sz w:val="20"/>
          <w:szCs w:val="20"/>
          <w:lang w:eastAsia="en-US"/>
        </w:rPr>
        <w:t>X.- Acreditar, para la realización de trámites ante la Tesorería municipal, su inscripción en el Registro Federal de Contribuyentes emitido por el Servicio de Administración Tributaria.</w:t>
      </w:r>
    </w:p>
    <w:p w14:paraId="6DEE3D25" w14:textId="77777777" w:rsidR="00167C0B" w:rsidRPr="00167C0B" w:rsidRDefault="00167C0B" w:rsidP="00167C0B">
      <w:pPr>
        <w:spacing w:after="0" w:line="240" w:lineRule="auto"/>
        <w:ind w:left="0" w:right="0" w:firstLine="0"/>
        <w:rPr>
          <w:rFonts w:eastAsia="Calibri"/>
          <w:b/>
          <w:sz w:val="20"/>
          <w:szCs w:val="20"/>
          <w:lang w:eastAsia="en-US"/>
        </w:rPr>
      </w:pPr>
    </w:p>
    <w:p w14:paraId="67ACB26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11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Los recargos de los créditos fiscales, las multas, las indemnizaciones y los gastos de ejecución derivados de las contribuciones, son accesorios de estas y participan de su naturaleza.</w:t>
      </w:r>
    </w:p>
    <w:p w14:paraId="6744B391" w14:textId="77777777" w:rsidR="00167C0B" w:rsidRPr="00167C0B" w:rsidRDefault="00167C0B" w:rsidP="00167C0B">
      <w:pPr>
        <w:spacing w:after="0" w:line="240" w:lineRule="auto"/>
        <w:ind w:left="0" w:right="0" w:firstLine="0"/>
        <w:rPr>
          <w:rFonts w:eastAsia="Calibri"/>
          <w:b/>
          <w:sz w:val="20"/>
          <w:szCs w:val="20"/>
          <w:lang w:eastAsia="en-US"/>
        </w:rPr>
      </w:pPr>
    </w:p>
    <w:p w14:paraId="51A9AA9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No serán exigibles los impuestos y derechos a que se refiere esta ley cuando hayan sido derogados o suspendidos para cumplir con los requisitos establecidos en las leyes federales o estatales y los convenios suscritos entre la federación y el estado o municipio, a partir de la fecha de su vigencia.</w:t>
      </w:r>
    </w:p>
    <w:p w14:paraId="7501AEA1" w14:textId="77777777" w:rsidR="00167C0B" w:rsidRPr="00167C0B" w:rsidRDefault="00167C0B" w:rsidP="00167C0B">
      <w:pPr>
        <w:spacing w:after="0" w:line="240" w:lineRule="auto"/>
        <w:ind w:left="0" w:right="0" w:firstLine="0"/>
        <w:rPr>
          <w:rFonts w:eastAsia="Calibri"/>
          <w:b/>
          <w:sz w:val="20"/>
          <w:szCs w:val="20"/>
          <w:lang w:eastAsia="en-US"/>
        </w:rPr>
      </w:pPr>
    </w:p>
    <w:p w14:paraId="5C953F8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13.- </w:t>
      </w:r>
      <w:r w:rsidRPr="00167C0B">
        <w:rPr>
          <w:rFonts w:eastAsia="Calibri"/>
          <w:sz w:val="20"/>
          <w:szCs w:val="20"/>
          <w:lang w:eastAsia="en-US"/>
        </w:rPr>
        <w:t>…</w:t>
      </w:r>
    </w:p>
    <w:p w14:paraId="64B35E1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 y II.- …</w:t>
      </w:r>
    </w:p>
    <w:p w14:paraId="502D3A5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III.- Los retenedores de impuestos y otras contribuciones.</w:t>
      </w:r>
    </w:p>
    <w:p w14:paraId="72253A2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IV.- …</w:t>
      </w:r>
    </w:p>
    <w:p w14:paraId="1935F797" w14:textId="77777777" w:rsidR="00167C0B" w:rsidRPr="00167C0B" w:rsidRDefault="00167C0B" w:rsidP="00167C0B">
      <w:pPr>
        <w:spacing w:after="0" w:line="240" w:lineRule="auto"/>
        <w:ind w:left="0" w:right="0" w:firstLine="0"/>
        <w:rPr>
          <w:rFonts w:eastAsia="Calibri"/>
          <w:b/>
          <w:sz w:val="20"/>
          <w:szCs w:val="20"/>
          <w:lang w:eastAsia="en-US"/>
        </w:rPr>
      </w:pPr>
    </w:p>
    <w:p w14:paraId="46681F84"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18.-</w:t>
      </w:r>
      <w:r w:rsidRPr="00167C0B">
        <w:rPr>
          <w:rFonts w:eastAsia="Calibri"/>
          <w:sz w:val="20"/>
          <w:szCs w:val="20"/>
          <w:lang w:eastAsia="en-US"/>
        </w:rPr>
        <w:t xml:space="preserve"> Las autoridades fiscales municipales están obligadas a devolver las cantidades pagadas indebidamente. La devolución se efectuará de conformidad con lo establecido en el Código Fiscal del Estado de Yucatán.</w:t>
      </w:r>
    </w:p>
    <w:p w14:paraId="238DE59E" w14:textId="77777777" w:rsidR="00167C0B" w:rsidRPr="00167C0B" w:rsidRDefault="00167C0B" w:rsidP="00167C0B">
      <w:pPr>
        <w:spacing w:after="0" w:line="240" w:lineRule="auto"/>
        <w:ind w:left="0" w:right="0" w:firstLine="0"/>
        <w:rPr>
          <w:rFonts w:eastAsia="Calibri"/>
          <w:b/>
          <w:sz w:val="20"/>
          <w:szCs w:val="20"/>
          <w:lang w:eastAsia="en-US"/>
        </w:rPr>
      </w:pPr>
    </w:p>
    <w:p w14:paraId="15AEB000"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19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 xml:space="preserve">Cuando el contribuyente pague, en una sola exhibición, el total de las contribuciones o de los créditos fiscales omitidos debidamente actualizados, en forma espontánea, sin mediar </w:t>
      </w:r>
      <w:r w:rsidRPr="00167C0B">
        <w:rPr>
          <w:rFonts w:eastAsia="Calibri"/>
          <w:sz w:val="20"/>
          <w:szCs w:val="20"/>
          <w:lang w:eastAsia="en-US"/>
        </w:rPr>
        <w:lastRenderedPageBreak/>
        <w:t>notificación alguna por parte de las autoridades fiscales, los recargos no podrán exceder de un tanto igual, al importe de la contribución omitida actualizada.</w:t>
      </w:r>
    </w:p>
    <w:p w14:paraId="69A29C0E" w14:textId="77777777" w:rsidR="00167C0B" w:rsidRPr="00167C0B" w:rsidRDefault="00167C0B" w:rsidP="00167C0B">
      <w:pPr>
        <w:spacing w:after="0" w:line="240" w:lineRule="auto"/>
        <w:ind w:left="0" w:right="0" w:firstLine="0"/>
        <w:rPr>
          <w:rFonts w:eastAsia="Calibri"/>
          <w:b/>
          <w:sz w:val="20"/>
          <w:szCs w:val="20"/>
          <w:lang w:eastAsia="en-US"/>
        </w:rPr>
      </w:pPr>
    </w:p>
    <w:p w14:paraId="1E49BDCC"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21.-</w:t>
      </w:r>
      <w:r w:rsidRPr="00167C0B">
        <w:rPr>
          <w:rFonts w:eastAsia="Calibri"/>
          <w:sz w:val="20"/>
          <w:szCs w:val="20"/>
          <w:lang w:eastAsia="en-US"/>
        </w:rPr>
        <w:t xml:space="preserve"> Para efectos de la determinación, cálculo y pago de los recargos a que se refiere el artículo anterior, se estará a lo dispuesto en el Código Fiscal del Estado de Yucatán.</w:t>
      </w:r>
    </w:p>
    <w:p w14:paraId="0E03067E" w14:textId="77777777" w:rsidR="00167C0B" w:rsidRPr="00167C0B" w:rsidRDefault="00167C0B" w:rsidP="00167C0B">
      <w:pPr>
        <w:spacing w:after="0" w:line="240" w:lineRule="auto"/>
        <w:ind w:left="0" w:right="0" w:firstLine="0"/>
        <w:rPr>
          <w:rFonts w:eastAsia="Calibri"/>
          <w:b/>
          <w:sz w:val="20"/>
          <w:szCs w:val="20"/>
          <w:lang w:eastAsia="en-US"/>
        </w:rPr>
      </w:pPr>
    </w:p>
    <w:p w14:paraId="251CB8E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21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Para determinar las contribuciones, los productos y los aprovechamientos se considerarán inclusive, las fracciones del peso. No obstante, para efectuar su pago, el monto se ajustará para que los que contengan cantidades que incluyan de 1 hasta 49 centavos, se ajusten a la unidad inmediata anterior y los que contengan cantidades de 50 a 99 centavos, se ajusten a la unidad inmediata superior.</w:t>
      </w:r>
    </w:p>
    <w:p w14:paraId="59EE91C4" w14:textId="77777777" w:rsidR="00167C0B" w:rsidRPr="00167C0B" w:rsidRDefault="00167C0B" w:rsidP="00167C0B">
      <w:pPr>
        <w:spacing w:after="0" w:line="240" w:lineRule="auto"/>
        <w:ind w:left="0" w:right="0" w:firstLine="0"/>
        <w:rPr>
          <w:rFonts w:eastAsia="Calibri"/>
          <w:b/>
          <w:sz w:val="20"/>
          <w:szCs w:val="20"/>
          <w:lang w:eastAsia="en-US"/>
        </w:rPr>
      </w:pPr>
    </w:p>
    <w:p w14:paraId="305B053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28.- </w:t>
      </w:r>
      <w:r w:rsidRPr="00167C0B">
        <w:rPr>
          <w:rFonts w:eastAsia="Calibri"/>
          <w:sz w:val="20"/>
          <w:szCs w:val="20"/>
          <w:lang w:eastAsia="en-US"/>
        </w:rPr>
        <w:t>…</w:t>
      </w:r>
    </w:p>
    <w:p w14:paraId="2EE3CFD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 a la IV.- …</w:t>
      </w:r>
    </w:p>
    <w:p w14:paraId="74AA5D06"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V.- Los derechos de la fiduciaria, en relación con lo dispuesto en el Artículo 29 de esta ley.</w:t>
      </w:r>
    </w:p>
    <w:p w14:paraId="46BFA62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VI.- …</w:t>
      </w:r>
    </w:p>
    <w:p w14:paraId="4156842E" w14:textId="77777777" w:rsidR="00167C0B" w:rsidRPr="00167C0B" w:rsidRDefault="00167C0B" w:rsidP="00167C0B">
      <w:pPr>
        <w:spacing w:after="0" w:line="240" w:lineRule="auto"/>
        <w:ind w:left="0" w:right="0" w:firstLine="0"/>
        <w:rPr>
          <w:rFonts w:eastAsia="Calibri"/>
          <w:b/>
          <w:sz w:val="20"/>
          <w:szCs w:val="20"/>
          <w:lang w:eastAsia="en-US"/>
        </w:rPr>
      </w:pPr>
    </w:p>
    <w:p w14:paraId="2F19BA4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30.- </w:t>
      </w:r>
      <w:r w:rsidRPr="00167C0B">
        <w:rPr>
          <w:rFonts w:eastAsia="Calibri"/>
          <w:sz w:val="20"/>
          <w:szCs w:val="20"/>
          <w:lang w:eastAsia="en-US"/>
        </w:rPr>
        <w:t>…</w:t>
      </w:r>
    </w:p>
    <w:p w14:paraId="090BAF9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 a la </w:t>
      </w:r>
      <w:proofErr w:type="gramStart"/>
      <w:r w:rsidRPr="00167C0B">
        <w:rPr>
          <w:rFonts w:eastAsia="Calibri"/>
          <w:sz w:val="20"/>
          <w:szCs w:val="20"/>
          <w:lang w:eastAsia="en-US"/>
        </w:rPr>
        <w:t>VI.-</w:t>
      </w:r>
      <w:proofErr w:type="gramEnd"/>
      <w:r w:rsidRPr="00167C0B">
        <w:rPr>
          <w:rFonts w:eastAsia="Calibri"/>
          <w:sz w:val="20"/>
          <w:szCs w:val="20"/>
          <w:lang w:eastAsia="en-US"/>
        </w:rPr>
        <w:t xml:space="preserve"> …</w:t>
      </w:r>
    </w:p>
    <w:p w14:paraId="205B7152"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VII.- Los titulares y/o representantes de los organismos descentralizados, empresas de participación estatal y particulares que posean bienes del dominio público de la Federación, Estado o Municipio, en términos de las fracciones V y VI del Artículo anterior.</w:t>
      </w:r>
    </w:p>
    <w:p w14:paraId="6F17253D" w14:textId="77777777" w:rsidR="00167C0B" w:rsidRPr="00167C0B" w:rsidRDefault="00167C0B" w:rsidP="00167C0B">
      <w:pPr>
        <w:spacing w:after="0" w:line="240" w:lineRule="auto"/>
        <w:ind w:left="0" w:right="0" w:firstLine="0"/>
        <w:rPr>
          <w:rFonts w:eastAsia="Calibri"/>
          <w:b/>
          <w:sz w:val="20"/>
          <w:szCs w:val="20"/>
          <w:lang w:eastAsia="en-US"/>
        </w:rPr>
      </w:pPr>
    </w:p>
    <w:p w14:paraId="65FC75D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35. </w:t>
      </w:r>
      <w:r w:rsidRPr="00167C0B">
        <w:rPr>
          <w:rFonts w:eastAsia="Calibri"/>
          <w:sz w:val="20"/>
          <w:szCs w:val="20"/>
          <w:lang w:eastAsia="en-US"/>
        </w:rPr>
        <w:t>…</w:t>
      </w:r>
    </w:p>
    <w:p w14:paraId="2140B90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4B0817A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La Tesorería Municipal, dentro de los diez días siguientes a la fecha de presentación, de la declaración de deslinde, realizará una inspección física en el lugar y resolverá si aprueba o no el deslinde de referencia. En caso afirmativo, se procederá al cobro del impuesto predial, sobre la superficie deslindada como accesoria. En caso contrario, la Tesorería correspondiente notificará al contribuyente los motivos y las modificaciones que considere convenientes, resolviendo así en definitiva la superficie gravable. La resolución que niegue la aceptación del deslinde podrá ser combatida en recurso de inconformidad en términos de lo dispuesto en la Ley de Gobierno de los Municipios del Estado de Yucatán.</w:t>
      </w:r>
    </w:p>
    <w:p w14:paraId="1080BCD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5D91CAF" w14:textId="77777777" w:rsidR="00167C0B" w:rsidRPr="00167C0B" w:rsidRDefault="00167C0B" w:rsidP="00167C0B">
      <w:pPr>
        <w:spacing w:after="0" w:line="240" w:lineRule="auto"/>
        <w:ind w:left="0" w:right="0" w:firstLine="0"/>
        <w:rPr>
          <w:rFonts w:eastAsia="Calibri"/>
          <w:b/>
          <w:sz w:val="20"/>
          <w:szCs w:val="20"/>
          <w:lang w:eastAsia="en-US"/>
        </w:rPr>
      </w:pPr>
    </w:p>
    <w:p w14:paraId="652E2F3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37. </w:t>
      </w:r>
      <w:r w:rsidRPr="00167C0B">
        <w:rPr>
          <w:rFonts w:eastAsia="Calibri"/>
          <w:sz w:val="20"/>
          <w:szCs w:val="20"/>
          <w:lang w:eastAsia="en-US"/>
        </w:rPr>
        <w:t>…</w:t>
      </w:r>
    </w:p>
    <w:p w14:paraId="37D6B31D"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Cualquier cambio en el monto de la contraprestación que generó el pago del impuesto predial sobre la base a que se refiere el Artículo 36 de esta ley, será notificado a la Tesorería Municipal, en un plazo de quince días, contados a partir de la fecha en que surta efectos la modificación respectiva. En igual forma, deberá notificarse la terminación de la relación jurídica que dio lugar a la contraprestación mencionada en el propio numeral 36 de esta ley, a efecto de que la autoridad determine el impuesto predial sobre la base del valor catastral.</w:t>
      </w:r>
    </w:p>
    <w:p w14:paraId="42A240B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65999CD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51240288" w14:textId="77777777" w:rsidR="00167C0B" w:rsidRPr="00167C0B" w:rsidRDefault="00167C0B" w:rsidP="00167C0B">
      <w:pPr>
        <w:spacing w:after="0" w:line="240" w:lineRule="auto"/>
        <w:ind w:left="0" w:right="0" w:firstLine="0"/>
        <w:rPr>
          <w:rFonts w:eastAsia="Calibri"/>
          <w:b/>
          <w:sz w:val="20"/>
          <w:szCs w:val="20"/>
          <w:lang w:eastAsia="en-US"/>
        </w:rPr>
      </w:pPr>
    </w:p>
    <w:p w14:paraId="6D820E5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40. </w:t>
      </w:r>
      <w:r w:rsidRPr="00167C0B">
        <w:rPr>
          <w:rFonts w:eastAsia="Calibri"/>
          <w:sz w:val="20"/>
          <w:szCs w:val="20"/>
          <w:lang w:eastAsia="en-US"/>
        </w:rPr>
        <w:t>…</w:t>
      </w:r>
    </w:p>
    <w:p w14:paraId="316D383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46132FC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691D11A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Se deroga.</w:t>
      </w:r>
    </w:p>
    <w:p w14:paraId="1B3A1EA3" w14:textId="77777777" w:rsidR="00167C0B" w:rsidRPr="00167C0B" w:rsidRDefault="00167C0B" w:rsidP="00167C0B">
      <w:pPr>
        <w:spacing w:after="0" w:line="240" w:lineRule="auto"/>
        <w:ind w:left="0" w:right="0" w:firstLine="0"/>
        <w:rPr>
          <w:rFonts w:eastAsia="Calibri"/>
          <w:b/>
          <w:sz w:val="20"/>
          <w:szCs w:val="20"/>
          <w:lang w:eastAsia="en-US"/>
        </w:rPr>
      </w:pPr>
    </w:p>
    <w:p w14:paraId="1FB6223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48. </w:t>
      </w:r>
      <w:r w:rsidRPr="00167C0B">
        <w:rPr>
          <w:rFonts w:eastAsia="Calibri"/>
          <w:sz w:val="20"/>
          <w:szCs w:val="20"/>
          <w:lang w:eastAsia="en-US"/>
        </w:rPr>
        <w:t>…</w:t>
      </w:r>
    </w:p>
    <w:p w14:paraId="294A768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I.- a la VIII.- …</w:t>
      </w:r>
    </w:p>
    <w:p w14:paraId="28B148B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43F9F79" w14:textId="77777777" w:rsidR="00167C0B" w:rsidRPr="00167C0B" w:rsidRDefault="00167C0B" w:rsidP="00167C0B">
      <w:pPr>
        <w:spacing w:after="0" w:line="240" w:lineRule="auto"/>
        <w:ind w:left="0" w:right="0" w:firstLine="0"/>
        <w:rPr>
          <w:rFonts w:eastAsia="Calibri"/>
          <w:sz w:val="20"/>
          <w:szCs w:val="20"/>
          <w:lang w:eastAsia="en-US"/>
        </w:rPr>
      </w:pPr>
    </w:p>
    <w:p w14:paraId="07D5BCA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Cuando los fedatarios públicos y quienes realizan funciones notariales no cumplan con la obligación a que se refiere este artículo, serán sancionados con una multa de uno a 10 UMA.</w:t>
      </w:r>
    </w:p>
    <w:p w14:paraId="2DB20D88" w14:textId="77777777" w:rsidR="00167C0B" w:rsidRPr="00167C0B" w:rsidRDefault="00167C0B" w:rsidP="00167C0B">
      <w:pPr>
        <w:spacing w:after="0" w:line="240" w:lineRule="auto"/>
        <w:ind w:left="0" w:right="0" w:firstLine="0"/>
        <w:rPr>
          <w:rFonts w:eastAsia="Calibri"/>
          <w:sz w:val="20"/>
          <w:szCs w:val="20"/>
          <w:lang w:eastAsia="en-US"/>
        </w:rPr>
      </w:pPr>
    </w:p>
    <w:p w14:paraId="22BDF838"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Se deroga.</w:t>
      </w:r>
    </w:p>
    <w:p w14:paraId="6CE83FB4" w14:textId="77777777" w:rsidR="00167C0B" w:rsidRPr="00167C0B" w:rsidRDefault="00167C0B" w:rsidP="00167C0B">
      <w:pPr>
        <w:spacing w:after="0" w:line="240" w:lineRule="auto"/>
        <w:ind w:left="0" w:right="0" w:firstLine="0"/>
        <w:rPr>
          <w:rFonts w:eastAsia="Calibri"/>
          <w:b/>
          <w:sz w:val="20"/>
          <w:szCs w:val="20"/>
          <w:lang w:eastAsia="en-US"/>
        </w:rPr>
      </w:pPr>
    </w:p>
    <w:p w14:paraId="24E0C18C"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55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Cuando un espectáculo o diversión pública sea organizado con fines culturales, recreativos, de beneficencia o en promoción del deporte, y la convivencia familiar, el titular de la dirección de Tesorería quedará facultado para disminuir a 3% como mínimo las tasas previstas en el artículo anterior.</w:t>
      </w:r>
    </w:p>
    <w:p w14:paraId="5D6DD3BA" w14:textId="77777777" w:rsidR="00167C0B" w:rsidRPr="00167C0B" w:rsidRDefault="00167C0B" w:rsidP="00167C0B">
      <w:pPr>
        <w:spacing w:after="0" w:line="240" w:lineRule="auto"/>
        <w:ind w:left="0" w:right="0" w:firstLine="0"/>
        <w:jc w:val="center"/>
        <w:rPr>
          <w:rFonts w:eastAsia="Calibri"/>
          <w:b/>
          <w:sz w:val="20"/>
          <w:szCs w:val="20"/>
          <w:lang w:eastAsia="en-US"/>
        </w:rPr>
      </w:pPr>
    </w:p>
    <w:p w14:paraId="5960656E" w14:textId="77777777" w:rsidR="00167C0B" w:rsidRPr="00167C0B" w:rsidRDefault="00167C0B" w:rsidP="00167C0B">
      <w:pPr>
        <w:spacing w:after="0" w:line="240" w:lineRule="auto"/>
        <w:ind w:left="0" w:right="0" w:firstLine="0"/>
        <w:jc w:val="center"/>
        <w:rPr>
          <w:rFonts w:eastAsia="Calibri"/>
          <w:b/>
          <w:sz w:val="20"/>
          <w:szCs w:val="20"/>
          <w:lang w:eastAsia="en-US"/>
        </w:rPr>
      </w:pPr>
      <w:r w:rsidRPr="00167C0B">
        <w:rPr>
          <w:rFonts w:eastAsia="Calibri"/>
          <w:b/>
          <w:sz w:val="20"/>
          <w:szCs w:val="20"/>
          <w:lang w:eastAsia="en-US"/>
        </w:rPr>
        <w:t xml:space="preserve">Sección Segunda </w:t>
      </w:r>
      <w:r w:rsidRPr="00167C0B">
        <w:rPr>
          <w:rFonts w:eastAsia="Calibri"/>
          <w:b/>
          <w:sz w:val="20"/>
          <w:szCs w:val="20"/>
          <w:lang w:eastAsia="en-US"/>
        </w:rPr>
        <w:br/>
        <w:t>Derechos por servicios que presta la Dirección de Desarrollo Urbano y Obras Públicas</w:t>
      </w:r>
    </w:p>
    <w:p w14:paraId="62200526" w14:textId="77777777" w:rsidR="00167C0B" w:rsidRPr="00167C0B" w:rsidRDefault="00167C0B" w:rsidP="00167C0B">
      <w:pPr>
        <w:spacing w:after="0" w:line="240" w:lineRule="auto"/>
        <w:ind w:left="0" w:right="0" w:firstLine="0"/>
        <w:rPr>
          <w:rFonts w:eastAsia="Calibri"/>
          <w:b/>
          <w:sz w:val="20"/>
          <w:szCs w:val="20"/>
          <w:lang w:eastAsia="en-US"/>
        </w:rPr>
      </w:pPr>
    </w:p>
    <w:p w14:paraId="01727AF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66.-</w:t>
      </w:r>
      <w:r w:rsidRPr="00167C0B">
        <w:rPr>
          <w:rFonts w:eastAsia="Calibri"/>
          <w:b/>
          <w:bCs/>
          <w:sz w:val="20"/>
          <w:szCs w:val="20"/>
          <w:lang w:eastAsia="en-US"/>
        </w:rPr>
        <w:t xml:space="preserve"> </w:t>
      </w:r>
      <w:r w:rsidRPr="00167C0B">
        <w:rPr>
          <w:rFonts w:eastAsia="Calibri"/>
          <w:sz w:val="20"/>
          <w:szCs w:val="20"/>
          <w:lang w:eastAsia="en-US"/>
        </w:rPr>
        <w:t>Las personas físicas o morales que soliciten los servicios o la expedición de licencias o permisos que se prevén en esa sección son los sujetos obligados al pago de las cuotas de los derechos respectivos.</w:t>
      </w:r>
    </w:p>
    <w:p w14:paraId="1FE5233D" w14:textId="77777777" w:rsidR="00167C0B" w:rsidRPr="00167C0B" w:rsidRDefault="00167C0B" w:rsidP="00167C0B">
      <w:pPr>
        <w:spacing w:after="0" w:line="240" w:lineRule="auto"/>
        <w:ind w:left="0" w:right="0" w:firstLine="0"/>
        <w:rPr>
          <w:rFonts w:eastAsia="Calibri"/>
          <w:b/>
          <w:sz w:val="20"/>
          <w:szCs w:val="20"/>
          <w:lang w:eastAsia="en-US"/>
        </w:rPr>
      </w:pPr>
    </w:p>
    <w:p w14:paraId="3485A12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67.</w:t>
      </w:r>
      <w:r w:rsidRPr="00167C0B">
        <w:rPr>
          <w:rFonts w:eastAsia="Calibri"/>
          <w:sz w:val="20"/>
          <w:szCs w:val="20"/>
          <w:lang w:eastAsia="en-US"/>
        </w:rPr>
        <w:t xml:space="preserve"> Los sujetos pagarán los derechos por los servicios que soliciten a la Dirección de Desarrollo Urbano y Obras Públicas, consistentes en:</w:t>
      </w:r>
    </w:p>
    <w:p w14:paraId="0583E073" w14:textId="77777777" w:rsidR="00167C0B" w:rsidRPr="00167C0B" w:rsidRDefault="00167C0B" w:rsidP="00167C0B">
      <w:pPr>
        <w:spacing w:after="0" w:line="240" w:lineRule="auto"/>
        <w:ind w:left="0" w:right="0" w:firstLine="0"/>
        <w:rPr>
          <w:rFonts w:eastAsia="Calibri"/>
          <w:sz w:val="20"/>
          <w:szCs w:val="20"/>
          <w:lang w:eastAsia="en-US"/>
        </w:rPr>
      </w:pPr>
    </w:p>
    <w:p w14:paraId="2F4648F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 Licencias de uso de suelo.  </w:t>
      </w:r>
    </w:p>
    <w:p w14:paraId="366B3D1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II.- Análisis de factibilidad de uso de suelo. </w:t>
      </w:r>
    </w:p>
    <w:p w14:paraId="4B133A0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III.- Constancia de alineamiento de bienes inmuebles. </w:t>
      </w:r>
    </w:p>
    <w:p w14:paraId="3BA666E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IV.- Licencia para construcción. </w:t>
      </w:r>
    </w:p>
    <w:p w14:paraId="79C67A8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V.- Licencia para construcción de bardas. </w:t>
      </w:r>
    </w:p>
    <w:p w14:paraId="4E57088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VI.- Licencia para demoliciones o desmantelamientos. </w:t>
      </w:r>
    </w:p>
    <w:p w14:paraId="7BEFC09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VII.- Licencia para demoliciones o desmantelamientos, distintos de la fracción VII. </w:t>
      </w:r>
    </w:p>
    <w:p w14:paraId="37BC69F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VIII.- Licencia para hacer cortes o excavaciones en la vía pública. </w:t>
      </w:r>
    </w:p>
    <w:p w14:paraId="523A5EE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IX.- Licencia para hacer excavaciones en la vía pública, distintos de la fracción IX. </w:t>
      </w:r>
    </w:p>
    <w:p w14:paraId="2456CD6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X.- Constancia de terminación de obras, a que se refieren las fracciones IV a XI.</w:t>
      </w:r>
    </w:p>
    <w:p w14:paraId="3111F4CE"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XI.- Licencias de urbanización. </w:t>
      </w:r>
    </w:p>
    <w:p w14:paraId="18E9524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XII.- Validación de planos. </w:t>
      </w:r>
    </w:p>
    <w:p w14:paraId="4A059C7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XIII.- Visitas de inspección. </w:t>
      </w:r>
    </w:p>
    <w:p w14:paraId="54518AE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XIV.- Revisiones previas de los proyectos. </w:t>
      </w:r>
    </w:p>
    <w:p w14:paraId="574AA6C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XV.- Revisiones previas de lotificación de fraccionamientos.</w:t>
      </w:r>
    </w:p>
    <w:p w14:paraId="65EDA2A5" w14:textId="77777777" w:rsidR="00167C0B" w:rsidRPr="00167C0B" w:rsidRDefault="00167C0B" w:rsidP="00167C0B">
      <w:pPr>
        <w:spacing w:after="0" w:line="240" w:lineRule="auto"/>
        <w:ind w:left="0" w:right="0" w:firstLine="0"/>
        <w:rPr>
          <w:rFonts w:eastAsia="Calibri"/>
          <w:b/>
          <w:sz w:val="20"/>
          <w:szCs w:val="20"/>
          <w:lang w:eastAsia="en-US"/>
        </w:rPr>
      </w:pPr>
    </w:p>
    <w:p w14:paraId="6885792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Artículo 68.-</w:t>
      </w:r>
      <w:r w:rsidRPr="00167C0B">
        <w:rPr>
          <w:rFonts w:eastAsia="Calibri"/>
          <w:sz w:val="20"/>
          <w:szCs w:val="20"/>
          <w:lang w:eastAsia="en-US"/>
        </w:rPr>
        <w:t xml:space="preserve"> Las bases para el cobro de los derechos mencionados en el Artículo que antecede, serán: </w:t>
      </w:r>
    </w:p>
    <w:p w14:paraId="63864FAB"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 El número de metros lineales. </w:t>
      </w:r>
    </w:p>
    <w:p w14:paraId="32AB464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II.- El número de metros cuadrados. </w:t>
      </w:r>
    </w:p>
    <w:p w14:paraId="6FB43F5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III.- El número de metros cúbicos. </w:t>
      </w:r>
    </w:p>
    <w:p w14:paraId="70EE471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 xml:space="preserve">IV.- El número de predios, departamentos o locales resultantes. </w:t>
      </w:r>
    </w:p>
    <w:p w14:paraId="0029310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V.- El servicio prestado.</w:t>
      </w:r>
    </w:p>
    <w:p w14:paraId="474A3833" w14:textId="77777777" w:rsidR="00167C0B" w:rsidRPr="00167C0B" w:rsidRDefault="00167C0B" w:rsidP="00167C0B">
      <w:pPr>
        <w:spacing w:after="0" w:line="240" w:lineRule="auto"/>
        <w:ind w:left="0" w:right="0" w:firstLine="0"/>
        <w:rPr>
          <w:rFonts w:eastAsia="Calibri"/>
          <w:b/>
          <w:sz w:val="20"/>
          <w:szCs w:val="20"/>
          <w:lang w:eastAsia="en-US"/>
        </w:rPr>
      </w:pPr>
    </w:p>
    <w:p w14:paraId="055ADCE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 xml:space="preserve">Artículo 68 Bis. </w:t>
      </w:r>
      <w:r w:rsidRPr="00167C0B">
        <w:rPr>
          <w:rFonts w:eastAsia="Calibri"/>
          <w:sz w:val="20"/>
          <w:szCs w:val="20"/>
          <w:lang w:eastAsia="en-US"/>
        </w:rPr>
        <w:t>Para los efectos de esta Sección, las construcciones se clasificarán en dos tipos:</w:t>
      </w:r>
    </w:p>
    <w:p w14:paraId="09D8C8F5" w14:textId="77777777" w:rsidR="00167C0B" w:rsidRPr="00167C0B" w:rsidRDefault="00167C0B" w:rsidP="00167C0B">
      <w:pPr>
        <w:widowControl w:val="0"/>
        <w:spacing w:after="0" w:line="240" w:lineRule="auto"/>
        <w:ind w:left="0" w:right="0" w:firstLine="0"/>
        <w:jc w:val="left"/>
        <w:rPr>
          <w:b/>
          <w:sz w:val="20"/>
          <w:szCs w:val="20"/>
          <w:lang w:eastAsia="en-US"/>
        </w:rPr>
      </w:pPr>
    </w:p>
    <w:p w14:paraId="5CA22656" w14:textId="77777777" w:rsidR="00167C0B" w:rsidRPr="00167C0B" w:rsidRDefault="00167C0B" w:rsidP="00167C0B">
      <w:pPr>
        <w:widowControl w:val="0"/>
        <w:spacing w:after="0" w:line="240" w:lineRule="auto"/>
        <w:ind w:left="0" w:right="0" w:firstLine="0"/>
        <w:jc w:val="left"/>
        <w:rPr>
          <w:rFonts w:eastAsia="Calibri"/>
          <w:sz w:val="20"/>
          <w:szCs w:val="20"/>
          <w:lang w:eastAsia="en-US"/>
        </w:rPr>
      </w:pPr>
      <w:r w:rsidRPr="00167C0B">
        <w:rPr>
          <w:b/>
          <w:sz w:val="20"/>
          <w:szCs w:val="20"/>
          <w:lang w:eastAsia="en-US"/>
        </w:rPr>
        <w:t>TIPO A</w:t>
      </w:r>
      <w:r w:rsidRPr="00167C0B">
        <w:rPr>
          <w:sz w:val="20"/>
          <w:szCs w:val="20"/>
          <w:lang w:eastAsia="en-US"/>
        </w:rPr>
        <w:t>.- Es aquella construcción estructurada, cubierta con concreto armado o cualquier otro elemento especial, con excepción de las señaladas con el TIPO B.</w:t>
      </w:r>
    </w:p>
    <w:p w14:paraId="53A58815" w14:textId="77777777" w:rsidR="00167C0B" w:rsidRPr="00167C0B" w:rsidRDefault="00167C0B" w:rsidP="00167C0B">
      <w:pPr>
        <w:widowControl w:val="0"/>
        <w:spacing w:after="0" w:line="240" w:lineRule="auto"/>
        <w:ind w:left="0" w:right="0" w:firstLine="0"/>
        <w:jc w:val="left"/>
        <w:rPr>
          <w:b/>
          <w:sz w:val="20"/>
          <w:szCs w:val="20"/>
          <w:lang w:eastAsia="en-US"/>
        </w:rPr>
      </w:pPr>
    </w:p>
    <w:p w14:paraId="10627B7A" w14:textId="77777777" w:rsidR="00167C0B" w:rsidRPr="00167C0B" w:rsidRDefault="00167C0B" w:rsidP="00167C0B">
      <w:pPr>
        <w:widowControl w:val="0"/>
        <w:spacing w:after="0" w:line="240" w:lineRule="auto"/>
        <w:ind w:left="0" w:right="0" w:firstLine="0"/>
        <w:jc w:val="left"/>
        <w:rPr>
          <w:sz w:val="20"/>
          <w:szCs w:val="20"/>
          <w:lang w:eastAsia="en-US"/>
        </w:rPr>
      </w:pPr>
      <w:r w:rsidRPr="00167C0B">
        <w:rPr>
          <w:b/>
          <w:sz w:val="20"/>
          <w:szCs w:val="20"/>
          <w:lang w:eastAsia="en-US"/>
        </w:rPr>
        <w:t>TIPO B</w:t>
      </w:r>
      <w:r w:rsidRPr="00167C0B">
        <w:rPr>
          <w:sz w:val="20"/>
          <w:szCs w:val="20"/>
          <w:lang w:eastAsia="en-US"/>
        </w:rPr>
        <w:t>.- Es aquella construcción estructurada, cubierta con madera, cartón, paja, lámina metálica, lamina de asbesto o lámina de cartón. Ambos tipos de construcciones podrán ser:</w:t>
      </w:r>
    </w:p>
    <w:p w14:paraId="2D27B5BD" w14:textId="77777777" w:rsidR="00167C0B" w:rsidRPr="00167C0B" w:rsidRDefault="00167C0B" w:rsidP="00167C0B">
      <w:pPr>
        <w:widowControl w:val="0"/>
        <w:spacing w:after="0" w:line="240" w:lineRule="auto"/>
        <w:ind w:left="0" w:right="0" w:firstLine="0"/>
        <w:jc w:val="left"/>
        <w:rPr>
          <w:sz w:val="20"/>
          <w:szCs w:val="20"/>
          <w:lang w:eastAsia="en-US"/>
        </w:rPr>
      </w:pPr>
      <w:r w:rsidRPr="00167C0B">
        <w:rPr>
          <w:sz w:val="20"/>
          <w:szCs w:val="20"/>
          <w:lang w:eastAsia="en-US"/>
        </w:rPr>
        <w:t>A su vez cada uno de los tipos de construcciones se clasificarán en cuatro clases:</w:t>
      </w:r>
    </w:p>
    <w:p w14:paraId="6773D2E6" w14:textId="77777777" w:rsidR="00167C0B" w:rsidRPr="00167C0B" w:rsidRDefault="00167C0B" w:rsidP="00167C0B">
      <w:pPr>
        <w:widowControl w:val="0"/>
        <w:tabs>
          <w:tab w:val="left" w:pos="4279"/>
        </w:tabs>
        <w:spacing w:after="0" w:line="240" w:lineRule="auto"/>
        <w:ind w:left="0" w:right="0" w:firstLine="0"/>
        <w:jc w:val="left"/>
        <w:rPr>
          <w:sz w:val="20"/>
          <w:szCs w:val="20"/>
          <w:lang w:eastAsia="en-US"/>
        </w:rPr>
      </w:pPr>
      <w:r w:rsidRPr="00167C0B">
        <w:rPr>
          <w:sz w:val="20"/>
          <w:szCs w:val="20"/>
          <w:lang w:eastAsia="en-US"/>
        </w:rPr>
        <w:t xml:space="preserve">Clase 1: con construcción de 01.00 hasta 60.00 metros cuadrados. </w:t>
      </w:r>
    </w:p>
    <w:p w14:paraId="616EA715" w14:textId="77777777" w:rsidR="00167C0B" w:rsidRPr="00167C0B" w:rsidRDefault="00167C0B" w:rsidP="00167C0B">
      <w:pPr>
        <w:widowControl w:val="0"/>
        <w:tabs>
          <w:tab w:val="left" w:pos="4279"/>
        </w:tabs>
        <w:spacing w:after="0" w:line="240" w:lineRule="auto"/>
        <w:ind w:left="0" w:right="0" w:firstLine="0"/>
        <w:jc w:val="left"/>
        <w:rPr>
          <w:sz w:val="20"/>
          <w:szCs w:val="20"/>
          <w:lang w:eastAsia="en-US"/>
        </w:rPr>
      </w:pPr>
      <w:r w:rsidRPr="00167C0B">
        <w:rPr>
          <w:sz w:val="20"/>
          <w:szCs w:val="20"/>
          <w:lang w:eastAsia="en-US"/>
        </w:rPr>
        <w:t>Clase 2: con construcción de 61.00 hasta 120.00 metros cuadrados.</w:t>
      </w:r>
    </w:p>
    <w:p w14:paraId="6D0CAF30" w14:textId="77777777" w:rsidR="00167C0B" w:rsidRPr="00167C0B" w:rsidRDefault="00167C0B" w:rsidP="00167C0B">
      <w:pPr>
        <w:widowControl w:val="0"/>
        <w:tabs>
          <w:tab w:val="left" w:pos="4279"/>
        </w:tabs>
        <w:spacing w:after="0" w:line="240" w:lineRule="auto"/>
        <w:ind w:left="0" w:right="0" w:firstLine="0"/>
        <w:jc w:val="left"/>
        <w:rPr>
          <w:sz w:val="20"/>
          <w:szCs w:val="20"/>
          <w:lang w:eastAsia="en-US"/>
        </w:rPr>
      </w:pPr>
      <w:r w:rsidRPr="00167C0B">
        <w:rPr>
          <w:sz w:val="20"/>
          <w:szCs w:val="20"/>
          <w:lang w:eastAsia="en-US"/>
        </w:rPr>
        <w:t>Clase 3: con construcción de 121.00 hasta 240.00 metros cuadrados.</w:t>
      </w:r>
    </w:p>
    <w:p w14:paraId="1AA9A71F" w14:textId="77777777" w:rsidR="00167C0B" w:rsidRPr="00167C0B" w:rsidRDefault="00167C0B" w:rsidP="00167C0B">
      <w:pPr>
        <w:widowControl w:val="0"/>
        <w:tabs>
          <w:tab w:val="left" w:pos="4279"/>
        </w:tabs>
        <w:spacing w:after="0" w:line="240" w:lineRule="auto"/>
        <w:ind w:left="0" w:right="0" w:firstLine="0"/>
        <w:jc w:val="left"/>
        <w:rPr>
          <w:sz w:val="20"/>
          <w:szCs w:val="20"/>
          <w:lang w:eastAsia="en-US"/>
        </w:rPr>
      </w:pPr>
      <w:r w:rsidRPr="00167C0B">
        <w:rPr>
          <w:sz w:val="20"/>
          <w:szCs w:val="20"/>
          <w:lang w:eastAsia="en-US"/>
        </w:rPr>
        <w:t xml:space="preserve">Clase 4: con construcción de 241.00 metros cuadrados en adelante. </w:t>
      </w:r>
    </w:p>
    <w:p w14:paraId="797D0C47" w14:textId="77777777" w:rsidR="00167C0B" w:rsidRPr="00167C0B" w:rsidRDefault="00167C0B" w:rsidP="00167C0B">
      <w:pPr>
        <w:spacing w:after="0" w:line="240" w:lineRule="auto"/>
        <w:ind w:left="0" w:right="0" w:firstLine="0"/>
        <w:rPr>
          <w:rFonts w:eastAsia="Calibri"/>
          <w:b/>
          <w:sz w:val="20"/>
          <w:szCs w:val="20"/>
          <w:lang w:eastAsia="en-US"/>
        </w:rPr>
      </w:pPr>
    </w:p>
    <w:p w14:paraId="4D4CEC9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69 </w:t>
      </w:r>
      <w:proofErr w:type="gramStart"/>
      <w:r w:rsidRPr="00167C0B">
        <w:rPr>
          <w:rFonts w:eastAsia="Calibri"/>
          <w:b/>
          <w:sz w:val="20"/>
          <w:szCs w:val="20"/>
          <w:lang w:eastAsia="en-US"/>
        </w:rPr>
        <w:t>Bis.-</w:t>
      </w:r>
      <w:proofErr w:type="gramEnd"/>
      <w:r w:rsidRPr="00167C0B">
        <w:rPr>
          <w:rFonts w:eastAsia="Calibri"/>
          <w:sz w:val="20"/>
          <w:szCs w:val="20"/>
          <w:lang w:eastAsia="en-US"/>
        </w:rPr>
        <w:t xml:space="preserve"> El pago de los derechos a que se refiere esta Sección, se calculará y pagará conforme a las tarifas establecidas en la Ley de Ingresos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w:t>
      </w:r>
    </w:p>
    <w:p w14:paraId="1B1D2CCE" w14:textId="77777777" w:rsidR="00167C0B" w:rsidRPr="00167C0B" w:rsidRDefault="00167C0B" w:rsidP="00167C0B">
      <w:pPr>
        <w:spacing w:after="0" w:line="240" w:lineRule="auto"/>
        <w:ind w:left="0" w:right="0" w:firstLine="0"/>
        <w:rPr>
          <w:rFonts w:eastAsia="Calibri"/>
          <w:b/>
          <w:sz w:val="20"/>
          <w:szCs w:val="20"/>
          <w:lang w:eastAsia="en-US"/>
        </w:rPr>
      </w:pPr>
    </w:p>
    <w:p w14:paraId="494CAD6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70.</w:t>
      </w:r>
      <w:r w:rsidRPr="00167C0B">
        <w:rPr>
          <w:rFonts w:eastAsia="Calibri"/>
          <w:sz w:val="20"/>
          <w:szCs w:val="20"/>
          <w:lang w:eastAsia="en-US"/>
        </w:rPr>
        <w:t xml:space="preserve"> Son responsables solidarios del pago de los derechos previstos en esta sección, los propietarios, fideicomitentes, mientras el fiduciario no transmitiera la propiedad del inmueble; los fideicomisarios cuando estuvieren en posesión o uso del inmueble, los adquirentes de un inmueble por cualquier título, aun cuando no se hubiere otorgado a su favor la escritura definitiva de compraventa y los responsables de la obra.</w:t>
      </w:r>
    </w:p>
    <w:p w14:paraId="1DA54F11" w14:textId="77777777" w:rsidR="00167C0B" w:rsidRPr="00167C0B" w:rsidRDefault="00167C0B" w:rsidP="00167C0B">
      <w:pPr>
        <w:spacing w:after="0" w:line="240" w:lineRule="auto"/>
        <w:ind w:left="0" w:right="0" w:firstLine="0"/>
        <w:rPr>
          <w:rFonts w:eastAsia="Calibri"/>
          <w:b/>
          <w:sz w:val="20"/>
          <w:szCs w:val="20"/>
          <w:lang w:eastAsia="en-US"/>
        </w:rPr>
      </w:pPr>
    </w:p>
    <w:p w14:paraId="69D7024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73.-</w:t>
      </w:r>
      <w:r w:rsidRPr="00167C0B">
        <w:rPr>
          <w:rFonts w:eastAsia="Calibri"/>
          <w:sz w:val="20"/>
          <w:szCs w:val="20"/>
          <w:lang w:eastAsia="en-US"/>
        </w:rPr>
        <w:t xml:space="preserve"> El Tesorero Municipal, a solicitud escrita de la Dirección de Desarrollo Urbano y Obras Públicas, podrá disminuir la tarifa a los contribuyentes de ostensible pobreza, que tengan dependientes económicos. Se considera que el contribuyente es de ostensible pobreza en los casos siguientes:</w:t>
      </w:r>
    </w:p>
    <w:p w14:paraId="7880874F"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5D3D024"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 y II.- …</w:t>
      </w:r>
    </w:p>
    <w:p w14:paraId="59E4EB63"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E272DF9"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001B90B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3C8B5522"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484DC9F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6B4A4EC3" w14:textId="77777777" w:rsidR="00167C0B" w:rsidRPr="00167C0B" w:rsidRDefault="00167C0B" w:rsidP="00167C0B">
      <w:pPr>
        <w:spacing w:after="0" w:line="240" w:lineRule="auto"/>
        <w:ind w:left="0" w:right="0" w:firstLine="0"/>
        <w:rPr>
          <w:rFonts w:eastAsia="Calibri"/>
          <w:b/>
          <w:sz w:val="20"/>
          <w:szCs w:val="20"/>
          <w:lang w:eastAsia="en-US"/>
        </w:rPr>
      </w:pPr>
    </w:p>
    <w:p w14:paraId="1CBC91F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74.- </w:t>
      </w:r>
      <w:r w:rsidRPr="00167C0B">
        <w:rPr>
          <w:rFonts w:eastAsia="Calibri"/>
          <w:sz w:val="20"/>
          <w:szCs w:val="20"/>
          <w:lang w:eastAsia="en-US"/>
        </w:rPr>
        <w:t>Es objeto del Derecho por Servicio de Vigilancia, el prestado especialmente por la policía municipal. El servicio de vigilancia se prestará a las personas físicas o morales que lo soliciten voluntariamente o por ser necesario para cumplir con las disposiciones legales o normativas que requieran contar con el servicio de vigilancia para llevarse a cabo algún evento o actividad.</w:t>
      </w:r>
    </w:p>
    <w:p w14:paraId="093885C7" w14:textId="77777777" w:rsidR="00167C0B" w:rsidRPr="00167C0B" w:rsidRDefault="00167C0B" w:rsidP="00167C0B">
      <w:pPr>
        <w:spacing w:after="0" w:line="240" w:lineRule="auto"/>
        <w:ind w:left="0" w:right="0" w:firstLine="0"/>
        <w:rPr>
          <w:rFonts w:eastAsia="Calibri"/>
          <w:b/>
          <w:sz w:val="20"/>
          <w:szCs w:val="20"/>
          <w:lang w:eastAsia="en-US"/>
        </w:rPr>
      </w:pPr>
    </w:p>
    <w:p w14:paraId="5870DCFD"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79.-</w:t>
      </w:r>
      <w:r w:rsidRPr="00167C0B">
        <w:rPr>
          <w:rFonts w:eastAsia="Calibri"/>
          <w:sz w:val="20"/>
          <w:szCs w:val="20"/>
          <w:lang w:eastAsia="en-US"/>
        </w:rPr>
        <w:t xml:space="preserve"> Son objeto de estos derechos los servicios prestados por las autoridades municipales, por concepto de la expedición de:</w:t>
      </w:r>
    </w:p>
    <w:p w14:paraId="7CDAAA80" w14:textId="77777777" w:rsidR="00167C0B" w:rsidRPr="00167C0B" w:rsidRDefault="00167C0B" w:rsidP="00167C0B">
      <w:pPr>
        <w:spacing w:after="0" w:line="240" w:lineRule="auto"/>
        <w:ind w:left="0" w:right="0" w:firstLine="0"/>
        <w:rPr>
          <w:rFonts w:eastAsia="Calibri"/>
          <w:sz w:val="20"/>
          <w:szCs w:val="20"/>
          <w:lang w:eastAsia="en-US"/>
        </w:rPr>
      </w:pPr>
    </w:p>
    <w:p w14:paraId="6BCBF37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 Certificados de residencia.</w:t>
      </w:r>
    </w:p>
    <w:p w14:paraId="0A48564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 Constancias y copias certificadas.</w:t>
      </w:r>
    </w:p>
    <w:p w14:paraId="1422BC3C" w14:textId="77777777" w:rsidR="00167C0B" w:rsidRPr="00167C0B" w:rsidRDefault="00167C0B" w:rsidP="00167C0B">
      <w:pPr>
        <w:spacing w:after="0" w:line="240" w:lineRule="auto"/>
        <w:ind w:left="0" w:right="0" w:firstLine="0"/>
        <w:rPr>
          <w:rFonts w:eastAsia="Calibri"/>
          <w:b/>
          <w:sz w:val="20"/>
          <w:szCs w:val="20"/>
          <w:lang w:eastAsia="en-US"/>
        </w:rPr>
      </w:pPr>
    </w:p>
    <w:p w14:paraId="139C067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79 </w:t>
      </w:r>
      <w:proofErr w:type="gramStart"/>
      <w:r w:rsidRPr="00167C0B">
        <w:rPr>
          <w:rFonts w:eastAsia="Calibri"/>
          <w:b/>
          <w:sz w:val="20"/>
          <w:szCs w:val="20"/>
          <w:lang w:eastAsia="en-US"/>
        </w:rPr>
        <w:t>Bis.-</w:t>
      </w:r>
      <w:proofErr w:type="gramEnd"/>
      <w:r w:rsidRPr="00167C0B">
        <w:rPr>
          <w:rFonts w:eastAsia="Calibri"/>
          <w:sz w:val="20"/>
          <w:szCs w:val="20"/>
          <w:lang w:eastAsia="en-US"/>
        </w:rPr>
        <w:t xml:space="preserve"> Son sujetos del pago de estos derechos las personas físicas o morales que soliciten los certificados y constancias a que se refiere el Artículo anterior.</w:t>
      </w:r>
    </w:p>
    <w:p w14:paraId="63B1C831" w14:textId="77777777" w:rsidR="00167C0B" w:rsidRPr="00167C0B" w:rsidRDefault="00167C0B" w:rsidP="00167C0B">
      <w:pPr>
        <w:spacing w:after="0" w:line="240" w:lineRule="auto"/>
        <w:ind w:left="0" w:right="0" w:firstLine="0"/>
        <w:rPr>
          <w:rFonts w:eastAsia="Calibri"/>
          <w:b/>
          <w:sz w:val="20"/>
          <w:szCs w:val="20"/>
          <w:lang w:eastAsia="en-US"/>
        </w:rPr>
      </w:pPr>
    </w:p>
    <w:p w14:paraId="3659F76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79 </w:t>
      </w:r>
      <w:proofErr w:type="gramStart"/>
      <w:r w:rsidRPr="00167C0B">
        <w:rPr>
          <w:rFonts w:eastAsia="Calibri"/>
          <w:b/>
          <w:sz w:val="20"/>
          <w:szCs w:val="20"/>
          <w:lang w:eastAsia="en-US"/>
        </w:rPr>
        <w:t>Ter.-</w:t>
      </w:r>
      <w:proofErr w:type="gramEnd"/>
      <w:r w:rsidRPr="00167C0B">
        <w:rPr>
          <w:rFonts w:eastAsia="Calibri"/>
          <w:sz w:val="20"/>
          <w:szCs w:val="20"/>
          <w:lang w:eastAsia="en-US"/>
        </w:rPr>
        <w:t xml:space="preserve"> La base para el pago de estos derechos la constituirá cada uno de los documentos que se expidan.</w:t>
      </w:r>
    </w:p>
    <w:p w14:paraId="347466E9" w14:textId="77777777" w:rsidR="00167C0B" w:rsidRPr="00167C0B" w:rsidRDefault="00167C0B" w:rsidP="00167C0B">
      <w:pPr>
        <w:spacing w:after="0" w:line="240" w:lineRule="auto"/>
        <w:ind w:left="0" w:right="0" w:firstLine="0"/>
        <w:rPr>
          <w:rFonts w:eastAsia="Calibri"/>
          <w:b/>
          <w:sz w:val="20"/>
          <w:szCs w:val="20"/>
          <w:lang w:eastAsia="en-US"/>
        </w:rPr>
      </w:pPr>
    </w:p>
    <w:p w14:paraId="709CB93B"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79 </w:t>
      </w:r>
      <w:proofErr w:type="spellStart"/>
      <w:proofErr w:type="gramStart"/>
      <w:r w:rsidRPr="00167C0B">
        <w:rPr>
          <w:rFonts w:eastAsia="Calibri"/>
          <w:b/>
          <w:sz w:val="20"/>
          <w:szCs w:val="20"/>
          <w:lang w:eastAsia="en-US"/>
        </w:rPr>
        <w:t>Quater</w:t>
      </w:r>
      <w:proofErr w:type="spellEnd"/>
      <w:r w:rsidRPr="00167C0B">
        <w:rPr>
          <w:rFonts w:eastAsia="Calibri"/>
          <w:b/>
          <w:sz w:val="20"/>
          <w:szCs w:val="20"/>
          <w:lang w:eastAsia="en-US"/>
        </w:rPr>
        <w:t>.-</w:t>
      </w:r>
      <w:proofErr w:type="gramEnd"/>
      <w:r w:rsidRPr="00167C0B">
        <w:rPr>
          <w:rFonts w:eastAsia="Calibri"/>
          <w:sz w:val="20"/>
          <w:szCs w:val="20"/>
          <w:lang w:eastAsia="en-US"/>
        </w:rPr>
        <w:t xml:space="preserve"> El pago de los derechos a que se refiere esta Sección, se calculará y efectuará conforme a las tarifas establecidas en la Ley de Ingresos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w:t>
      </w:r>
    </w:p>
    <w:p w14:paraId="477AFC4D" w14:textId="77777777" w:rsidR="00167C0B" w:rsidRPr="00167C0B" w:rsidRDefault="00167C0B" w:rsidP="00167C0B">
      <w:pPr>
        <w:spacing w:after="0" w:line="240" w:lineRule="auto"/>
        <w:ind w:left="0" w:right="0" w:firstLine="0"/>
        <w:rPr>
          <w:rFonts w:eastAsia="Calibri"/>
          <w:b/>
          <w:sz w:val="20"/>
          <w:szCs w:val="20"/>
          <w:lang w:eastAsia="en-US"/>
        </w:rPr>
      </w:pPr>
    </w:p>
    <w:p w14:paraId="542DF72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Artículo 84. </w:t>
      </w:r>
      <w:r w:rsidRPr="00167C0B">
        <w:rPr>
          <w:rFonts w:eastAsia="Calibri"/>
          <w:sz w:val="20"/>
          <w:szCs w:val="20"/>
          <w:lang w:eastAsia="en-US"/>
        </w:rPr>
        <w:t>La inspección de carne en los rastros públicos no causará derecho alguno, pero las personas que introduzcan carne al municipio deberán pasar por esa inspección. Dicha inspección se practicará en términos de las disposiciones legales y normativas aplicables.</w:t>
      </w:r>
    </w:p>
    <w:p w14:paraId="026F839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Las personas que incumplan con lo dispuesto en el párrafo anterior serán sancionadas con una multa equivalente de 4 a 10 UMA, por cada pieza de ganado introducida.</w:t>
      </w:r>
    </w:p>
    <w:p w14:paraId="0B16F07A" w14:textId="77777777" w:rsidR="00167C0B" w:rsidRPr="00167C0B" w:rsidRDefault="00167C0B" w:rsidP="00167C0B">
      <w:pPr>
        <w:spacing w:after="0" w:line="240" w:lineRule="auto"/>
        <w:ind w:left="0" w:right="0" w:firstLine="0"/>
        <w:rPr>
          <w:rFonts w:eastAsia="Calibri"/>
          <w:b/>
          <w:sz w:val="20"/>
          <w:szCs w:val="20"/>
          <w:lang w:eastAsia="en-US"/>
        </w:rPr>
      </w:pPr>
    </w:p>
    <w:p w14:paraId="0A141E8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85. </w:t>
      </w:r>
      <w:r w:rsidRPr="00167C0B">
        <w:rPr>
          <w:rFonts w:eastAsia="Calibri"/>
          <w:sz w:val="20"/>
          <w:szCs w:val="20"/>
          <w:lang w:eastAsia="en-US"/>
        </w:rPr>
        <w:t>…</w:t>
      </w:r>
    </w:p>
    <w:p w14:paraId="40E450AA" w14:textId="77777777" w:rsidR="00167C0B" w:rsidRPr="00167C0B" w:rsidRDefault="00167C0B" w:rsidP="00167C0B">
      <w:pPr>
        <w:spacing w:after="0" w:line="240" w:lineRule="auto"/>
        <w:ind w:left="0" w:right="0" w:firstLine="0"/>
        <w:rPr>
          <w:rFonts w:eastAsia="Calibri"/>
          <w:sz w:val="20"/>
          <w:szCs w:val="20"/>
          <w:lang w:eastAsia="en-US"/>
        </w:rPr>
      </w:pPr>
    </w:p>
    <w:p w14:paraId="11F771B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En todo caso, se requerirá la licencia correspondiente. El incumplimiento de esta disposición se sancionará con una multa equivalente de 4 a 10 UMA. En caso de reincidencia, dicha sanción se duplicará y así sucesivamente.</w:t>
      </w:r>
    </w:p>
    <w:p w14:paraId="5CD231E6" w14:textId="77777777" w:rsidR="00167C0B" w:rsidRPr="00167C0B" w:rsidRDefault="00167C0B" w:rsidP="00167C0B">
      <w:pPr>
        <w:spacing w:after="0" w:line="240" w:lineRule="auto"/>
        <w:ind w:left="0" w:right="0" w:firstLine="0"/>
        <w:rPr>
          <w:rFonts w:eastAsia="Calibri"/>
          <w:b/>
          <w:sz w:val="20"/>
          <w:szCs w:val="20"/>
          <w:lang w:eastAsia="en-US"/>
        </w:rPr>
      </w:pPr>
    </w:p>
    <w:p w14:paraId="06D13C2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87 Bis. </w:t>
      </w:r>
      <w:r w:rsidRPr="00167C0B">
        <w:rPr>
          <w:rFonts w:eastAsia="Calibri"/>
          <w:sz w:val="20"/>
          <w:szCs w:val="20"/>
          <w:lang w:eastAsia="en-US"/>
        </w:rPr>
        <w:t>Son base para la determinación del presente derecho, cada uno de los trámites solicitados al catastro municipal.</w:t>
      </w:r>
    </w:p>
    <w:p w14:paraId="23FD0706" w14:textId="77777777" w:rsidR="00167C0B" w:rsidRPr="00167C0B" w:rsidRDefault="00167C0B" w:rsidP="00167C0B">
      <w:pPr>
        <w:spacing w:after="0" w:line="240" w:lineRule="auto"/>
        <w:ind w:left="0" w:right="0" w:firstLine="0"/>
        <w:rPr>
          <w:rFonts w:eastAsia="Calibri"/>
          <w:b/>
          <w:sz w:val="20"/>
          <w:szCs w:val="20"/>
          <w:lang w:eastAsia="en-US"/>
        </w:rPr>
      </w:pPr>
    </w:p>
    <w:p w14:paraId="3D0331C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87 </w:t>
      </w:r>
      <w:proofErr w:type="gramStart"/>
      <w:r w:rsidRPr="00167C0B">
        <w:rPr>
          <w:rFonts w:eastAsia="Calibri"/>
          <w:b/>
          <w:sz w:val="20"/>
          <w:szCs w:val="20"/>
          <w:lang w:eastAsia="en-US"/>
        </w:rPr>
        <w:t>Ter.-</w:t>
      </w:r>
      <w:proofErr w:type="gramEnd"/>
      <w:r w:rsidRPr="00167C0B">
        <w:rPr>
          <w:rFonts w:eastAsia="Calibri"/>
          <w:sz w:val="20"/>
          <w:szCs w:val="20"/>
          <w:lang w:eastAsia="en-US"/>
        </w:rPr>
        <w:t xml:space="preserve"> El pago de los derechos por servicios de catastro se efectuará al momento de presentar la solicitud respectiva.</w:t>
      </w:r>
    </w:p>
    <w:p w14:paraId="3E991C12" w14:textId="77777777" w:rsidR="00167C0B" w:rsidRPr="00167C0B" w:rsidRDefault="00167C0B" w:rsidP="00167C0B">
      <w:pPr>
        <w:spacing w:after="0" w:line="240" w:lineRule="auto"/>
        <w:ind w:left="0" w:right="0" w:firstLine="0"/>
        <w:rPr>
          <w:rFonts w:eastAsia="Calibri"/>
          <w:b/>
          <w:sz w:val="20"/>
          <w:szCs w:val="20"/>
          <w:lang w:eastAsia="en-US"/>
        </w:rPr>
      </w:pPr>
    </w:p>
    <w:p w14:paraId="12D6BFA6"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98.-</w:t>
      </w:r>
      <w:r w:rsidRPr="00167C0B">
        <w:rPr>
          <w:rFonts w:eastAsia="Calibri"/>
          <w:sz w:val="20"/>
          <w:szCs w:val="20"/>
          <w:lang w:eastAsia="en-US"/>
        </w:rPr>
        <w:t xml:space="preserve"> Son sujetos de este derecho los propietarios o poseedores de predios ubicados en el área territorial del Municipio que quede cubierta con el servicio de recolección de basura. Son también sujetos los propietarios de lotes baldíos que sean limpiados por el Ayuntamiento.</w:t>
      </w:r>
    </w:p>
    <w:p w14:paraId="5383065D" w14:textId="77777777" w:rsidR="00167C0B" w:rsidRPr="00167C0B" w:rsidRDefault="00167C0B" w:rsidP="00167C0B">
      <w:pPr>
        <w:tabs>
          <w:tab w:val="left" w:pos="1607"/>
        </w:tabs>
        <w:spacing w:after="0" w:line="240" w:lineRule="auto"/>
        <w:ind w:left="0" w:right="0" w:firstLine="0"/>
        <w:rPr>
          <w:rFonts w:eastAsia="Calibri"/>
          <w:sz w:val="20"/>
          <w:szCs w:val="20"/>
          <w:lang w:eastAsia="en-US"/>
        </w:rPr>
      </w:pPr>
    </w:p>
    <w:p w14:paraId="64980D6D" w14:textId="77777777" w:rsidR="00167C0B" w:rsidRPr="00167C0B" w:rsidRDefault="00167C0B" w:rsidP="00167C0B">
      <w:pPr>
        <w:tabs>
          <w:tab w:val="left" w:pos="1607"/>
        </w:tabs>
        <w:spacing w:after="0" w:line="240" w:lineRule="auto"/>
        <w:ind w:left="0" w:right="0" w:firstLine="0"/>
        <w:rPr>
          <w:rFonts w:eastAsia="Calibri"/>
          <w:b/>
          <w:sz w:val="20"/>
          <w:szCs w:val="20"/>
          <w:lang w:eastAsia="en-US"/>
        </w:rPr>
      </w:pPr>
      <w:r w:rsidRPr="00167C0B">
        <w:rPr>
          <w:rFonts w:eastAsia="Calibri"/>
          <w:sz w:val="20"/>
          <w:szCs w:val="20"/>
          <w:lang w:eastAsia="en-US"/>
        </w:rPr>
        <w:t>Quedan también considerados como sujetos los ciudadanos que soliciten servicios especiales de limpia, debiendo para tal fin celebrar contrato especial con el Ayuntamiento, independientemente de que el servicio vaya a prestarse en forma eventual, periódica o permanente.</w:t>
      </w:r>
    </w:p>
    <w:p w14:paraId="3848012A" w14:textId="77777777" w:rsidR="00167C0B" w:rsidRPr="00167C0B" w:rsidRDefault="00167C0B" w:rsidP="00167C0B">
      <w:pPr>
        <w:spacing w:after="0" w:line="240" w:lineRule="auto"/>
        <w:ind w:left="0" w:right="0" w:firstLine="0"/>
        <w:rPr>
          <w:rFonts w:eastAsia="Calibri"/>
          <w:b/>
          <w:sz w:val="20"/>
          <w:szCs w:val="20"/>
          <w:lang w:eastAsia="en-US"/>
        </w:rPr>
      </w:pPr>
    </w:p>
    <w:p w14:paraId="3D6177A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Artículo 99.-</w:t>
      </w:r>
      <w:r w:rsidRPr="00167C0B">
        <w:rPr>
          <w:rFonts w:eastAsia="Calibri"/>
          <w:sz w:val="20"/>
          <w:szCs w:val="20"/>
          <w:lang w:eastAsia="en-US"/>
        </w:rPr>
        <w:t xml:space="preserve"> Servirá de base para el cobro de este derecho:</w:t>
      </w:r>
    </w:p>
    <w:p w14:paraId="5F393CBB" w14:textId="77777777" w:rsidR="00167C0B" w:rsidRPr="00167C0B" w:rsidRDefault="00167C0B" w:rsidP="00167C0B">
      <w:pPr>
        <w:spacing w:after="0" w:line="240" w:lineRule="auto"/>
        <w:ind w:left="0" w:right="0" w:firstLine="0"/>
        <w:rPr>
          <w:rFonts w:eastAsia="Calibri"/>
          <w:sz w:val="20"/>
          <w:szCs w:val="20"/>
          <w:lang w:eastAsia="en-US"/>
        </w:rPr>
      </w:pPr>
    </w:p>
    <w:p w14:paraId="31DBA8B4"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 Tratándose de servicio de recolección de basura ordinaria, la frecuencia de periodicidad y forma en que el servicio deba prestarse;</w:t>
      </w:r>
    </w:p>
    <w:p w14:paraId="52E3C1E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 La superficie total del predio que sea objeto de limpia por parte del personal de Limpia del Municipio, y</w:t>
      </w:r>
    </w:p>
    <w:p w14:paraId="0692A3D2"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 xml:space="preserve">III.- Tratándose de servicio contratado, la frecuencia de periodicidad y forma en que el servicio deba prestarse </w:t>
      </w:r>
      <w:proofErr w:type="gramStart"/>
      <w:r w:rsidRPr="00167C0B">
        <w:rPr>
          <w:rFonts w:eastAsia="Calibri"/>
          <w:sz w:val="20"/>
          <w:szCs w:val="20"/>
          <w:lang w:eastAsia="en-US"/>
        </w:rPr>
        <w:t>de acuerdo a</w:t>
      </w:r>
      <w:proofErr w:type="gramEnd"/>
      <w:r w:rsidRPr="00167C0B">
        <w:rPr>
          <w:rFonts w:eastAsia="Calibri"/>
          <w:sz w:val="20"/>
          <w:szCs w:val="20"/>
          <w:lang w:eastAsia="en-US"/>
        </w:rPr>
        <w:t xml:space="preserve"> lo estipulado en el contrato, tomando además en consideración los volúmenes y peso de la basura y residuos sólidos que habrán de retirarse.</w:t>
      </w:r>
    </w:p>
    <w:p w14:paraId="42A36E27"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12C5B738"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104 </w:t>
      </w:r>
      <w:proofErr w:type="gramStart"/>
      <w:r w:rsidRPr="00167C0B">
        <w:rPr>
          <w:rFonts w:eastAsia="Calibri"/>
          <w:b/>
          <w:sz w:val="20"/>
          <w:szCs w:val="20"/>
          <w:lang w:eastAsia="en-US"/>
        </w:rPr>
        <w:t>Bis.-</w:t>
      </w:r>
      <w:proofErr w:type="gramEnd"/>
      <w:r w:rsidRPr="00167C0B">
        <w:rPr>
          <w:rFonts w:eastAsia="Calibri"/>
          <w:sz w:val="20"/>
          <w:szCs w:val="20"/>
          <w:lang w:eastAsia="en-US"/>
        </w:rPr>
        <w:t xml:space="preserve"> Será base para el cálculo del pago del presente derecho, las dimensiones de las fosas arrendadas o concesionadas; el tiempo por el que sean solicitadas, y las dimensiones de los osarios o criptas.</w:t>
      </w:r>
    </w:p>
    <w:p w14:paraId="4612AC25" w14:textId="77777777" w:rsidR="00167C0B" w:rsidRPr="00167C0B" w:rsidRDefault="00167C0B" w:rsidP="00167C0B">
      <w:pPr>
        <w:spacing w:after="0" w:line="240" w:lineRule="auto"/>
        <w:ind w:left="0" w:right="0" w:firstLine="0"/>
        <w:jc w:val="center"/>
        <w:rPr>
          <w:rFonts w:eastAsia="Calibri"/>
          <w:b/>
          <w:sz w:val="20"/>
          <w:szCs w:val="20"/>
          <w:lang w:eastAsia="en-US"/>
        </w:rPr>
      </w:pPr>
    </w:p>
    <w:p w14:paraId="5562E83F" w14:textId="77777777" w:rsidR="00167C0B" w:rsidRPr="00167C0B" w:rsidRDefault="00167C0B" w:rsidP="00167C0B">
      <w:pPr>
        <w:spacing w:after="0" w:line="240" w:lineRule="auto"/>
        <w:ind w:left="0" w:right="0" w:firstLine="0"/>
        <w:jc w:val="center"/>
        <w:rPr>
          <w:rFonts w:eastAsia="Calibri"/>
          <w:b/>
          <w:sz w:val="20"/>
          <w:szCs w:val="20"/>
          <w:lang w:eastAsia="en-US"/>
        </w:rPr>
      </w:pPr>
      <w:r w:rsidRPr="00167C0B">
        <w:rPr>
          <w:rFonts w:eastAsia="Calibri"/>
          <w:b/>
          <w:sz w:val="20"/>
          <w:szCs w:val="20"/>
          <w:lang w:eastAsia="en-US"/>
        </w:rPr>
        <w:t xml:space="preserve">Sección </w:t>
      </w:r>
      <w:proofErr w:type="gramStart"/>
      <w:r w:rsidRPr="00167C0B">
        <w:rPr>
          <w:rFonts w:eastAsia="Calibri"/>
          <w:b/>
          <w:sz w:val="20"/>
          <w:szCs w:val="20"/>
          <w:lang w:eastAsia="en-US"/>
        </w:rPr>
        <w:t>Décimo Tercera</w:t>
      </w:r>
      <w:proofErr w:type="gramEnd"/>
      <w:r w:rsidRPr="00167C0B">
        <w:rPr>
          <w:rFonts w:eastAsia="Calibri"/>
          <w:b/>
          <w:sz w:val="20"/>
          <w:szCs w:val="20"/>
          <w:lang w:eastAsia="en-US"/>
        </w:rPr>
        <w:br/>
        <w:t xml:space="preserve">Derechos por servicio de Dispensario Médico </w:t>
      </w:r>
    </w:p>
    <w:p w14:paraId="4E74ACCD" w14:textId="77777777" w:rsidR="00167C0B" w:rsidRPr="00167C0B" w:rsidRDefault="00167C0B" w:rsidP="00167C0B">
      <w:pPr>
        <w:spacing w:after="0" w:line="240" w:lineRule="auto"/>
        <w:ind w:left="0" w:right="0" w:firstLine="0"/>
        <w:jc w:val="center"/>
        <w:rPr>
          <w:rFonts w:eastAsia="Calibri"/>
          <w:bCs/>
          <w:sz w:val="20"/>
          <w:szCs w:val="20"/>
          <w:lang w:eastAsia="en-US"/>
        </w:rPr>
      </w:pPr>
      <w:r w:rsidRPr="00167C0B">
        <w:rPr>
          <w:rFonts w:eastAsia="Calibri"/>
          <w:bCs/>
          <w:sz w:val="20"/>
          <w:szCs w:val="20"/>
          <w:lang w:eastAsia="en-US"/>
        </w:rPr>
        <w:t>Se deroga</w:t>
      </w:r>
    </w:p>
    <w:p w14:paraId="6D160E3C" w14:textId="77777777" w:rsidR="00167C0B" w:rsidRPr="00167C0B" w:rsidRDefault="00167C0B" w:rsidP="00167C0B">
      <w:pPr>
        <w:spacing w:after="0" w:line="240" w:lineRule="auto"/>
        <w:ind w:left="0" w:right="0" w:firstLine="0"/>
        <w:jc w:val="center"/>
        <w:rPr>
          <w:rFonts w:eastAsia="Calibri"/>
          <w:bCs/>
          <w:sz w:val="20"/>
          <w:szCs w:val="20"/>
          <w:lang w:eastAsia="en-US"/>
        </w:rPr>
      </w:pPr>
    </w:p>
    <w:p w14:paraId="022D04DE"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125. </w:t>
      </w:r>
      <w:r w:rsidRPr="00167C0B">
        <w:rPr>
          <w:rFonts w:eastAsia="Calibri"/>
          <w:sz w:val="20"/>
          <w:szCs w:val="20"/>
          <w:lang w:eastAsia="en-US"/>
        </w:rPr>
        <w:t>Se deroga.</w:t>
      </w:r>
    </w:p>
    <w:p w14:paraId="14206FE0"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3B7092D5"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126. </w:t>
      </w:r>
      <w:r w:rsidRPr="00167C0B">
        <w:rPr>
          <w:rFonts w:eastAsia="Calibri"/>
          <w:sz w:val="20"/>
          <w:szCs w:val="20"/>
          <w:lang w:eastAsia="en-US"/>
        </w:rPr>
        <w:t>Se deroga.</w:t>
      </w:r>
    </w:p>
    <w:p w14:paraId="68BDD788" w14:textId="77777777" w:rsidR="00167C0B" w:rsidRPr="00167C0B" w:rsidRDefault="00167C0B" w:rsidP="00167C0B">
      <w:pPr>
        <w:spacing w:after="0" w:line="240" w:lineRule="auto"/>
        <w:ind w:left="0" w:right="0" w:firstLine="0"/>
        <w:rPr>
          <w:rFonts w:eastAsia="Calibri"/>
          <w:b/>
          <w:sz w:val="20"/>
          <w:szCs w:val="20"/>
          <w:lang w:eastAsia="en-US"/>
        </w:rPr>
      </w:pPr>
    </w:p>
    <w:p w14:paraId="56027AA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127. </w:t>
      </w:r>
      <w:r w:rsidRPr="00167C0B">
        <w:rPr>
          <w:rFonts w:eastAsia="Calibri"/>
          <w:sz w:val="20"/>
          <w:szCs w:val="20"/>
          <w:lang w:eastAsia="en-US"/>
        </w:rPr>
        <w:t>Se deroga.</w:t>
      </w:r>
    </w:p>
    <w:p w14:paraId="382881B5"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0504CE34" w14:textId="77777777" w:rsidR="00167C0B" w:rsidRPr="00167C0B" w:rsidRDefault="00167C0B" w:rsidP="00167C0B">
      <w:pPr>
        <w:tabs>
          <w:tab w:val="left" w:pos="3544"/>
        </w:tabs>
        <w:spacing w:after="0" w:line="240" w:lineRule="auto"/>
        <w:ind w:left="0" w:right="0" w:firstLine="0"/>
        <w:rPr>
          <w:rFonts w:eastAsia="Calibri"/>
          <w:sz w:val="20"/>
          <w:szCs w:val="20"/>
          <w:lang w:eastAsia="en-US"/>
        </w:rPr>
      </w:pPr>
      <w:r w:rsidRPr="00167C0B">
        <w:rPr>
          <w:rFonts w:eastAsia="Calibri"/>
          <w:b/>
          <w:sz w:val="20"/>
          <w:szCs w:val="20"/>
          <w:lang w:eastAsia="en-US"/>
        </w:rPr>
        <w:lastRenderedPageBreak/>
        <w:t xml:space="preserve">Artículo 128. </w:t>
      </w:r>
      <w:r w:rsidRPr="00167C0B">
        <w:rPr>
          <w:rFonts w:eastAsia="Calibri"/>
          <w:sz w:val="20"/>
          <w:szCs w:val="20"/>
          <w:lang w:eastAsia="en-US"/>
        </w:rPr>
        <w:t>Se deroga.</w:t>
      </w:r>
    </w:p>
    <w:p w14:paraId="24676561"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2DA8EE77" w14:textId="77777777" w:rsidR="00167C0B" w:rsidRPr="00167C0B" w:rsidRDefault="00167C0B" w:rsidP="00167C0B">
      <w:pPr>
        <w:tabs>
          <w:tab w:val="left" w:pos="3544"/>
        </w:tabs>
        <w:spacing w:after="0" w:line="240" w:lineRule="auto"/>
        <w:ind w:left="0" w:right="0" w:firstLine="0"/>
        <w:rPr>
          <w:rFonts w:eastAsia="Calibri"/>
          <w:sz w:val="20"/>
          <w:szCs w:val="20"/>
          <w:lang w:eastAsia="en-US"/>
        </w:rPr>
      </w:pPr>
      <w:r w:rsidRPr="00167C0B">
        <w:rPr>
          <w:rFonts w:eastAsia="Calibri"/>
          <w:b/>
          <w:sz w:val="20"/>
          <w:szCs w:val="20"/>
          <w:lang w:eastAsia="en-US"/>
        </w:rPr>
        <w:t>Artículo 129.</w:t>
      </w:r>
      <w:r w:rsidRPr="00167C0B">
        <w:rPr>
          <w:rFonts w:eastAsia="Calibri"/>
          <w:sz w:val="20"/>
          <w:szCs w:val="20"/>
          <w:lang w:eastAsia="en-US"/>
        </w:rPr>
        <w:t xml:space="preserve"> Se deroga.</w:t>
      </w:r>
    </w:p>
    <w:p w14:paraId="44D115DC"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24406F77" w14:textId="77777777" w:rsidR="00167C0B" w:rsidRPr="00167C0B" w:rsidRDefault="00167C0B" w:rsidP="00167C0B">
      <w:pPr>
        <w:spacing w:after="0" w:line="240" w:lineRule="auto"/>
        <w:ind w:left="0" w:right="0" w:firstLine="0"/>
        <w:jc w:val="center"/>
        <w:rPr>
          <w:rFonts w:eastAsia="Calibri"/>
          <w:b/>
          <w:sz w:val="20"/>
          <w:szCs w:val="20"/>
          <w:lang w:eastAsia="en-US"/>
        </w:rPr>
      </w:pPr>
      <w:r w:rsidRPr="00167C0B">
        <w:rPr>
          <w:rFonts w:eastAsia="Calibri"/>
          <w:b/>
          <w:sz w:val="20"/>
          <w:szCs w:val="20"/>
          <w:lang w:eastAsia="en-US"/>
        </w:rPr>
        <w:t xml:space="preserve">Sección </w:t>
      </w:r>
      <w:proofErr w:type="gramStart"/>
      <w:r w:rsidRPr="00167C0B">
        <w:rPr>
          <w:rFonts w:eastAsia="Calibri"/>
          <w:b/>
          <w:sz w:val="20"/>
          <w:szCs w:val="20"/>
          <w:lang w:eastAsia="en-US"/>
        </w:rPr>
        <w:t>Décimo Tercera</w:t>
      </w:r>
      <w:proofErr w:type="gramEnd"/>
      <w:r w:rsidRPr="00167C0B">
        <w:rPr>
          <w:rFonts w:eastAsia="Calibri"/>
          <w:b/>
          <w:sz w:val="20"/>
          <w:szCs w:val="20"/>
          <w:lang w:eastAsia="en-US"/>
        </w:rPr>
        <w:br/>
        <w:t>Derechos por corralón y grúa</w:t>
      </w:r>
    </w:p>
    <w:p w14:paraId="5700FA33"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5B8B6BCA"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Son objeto de estos derechos los servicios de arrastre de vehículos y el depósito de los mismos en corralones u otros lugares autorizados, que deban ser almacenados, a petición del interesado, por disposición legal o normativa o que la autoridad municipal correspondiente lo juzgue necesario o conveniente.</w:t>
      </w:r>
    </w:p>
    <w:p w14:paraId="0EB3087E"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055970AA"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gramStart"/>
      <w:r w:rsidRPr="00167C0B">
        <w:rPr>
          <w:rFonts w:eastAsia="Calibri"/>
          <w:b/>
          <w:sz w:val="20"/>
          <w:szCs w:val="20"/>
          <w:lang w:eastAsia="en-US"/>
        </w:rPr>
        <w:t>Ter.-</w:t>
      </w:r>
      <w:proofErr w:type="gramEnd"/>
      <w:r w:rsidRPr="00167C0B">
        <w:rPr>
          <w:rFonts w:eastAsia="Calibri"/>
          <w:sz w:val="20"/>
          <w:szCs w:val="20"/>
          <w:lang w:eastAsia="en-US"/>
        </w:rPr>
        <w:t xml:space="preserve"> Son sujetos de estos derechos las personas físicas o morales e instituciones públicas o privadas que lo soliciten voluntariamente o cuando la autoridad municipal competente lo determine de conformidad con las disposiciones legales y normativas aplicables.</w:t>
      </w:r>
    </w:p>
    <w:p w14:paraId="5343E7A6" w14:textId="77777777" w:rsidR="00167C0B" w:rsidRPr="00167C0B" w:rsidRDefault="00167C0B" w:rsidP="00167C0B">
      <w:pPr>
        <w:spacing w:after="0" w:line="240" w:lineRule="auto"/>
        <w:ind w:left="0" w:right="0" w:firstLine="0"/>
        <w:rPr>
          <w:rFonts w:eastAsia="Calibri"/>
          <w:b/>
          <w:sz w:val="20"/>
          <w:szCs w:val="20"/>
          <w:lang w:eastAsia="en-US"/>
        </w:rPr>
      </w:pPr>
    </w:p>
    <w:p w14:paraId="6F1AA67D"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Quater</w:t>
      </w:r>
      <w:proofErr w:type="spellEnd"/>
      <w:r w:rsidRPr="00167C0B">
        <w:rPr>
          <w:rFonts w:eastAsia="Calibri"/>
          <w:b/>
          <w:sz w:val="20"/>
          <w:szCs w:val="20"/>
          <w:lang w:eastAsia="en-US"/>
        </w:rPr>
        <w:t>.</w:t>
      </w:r>
      <w:r w:rsidRPr="00167C0B">
        <w:rPr>
          <w:rFonts w:eastAsia="Calibri"/>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 xml:space="preserve">El pago de los derechos a que se refiere esta sección, se calculará y efectuará conforme a las tarifas establecidas en la Ley de Ingresos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w:t>
      </w:r>
    </w:p>
    <w:p w14:paraId="6C720BC8"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6E3AF9F4"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gramStart"/>
      <w:r w:rsidRPr="00167C0B">
        <w:rPr>
          <w:rFonts w:eastAsia="Calibri"/>
          <w:b/>
          <w:sz w:val="20"/>
          <w:szCs w:val="20"/>
          <w:lang w:eastAsia="en-US"/>
        </w:rPr>
        <w:t>Quinquies.-</w:t>
      </w:r>
      <w:proofErr w:type="gramEnd"/>
      <w:r w:rsidRPr="00167C0B">
        <w:rPr>
          <w:rFonts w:eastAsia="Calibri"/>
          <w:b/>
          <w:sz w:val="20"/>
          <w:szCs w:val="20"/>
          <w:lang w:eastAsia="en-US"/>
        </w:rPr>
        <w:t xml:space="preserve"> </w:t>
      </w:r>
      <w:r w:rsidRPr="00167C0B">
        <w:rPr>
          <w:rFonts w:eastAsia="Calibri"/>
          <w:sz w:val="20"/>
          <w:szCs w:val="20"/>
          <w:lang w:eastAsia="en-US"/>
        </w:rPr>
        <w:t>El pago de los derechos por servicio de Corralón y grúa se hará una vez proporcionado el servicio, de acuerdo a las cuotas establecidas en la ley y en los lugares autorizados por la Tesorería Municipal.</w:t>
      </w:r>
    </w:p>
    <w:p w14:paraId="6794010C" w14:textId="77777777" w:rsidR="00167C0B" w:rsidRPr="00167C0B" w:rsidRDefault="00167C0B" w:rsidP="00167C0B">
      <w:pPr>
        <w:tabs>
          <w:tab w:val="left" w:pos="3544"/>
        </w:tabs>
        <w:spacing w:after="0" w:line="240" w:lineRule="auto"/>
        <w:ind w:left="0" w:right="0" w:firstLine="0"/>
        <w:jc w:val="center"/>
        <w:rPr>
          <w:rFonts w:eastAsia="Calibri"/>
          <w:b/>
          <w:sz w:val="20"/>
          <w:szCs w:val="20"/>
          <w:lang w:eastAsia="en-US"/>
        </w:rPr>
      </w:pPr>
    </w:p>
    <w:p w14:paraId="33F9097E" w14:textId="77777777" w:rsidR="00167C0B" w:rsidRPr="00167C0B" w:rsidRDefault="00167C0B" w:rsidP="00167C0B">
      <w:pPr>
        <w:tabs>
          <w:tab w:val="left" w:pos="3544"/>
        </w:tabs>
        <w:spacing w:after="0" w:line="240" w:lineRule="auto"/>
        <w:ind w:left="0" w:right="0" w:firstLine="0"/>
        <w:jc w:val="center"/>
        <w:rPr>
          <w:rFonts w:eastAsia="Calibri"/>
          <w:b/>
          <w:sz w:val="20"/>
          <w:szCs w:val="20"/>
          <w:lang w:eastAsia="en-US"/>
        </w:rPr>
      </w:pPr>
      <w:r w:rsidRPr="00167C0B">
        <w:rPr>
          <w:rFonts w:eastAsia="Calibri"/>
          <w:b/>
          <w:sz w:val="20"/>
          <w:szCs w:val="20"/>
          <w:lang w:eastAsia="en-US"/>
        </w:rPr>
        <w:t>Sección Décima Cuarta</w:t>
      </w:r>
      <w:r w:rsidRPr="00167C0B">
        <w:rPr>
          <w:rFonts w:eastAsia="Calibri"/>
          <w:b/>
          <w:sz w:val="20"/>
          <w:szCs w:val="20"/>
          <w:lang w:eastAsia="en-US"/>
        </w:rPr>
        <w:br/>
        <w:t>Derechos por protección civil</w:t>
      </w:r>
    </w:p>
    <w:p w14:paraId="73EE0255" w14:textId="77777777" w:rsidR="00167C0B" w:rsidRPr="00167C0B" w:rsidRDefault="00167C0B" w:rsidP="00167C0B">
      <w:pPr>
        <w:tabs>
          <w:tab w:val="left" w:pos="3544"/>
        </w:tabs>
        <w:spacing w:after="0" w:line="240" w:lineRule="auto"/>
        <w:ind w:left="0" w:right="0" w:firstLine="0"/>
        <w:jc w:val="center"/>
        <w:rPr>
          <w:rFonts w:eastAsia="Calibri"/>
          <w:b/>
          <w:sz w:val="20"/>
          <w:szCs w:val="20"/>
          <w:lang w:eastAsia="en-US"/>
        </w:rPr>
      </w:pPr>
    </w:p>
    <w:p w14:paraId="0CDC75BC"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Sexies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Son objeto de estos derechos los servicios que presta la Dirección de Protección Civil por conceptos de autorizaciones, registros de programas, asesorías en la elaboración de programas o emisión de los análisis de riesgos, en los términos de la Ley de Protección Civil del Estado de Yucatán.</w:t>
      </w:r>
      <w:r w:rsidRPr="00167C0B">
        <w:rPr>
          <w:rFonts w:eastAsia="Calibri"/>
          <w:b/>
          <w:sz w:val="20"/>
          <w:szCs w:val="20"/>
          <w:lang w:eastAsia="en-US"/>
        </w:rPr>
        <w:t xml:space="preserve"> </w:t>
      </w:r>
    </w:p>
    <w:p w14:paraId="009D74B5"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3392FB34"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Septies</w:t>
      </w:r>
      <w:proofErr w:type="spellEnd"/>
      <w:r w:rsidRPr="00167C0B">
        <w:rPr>
          <w:rFonts w:eastAsia="Calibri"/>
          <w:b/>
          <w:sz w:val="20"/>
          <w:szCs w:val="20"/>
          <w:lang w:eastAsia="en-US"/>
        </w:rPr>
        <w:t>.-</w:t>
      </w:r>
      <w:proofErr w:type="gramEnd"/>
      <w:r w:rsidRPr="00167C0B">
        <w:rPr>
          <w:rFonts w:eastAsia="Calibri"/>
          <w:sz w:val="20"/>
          <w:szCs w:val="20"/>
          <w:lang w:eastAsia="en-US"/>
        </w:rPr>
        <w:t xml:space="preserve"> Son sujetos de los derechos establecidos en esta sección las personas físicas o morales que soliciten, cualquiera de los servicios a que se refiere esta sección.</w:t>
      </w:r>
    </w:p>
    <w:p w14:paraId="28BBBD41" w14:textId="77777777" w:rsidR="00167C0B" w:rsidRPr="00167C0B" w:rsidRDefault="00167C0B" w:rsidP="00167C0B">
      <w:pPr>
        <w:spacing w:after="0" w:line="240" w:lineRule="auto"/>
        <w:ind w:left="0" w:right="0" w:firstLine="0"/>
        <w:rPr>
          <w:rFonts w:eastAsia="Calibri"/>
          <w:b/>
          <w:sz w:val="20"/>
          <w:szCs w:val="20"/>
          <w:lang w:eastAsia="en-US"/>
        </w:rPr>
      </w:pPr>
    </w:p>
    <w:p w14:paraId="455830E8"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Octies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 xml:space="preserve">El pago de los derechos a que se refiere esta sección, se calculará y efectuará conforme a las tarifas establecidas en la Ley de Ingresos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w:t>
      </w:r>
    </w:p>
    <w:p w14:paraId="6358FEA5"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682DF7AD"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Nonies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El pago de los derechos se hará al momento de solicitar el servicio de protección civil en las oficinas de la Tesorería municipal.</w:t>
      </w:r>
    </w:p>
    <w:p w14:paraId="46838BBA" w14:textId="77777777" w:rsidR="00167C0B" w:rsidRPr="00167C0B" w:rsidRDefault="00167C0B" w:rsidP="00167C0B">
      <w:pPr>
        <w:spacing w:after="0" w:line="240" w:lineRule="auto"/>
        <w:ind w:left="0" w:right="0" w:firstLine="0"/>
        <w:jc w:val="center"/>
        <w:rPr>
          <w:rFonts w:eastAsia="Calibri"/>
          <w:b/>
          <w:sz w:val="20"/>
          <w:szCs w:val="20"/>
          <w:lang w:eastAsia="en-US"/>
        </w:rPr>
      </w:pPr>
    </w:p>
    <w:p w14:paraId="3F943D48" w14:textId="77777777" w:rsidR="00167C0B" w:rsidRPr="00167C0B" w:rsidRDefault="00167C0B" w:rsidP="00167C0B">
      <w:pPr>
        <w:spacing w:after="0" w:line="240" w:lineRule="auto"/>
        <w:ind w:left="0" w:right="0" w:firstLine="0"/>
        <w:jc w:val="center"/>
        <w:rPr>
          <w:rFonts w:eastAsia="Calibri"/>
          <w:b/>
          <w:sz w:val="20"/>
          <w:szCs w:val="20"/>
          <w:lang w:eastAsia="en-US"/>
        </w:rPr>
      </w:pPr>
      <w:r w:rsidRPr="00167C0B">
        <w:rPr>
          <w:rFonts w:eastAsia="Calibri"/>
          <w:b/>
          <w:sz w:val="20"/>
          <w:szCs w:val="20"/>
          <w:lang w:eastAsia="en-US"/>
        </w:rPr>
        <w:t>Sección Décima Quinta</w:t>
      </w:r>
      <w:r w:rsidRPr="00167C0B">
        <w:rPr>
          <w:rFonts w:eastAsia="Calibri"/>
          <w:b/>
          <w:sz w:val="20"/>
          <w:szCs w:val="20"/>
          <w:lang w:eastAsia="en-US"/>
        </w:rPr>
        <w:br/>
        <w:t>Derechos por Gaceta Municipal</w:t>
      </w:r>
    </w:p>
    <w:p w14:paraId="34FFBD69" w14:textId="77777777" w:rsidR="00167C0B" w:rsidRPr="00167C0B" w:rsidRDefault="00167C0B" w:rsidP="00167C0B">
      <w:pPr>
        <w:spacing w:after="0" w:line="240" w:lineRule="auto"/>
        <w:ind w:left="0" w:right="0" w:firstLine="0"/>
        <w:jc w:val="center"/>
        <w:rPr>
          <w:rFonts w:eastAsia="Calibri"/>
          <w:b/>
          <w:sz w:val="20"/>
          <w:szCs w:val="20"/>
          <w:lang w:eastAsia="en-US"/>
        </w:rPr>
      </w:pPr>
    </w:p>
    <w:p w14:paraId="52123F3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Decies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Son objeto de estos derechos los ejemplares y publicaciones en la gaceta municipal del Ayuntamiento.</w:t>
      </w:r>
      <w:r w:rsidRPr="00167C0B">
        <w:rPr>
          <w:rFonts w:eastAsia="Calibri"/>
          <w:b/>
          <w:sz w:val="20"/>
          <w:szCs w:val="20"/>
          <w:lang w:eastAsia="en-US"/>
        </w:rPr>
        <w:t xml:space="preserve"> </w:t>
      </w:r>
    </w:p>
    <w:p w14:paraId="210FBAD5" w14:textId="77777777" w:rsidR="00167C0B" w:rsidRPr="00167C0B" w:rsidRDefault="00167C0B" w:rsidP="00167C0B">
      <w:pPr>
        <w:spacing w:after="0" w:line="240" w:lineRule="auto"/>
        <w:ind w:left="0" w:right="0" w:firstLine="0"/>
        <w:rPr>
          <w:rFonts w:eastAsia="Calibri"/>
          <w:b/>
          <w:sz w:val="20"/>
          <w:szCs w:val="20"/>
          <w:lang w:eastAsia="en-US"/>
        </w:rPr>
      </w:pPr>
    </w:p>
    <w:p w14:paraId="737F4A6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Undecies</w:t>
      </w:r>
      <w:proofErr w:type="spellEnd"/>
      <w:r w:rsidRPr="00167C0B">
        <w:rPr>
          <w:rFonts w:eastAsia="Calibri"/>
          <w:b/>
          <w:sz w:val="20"/>
          <w:szCs w:val="20"/>
          <w:lang w:eastAsia="en-US"/>
        </w:rPr>
        <w:t>.-</w:t>
      </w:r>
      <w:proofErr w:type="gramEnd"/>
      <w:r w:rsidRPr="00167C0B">
        <w:rPr>
          <w:rFonts w:eastAsia="Calibri"/>
          <w:color w:val="000000"/>
          <w:sz w:val="20"/>
          <w:szCs w:val="20"/>
          <w:lang w:eastAsia="en-US"/>
        </w:rPr>
        <w:t xml:space="preserve"> Son sujetos de los derechos a que se refiere esta sección, las personas físicas o morales que soliciten la emisión de ejemplares </w:t>
      </w:r>
      <w:r w:rsidRPr="00167C0B">
        <w:rPr>
          <w:rFonts w:eastAsia="Calibri"/>
          <w:sz w:val="20"/>
          <w:szCs w:val="20"/>
          <w:lang w:eastAsia="en-US"/>
        </w:rPr>
        <w:t>de la Gaceta Municipal del Ayuntamiento</w:t>
      </w:r>
      <w:r w:rsidRPr="00167C0B">
        <w:rPr>
          <w:rFonts w:eastAsia="Calibri"/>
          <w:color w:val="000000"/>
          <w:sz w:val="20"/>
          <w:szCs w:val="20"/>
          <w:lang w:eastAsia="en-US"/>
        </w:rPr>
        <w:t xml:space="preserve"> o </w:t>
      </w:r>
      <w:r w:rsidRPr="00167C0B">
        <w:rPr>
          <w:rFonts w:eastAsia="Calibri"/>
          <w:sz w:val="20"/>
          <w:szCs w:val="20"/>
          <w:lang w:eastAsia="en-US"/>
        </w:rPr>
        <w:t>publicaciones en aquella.</w:t>
      </w:r>
    </w:p>
    <w:p w14:paraId="75564721" w14:textId="77777777" w:rsidR="00167C0B" w:rsidRPr="00167C0B" w:rsidRDefault="00167C0B" w:rsidP="00167C0B">
      <w:pPr>
        <w:spacing w:after="0" w:line="240" w:lineRule="auto"/>
        <w:ind w:left="0" w:right="0" w:firstLine="0"/>
        <w:rPr>
          <w:rFonts w:eastAsia="Calibri"/>
          <w:b/>
          <w:sz w:val="20"/>
          <w:szCs w:val="20"/>
          <w:lang w:eastAsia="en-US"/>
        </w:rPr>
      </w:pPr>
    </w:p>
    <w:p w14:paraId="09F3A49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Artículo 124 </w:t>
      </w:r>
      <w:proofErr w:type="spellStart"/>
      <w:proofErr w:type="gramStart"/>
      <w:r w:rsidRPr="00167C0B">
        <w:rPr>
          <w:rFonts w:eastAsia="Calibri"/>
          <w:b/>
          <w:sz w:val="20"/>
          <w:szCs w:val="20"/>
          <w:lang w:eastAsia="en-US"/>
        </w:rPr>
        <w:t>Duodecies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 xml:space="preserve">El pago de los derechos a que se refiere esta sección, se calculará y efectuará conforme a las tarifas establecidas en la Ley de Ingresos del Municipio de </w:t>
      </w:r>
      <w:proofErr w:type="spellStart"/>
      <w:r w:rsidRPr="00167C0B">
        <w:rPr>
          <w:rFonts w:eastAsia="Calibri"/>
          <w:sz w:val="20"/>
          <w:szCs w:val="20"/>
          <w:lang w:eastAsia="en-US"/>
        </w:rPr>
        <w:t>Tecoh</w:t>
      </w:r>
      <w:proofErr w:type="spellEnd"/>
      <w:r w:rsidRPr="00167C0B">
        <w:rPr>
          <w:rFonts w:eastAsia="Calibri"/>
          <w:sz w:val="20"/>
          <w:szCs w:val="20"/>
          <w:lang w:eastAsia="en-US"/>
        </w:rPr>
        <w:t>.</w:t>
      </w:r>
    </w:p>
    <w:p w14:paraId="62FEFCF7"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p>
    <w:p w14:paraId="6B3B7914" w14:textId="77777777" w:rsidR="00167C0B" w:rsidRPr="00167C0B" w:rsidRDefault="00167C0B" w:rsidP="00167C0B">
      <w:pPr>
        <w:tabs>
          <w:tab w:val="left" w:pos="3544"/>
        </w:tabs>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Terdecies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El pago de los derechos causados por los servicios relacionados con la emisión de los ejemplares y publicaciones de la Gaceta Municipal del Ayuntamiento, se realizará al momento de solicitar el servicio en las oficinas de la Tesorería municipal o donde se designe.</w:t>
      </w:r>
    </w:p>
    <w:p w14:paraId="63A0DCF0" w14:textId="77777777" w:rsidR="00167C0B" w:rsidRPr="00167C0B" w:rsidRDefault="00167C0B" w:rsidP="00167C0B">
      <w:pPr>
        <w:spacing w:after="0" w:line="240" w:lineRule="auto"/>
        <w:ind w:left="0" w:right="0" w:firstLine="0"/>
        <w:rPr>
          <w:rFonts w:eastAsia="Calibri"/>
          <w:b/>
          <w:sz w:val="20"/>
          <w:szCs w:val="20"/>
          <w:lang w:eastAsia="en-US"/>
        </w:rPr>
      </w:pPr>
    </w:p>
    <w:p w14:paraId="2D48D9F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124 </w:t>
      </w:r>
      <w:proofErr w:type="spellStart"/>
      <w:proofErr w:type="gramStart"/>
      <w:r w:rsidRPr="00167C0B">
        <w:rPr>
          <w:rFonts w:eastAsia="Calibri"/>
          <w:b/>
          <w:sz w:val="20"/>
          <w:szCs w:val="20"/>
          <w:lang w:eastAsia="en-US"/>
        </w:rPr>
        <w:t>Quaterdecies</w:t>
      </w:r>
      <w:proofErr w:type="spellEnd"/>
      <w:r w:rsidRPr="00167C0B">
        <w:rPr>
          <w:rFonts w:eastAsia="Calibri"/>
          <w:b/>
          <w:sz w:val="20"/>
          <w:szCs w:val="20"/>
          <w:lang w:eastAsia="en-US"/>
        </w:rPr>
        <w:t>.-</w:t>
      </w:r>
      <w:proofErr w:type="gramEnd"/>
      <w:r w:rsidRPr="00167C0B">
        <w:rPr>
          <w:rFonts w:eastAsia="Calibri"/>
          <w:b/>
          <w:sz w:val="20"/>
          <w:szCs w:val="20"/>
          <w:lang w:eastAsia="en-US"/>
        </w:rPr>
        <w:t xml:space="preserve"> </w:t>
      </w:r>
      <w:r w:rsidRPr="00167C0B">
        <w:rPr>
          <w:rFonts w:eastAsia="Calibri"/>
          <w:sz w:val="20"/>
          <w:szCs w:val="20"/>
          <w:lang w:eastAsia="en-US"/>
        </w:rPr>
        <w:t>Las contribuciones de mejoras son las contribuciones que se establecen a cargo de quienes se beneficien específicamente con alguna obra o servicio público efectuado por el ayuntamiento, emprendidas para el beneficio común.</w:t>
      </w:r>
    </w:p>
    <w:p w14:paraId="5EDE154B" w14:textId="77777777" w:rsidR="00167C0B" w:rsidRPr="00167C0B" w:rsidRDefault="00167C0B" w:rsidP="00167C0B">
      <w:pPr>
        <w:spacing w:after="0" w:line="240" w:lineRule="auto"/>
        <w:ind w:left="0" w:right="0" w:firstLine="0"/>
        <w:rPr>
          <w:rFonts w:eastAsia="Calibri"/>
          <w:b/>
          <w:sz w:val="20"/>
          <w:szCs w:val="20"/>
          <w:lang w:eastAsia="en-US"/>
        </w:rPr>
      </w:pPr>
    </w:p>
    <w:p w14:paraId="08E3CC2B"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132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Las contribuciones de mejoras a que se refiere este capítulo se causarán independientemente de que la obra hubiera sido o no solicitada por los beneficiarios.</w:t>
      </w:r>
    </w:p>
    <w:p w14:paraId="261C5302" w14:textId="77777777" w:rsidR="00167C0B" w:rsidRPr="00167C0B" w:rsidRDefault="00167C0B" w:rsidP="00167C0B">
      <w:pPr>
        <w:spacing w:after="0" w:line="240" w:lineRule="auto"/>
        <w:ind w:left="0" w:right="0" w:firstLine="0"/>
        <w:rPr>
          <w:rFonts w:eastAsia="Calibri"/>
          <w:b/>
          <w:sz w:val="20"/>
          <w:szCs w:val="20"/>
          <w:lang w:eastAsia="en-US"/>
        </w:rPr>
      </w:pPr>
    </w:p>
    <w:p w14:paraId="27A92ED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137. </w:t>
      </w:r>
      <w:r w:rsidRPr="00167C0B">
        <w:rPr>
          <w:rFonts w:eastAsia="Calibri"/>
          <w:sz w:val="20"/>
          <w:szCs w:val="20"/>
          <w:lang w:eastAsia="en-US"/>
        </w:rPr>
        <w:t xml:space="preserve">El Tesorero Municipal previa solicitud por escrito del interesado y una vez realizado el estudio socioeconómico del contribuyente; podrá disminuir la contribución a aquellos contribuyentes de ostensible pobreza, dependan de él más de tres personas, y devengue un ingreso no mayor a 2 UMA. </w:t>
      </w:r>
    </w:p>
    <w:p w14:paraId="2076FA60"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Para efectos de lo establecido en el artículo anterior, las unidades administrativas a que se refiere el párrafo anterior realizarán la investigación socioeconómica de cada caso y remitirá, anexa a la solicitud, un dictamen aprobando o negando la necesidad de reducción, así como el porcentaje de disminución sugerida.</w:t>
      </w:r>
    </w:p>
    <w:p w14:paraId="0F6FE98E" w14:textId="77777777" w:rsidR="00167C0B" w:rsidRPr="00167C0B" w:rsidRDefault="00167C0B" w:rsidP="00167C0B">
      <w:pPr>
        <w:spacing w:after="0" w:line="240" w:lineRule="auto"/>
        <w:ind w:left="0" w:right="0" w:firstLine="0"/>
        <w:rPr>
          <w:rFonts w:eastAsia="Calibri"/>
          <w:b/>
          <w:sz w:val="20"/>
          <w:szCs w:val="20"/>
          <w:lang w:eastAsia="en-US"/>
        </w:rPr>
      </w:pPr>
    </w:p>
    <w:p w14:paraId="535F944C"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137 </w:t>
      </w:r>
      <w:proofErr w:type="gramStart"/>
      <w:r w:rsidRPr="00167C0B">
        <w:rPr>
          <w:rFonts w:eastAsia="Calibri"/>
          <w:b/>
          <w:sz w:val="20"/>
          <w:szCs w:val="20"/>
          <w:lang w:eastAsia="en-US"/>
        </w:rPr>
        <w:t>Bis.-</w:t>
      </w:r>
      <w:proofErr w:type="gramEnd"/>
      <w:r w:rsidRPr="00167C0B">
        <w:rPr>
          <w:rFonts w:eastAsia="Calibri"/>
          <w:bCs/>
          <w:sz w:val="20"/>
          <w:szCs w:val="20"/>
          <w:lang w:eastAsia="en-US"/>
        </w:rPr>
        <w:t xml:space="preserve"> Los</w:t>
      </w:r>
      <w:r w:rsidRPr="00167C0B">
        <w:rPr>
          <w:rFonts w:eastAsia="Calibri"/>
          <w:b/>
          <w:bCs/>
          <w:sz w:val="20"/>
          <w:szCs w:val="20"/>
          <w:lang w:eastAsia="en-US"/>
        </w:rPr>
        <w:t xml:space="preserve"> </w:t>
      </w:r>
      <w:r w:rsidRPr="00167C0B">
        <w:rPr>
          <w:rFonts w:eastAsia="Calibri"/>
          <w:bCs/>
          <w:sz w:val="20"/>
          <w:szCs w:val="20"/>
          <w:lang w:eastAsia="en-US"/>
        </w:rPr>
        <w:t>productos son las contraprestaciones que recibe el ayuntamiento por los servicios que presta en sus funciones de derecho privado, incluyendo el uso, aprovechamiento o enajenación de bienes del dominio privado del patrimonio municipal, y en general cualquier ingreso derivado de los bienes muebles e inmuebles propiedad del municipio con un uso distinto a la prestación de un servicio público.</w:t>
      </w:r>
    </w:p>
    <w:p w14:paraId="14C90BCB" w14:textId="77777777" w:rsidR="00167C0B" w:rsidRPr="00167C0B" w:rsidRDefault="00167C0B" w:rsidP="00167C0B">
      <w:pPr>
        <w:autoSpaceDE w:val="0"/>
        <w:autoSpaceDN w:val="0"/>
        <w:adjustRightInd w:val="0"/>
        <w:spacing w:after="0" w:line="240" w:lineRule="auto"/>
        <w:ind w:left="0" w:right="0" w:firstLine="0"/>
        <w:rPr>
          <w:rFonts w:eastAsia="Calibri"/>
          <w:b/>
          <w:color w:val="000000"/>
          <w:sz w:val="20"/>
          <w:szCs w:val="20"/>
          <w:lang w:eastAsia="en-US"/>
        </w:rPr>
      </w:pPr>
    </w:p>
    <w:p w14:paraId="7FD61899"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b/>
          <w:color w:val="000000"/>
          <w:sz w:val="20"/>
          <w:szCs w:val="20"/>
          <w:lang w:eastAsia="en-US"/>
        </w:rPr>
        <w:t>Artículo 138.-</w:t>
      </w:r>
      <w:r w:rsidRPr="00167C0B">
        <w:rPr>
          <w:rFonts w:eastAsia="Calibri"/>
          <w:color w:val="000000"/>
          <w:sz w:val="20"/>
          <w:szCs w:val="20"/>
          <w:lang w:eastAsia="en-US"/>
        </w:rPr>
        <w:t xml:space="preserve"> La Hacienda pública del municipio podrá percibir productos por los siguientes conceptos:</w:t>
      </w:r>
    </w:p>
    <w:p w14:paraId="537AAC14"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p>
    <w:p w14:paraId="242856E8"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 Por arrendamiento, enajenación y explotación de bienes muebles e inmuebles, del dominio privado del patrimonio municipal.</w:t>
      </w:r>
    </w:p>
    <w:p w14:paraId="3A9ABB61"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II.- Por arrendamiento, enajenación y explotación de bienes que siendo del dominio público municipal, su uso ha sido restringido a determinada persona a través de un contrato de arrendamiento o de uso, regido por las disposiciones del derecho privado y por el cual no se exige el pago de una contribución fiscal.</w:t>
      </w:r>
    </w:p>
    <w:p w14:paraId="5D133B73"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III.- Por los remates de bienes mostrencos.</w:t>
      </w:r>
    </w:p>
    <w:p w14:paraId="45DC81FE"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IV.- Por inversiones financieras.</w:t>
      </w:r>
    </w:p>
    <w:p w14:paraId="3773D799"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V.- Por los daños que sufrieren las vías públicas o los bienes del patrimonio municipal afectados a la prestación de un servicio público, causados por cualquier persona.</w:t>
      </w:r>
    </w:p>
    <w:p w14:paraId="7222D8C1"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 Por copias simples o impresas de documentos diversos o en medios magnéticos de información, por los cuales no se causen derechos conforme a lo establecido en esta ley.</w:t>
      </w:r>
    </w:p>
    <w:p w14:paraId="3DE24B97"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 Por la enajenación de productos o subproductos que resulten del proceso de composta llevado a cabo por parte del municipio.</w:t>
      </w:r>
    </w:p>
    <w:p w14:paraId="2D7AB3DA"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VIII.- Por la enajenación y venta de bases para participar en procedimientos de licitación pública o de invitación.</w:t>
      </w:r>
    </w:p>
    <w:p w14:paraId="57527D6C"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IX.- Por otros productos no especificados en las fracciones anteriores.</w:t>
      </w:r>
    </w:p>
    <w:p w14:paraId="12A2802A" w14:textId="77777777" w:rsidR="00167C0B" w:rsidRPr="00167C0B" w:rsidRDefault="00167C0B" w:rsidP="00167C0B">
      <w:pPr>
        <w:spacing w:after="0" w:line="240" w:lineRule="auto"/>
        <w:ind w:left="0" w:right="0" w:firstLine="0"/>
        <w:rPr>
          <w:rFonts w:eastAsia="Calibri"/>
          <w:b/>
          <w:sz w:val="20"/>
          <w:szCs w:val="20"/>
          <w:lang w:eastAsia="en-US"/>
        </w:rPr>
      </w:pPr>
    </w:p>
    <w:p w14:paraId="7F1B7C42"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Artículo 139.- </w:t>
      </w:r>
      <w:r w:rsidRPr="00167C0B">
        <w:rPr>
          <w:rFonts w:eastAsia="Calibri"/>
          <w:color w:val="000000"/>
          <w:sz w:val="20"/>
          <w:szCs w:val="20"/>
          <w:lang w:eastAsia="en-US"/>
        </w:rPr>
        <w:t>Los arrendamientos y las ventas de bienes muebles e inmuebles propiedad del municipio se llevarán a cabo conforme a lo establecido en la Ley de Gobierno de los Municipios del Estado de Yucatán.</w:t>
      </w:r>
    </w:p>
    <w:p w14:paraId="5C7AE83C"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722C342A"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w:t>
      </w:r>
    </w:p>
    <w:p w14:paraId="24DA1E74" w14:textId="77777777" w:rsidR="00167C0B" w:rsidRPr="00167C0B" w:rsidRDefault="00167C0B" w:rsidP="00167C0B">
      <w:pPr>
        <w:spacing w:after="0" w:line="240" w:lineRule="auto"/>
        <w:ind w:left="0" w:right="0" w:firstLine="0"/>
        <w:rPr>
          <w:rFonts w:eastAsia="Calibri"/>
          <w:b/>
          <w:sz w:val="20"/>
          <w:szCs w:val="20"/>
          <w:lang w:eastAsia="en-US"/>
        </w:rPr>
      </w:pPr>
    </w:p>
    <w:p w14:paraId="5ECF10E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140.- </w:t>
      </w:r>
      <w:r w:rsidRPr="00167C0B">
        <w:rPr>
          <w:rFonts w:eastAsia="Calibri"/>
          <w:color w:val="000000"/>
          <w:sz w:val="20"/>
          <w:szCs w:val="20"/>
          <w:lang w:eastAsia="en-US"/>
        </w:rPr>
        <w:t>Los bienes muebles e inmuebles propiedad del municipio solamente podrán ser explotados mediante concesión o contrato legalmente otorgado o celebrado, en los términos establecidos en la Ley de Gobierno de los Municipios del Estado de Yucatán.</w:t>
      </w:r>
    </w:p>
    <w:p w14:paraId="48C80957" w14:textId="77777777" w:rsidR="00167C0B" w:rsidRPr="00167C0B" w:rsidRDefault="00167C0B" w:rsidP="00167C0B">
      <w:pPr>
        <w:spacing w:after="0" w:line="240" w:lineRule="auto"/>
        <w:ind w:left="0" w:right="0" w:firstLine="0"/>
        <w:rPr>
          <w:rFonts w:eastAsia="Calibri"/>
          <w:b/>
          <w:sz w:val="20"/>
          <w:szCs w:val="20"/>
          <w:lang w:eastAsia="en-US"/>
        </w:rPr>
      </w:pPr>
    </w:p>
    <w:p w14:paraId="3D1B3AE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145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Los aprovechamientos son los ingresos que percibe el ayuntamiento por funciones de derecho público distintos de las contribuciones, participaciones, aportaciones federales que se reciban de acuerdo con las normas del Sistema Nacional de Coordinación Fiscal, de los ingresos derivados de financiamientos y de los que obtengan las entidades paramunicipales.</w:t>
      </w:r>
    </w:p>
    <w:p w14:paraId="58AE8F45"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3BBB397C"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color w:val="000000"/>
          <w:sz w:val="20"/>
          <w:szCs w:val="20"/>
          <w:lang w:eastAsia="en-US"/>
        </w:rPr>
        <w:t>Los recargos, las multas, las indemnizaciones y los gastos de ejecución derivados de los aprovechamientos son accesorios de estos y participan de su naturaleza.</w:t>
      </w:r>
    </w:p>
    <w:p w14:paraId="189927B6" w14:textId="77777777" w:rsidR="00167C0B" w:rsidRPr="00167C0B" w:rsidRDefault="00167C0B" w:rsidP="00167C0B">
      <w:pPr>
        <w:spacing w:after="0" w:line="240" w:lineRule="auto"/>
        <w:ind w:left="0" w:right="0" w:firstLine="0"/>
        <w:rPr>
          <w:rFonts w:eastAsia="Calibri"/>
          <w:b/>
          <w:sz w:val="20"/>
          <w:szCs w:val="20"/>
          <w:lang w:eastAsia="en-US"/>
        </w:rPr>
      </w:pPr>
    </w:p>
    <w:p w14:paraId="4695268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148.- </w:t>
      </w:r>
      <w:r w:rsidRPr="00167C0B">
        <w:rPr>
          <w:rFonts w:eastAsia="Calibri"/>
          <w:sz w:val="20"/>
          <w:szCs w:val="20"/>
          <w:lang w:eastAsia="en-US"/>
        </w:rPr>
        <w:t>Los aprovechamientos que percibirá el ayuntamiento serán los siguientes</w:t>
      </w:r>
    </w:p>
    <w:p w14:paraId="62F46987"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p>
    <w:p w14:paraId="55814160"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 Recargos.</w:t>
      </w:r>
    </w:p>
    <w:p w14:paraId="5AB5D7D7"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II.- Gastos de ejecución e indemnizaciones</w:t>
      </w:r>
    </w:p>
    <w:p w14:paraId="0D263664"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III.- Multas por infracciones a las leyes y reglamentos municipales y otros ordenamientos aplicables.</w:t>
      </w:r>
    </w:p>
    <w:p w14:paraId="0E01414B"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IV.- Multas federales no fiscales.</w:t>
      </w:r>
    </w:p>
    <w:p w14:paraId="61329F1A"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 Multas por infracciones previstas en el Reglamento de la Ley de Transporte del Estado de Yucatán.</w:t>
      </w:r>
    </w:p>
    <w:p w14:paraId="6E0EA5DF"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 Honorarios por notificación.</w:t>
      </w:r>
    </w:p>
    <w:p w14:paraId="42FE5EC3"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 Aprovechamientos diversos.</w:t>
      </w:r>
    </w:p>
    <w:p w14:paraId="33863755" w14:textId="77777777" w:rsidR="00167C0B" w:rsidRPr="00167C0B" w:rsidRDefault="00167C0B" w:rsidP="00167C0B">
      <w:pPr>
        <w:spacing w:after="0" w:line="240" w:lineRule="auto"/>
        <w:ind w:left="0" w:right="0" w:firstLine="0"/>
        <w:rPr>
          <w:rFonts w:eastAsia="Calibri"/>
          <w:b/>
          <w:sz w:val="20"/>
          <w:szCs w:val="20"/>
          <w:lang w:eastAsia="en-US"/>
        </w:rPr>
      </w:pPr>
    </w:p>
    <w:p w14:paraId="3F057F36"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149.- </w:t>
      </w:r>
      <w:r w:rsidRPr="00167C0B">
        <w:rPr>
          <w:rFonts w:eastAsia="Calibri"/>
          <w:color w:val="000000"/>
          <w:sz w:val="20"/>
          <w:szCs w:val="20"/>
          <w:lang w:eastAsia="en-US"/>
        </w:rPr>
        <w:t>Las participaciones son las cantidades que el municipio percibe de los ingresos federales o estatales, de acuerdo con lo dispuesto por la Ley de Coordinación Fiscal federal y estatal, en el Convenio de Adhesión al Sistema Nacional de Coordinación Fiscal y sus anexos; el Convenio de Colaboración Administrativa en Materia Fiscal o cualesquiera otros convenios que se suscribieran para tal efecto. También se considerarán participaciones, las que designe el Congreso del estado con tal carácter.</w:t>
      </w:r>
    </w:p>
    <w:p w14:paraId="50EE1175" w14:textId="77777777" w:rsidR="00167C0B" w:rsidRPr="00167C0B" w:rsidRDefault="00167C0B" w:rsidP="00167C0B">
      <w:pPr>
        <w:spacing w:after="0" w:line="240" w:lineRule="auto"/>
        <w:ind w:left="0" w:right="0" w:firstLine="0"/>
        <w:rPr>
          <w:rFonts w:eastAsia="Calibri"/>
          <w:b/>
          <w:sz w:val="20"/>
          <w:szCs w:val="20"/>
          <w:lang w:eastAsia="en-US"/>
        </w:rPr>
      </w:pPr>
    </w:p>
    <w:p w14:paraId="5820A35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149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Las aportaciones son los recursos que la federación transfiere a las Haciendas públicas de los estados y, en su caso, del municipio, condicionando su gasto a la consecución y cumplimiento de los objetivos que para cada tipo de recurso establece la Ley de Coordinación Fiscal federal.</w:t>
      </w:r>
    </w:p>
    <w:p w14:paraId="7727721C" w14:textId="77777777" w:rsidR="00167C0B" w:rsidRPr="00167C0B" w:rsidRDefault="00167C0B" w:rsidP="00167C0B">
      <w:pPr>
        <w:spacing w:after="0" w:line="240" w:lineRule="auto"/>
        <w:ind w:left="0" w:right="0" w:firstLine="0"/>
        <w:rPr>
          <w:rFonts w:eastAsia="Calibri"/>
          <w:b/>
          <w:sz w:val="20"/>
          <w:szCs w:val="20"/>
          <w:lang w:eastAsia="en-US"/>
        </w:rPr>
      </w:pPr>
    </w:p>
    <w:p w14:paraId="3F5181C6"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150.- </w:t>
      </w:r>
      <w:r w:rsidRPr="00167C0B">
        <w:rPr>
          <w:rFonts w:eastAsia="Calibri"/>
          <w:sz w:val="20"/>
          <w:szCs w:val="20"/>
          <w:lang w:eastAsia="en-US"/>
        </w:rPr>
        <w:t>Los ingresos extraordinarios son los recursos que percibe la Hacienda pública municipal distintos de los referidos en los capítulos anteriores. En todo caso, se considerarán ingresos extraordinarios, los recursos obtenidos por:</w:t>
      </w:r>
    </w:p>
    <w:p w14:paraId="34EC6E75"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p>
    <w:p w14:paraId="6D565D10"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 Financiamientos o empréstitos que se obtengan de acuerdo con lo establecido en la Constitución Política del Estado de Yucatán y las leyes en materia de presupuesto, contabilidad gubernamental, responsabilidad hacendaria y la demás legislación y normativa aplicable.</w:t>
      </w:r>
    </w:p>
    <w:p w14:paraId="253D117F"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II.- Conceptos diferentes a participaciones, aportaciones, y a aquellos derivados de convenios de colaboración administrativa catalogados como aprovechamientos, que sean recibidos del estado y la federación.</w:t>
      </w:r>
    </w:p>
    <w:p w14:paraId="32D4F128"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lastRenderedPageBreak/>
        <w:t>III.- Donativos.</w:t>
      </w:r>
    </w:p>
    <w:p w14:paraId="2E3451F7"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IV.- Cesiones.</w:t>
      </w:r>
    </w:p>
    <w:p w14:paraId="283940AE"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 Herencias.</w:t>
      </w:r>
    </w:p>
    <w:p w14:paraId="377325C8"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 Legados.</w:t>
      </w:r>
    </w:p>
    <w:p w14:paraId="577D49F0"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 Adjudicaciones judiciales.</w:t>
      </w:r>
    </w:p>
    <w:p w14:paraId="7C8A65AF"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VIII.- Adjudicaciones administrativas.</w:t>
      </w:r>
    </w:p>
    <w:p w14:paraId="646BE12F"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IX.- Subsidios de organismos públicos y privados.</w:t>
      </w:r>
    </w:p>
    <w:p w14:paraId="19AAB699"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X.- La recuperación de créditos otorgados o pagos realizados en ejercicios anteriores.</w:t>
      </w:r>
    </w:p>
    <w:p w14:paraId="452BBBFC" w14:textId="77777777" w:rsidR="00167C0B" w:rsidRPr="00167C0B" w:rsidRDefault="00167C0B" w:rsidP="00167C0B">
      <w:pPr>
        <w:spacing w:after="0" w:line="240" w:lineRule="auto"/>
        <w:ind w:left="0" w:right="0" w:firstLine="0"/>
        <w:rPr>
          <w:rFonts w:eastAsia="Calibri"/>
          <w:b/>
          <w:sz w:val="20"/>
          <w:szCs w:val="20"/>
          <w:lang w:eastAsia="en-US"/>
        </w:rPr>
      </w:pPr>
    </w:p>
    <w:p w14:paraId="39D7996D"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152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color w:val="000000"/>
          <w:sz w:val="20"/>
          <w:szCs w:val="20"/>
          <w:lang w:eastAsia="en-US"/>
        </w:rPr>
        <w:t>Las autoridades fiscales municipales para hacer cumplir sus determinaciones podrán aplicar, sin perjuicio de las sanciones que se señalan en las distintas disposiciones de esta ley y sus disposiciones reglamentarias municipales, los siguientes medios de apremio:</w:t>
      </w:r>
    </w:p>
    <w:p w14:paraId="1F25AD23"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p>
    <w:p w14:paraId="036FD695"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 Apercibimiento.</w:t>
      </w:r>
    </w:p>
    <w:p w14:paraId="7487D4D0"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II.- Multa de una a diez veces la UMA, excepto cuando las disposiciones de esta ley señalen otra cantidad.</w:t>
      </w:r>
    </w:p>
    <w:p w14:paraId="19FC22BB"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III.- Clausura.</w:t>
      </w:r>
    </w:p>
    <w:p w14:paraId="78CD1A73"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IV.- Auxilio de la fuerza pública.</w:t>
      </w:r>
    </w:p>
    <w:p w14:paraId="6F7CA8A8" w14:textId="77777777" w:rsidR="00167C0B" w:rsidRPr="00167C0B" w:rsidRDefault="00167C0B" w:rsidP="00167C0B">
      <w:pPr>
        <w:spacing w:after="0" w:line="240" w:lineRule="auto"/>
        <w:ind w:left="0" w:right="0" w:firstLine="0"/>
        <w:rPr>
          <w:rFonts w:eastAsia="Calibri"/>
          <w:b/>
          <w:sz w:val="20"/>
          <w:szCs w:val="20"/>
          <w:lang w:eastAsia="en-US"/>
        </w:rPr>
      </w:pPr>
    </w:p>
    <w:p w14:paraId="1C5F310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153 </w:t>
      </w:r>
      <w:proofErr w:type="gramStart"/>
      <w:r w:rsidRPr="00167C0B">
        <w:rPr>
          <w:rFonts w:eastAsia="Calibri"/>
          <w:b/>
          <w:sz w:val="20"/>
          <w:szCs w:val="20"/>
          <w:lang w:eastAsia="en-US"/>
        </w:rPr>
        <w:t>Bis.-</w:t>
      </w:r>
      <w:proofErr w:type="gramEnd"/>
      <w:r w:rsidRPr="00167C0B">
        <w:rPr>
          <w:rFonts w:eastAsia="Calibri"/>
          <w:b/>
          <w:sz w:val="20"/>
          <w:szCs w:val="20"/>
          <w:lang w:eastAsia="en-US"/>
        </w:rPr>
        <w:t xml:space="preserve"> </w:t>
      </w:r>
      <w:r w:rsidRPr="00167C0B">
        <w:rPr>
          <w:rFonts w:eastAsia="Calibri"/>
          <w:sz w:val="20"/>
          <w:szCs w:val="20"/>
          <w:lang w:eastAsia="en-US"/>
        </w:rPr>
        <w:t xml:space="preserve">No se impondrán sanciones cuando se cumplan en forma espontánea las obligaciones fiscales fuera de los plazos señalados por las disposiciones fiscales. </w:t>
      </w:r>
    </w:p>
    <w:p w14:paraId="0AE917CA"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 xml:space="preserve">Se considerará que el cumplimiento no es espontáneo en el caso de que:  </w:t>
      </w:r>
    </w:p>
    <w:p w14:paraId="2B425AFA" w14:textId="77777777" w:rsidR="00167C0B" w:rsidRPr="00167C0B" w:rsidRDefault="00167C0B" w:rsidP="00167C0B">
      <w:pPr>
        <w:spacing w:after="0" w:line="240" w:lineRule="auto"/>
        <w:ind w:left="0" w:right="0" w:firstLine="0"/>
        <w:rPr>
          <w:rFonts w:eastAsia="Calibri"/>
          <w:sz w:val="20"/>
          <w:szCs w:val="20"/>
          <w:lang w:eastAsia="en-US"/>
        </w:rPr>
      </w:pPr>
    </w:p>
    <w:p w14:paraId="2BA9044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 La omisión sea descubierta por las autoridades fiscales, o</w:t>
      </w:r>
    </w:p>
    <w:p w14:paraId="0E171C39"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 La omisión haya sido corregida por el contribuyente después de que las autoridades fiscales hubieran notificado una orden de visita domiciliaria, o haya mediado requerimiento o cualquier otra gestión notificada por estas, tendientes a la comprobación del cumplimiento de disposiciones fiscales.</w:t>
      </w:r>
    </w:p>
    <w:p w14:paraId="27A28229" w14:textId="77777777" w:rsidR="00167C0B" w:rsidRPr="00167C0B" w:rsidRDefault="00167C0B" w:rsidP="00167C0B">
      <w:pPr>
        <w:spacing w:after="0" w:line="240" w:lineRule="auto"/>
        <w:ind w:left="0" w:right="0" w:firstLine="0"/>
        <w:rPr>
          <w:rFonts w:eastAsia="Calibri"/>
          <w:b/>
          <w:sz w:val="20"/>
          <w:szCs w:val="20"/>
          <w:lang w:eastAsia="en-US"/>
        </w:rPr>
      </w:pPr>
    </w:p>
    <w:p w14:paraId="2068355D"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155.- </w:t>
      </w:r>
      <w:r w:rsidRPr="00167C0B">
        <w:rPr>
          <w:rFonts w:eastAsia="Calibri"/>
          <w:sz w:val="20"/>
          <w:szCs w:val="20"/>
          <w:lang w:eastAsia="en-US"/>
        </w:rPr>
        <w:t>…</w:t>
      </w:r>
    </w:p>
    <w:p w14:paraId="58D3FBCA"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576F476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 La falta de presentación de los avisos, declaraciones o manifestaciones que exigen las disposiciones fiscales; o la falta de cumplimiento de los requerimientos que realicen las autoridades fiscales para presentar alguno de los documentos a que se refiere esta fracción o cumplir fuera de los plazos señalados.</w:t>
      </w:r>
    </w:p>
    <w:p w14:paraId="63131E2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 a la VII.- …</w:t>
      </w:r>
    </w:p>
    <w:p w14:paraId="6F78689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VIII.- Mantener predios con maleza y sin cercar o con construcción, pero deshabitados y con maleza.</w:t>
      </w:r>
    </w:p>
    <w:p w14:paraId="7950C842"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IX.- La resistencia, por cualquier medio, a las visitas de inspección, a las intervenciones, al suministro los datos e informes que legalmente puedan exigir las autoridades fiscales y, en general, negarse a proporcionar los elementos que se requieran para el desarrollo de las visitas domiciliarias.</w:t>
      </w:r>
    </w:p>
    <w:p w14:paraId="2B1F8BBB"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X.- La entrega o manifestación de datos falsos a la autoridad fiscal, de conformidad con lo establecido en esta ley.</w:t>
      </w:r>
    </w:p>
    <w:p w14:paraId="7440533B" w14:textId="77777777" w:rsidR="00167C0B" w:rsidRPr="00167C0B" w:rsidRDefault="00167C0B" w:rsidP="00167C0B">
      <w:pPr>
        <w:spacing w:after="0" w:line="240" w:lineRule="auto"/>
        <w:ind w:left="0" w:right="0" w:firstLine="0"/>
        <w:rPr>
          <w:rFonts w:eastAsia="Calibri"/>
          <w:b/>
          <w:sz w:val="20"/>
          <w:szCs w:val="20"/>
          <w:lang w:eastAsia="en-US"/>
        </w:rPr>
      </w:pPr>
    </w:p>
    <w:p w14:paraId="62C5F784"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158. </w:t>
      </w:r>
      <w:r w:rsidRPr="00167C0B">
        <w:rPr>
          <w:rFonts w:eastAsia="Calibri"/>
          <w:sz w:val="20"/>
          <w:szCs w:val="20"/>
          <w:lang w:eastAsia="en-US"/>
        </w:rPr>
        <w:t>…</w:t>
      </w:r>
    </w:p>
    <w:p w14:paraId="5FB5712C" w14:textId="77777777" w:rsidR="00167C0B" w:rsidRPr="00167C0B" w:rsidRDefault="00167C0B" w:rsidP="00167C0B">
      <w:pPr>
        <w:spacing w:after="0" w:line="240" w:lineRule="auto"/>
        <w:ind w:left="0" w:right="0" w:firstLine="0"/>
        <w:rPr>
          <w:rFonts w:eastAsia="Calibri"/>
          <w:sz w:val="20"/>
          <w:szCs w:val="20"/>
          <w:lang w:eastAsia="en-US"/>
        </w:rPr>
      </w:pPr>
    </w:p>
    <w:p w14:paraId="4EC3863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 a la III.- …</w:t>
      </w:r>
    </w:p>
    <w:p w14:paraId="3E01C985" w14:textId="77777777" w:rsidR="00167C0B" w:rsidRPr="00167C0B" w:rsidRDefault="00167C0B" w:rsidP="00167C0B">
      <w:pPr>
        <w:spacing w:after="0" w:line="240" w:lineRule="auto"/>
        <w:ind w:left="0" w:right="0" w:firstLine="0"/>
        <w:rPr>
          <w:rFonts w:eastAsia="Calibri"/>
          <w:sz w:val="20"/>
          <w:szCs w:val="20"/>
          <w:lang w:eastAsia="en-US"/>
        </w:rPr>
      </w:pPr>
    </w:p>
    <w:p w14:paraId="659CDAB7"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Cuando el 3% del importe del crédito omitido, fuere inferior al importe de una UMA, se cobrará el monto de una UMA en lugar del mencionado 3% del crédito omitido.</w:t>
      </w:r>
    </w:p>
    <w:p w14:paraId="4D7F91CB" w14:textId="77777777" w:rsidR="00167C0B" w:rsidRPr="00167C0B" w:rsidRDefault="00167C0B" w:rsidP="00167C0B">
      <w:pPr>
        <w:spacing w:after="0" w:line="240" w:lineRule="auto"/>
        <w:ind w:left="0" w:right="0" w:firstLine="0"/>
        <w:rPr>
          <w:rFonts w:eastAsia="Calibri"/>
          <w:b/>
          <w:sz w:val="20"/>
          <w:szCs w:val="20"/>
          <w:lang w:eastAsia="en-US"/>
        </w:rPr>
      </w:pPr>
    </w:p>
    <w:p w14:paraId="3209077E"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Artículo 159.- </w:t>
      </w:r>
      <w:r w:rsidRPr="00167C0B">
        <w:rPr>
          <w:rFonts w:eastAsia="Calibri"/>
          <w:color w:val="000000"/>
          <w:sz w:val="20"/>
          <w:szCs w:val="20"/>
          <w:lang w:eastAsia="en-US"/>
        </w:rPr>
        <w:t>Además de los gastos mencionados en el artículo anterior, el contribuyente queda obligado a pagar los gastos extraordinarios que se hubieran erogado, por los siguientes conceptos:</w:t>
      </w:r>
    </w:p>
    <w:p w14:paraId="1F713216"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p>
    <w:p w14:paraId="549B2A24"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 Gastos de transporte de los bienes embargados.</w:t>
      </w:r>
    </w:p>
    <w:p w14:paraId="5FAC911A" w14:textId="77777777" w:rsidR="00167C0B" w:rsidRPr="00167C0B" w:rsidRDefault="00167C0B" w:rsidP="00167C0B">
      <w:pPr>
        <w:autoSpaceDE w:val="0"/>
        <w:autoSpaceDN w:val="0"/>
        <w:adjustRightInd w:val="0"/>
        <w:spacing w:after="0" w:line="240" w:lineRule="auto"/>
        <w:ind w:left="0" w:right="0" w:firstLine="0"/>
        <w:rPr>
          <w:rFonts w:eastAsia="Calibri"/>
          <w:b/>
          <w:sz w:val="20"/>
          <w:szCs w:val="20"/>
          <w:lang w:eastAsia="en-US"/>
        </w:rPr>
      </w:pPr>
      <w:r w:rsidRPr="00167C0B">
        <w:rPr>
          <w:rFonts w:eastAsia="Calibri"/>
          <w:color w:val="000000"/>
          <w:sz w:val="20"/>
          <w:szCs w:val="20"/>
          <w:lang w:eastAsia="en-US"/>
        </w:rPr>
        <w:t>II.- Gastos de impresión y publicación de convocatorias.</w:t>
      </w:r>
    </w:p>
    <w:p w14:paraId="7A476D1B"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III.- Gastos de inscripción o de cancelación de gravámenes, en el Registro Público de la Propiedad y de Comercio del Estado.</w:t>
      </w:r>
    </w:p>
    <w:p w14:paraId="21319CC5"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IV.- Gastos del certificado de libertad de gravamen.</w:t>
      </w:r>
    </w:p>
    <w:p w14:paraId="07580411"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 Gastos de avalúo.</w:t>
      </w:r>
    </w:p>
    <w:p w14:paraId="56A0B320"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 Gastos de investigaciones.</w:t>
      </w:r>
    </w:p>
    <w:p w14:paraId="6E04C03E"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 Gastos por honorarios de los depositarios y peritos.</w:t>
      </w:r>
    </w:p>
    <w:p w14:paraId="475000C3"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VIII.- Gastos devengados por concepto de escrituración.</w:t>
      </w:r>
    </w:p>
    <w:p w14:paraId="633A0497"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IX.- Los importes que se paguen para liberar de cualquier gravamen, bienes que sean objeto de remate o adjudicación.</w:t>
      </w:r>
    </w:p>
    <w:p w14:paraId="43CF0732" w14:textId="77777777" w:rsidR="00167C0B" w:rsidRPr="00167C0B" w:rsidRDefault="00167C0B" w:rsidP="00167C0B">
      <w:pPr>
        <w:autoSpaceDE w:val="0"/>
        <w:autoSpaceDN w:val="0"/>
        <w:adjustRightInd w:val="0"/>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X.- Gastos generados por la intervención para determinar y recaudar el impuesto sobre espectáculos y diversiones públicas.</w:t>
      </w:r>
    </w:p>
    <w:p w14:paraId="7853EA0B" w14:textId="77777777" w:rsidR="00167C0B" w:rsidRPr="00167C0B" w:rsidRDefault="00167C0B" w:rsidP="00167C0B">
      <w:pPr>
        <w:spacing w:after="0" w:line="240" w:lineRule="auto"/>
        <w:ind w:left="0" w:right="0" w:firstLine="0"/>
        <w:rPr>
          <w:rFonts w:eastAsia="Calibri"/>
          <w:b/>
          <w:sz w:val="20"/>
          <w:szCs w:val="20"/>
          <w:lang w:eastAsia="en-US"/>
        </w:rPr>
      </w:pPr>
    </w:p>
    <w:p w14:paraId="4646A2E1"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160.- </w:t>
      </w:r>
      <w:r w:rsidRPr="00167C0B">
        <w:rPr>
          <w:rFonts w:eastAsia="Calibri"/>
          <w:bCs/>
          <w:color w:val="000000"/>
          <w:sz w:val="20"/>
          <w:szCs w:val="20"/>
          <w:lang w:eastAsia="en-US"/>
        </w:rPr>
        <w:t>Contra las resoluciones que dicten las autoridades fiscales municipales, serán admisibles los recursos establecidos en la Ley de Gobierno de los Municipios del Estado de Yucatán.</w:t>
      </w:r>
    </w:p>
    <w:p w14:paraId="1EE36762" w14:textId="77777777" w:rsidR="00167C0B" w:rsidRPr="00167C0B" w:rsidRDefault="00167C0B" w:rsidP="00167C0B">
      <w:pPr>
        <w:spacing w:after="0" w:line="240" w:lineRule="auto"/>
        <w:ind w:left="0" w:right="0" w:firstLine="0"/>
        <w:rPr>
          <w:rFonts w:eastAsia="Calibri"/>
          <w:bCs/>
          <w:color w:val="000000"/>
          <w:sz w:val="20"/>
          <w:szCs w:val="20"/>
          <w:lang w:eastAsia="en-US"/>
        </w:rPr>
      </w:pPr>
    </w:p>
    <w:p w14:paraId="1501E5A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Cs/>
          <w:color w:val="000000"/>
          <w:sz w:val="20"/>
          <w:szCs w:val="20"/>
          <w:lang w:eastAsia="en-US"/>
        </w:rPr>
        <w:t>Cuando se trate de multas federales no fiscales, las resoluciones que dicten las autoridades fiscales municipales podrán combatirse mediante recurso de revocación, de conformidad con lo dispuesto en el Código Fiscal de la Federación; o mediante juicio contencioso administrativo, de conformidad con lo dispuesto en la Ley Federal de Procedimiento Contencioso Administrativo. En este caso, los recursos que se promuevan se tramitarán y resolverán en la forma prevista en dicho código.</w:t>
      </w:r>
    </w:p>
    <w:p w14:paraId="04D51E34" w14:textId="77777777" w:rsidR="00167C0B" w:rsidRPr="00167C0B" w:rsidRDefault="00167C0B" w:rsidP="00167C0B">
      <w:pPr>
        <w:spacing w:after="0" w:line="240" w:lineRule="auto"/>
        <w:ind w:left="0" w:right="0" w:firstLine="0"/>
        <w:rPr>
          <w:rFonts w:eastAsia="Calibri"/>
          <w:b/>
          <w:sz w:val="20"/>
          <w:szCs w:val="20"/>
          <w:lang w:eastAsia="en-US"/>
        </w:rPr>
      </w:pPr>
    </w:p>
    <w:p w14:paraId="7EF46A22"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 xml:space="preserve">Artículo 161.- </w:t>
      </w:r>
      <w:r w:rsidRPr="00167C0B">
        <w:rPr>
          <w:rFonts w:eastAsia="Calibri"/>
          <w:bCs/>
          <w:color w:val="000000"/>
          <w:sz w:val="20"/>
          <w:szCs w:val="20"/>
          <w:lang w:eastAsia="en-US"/>
        </w:rPr>
        <w:t>Interpuesto en tiempo algún recurso, en los términos de la Ley de Gobierno de los Municipios del Estado de Yucatán, del Código Fiscal de la Federación o de la Ley Federal de Procedimiento Contencioso Administrativo, a solicitud de la parte interesada, se suspenderá la ejecución de la resolución recurrida cuando el contribuyente otorgare garantía suficiente a juicio de la autoridad.</w:t>
      </w:r>
    </w:p>
    <w:p w14:paraId="019891DE" w14:textId="77777777" w:rsidR="00167C0B" w:rsidRPr="00167C0B" w:rsidRDefault="00167C0B" w:rsidP="00167C0B">
      <w:pPr>
        <w:spacing w:after="0" w:line="240" w:lineRule="auto"/>
        <w:ind w:left="0" w:right="0" w:firstLine="0"/>
        <w:rPr>
          <w:rFonts w:eastAsia="Calibri"/>
          <w:bCs/>
          <w:color w:val="000000"/>
          <w:sz w:val="20"/>
          <w:szCs w:val="20"/>
          <w:lang w:eastAsia="en-US"/>
        </w:rPr>
      </w:pPr>
    </w:p>
    <w:p w14:paraId="55209A5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Cs/>
          <w:color w:val="000000"/>
          <w:sz w:val="20"/>
          <w:szCs w:val="20"/>
          <w:lang w:eastAsia="en-US"/>
        </w:rPr>
        <w:t>Las garantías que menciona este artículo serán estimadas por la autoridad como suficientes, siempre que cubran, además de las contribuciones o créditos actualizados, los accesorios causados, así como los que se generen en los doce meses siguientes a su otorgamiento.</w:t>
      </w:r>
    </w:p>
    <w:p w14:paraId="5ECDA0EB" w14:textId="77777777" w:rsidR="00167C0B" w:rsidRPr="00167C0B" w:rsidRDefault="00167C0B" w:rsidP="00167C0B">
      <w:pPr>
        <w:spacing w:after="0" w:line="240" w:lineRule="auto"/>
        <w:ind w:left="0" w:right="0" w:firstLine="0"/>
        <w:rPr>
          <w:rFonts w:eastAsia="Calibri"/>
          <w:bCs/>
          <w:color w:val="000000"/>
          <w:sz w:val="20"/>
          <w:szCs w:val="20"/>
          <w:lang w:eastAsia="en-US"/>
        </w:rPr>
      </w:pPr>
    </w:p>
    <w:p w14:paraId="11A34E3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Cs/>
          <w:color w:val="000000"/>
          <w:sz w:val="20"/>
          <w:szCs w:val="20"/>
          <w:lang w:eastAsia="en-US"/>
        </w:rPr>
        <w:t>Las garantías a que se refieren los párrafos anteriores podrán ser:</w:t>
      </w:r>
    </w:p>
    <w:p w14:paraId="40FC243D" w14:textId="77777777" w:rsidR="00167C0B" w:rsidRPr="00167C0B" w:rsidRDefault="00167C0B" w:rsidP="00167C0B">
      <w:pPr>
        <w:spacing w:after="0" w:line="240" w:lineRule="auto"/>
        <w:ind w:left="0" w:right="0" w:firstLine="0"/>
        <w:rPr>
          <w:rFonts w:eastAsia="Calibri"/>
          <w:bCs/>
          <w:color w:val="000000"/>
          <w:sz w:val="20"/>
          <w:szCs w:val="20"/>
          <w:lang w:eastAsia="en-US"/>
        </w:rPr>
      </w:pPr>
    </w:p>
    <w:p w14:paraId="240721F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Cs/>
          <w:color w:val="000000"/>
          <w:sz w:val="20"/>
          <w:szCs w:val="20"/>
          <w:lang w:eastAsia="en-US"/>
        </w:rPr>
        <w:t>I.- Depósito de dinero, en efectivo o en cheque certificado ante la propia autoridad o en una institución bancaria autorizada, entregando el correspondiente recibo o billete de depósito.</w:t>
      </w:r>
    </w:p>
    <w:p w14:paraId="40AEA020"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Cs/>
          <w:color w:val="000000"/>
          <w:sz w:val="20"/>
          <w:szCs w:val="20"/>
          <w:lang w:eastAsia="en-US"/>
        </w:rPr>
        <w:t>II.- Fianza, expedida por compañía debidamente autorizada para ello, la que no gozará de los beneficios de orden y excusión.</w:t>
      </w:r>
    </w:p>
    <w:p w14:paraId="0641C997"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III.- Hipoteca.</w:t>
      </w:r>
    </w:p>
    <w:p w14:paraId="24DF50CB"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IV.-</w:t>
      </w:r>
      <w:r w:rsidRPr="00167C0B">
        <w:rPr>
          <w:rFonts w:eastAsia="Calibri"/>
          <w:b/>
          <w:sz w:val="20"/>
          <w:szCs w:val="20"/>
          <w:lang w:eastAsia="en-US"/>
        </w:rPr>
        <w:t xml:space="preserve"> </w:t>
      </w:r>
      <w:r w:rsidRPr="00167C0B">
        <w:rPr>
          <w:rFonts w:eastAsia="Calibri"/>
          <w:bCs/>
          <w:color w:val="000000"/>
          <w:sz w:val="20"/>
          <w:szCs w:val="20"/>
          <w:lang w:eastAsia="en-US"/>
        </w:rPr>
        <w:t>Prenda, la cual solamente será aceptada por la autoridad como tal, cuando el monto del crédito fiscal y sus accesorios sea menor o igual a 50 UMA al momento de la determinación del crédito.</w:t>
      </w:r>
    </w:p>
    <w:p w14:paraId="262B324C"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sz w:val="20"/>
          <w:szCs w:val="20"/>
          <w:lang w:eastAsia="en-US"/>
        </w:rPr>
        <w:t>Respecto de la garantía prendaría, solamente será aceptada por la autoridad como tal, cuando el monto del crédito fiscal y sus accesorios sea menor o igual a 50 UMA, al momento de la determinación del crédito.</w:t>
      </w:r>
    </w:p>
    <w:p w14:paraId="62354A13"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Cs/>
          <w:color w:val="000000"/>
          <w:sz w:val="20"/>
          <w:szCs w:val="20"/>
          <w:lang w:eastAsia="en-US"/>
        </w:rPr>
        <w:t>V.- Embargo en la vía administrativa, en cuyo caso deberán pagarse los gastos de ejecución que se establecen en los artículos 156 y 157 de esta ley.</w:t>
      </w:r>
    </w:p>
    <w:p w14:paraId="3167AB25" w14:textId="77777777" w:rsidR="00167C0B" w:rsidRPr="00167C0B" w:rsidRDefault="00167C0B" w:rsidP="00167C0B">
      <w:pPr>
        <w:spacing w:after="0" w:line="240" w:lineRule="auto"/>
        <w:ind w:left="0" w:right="0" w:firstLine="0"/>
        <w:rPr>
          <w:rFonts w:eastAsia="Calibri"/>
          <w:sz w:val="20"/>
          <w:szCs w:val="20"/>
          <w:lang w:eastAsia="en-US"/>
        </w:rPr>
      </w:pPr>
    </w:p>
    <w:p w14:paraId="711D8806"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En el procedimiento de constitución de estas garantías se observarán en cuanto fueren aplicables las reglas que fijen en el Código Fiscal de la Federación y el reglamento de dicho Código.</w:t>
      </w:r>
    </w:p>
    <w:p w14:paraId="14F8495D" w14:textId="77777777" w:rsidR="00167C0B" w:rsidRPr="00167C0B" w:rsidRDefault="00167C0B" w:rsidP="00167C0B">
      <w:pPr>
        <w:spacing w:after="0" w:line="240" w:lineRule="auto"/>
        <w:ind w:left="0" w:right="0" w:firstLine="0"/>
        <w:rPr>
          <w:rFonts w:eastAsia="Calibri"/>
          <w:sz w:val="20"/>
          <w:szCs w:val="20"/>
          <w:lang w:eastAsia="en-US"/>
        </w:rPr>
      </w:pPr>
    </w:p>
    <w:p w14:paraId="14233FF1" w14:textId="77777777" w:rsidR="00167C0B" w:rsidRPr="00167C0B" w:rsidRDefault="00167C0B" w:rsidP="00167C0B">
      <w:pPr>
        <w:spacing w:after="0" w:line="240" w:lineRule="auto"/>
        <w:ind w:left="0" w:right="0" w:firstLine="0"/>
        <w:rPr>
          <w:rFonts w:eastAsia="Calibri"/>
          <w:sz w:val="22"/>
          <w:szCs w:val="22"/>
          <w:lang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QUINTO.-</w:t>
      </w:r>
      <w:proofErr w:type="gramEnd"/>
      <w:r w:rsidRPr="00167C0B">
        <w:rPr>
          <w:rFonts w:eastAsia="Calibri"/>
          <w:b/>
          <w:color w:val="000000"/>
          <w:sz w:val="22"/>
          <w:szCs w:val="22"/>
          <w:lang w:eastAsia="en-US"/>
        </w:rPr>
        <w:t xml:space="preserve"> </w:t>
      </w:r>
      <w:r w:rsidRPr="00167C0B">
        <w:rPr>
          <w:rFonts w:eastAsia="Calibri"/>
          <w:sz w:val="22"/>
          <w:szCs w:val="22"/>
          <w:lang w:eastAsia="en-US"/>
        </w:rPr>
        <w:t xml:space="preserve">Se reforman los artículos 20, 48, 73, 74, 82, 86, 91, 95, 97, 98, 102, 105, 113, 114, 119, 124, 125, 132 y 144, todos de la Ley de Hacienda del Municipio de </w:t>
      </w:r>
      <w:proofErr w:type="spellStart"/>
      <w:r w:rsidRPr="00167C0B">
        <w:rPr>
          <w:rFonts w:eastAsia="Calibri"/>
          <w:sz w:val="22"/>
          <w:szCs w:val="22"/>
          <w:lang w:eastAsia="en-US"/>
        </w:rPr>
        <w:t>Tixpéual</w:t>
      </w:r>
      <w:proofErr w:type="spellEnd"/>
      <w:r w:rsidRPr="00167C0B">
        <w:rPr>
          <w:rFonts w:eastAsia="Calibri"/>
          <w:sz w:val="22"/>
          <w:szCs w:val="22"/>
          <w:lang w:eastAsia="en-US"/>
        </w:rPr>
        <w:t>, Yucatán, para quedar como sigue:</w:t>
      </w:r>
    </w:p>
    <w:p w14:paraId="2758BB26" w14:textId="77777777" w:rsidR="00167C0B" w:rsidRPr="00167C0B" w:rsidRDefault="00167C0B" w:rsidP="00167C0B">
      <w:pPr>
        <w:spacing w:after="0" w:line="240" w:lineRule="auto"/>
        <w:ind w:left="0" w:right="0" w:firstLine="0"/>
        <w:rPr>
          <w:rFonts w:eastAsia="Calibri"/>
          <w:bCs/>
          <w:sz w:val="20"/>
          <w:szCs w:val="20"/>
          <w:lang w:val="es-ES" w:eastAsia="es-ES"/>
        </w:rPr>
      </w:pPr>
    </w:p>
    <w:p w14:paraId="121055EF" w14:textId="77777777" w:rsidR="00167C0B" w:rsidRPr="00167C0B" w:rsidRDefault="00167C0B" w:rsidP="00167C0B">
      <w:pPr>
        <w:spacing w:after="0" w:line="240" w:lineRule="auto"/>
        <w:ind w:left="0" w:right="0" w:firstLine="0"/>
        <w:rPr>
          <w:rFonts w:eastAsia="Calibri"/>
          <w:sz w:val="20"/>
          <w:szCs w:val="20"/>
          <w:lang w:val="es-ES" w:eastAsia="es-ES"/>
        </w:rPr>
      </w:pPr>
      <w:r w:rsidRPr="00167C0B">
        <w:rPr>
          <w:rFonts w:eastAsia="Calibri"/>
          <w:b/>
          <w:sz w:val="20"/>
          <w:szCs w:val="20"/>
          <w:lang w:val="es-ES" w:eastAsia="es-ES"/>
        </w:rPr>
        <w:t>Artículo 20.-</w:t>
      </w:r>
      <w:r w:rsidRPr="00167C0B">
        <w:rPr>
          <w:rFonts w:eastAsia="Calibri"/>
          <w:sz w:val="20"/>
          <w:szCs w:val="20"/>
          <w:lang w:val="es-ES" w:eastAsia="es-ES"/>
        </w:rPr>
        <w:t xml:space="preserve"> Los </w:t>
      </w:r>
      <w:r w:rsidRPr="00167C0B">
        <w:rPr>
          <w:rFonts w:eastAsia="Calibri"/>
          <w:bCs/>
          <w:sz w:val="20"/>
          <w:szCs w:val="20"/>
          <w:lang w:val="es-ES" w:eastAsia="es-ES"/>
        </w:rPr>
        <w:t>Incentivos</w:t>
      </w:r>
      <w:r w:rsidRPr="00167C0B">
        <w:rPr>
          <w:rFonts w:eastAsia="Calibri"/>
          <w:sz w:val="20"/>
          <w:szCs w:val="20"/>
          <w:lang w:val="es-ES" w:eastAsia="es-ES"/>
        </w:rPr>
        <w:t xml:space="preserve"> Derivados de la Colaboración Fiscal, son aquellas cantidades que el Municipio percibe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17BD5CFC" w14:textId="77777777" w:rsidR="00167C0B" w:rsidRPr="00167C0B" w:rsidRDefault="00167C0B" w:rsidP="00167C0B">
      <w:pPr>
        <w:spacing w:after="0" w:line="240" w:lineRule="auto"/>
        <w:ind w:left="0" w:right="0" w:firstLine="0"/>
        <w:rPr>
          <w:rFonts w:eastAsia="Calibri"/>
          <w:sz w:val="20"/>
          <w:szCs w:val="20"/>
          <w:lang w:val="es-ES" w:eastAsia="es-ES"/>
        </w:rPr>
      </w:pPr>
    </w:p>
    <w:p w14:paraId="56A4FB00"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 xml:space="preserve">Artículo 48.- </w:t>
      </w:r>
      <w:r w:rsidRPr="00167C0B">
        <w:rPr>
          <w:sz w:val="20"/>
          <w:szCs w:val="20"/>
          <w:lang w:val="es-ES"/>
        </w:rPr>
        <w:t xml:space="preserve">Cuando la Dirección del Catastro del Municipio de </w:t>
      </w:r>
      <w:proofErr w:type="spellStart"/>
      <w:r w:rsidRPr="00167C0B">
        <w:rPr>
          <w:sz w:val="20"/>
          <w:szCs w:val="20"/>
          <w:lang w:val="es-ES"/>
        </w:rPr>
        <w:t>Tixpéual</w:t>
      </w:r>
      <w:proofErr w:type="spellEnd"/>
      <w:r w:rsidRPr="00167C0B">
        <w:rPr>
          <w:sz w:val="20"/>
          <w:szCs w:val="20"/>
          <w:lang w:val="es-ES"/>
        </w:rPr>
        <w:t>, Yucatán, o la Dirección del Catastro del Estado de Yucatán, en caso de que el Municipio no contara con este servicio, expidiere una cédula con valor catastral actualizado al ya existente, ese nuevo valor servirá como base para calcular el impuesto predial a partir de su expedición.</w:t>
      </w:r>
    </w:p>
    <w:p w14:paraId="123E0578" w14:textId="77777777" w:rsidR="00167C0B" w:rsidRPr="00167C0B" w:rsidRDefault="00167C0B" w:rsidP="00167C0B">
      <w:pPr>
        <w:widowControl w:val="0"/>
        <w:spacing w:after="0" w:line="240" w:lineRule="auto"/>
        <w:ind w:left="0" w:right="0" w:firstLine="0"/>
        <w:rPr>
          <w:sz w:val="20"/>
          <w:szCs w:val="20"/>
          <w:lang w:val="es-ES"/>
        </w:rPr>
      </w:pPr>
    </w:p>
    <w:p w14:paraId="70649798" w14:textId="77777777" w:rsidR="00167C0B" w:rsidRPr="00167C0B" w:rsidRDefault="00167C0B" w:rsidP="00167C0B">
      <w:pPr>
        <w:widowControl w:val="0"/>
        <w:spacing w:after="0" w:line="240" w:lineRule="auto"/>
        <w:ind w:left="0" w:right="0" w:firstLine="0"/>
        <w:rPr>
          <w:rFonts w:eastAsia="Calibri"/>
          <w:sz w:val="20"/>
          <w:szCs w:val="20"/>
          <w:lang w:val="es-ES"/>
        </w:rPr>
      </w:pPr>
      <w:r w:rsidRPr="00167C0B">
        <w:rPr>
          <w:rFonts w:eastAsia="Calibri"/>
          <w:sz w:val="20"/>
          <w:szCs w:val="20"/>
          <w:lang w:val="es-ES"/>
        </w:rPr>
        <w:t>El cálculo expuesto en el párrafo anterior será efectuado siguiendo los siguientes pasos:</w:t>
      </w:r>
    </w:p>
    <w:p w14:paraId="5E189B9A" w14:textId="77777777" w:rsidR="00167C0B" w:rsidRPr="00167C0B" w:rsidRDefault="00167C0B" w:rsidP="00167C0B">
      <w:pPr>
        <w:widowControl w:val="0"/>
        <w:spacing w:after="0" w:line="240" w:lineRule="auto"/>
        <w:ind w:left="0" w:right="0" w:firstLine="0"/>
        <w:rPr>
          <w:b/>
          <w:bCs/>
          <w:color w:val="000000"/>
          <w:sz w:val="20"/>
          <w:szCs w:val="20"/>
          <w:lang w:val="es-ES"/>
        </w:rPr>
      </w:pPr>
    </w:p>
    <w:p w14:paraId="711646AC" w14:textId="77777777" w:rsidR="00167C0B" w:rsidRPr="00167C0B" w:rsidRDefault="00167C0B" w:rsidP="00167C0B">
      <w:pPr>
        <w:widowControl w:val="0"/>
        <w:spacing w:after="0" w:line="240" w:lineRule="auto"/>
        <w:ind w:left="0" w:right="0" w:firstLine="0"/>
        <w:rPr>
          <w:rFonts w:eastAsia="Calibri"/>
          <w:sz w:val="20"/>
          <w:szCs w:val="20"/>
          <w:lang w:val="es-ES"/>
        </w:rPr>
      </w:pPr>
      <w:r w:rsidRPr="00167C0B">
        <w:rPr>
          <w:b/>
          <w:bCs/>
          <w:color w:val="000000"/>
          <w:sz w:val="20"/>
          <w:szCs w:val="20"/>
          <w:lang w:val="es-ES"/>
        </w:rPr>
        <w:t>1</w:t>
      </w:r>
      <w:r w:rsidRPr="00167C0B">
        <w:rPr>
          <w:color w:val="000000"/>
          <w:sz w:val="20"/>
          <w:szCs w:val="20"/>
          <w:lang w:val="es-ES"/>
        </w:rPr>
        <w:t xml:space="preserve">.- </w:t>
      </w:r>
      <w:r w:rsidRPr="00167C0B">
        <w:rPr>
          <w:rFonts w:eastAsia="Calibri"/>
          <w:sz w:val="20"/>
          <w:szCs w:val="20"/>
          <w:lang w:val="es-ES"/>
        </w:rPr>
        <w:t>Se determina el valor por m2 unitario del terreno correspondiente a su ubicación cartográfica según su sección y manzana.</w:t>
      </w:r>
    </w:p>
    <w:p w14:paraId="7EA22B9E" w14:textId="77777777" w:rsidR="00167C0B" w:rsidRPr="00167C0B" w:rsidRDefault="00167C0B" w:rsidP="00167C0B">
      <w:pPr>
        <w:widowControl w:val="0"/>
        <w:spacing w:after="0" w:line="240" w:lineRule="auto"/>
        <w:ind w:left="0" w:right="0" w:firstLine="0"/>
        <w:rPr>
          <w:rFonts w:eastAsia="Calibri"/>
          <w:sz w:val="20"/>
          <w:szCs w:val="20"/>
          <w:lang w:val="es-ES"/>
        </w:rPr>
      </w:pPr>
    </w:p>
    <w:p w14:paraId="2E704569" w14:textId="77777777" w:rsidR="00167C0B" w:rsidRPr="00167C0B" w:rsidRDefault="00167C0B" w:rsidP="00167C0B">
      <w:pPr>
        <w:widowControl w:val="0"/>
        <w:spacing w:after="0" w:line="240" w:lineRule="auto"/>
        <w:ind w:left="0" w:right="0" w:firstLine="0"/>
        <w:rPr>
          <w:rFonts w:eastAsia="Calibri"/>
          <w:sz w:val="20"/>
          <w:szCs w:val="20"/>
          <w:lang w:val="es-ES"/>
        </w:rPr>
      </w:pPr>
      <w:r w:rsidRPr="00167C0B">
        <w:rPr>
          <w:b/>
          <w:color w:val="000000"/>
          <w:sz w:val="20"/>
          <w:szCs w:val="20"/>
          <w:lang w:val="es-ES"/>
        </w:rPr>
        <w:t>2.-</w:t>
      </w:r>
      <w:r w:rsidRPr="00167C0B">
        <w:rPr>
          <w:color w:val="000000"/>
          <w:sz w:val="20"/>
          <w:szCs w:val="20"/>
          <w:lang w:val="es-ES"/>
        </w:rPr>
        <w:t xml:space="preserve"> </w:t>
      </w:r>
      <w:r w:rsidRPr="00167C0B">
        <w:rPr>
          <w:rFonts w:eastAsia="Calibri"/>
          <w:sz w:val="20"/>
          <w:szCs w:val="20"/>
          <w:lang w:val="es-ES"/>
        </w:rPr>
        <w:t>Se clasifica el tipo de construcción de acuerdo con los materiales de las construcciones techadas en concreto, vigas de hierro y rollizos, zinc, asbesto o teja, cartón o paja y se vincula a la zona centro, media o periferia de la localidad.</w:t>
      </w:r>
    </w:p>
    <w:p w14:paraId="24238E1C" w14:textId="77777777" w:rsidR="00167C0B" w:rsidRPr="00167C0B" w:rsidRDefault="00167C0B" w:rsidP="00167C0B">
      <w:pPr>
        <w:widowControl w:val="0"/>
        <w:spacing w:after="0" w:line="240" w:lineRule="auto"/>
        <w:ind w:left="0" w:right="0" w:firstLine="0"/>
        <w:rPr>
          <w:rFonts w:eastAsia="Calibri"/>
          <w:sz w:val="20"/>
          <w:szCs w:val="20"/>
          <w:lang w:val="es-ES"/>
        </w:rPr>
      </w:pPr>
    </w:p>
    <w:p w14:paraId="030F8E29" w14:textId="77777777" w:rsidR="00167C0B" w:rsidRPr="00167C0B" w:rsidRDefault="00167C0B" w:rsidP="00167C0B">
      <w:pPr>
        <w:widowControl w:val="0"/>
        <w:spacing w:after="0" w:line="240" w:lineRule="auto"/>
        <w:ind w:left="0" w:right="0" w:firstLine="0"/>
        <w:rPr>
          <w:rFonts w:eastAsia="Calibri"/>
          <w:sz w:val="20"/>
          <w:szCs w:val="20"/>
          <w:lang w:val="es-ES"/>
        </w:rPr>
      </w:pPr>
      <w:r w:rsidRPr="00167C0B">
        <w:rPr>
          <w:b/>
          <w:bCs/>
          <w:color w:val="000000"/>
          <w:sz w:val="20"/>
          <w:szCs w:val="20"/>
          <w:lang w:val="es-ES"/>
        </w:rPr>
        <w:t>3</w:t>
      </w:r>
      <w:r w:rsidRPr="00167C0B">
        <w:rPr>
          <w:color w:val="000000"/>
          <w:sz w:val="20"/>
          <w:szCs w:val="20"/>
          <w:lang w:val="es-ES"/>
        </w:rPr>
        <w:t xml:space="preserve">.- </w:t>
      </w:r>
      <w:r w:rsidRPr="00167C0B">
        <w:rPr>
          <w:rFonts w:eastAsia="Calibri"/>
          <w:sz w:val="20"/>
          <w:szCs w:val="20"/>
          <w:lang w:val="es-ES"/>
        </w:rPr>
        <w:t>Al sumarse ambos puntos anteriores se obtiene el valor catastral del inmueble o terreno.</w:t>
      </w:r>
    </w:p>
    <w:p w14:paraId="06CD6109" w14:textId="77777777" w:rsidR="00167C0B" w:rsidRPr="00167C0B" w:rsidRDefault="00167C0B" w:rsidP="00167C0B">
      <w:pPr>
        <w:widowControl w:val="0"/>
        <w:spacing w:after="0" w:line="240" w:lineRule="auto"/>
        <w:ind w:left="0" w:right="0" w:firstLine="0"/>
        <w:rPr>
          <w:color w:val="000000"/>
          <w:sz w:val="20"/>
          <w:szCs w:val="20"/>
          <w:lang w:val="es-ES"/>
        </w:rPr>
      </w:pPr>
    </w:p>
    <w:p w14:paraId="10105B36" w14:textId="77777777" w:rsidR="00167C0B" w:rsidRPr="00167C0B" w:rsidRDefault="00167C0B" w:rsidP="00167C0B">
      <w:pPr>
        <w:widowControl w:val="0"/>
        <w:spacing w:after="0" w:line="240" w:lineRule="auto"/>
        <w:ind w:left="0" w:right="0" w:firstLine="0"/>
        <w:rPr>
          <w:color w:val="000000"/>
          <w:sz w:val="20"/>
          <w:szCs w:val="20"/>
          <w:lang w:val="es-ES"/>
        </w:rPr>
      </w:pPr>
      <w:r w:rsidRPr="00167C0B">
        <w:rPr>
          <w:b/>
          <w:bCs/>
          <w:color w:val="000000"/>
          <w:sz w:val="20"/>
          <w:szCs w:val="20"/>
          <w:lang w:val="es-ES"/>
        </w:rPr>
        <w:t>4</w:t>
      </w:r>
      <w:r w:rsidRPr="00167C0B">
        <w:rPr>
          <w:color w:val="000000"/>
          <w:sz w:val="20"/>
          <w:szCs w:val="20"/>
          <w:lang w:val="es-ES"/>
        </w:rPr>
        <w:t xml:space="preserve">. - </w:t>
      </w:r>
      <w:r w:rsidRPr="00167C0B">
        <w:rPr>
          <w:rFonts w:eastAsia="Calibri"/>
          <w:sz w:val="20"/>
          <w:szCs w:val="20"/>
          <w:lang w:val="es-ES"/>
        </w:rPr>
        <w:t>Para la tarifa del impuesto predial (C) el factor será del 0.00025 del valor catastral actualizado.</w:t>
      </w:r>
      <w:r w:rsidRPr="00167C0B">
        <w:rPr>
          <w:color w:val="000000"/>
          <w:sz w:val="20"/>
          <w:szCs w:val="20"/>
          <w:lang w:val="es-ES"/>
        </w:rPr>
        <w:t xml:space="preserve"> </w:t>
      </w:r>
    </w:p>
    <w:p w14:paraId="5E87CEEB" w14:textId="77777777" w:rsidR="00167C0B" w:rsidRPr="00167C0B" w:rsidRDefault="00167C0B" w:rsidP="00167C0B">
      <w:pPr>
        <w:widowControl w:val="0"/>
        <w:spacing w:after="0" w:line="240" w:lineRule="auto"/>
        <w:ind w:left="0" w:right="0" w:firstLine="0"/>
        <w:rPr>
          <w:color w:val="000000"/>
          <w:sz w:val="20"/>
          <w:szCs w:val="20"/>
          <w:lang w:val="es-ES"/>
        </w:rPr>
      </w:pPr>
    </w:p>
    <w:p w14:paraId="1B19F3B0" w14:textId="77777777" w:rsidR="00167C0B" w:rsidRPr="00167C0B" w:rsidRDefault="00167C0B" w:rsidP="00167C0B">
      <w:pPr>
        <w:widowControl w:val="0"/>
        <w:spacing w:after="0" w:line="240" w:lineRule="auto"/>
        <w:ind w:left="0" w:right="0" w:firstLine="0"/>
        <w:rPr>
          <w:b/>
          <w:bCs/>
          <w:color w:val="000000"/>
          <w:sz w:val="20"/>
          <w:szCs w:val="20"/>
          <w:lang w:val="es-ES"/>
        </w:rPr>
      </w:pPr>
      <w:r w:rsidRPr="00167C0B">
        <w:rPr>
          <w:b/>
          <w:bCs/>
          <w:color w:val="000000"/>
          <w:sz w:val="20"/>
          <w:szCs w:val="20"/>
          <w:lang w:val="es-ES"/>
        </w:rPr>
        <w:t>C= (Tabla A+ Tabla B) (0.00025)</w:t>
      </w:r>
    </w:p>
    <w:p w14:paraId="4DA66EB8" w14:textId="77777777" w:rsidR="00167C0B" w:rsidRPr="00167C0B" w:rsidRDefault="00167C0B" w:rsidP="00167C0B">
      <w:pPr>
        <w:widowControl w:val="0"/>
        <w:spacing w:after="0" w:line="240" w:lineRule="auto"/>
        <w:ind w:left="0" w:right="0" w:firstLine="0"/>
        <w:rPr>
          <w:b/>
          <w:bCs/>
          <w:color w:val="000000"/>
          <w:sz w:val="20"/>
          <w:szCs w:val="20"/>
          <w:lang w:val="es-ES"/>
        </w:rPr>
      </w:pPr>
    </w:p>
    <w:p w14:paraId="04F26323" w14:textId="77777777" w:rsidR="00167C0B" w:rsidRPr="00167C0B" w:rsidRDefault="00167C0B" w:rsidP="00167C0B">
      <w:pPr>
        <w:widowControl w:val="0"/>
        <w:spacing w:after="0" w:line="240" w:lineRule="auto"/>
        <w:ind w:left="0" w:right="0" w:firstLine="0"/>
        <w:jc w:val="center"/>
        <w:rPr>
          <w:b/>
          <w:color w:val="000000"/>
          <w:sz w:val="20"/>
          <w:szCs w:val="20"/>
          <w:lang w:val="es-ES"/>
        </w:rPr>
      </w:pPr>
      <w:r w:rsidRPr="00167C0B">
        <w:rPr>
          <w:b/>
          <w:color w:val="000000"/>
          <w:sz w:val="20"/>
          <w:szCs w:val="20"/>
          <w:lang w:val="es-ES"/>
        </w:rPr>
        <w:t>TABLA DE VALORES UNITARIOS DE TERRENO</w:t>
      </w:r>
    </w:p>
    <w:p w14:paraId="61D1E478" w14:textId="77777777" w:rsidR="00167C0B" w:rsidRPr="00167C0B" w:rsidRDefault="00167C0B" w:rsidP="00167C0B">
      <w:pPr>
        <w:widowControl w:val="0"/>
        <w:spacing w:after="0" w:line="240" w:lineRule="auto"/>
        <w:ind w:left="0" w:right="0" w:firstLine="0"/>
        <w:jc w:val="left"/>
        <w:rPr>
          <w:b/>
          <w:color w:val="000000"/>
          <w:sz w:val="20"/>
          <w:szCs w:val="20"/>
          <w:lang w:val="es-ES"/>
        </w:rPr>
      </w:pPr>
    </w:p>
    <w:tbl>
      <w:tblPr>
        <w:tblW w:w="4936"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2284"/>
        <w:gridCol w:w="2729"/>
        <w:gridCol w:w="353"/>
        <w:gridCol w:w="1489"/>
      </w:tblGrid>
      <w:tr w:rsidR="00167C0B" w:rsidRPr="00167C0B" w14:paraId="6A08C23C" w14:textId="77777777" w:rsidTr="00655733">
        <w:trPr>
          <w:trHeight w:val="20"/>
        </w:trPr>
        <w:tc>
          <w:tcPr>
            <w:tcW w:w="5000" w:type="pct"/>
            <w:gridSpan w:val="5"/>
            <w:shd w:val="clear" w:color="auto" w:fill="D9D9D9"/>
          </w:tcPr>
          <w:p w14:paraId="4C36B69F" w14:textId="77777777" w:rsidR="00167C0B" w:rsidRPr="00167C0B" w:rsidRDefault="00167C0B" w:rsidP="00167C0B">
            <w:pPr>
              <w:widowControl w:val="0"/>
              <w:autoSpaceDE w:val="0"/>
              <w:autoSpaceDN w:val="0"/>
              <w:spacing w:after="0" w:line="240" w:lineRule="auto"/>
              <w:ind w:left="0" w:right="0" w:firstLine="0"/>
              <w:jc w:val="center"/>
              <w:rPr>
                <w:color w:val="000000"/>
                <w:sz w:val="20"/>
                <w:szCs w:val="20"/>
                <w:lang w:val="es-ES"/>
              </w:rPr>
            </w:pPr>
            <w:r w:rsidRPr="00167C0B">
              <w:rPr>
                <w:b/>
                <w:bCs/>
                <w:color w:val="000000"/>
                <w:sz w:val="20"/>
                <w:szCs w:val="20"/>
                <w:lang w:val="es-ES"/>
              </w:rPr>
              <w:t>VALORES UNITARIOS DE TERRENO (TABLA A)</w:t>
            </w:r>
          </w:p>
        </w:tc>
      </w:tr>
      <w:tr w:rsidR="00167C0B" w:rsidRPr="00167C0B" w14:paraId="26916675" w14:textId="77777777" w:rsidTr="00655733">
        <w:trPr>
          <w:trHeight w:val="20"/>
        </w:trPr>
        <w:tc>
          <w:tcPr>
            <w:tcW w:w="5000" w:type="pct"/>
            <w:gridSpan w:val="5"/>
            <w:shd w:val="clear" w:color="auto" w:fill="auto"/>
          </w:tcPr>
          <w:p w14:paraId="6D1054C8" w14:textId="77777777" w:rsidR="00167C0B" w:rsidRPr="00167C0B" w:rsidRDefault="00167C0B" w:rsidP="00167C0B">
            <w:pPr>
              <w:widowControl w:val="0"/>
              <w:autoSpaceDE w:val="0"/>
              <w:autoSpaceDN w:val="0"/>
              <w:spacing w:after="0" w:line="240" w:lineRule="auto"/>
              <w:ind w:left="0" w:right="0" w:firstLine="0"/>
              <w:jc w:val="center"/>
              <w:rPr>
                <w:color w:val="000000"/>
                <w:sz w:val="20"/>
                <w:szCs w:val="20"/>
                <w:lang w:val="es-ES"/>
              </w:rPr>
            </w:pPr>
            <w:r w:rsidRPr="00167C0B">
              <w:rPr>
                <w:color w:val="000000"/>
                <w:sz w:val="20"/>
                <w:szCs w:val="20"/>
                <w:lang w:val="es-ES"/>
              </w:rPr>
              <w:t>VALORES UNITARIOS DE TERRENO</w:t>
            </w:r>
          </w:p>
        </w:tc>
      </w:tr>
      <w:tr w:rsidR="00167C0B" w:rsidRPr="00167C0B" w14:paraId="13D5F7A7" w14:textId="77777777" w:rsidTr="00655733">
        <w:trPr>
          <w:trHeight w:val="20"/>
        </w:trPr>
        <w:tc>
          <w:tcPr>
            <w:tcW w:w="1189" w:type="pct"/>
            <w:shd w:val="clear" w:color="auto" w:fill="auto"/>
          </w:tcPr>
          <w:p w14:paraId="33145C43"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SECCIÓN</w:t>
            </w:r>
          </w:p>
        </w:tc>
        <w:tc>
          <w:tcPr>
            <w:tcW w:w="1270" w:type="pct"/>
            <w:shd w:val="clear" w:color="auto" w:fill="auto"/>
          </w:tcPr>
          <w:p w14:paraId="2F24544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ÁREA</w:t>
            </w:r>
          </w:p>
        </w:tc>
        <w:tc>
          <w:tcPr>
            <w:tcW w:w="1517" w:type="pct"/>
            <w:shd w:val="clear" w:color="auto" w:fill="auto"/>
          </w:tcPr>
          <w:p w14:paraId="1FC2DF4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MANZANA</w:t>
            </w:r>
          </w:p>
        </w:tc>
        <w:tc>
          <w:tcPr>
            <w:tcW w:w="1024" w:type="pct"/>
            <w:gridSpan w:val="2"/>
            <w:shd w:val="clear" w:color="auto" w:fill="auto"/>
          </w:tcPr>
          <w:p w14:paraId="11FC36F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UMA</w:t>
            </w:r>
          </w:p>
        </w:tc>
      </w:tr>
      <w:tr w:rsidR="00167C0B" w:rsidRPr="00167C0B" w14:paraId="13FC0E0C" w14:textId="77777777" w:rsidTr="00655733">
        <w:trPr>
          <w:trHeight w:val="20"/>
        </w:trPr>
        <w:tc>
          <w:tcPr>
            <w:tcW w:w="1189" w:type="pct"/>
            <w:vMerge w:val="restart"/>
            <w:shd w:val="clear" w:color="auto" w:fill="auto"/>
          </w:tcPr>
          <w:p w14:paraId="128A8B8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p w14:paraId="68185771"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w:t>
            </w:r>
          </w:p>
        </w:tc>
        <w:tc>
          <w:tcPr>
            <w:tcW w:w="1270" w:type="pct"/>
            <w:shd w:val="clear" w:color="auto" w:fill="auto"/>
          </w:tcPr>
          <w:p w14:paraId="08DF853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CENTRO</w:t>
            </w:r>
          </w:p>
        </w:tc>
        <w:tc>
          <w:tcPr>
            <w:tcW w:w="1517" w:type="pct"/>
            <w:shd w:val="clear" w:color="auto" w:fill="auto"/>
          </w:tcPr>
          <w:p w14:paraId="020719F4"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1,2</w:t>
            </w:r>
          </w:p>
        </w:tc>
        <w:tc>
          <w:tcPr>
            <w:tcW w:w="196" w:type="pct"/>
            <w:tcBorders>
              <w:right w:val="nil"/>
            </w:tcBorders>
            <w:shd w:val="clear" w:color="auto" w:fill="auto"/>
          </w:tcPr>
          <w:p w14:paraId="657B603C" w14:textId="77777777" w:rsidR="00167C0B" w:rsidRPr="00167C0B" w:rsidRDefault="00167C0B" w:rsidP="00167C0B">
            <w:pPr>
              <w:widowControl w:val="0"/>
              <w:autoSpaceDE w:val="0"/>
              <w:autoSpaceDN w:val="0"/>
              <w:spacing w:after="0" w:line="240" w:lineRule="auto"/>
              <w:ind w:left="0" w:right="0" w:firstLine="0"/>
              <w:jc w:val="left"/>
              <w:rPr>
                <w:strike/>
                <w:sz w:val="20"/>
                <w:szCs w:val="20"/>
                <w:lang w:val="es-ES"/>
              </w:rPr>
            </w:pPr>
          </w:p>
        </w:tc>
        <w:tc>
          <w:tcPr>
            <w:tcW w:w="828" w:type="pct"/>
            <w:tcBorders>
              <w:left w:val="nil"/>
            </w:tcBorders>
            <w:shd w:val="clear" w:color="auto" w:fill="auto"/>
          </w:tcPr>
          <w:p w14:paraId="4927B949" w14:textId="77777777" w:rsidR="00167C0B" w:rsidRPr="00167C0B" w:rsidRDefault="00167C0B" w:rsidP="00167C0B">
            <w:pPr>
              <w:widowControl w:val="0"/>
              <w:autoSpaceDE w:val="0"/>
              <w:autoSpaceDN w:val="0"/>
              <w:spacing w:after="0" w:line="240" w:lineRule="auto"/>
              <w:ind w:left="0" w:right="0" w:firstLine="0"/>
              <w:jc w:val="center"/>
              <w:rPr>
                <w:strike/>
                <w:sz w:val="20"/>
                <w:szCs w:val="20"/>
                <w:lang w:val="es-ES"/>
              </w:rPr>
            </w:pPr>
            <w:r w:rsidRPr="00167C0B">
              <w:rPr>
                <w:sz w:val="20"/>
                <w:szCs w:val="20"/>
                <w:lang w:val="es-ES"/>
              </w:rPr>
              <w:t>1.10</w:t>
            </w:r>
          </w:p>
        </w:tc>
      </w:tr>
      <w:tr w:rsidR="00167C0B" w:rsidRPr="00167C0B" w14:paraId="1598D682" w14:textId="77777777" w:rsidTr="00655733">
        <w:trPr>
          <w:trHeight w:val="20"/>
        </w:trPr>
        <w:tc>
          <w:tcPr>
            <w:tcW w:w="1189" w:type="pct"/>
            <w:vMerge/>
            <w:shd w:val="clear" w:color="auto" w:fill="auto"/>
          </w:tcPr>
          <w:p w14:paraId="47B3A4BF"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51C40AA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MEDIA</w:t>
            </w:r>
          </w:p>
        </w:tc>
        <w:tc>
          <w:tcPr>
            <w:tcW w:w="1517" w:type="pct"/>
            <w:shd w:val="clear" w:color="auto" w:fill="auto"/>
          </w:tcPr>
          <w:p w14:paraId="68DA8023"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3,11</w:t>
            </w:r>
          </w:p>
        </w:tc>
        <w:tc>
          <w:tcPr>
            <w:tcW w:w="196" w:type="pct"/>
            <w:tcBorders>
              <w:right w:val="nil"/>
            </w:tcBorders>
            <w:shd w:val="clear" w:color="auto" w:fill="auto"/>
          </w:tcPr>
          <w:p w14:paraId="2172B122"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480226D7"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0.64</w:t>
            </w:r>
          </w:p>
        </w:tc>
      </w:tr>
      <w:tr w:rsidR="00167C0B" w:rsidRPr="00167C0B" w14:paraId="1A3BD34A" w14:textId="77777777" w:rsidTr="00655733">
        <w:trPr>
          <w:trHeight w:val="20"/>
        </w:trPr>
        <w:tc>
          <w:tcPr>
            <w:tcW w:w="1189" w:type="pct"/>
            <w:vMerge/>
            <w:shd w:val="clear" w:color="auto" w:fill="auto"/>
          </w:tcPr>
          <w:p w14:paraId="2369E8E2"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3117EDA9"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PERIFERIA</w:t>
            </w:r>
          </w:p>
        </w:tc>
        <w:tc>
          <w:tcPr>
            <w:tcW w:w="1517" w:type="pct"/>
            <w:shd w:val="clear" w:color="auto" w:fill="auto"/>
          </w:tcPr>
          <w:p w14:paraId="7E0531C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RESTO DE SECCIÓN</w:t>
            </w:r>
          </w:p>
        </w:tc>
        <w:tc>
          <w:tcPr>
            <w:tcW w:w="196" w:type="pct"/>
            <w:tcBorders>
              <w:right w:val="nil"/>
            </w:tcBorders>
            <w:shd w:val="clear" w:color="auto" w:fill="auto"/>
          </w:tcPr>
          <w:p w14:paraId="285380C7"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268011E9"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0.55</w:t>
            </w:r>
          </w:p>
        </w:tc>
      </w:tr>
      <w:tr w:rsidR="00167C0B" w:rsidRPr="00167C0B" w14:paraId="2ED9014C" w14:textId="77777777" w:rsidTr="00655733">
        <w:trPr>
          <w:trHeight w:val="20"/>
        </w:trPr>
        <w:tc>
          <w:tcPr>
            <w:tcW w:w="5000" w:type="pct"/>
            <w:gridSpan w:val="5"/>
            <w:shd w:val="clear" w:color="auto" w:fill="auto"/>
          </w:tcPr>
          <w:p w14:paraId="042587D7"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r>
      <w:tr w:rsidR="00167C0B" w:rsidRPr="00167C0B" w14:paraId="3B18DA94" w14:textId="77777777" w:rsidTr="00655733">
        <w:trPr>
          <w:trHeight w:val="20"/>
        </w:trPr>
        <w:tc>
          <w:tcPr>
            <w:tcW w:w="1189" w:type="pct"/>
            <w:vMerge w:val="restart"/>
            <w:shd w:val="clear" w:color="auto" w:fill="auto"/>
          </w:tcPr>
          <w:p w14:paraId="5613914E"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p w14:paraId="47BA4F3A"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w:t>
            </w:r>
          </w:p>
        </w:tc>
        <w:tc>
          <w:tcPr>
            <w:tcW w:w="1270" w:type="pct"/>
            <w:shd w:val="clear" w:color="auto" w:fill="auto"/>
          </w:tcPr>
          <w:p w14:paraId="517E4181"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CENTRO</w:t>
            </w:r>
          </w:p>
        </w:tc>
        <w:tc>
          <w:tcPr>
            <w:tcW w:w="1517" w:type="pct"/>
            <w:shd w:val="clear" w:color="auto" w:fill="auto"/>
          </w:tcPr>
          <w:p w14:paraId="73A3DF1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1,11</w:t>
            </w:r>
          </w:p>
        </w:tc>
        <w:tc>
          <w:tcPr>
            <w:tcW w:w="196" w:type="pct"/>
            <w:tcBorders>
              <w:right w:val="nil"/>
            </w:tcBorders>
            <w:shd w:val="clear" w:color="auto" w:fill="auto"/>
          </w:tcPr>
          <w:p w14:paraId="70B30890"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1F5C82F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1.10</w:t>
            </w:r>
          </w:p>
        </w:tc>
      </w:tr>
      <w:tr w:rsidR="00167C0B" w:rsidRPr="00167C0B" w14:paraId="0F4BF7C7" w14:textId="77777777" w:rsidTr="00655733">
        <w:trPr>
          <w:trHeight w:val="20"/>
        </w:trPr>
        <w:tc>
          <w:tcPr>
            <w:tcW w:w="1189" w:type="pct"/>
            <w:vMerge/>
            <w:shd w:val="clear" w:color="auto" w:fill="auto"/>
          </w:tcPr>
          <w:p w14:paraId="438636F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0EF82583"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MEDIA</w:t>
            </w:r>
          </w:p>
        </w:tc>
        <w:tc>
          <w:tcPr>
            <w:tcW w:w="1517" w:type="pct"/>
            <w:shd w:val="clear" w:color="auto" w:fill="auto"/>
          </w:tcPr>
          <w:p w14:paraId="60C3BC6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2,3,12,13,21,22,23</w:t>
            </w:r>
          </w:p>
        </w:tc>
        <w:tc>
          <w:tcPr>
            <w:tcW w:w="196" w:type="pct"/>
            <w:tcBorders>
              <w:right w:val="nil"/>
            </w:tcBorders>
            <w:shd w:val="clear" w:color="auto" w:fill="auto"/>
          </w:tcPr>
          <w:p w14:paraId="501F7C88"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62F94153"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0.64</w:t>
            </w:r>
          </w:p>
        </w:tc>
      </w:tr>
      <w:tr w:rsidR="00167C0B" w:rsidRPr="00167C0B" w14:paraId="755569D9" w14:textId="77777777" w:rsidTr="00655733">
        <w:trPr>
          <w:trHeight w:val="20"/>
        </w:trPr>
        <w:tc>
          <w:tcPr>
            <w:tcW w:w="1189" w:type="pct"/>
            <w:vMerge/>
            <w:shd w:val="clear" w:color="auto" w:fill="auto"/>
          </w:tcPr>
          <w:p w14:paraId="706D52F9"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2D1517D0"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PERIFERIA</w:t>
            </w:r>
          </w:p>
        </w:tc>
        <w:tc>
          <w:tcPr>
            <w:tcW w:w="1517" w:type="pct"/>
            <w:shd w:val="clear" w:color="auto" w:fill="auto"/>
          </w:tcPr>
          <w:p w14:paraId="1D3F5C0F"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RESTO DE SECCIÓN</w:t>
            </w:r>
          </w:p>
        </w:tc>
        <w:tc>
          <w:tcPr>
            <w:tcW w:w="196" w:type="pct"/>
            <w:tcBorders>
              <w:right w:val="nil"/>
            </w:tcBorders>
            <w:shd w:val="clear" w:color="auto" w:fill="auto"/>
          </w:tcPr>
          <w:p w14:paraId="22BB6898"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0AA84B17"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0.55</w:t>
            </w:r>
          </w:p>
        </w:tc>
      </w:tr>
      <w:tr w:rsidR="00167C0B" w:rsidRPr="00167C0B" w14:paraId="41AAAFDD" w14:textId="77777777" w:rsidTr="00655733">
        <w:trPr>
          <w:trHeight w:val="20"/>
        </w:trPr>
        <w:tc>
          <w:tcPr>
            <w:tcW w:w="5000" w:type="pct"/>
            <w:gridSpan w:val="5"/>
            <w:shd w:val="clear" w:color="auto" w:fill="auto"/>
          </w:tcPr>
          <w:p w14:paraId="68CAA862"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r>
      <w:tr w:rsidR="00167C0B" w:rsidRPr="00167C0B" w14:paraId="42C4D9DC" w14:textId="77777777" w:rsidTr="00655733">
        <w:trPr>
          <w:trHeight w:val="20"/>
        </w:trPr>
        <w:tc>
          <w:tcPr>
            <w:tcW w:w="1189" w:type="pct"/>
            <w:vMerge w:val="restart"/>
            <w:shd w:val="clear" w:color="auto" w:fill="auto"/>
          </w:tcPr>
          <w:p w14:paraId="4C297937"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p>
          <w:p w14:paraId="6E1C1B34"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3</w:t>
            </w:r>
          </w:p>
        </w:tc>
        <w:tc>
          <w:tcPr>
            <w:tcW w:w="1270" w:type="pct"/>
            <w:shd w:val="clear" w:color="auto" w:fill="auto"/>
          </w:tcPr>
          <w:p w14:paraId="474C8D21"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CENTRO</w:t>
            </w:r>
          </w:p>
        </w:tc>
        <w:tc>
          <w:tcPr>
            <w:tcW w:w="1517" w:type="pct"/>
            <w:shd w:val="clear" w:color="auto" w:fill="auto"/>
          </w:tcPr>
          <w:p w14:paraId="5ECF12EA"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1,11</w:t>
            </w:r>
          </w:p>
        </w:tc>
        <w:tc>
          <w:tcPr>
            <w:tcW w:w="196" w:type="pct"/>
            <w:tcBorders>
              <w:right w:val="nil"/>
            </w:tcBorders>
            <w:shd w:val="clear" w:color="auto" w:fill="auto"/>
          </w:tcPr>
          <w:p w14:paraId="49157260" w14:textId="77777777" w:rsidR="00167C0B" w:rsidRPr="00167C0B" w:rsidRDefault="00167C0B" w:rsidP="00167C0B">
            <w:pPr>
              <w:widowControl w:val="0"/>
              <w:tabs>
                <w:tab w:val="left" w:pos="1215"/>
              </w:tabs>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56D19EC5"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1.10</w:t>
            </w:r>
          </w:p>
        </w:tc>
      </w:tr>
      <w:tr w:rsidR="00167C0B" w:rsidRPr="00167C0B" w14:paraId="2FE10355" w14:textId="77777777" w:rsidTr="00655733">
        <w:trPr>
          <w:trHeight w:val="20"/>
        </w:trPr>
        <w:tc>
          <w:tcPr>
            <w:tcW w:w="1189" w:type="pct"/>
            <w:vMerge/>
            <w:shd w:val="clear" w:color="auto" w:fill="auto"/>
          </w:tcPr>
          <w:p w14:paraId="14E6B526"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p>
        </w:tc>
        <w:tc>
          <w:tcPr>
            <w:tcW w:w="1270" w:type="pct"/>
            <w:shd w:val="clear" w:color="auto" w:fill="auto"/>
          </w:tcPr>
          <w:p w14:paraId="71C03FAE"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MEDIA</w:t>
            </w:r>
          </w:p>
        </w:tc>
        <w:tc>
          <w:tcPr>
            <w:tcW w:w="1517" w:type="pct"/>
            <w:shd w:val="clear" w:color="auto" w:fill="auto"/>
          </w:tcPr>
          <w:p w14:paraId="7757DDFC"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2,3,12,21,22</w:t>
            </w:r>
          </w:p>
        </w:tc>
        <w:tc>
          <w:tcPr>
            <w:tcW w:w="196" w:type="pct"/>
            <w:tcBorders>
              <w:right w:val="nil"/>
            </w:tcBorders>
            <w:shd w:val="clear" w:color="auto" w:fill="auto"/>
          </w:tcPr>
          <w:p w14:paraId="00EBFC6B" w14:textId="77777777" w:rsidR="00167C0B" w:rsidRPr="00167C0B" w:rsidRDefault="00167C0B" w:rsidP="00167C0B">
            <w:pPr>
              <w:widowControl w:val="0"/>
              <w:tabs>
                <w:tab w:val="left" w:pos="1215"/>
              </w:tabs>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783F4FB0"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0.64</w:t>
            </w:r>
          </w:p>
        </w:tc>
      </w:tr>
      <w:tr w:rsidR="00167C0B" w:rsidRPr="00167C0B" w14:paraId="757905C2" w14:textId="77777777" w:rsidTr="00655733">
        <w:trPr>
          <w:trHeight w:val="20"/>
        </w:trPr>
        <w:tc>
          <w:tcPr>
            <w:tcW w:w="1189" w:type="pct"/>
            <w:vMerge/>
            <w:shd w:val="clear" w:color="auto" w:fill="auto"/>
          </w:tcPr>
          <w:p w14:paraId="6649A493"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p>
        </w:tc>
        <w:tc>
          <w:tcPr>
            <w:tcW w:w="1270" w:type="pct"/>
            <w:shd w:val="clear" w:color="auto" w:fill="auto"/>
          </w:tcPr>
          <w:p w14:paraId="323B8D4B"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PERIFERIA</w:t>
            </w:r>
          </w:p>
        </w:tc>
        <w:tc>
          <w:tcPr>
            <w:tcW w:w="1517" w:type="pct"/>
            <w:shd w:val="clear" w:color="auto" w:fill="auto"/>
          </w:tcPr>
          <w:p w14:paraId="31A853AF"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RESTO DE SECCIÓN</w:t>
            </w:r>
          </w:p>
        </w:tc>
        <w:tc>
          <w:tcPr>
            <w:tcW w:w="196" w:type="pct"/>
            <w:tcBorders>
              <w:right w:val="nil"/>
            </w:tcBorders>
            <w:shd w:val="clear" w:color="auto" w:fill="auto"/>
          </w:tcPr>
          <w:p w14:paraId="219F2775" w14:textId="77777777" w:rsidR="00167C0B" w:rsidRPr="00167C0B" w:rsidRDefault="00167C0B" w:rsidP="00167C0B">
            <w:pPr>
              <w:widowControl w:val="0"/>
              <w:tabs>
                <w:tab w:val="left" w:pos="1215"/>
              </w:tabs>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71B986E5" w14:textId="77777777" w:rsidR="00167C0B" w:rsidRPr="00167C0B" w:rsidRDefault="00167C0B" w:rsidP="00167C0B">
            <w:pPr>
              <w:widowControl w:val="0"/>
              <w:tabs>
                <w:tab w:val="left" w:pos="1215"/>
              </w:tabs>
              <w:autoSpaceDE w:val="0"/>
              <w:autoSpaceDN w:val="0"/>
              <w:spacing w:after="0" w:line="240" w:lineRule="auto"/>
              <w:ind w:left="0" w:right="0" w:firstLine="0"/>
              <w:jc w:val="center"/>
              <w:rPr>
                <w:sz w:val="20"/>
                <w:szCs w:val="20"/>
                <w:lang w:val="es-ES"/>
              </w:rPr>
            </w:pPr>
            <w:r w:rsidRPr="00167C0B">
              <w:rPr>
                <w:sz w:val="20"/>
                <w:szCs w:val="20"/>
                <w:lang w:val="es-ES"/>
              </w:rPr>
              <w:t>0.55</w:t>
            </w:r>
          </w:p>
        </w:tc>
      </w:tr>
      <w:tr w:rsidR="00167C0B" w:rsidRPr="00167C0B" w14:paraId="091ECCF6" w14:textId="77777777" w:rsidTr="00655733">
        <w:trPr>
          <w:trHeight w:val="20"/>
        </w:trPr>
        <w:tc>
          <w:tcPr>
            <w:tcW w:w="5000" w:type="pct"/>
            <w:gridSpan w:val="5"/>
            <w:shd w:val="clear" w:color="auto" w:fill="auto"/>
          </w:tcPr>
          <w:p w14:paraId="3EDEEC5F"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r>
      <w:tr w:rsidR="00167C0B" w:rsidRPr="00167C0B" w14:paraId="20E5B9E6" w14:textId="77777777" w:rsidTr="00655733">
        <w:trPr>
          <w:trHeight w:val="20"/>
        </w:trPr>
        <w:tc>
          <w:tcPr>
            <w:tcW w:w="1189" w:type="pct"/>
            <w:vMerge w:val="restart"/>
            <w:shd w:val="clear" w:color="auto" w:fill="auto"/>
          </w:tcPr>
          <w:p w14:paraId="7DA9A1A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p w14:paraId="6FAC5F68"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4</w:t>
            </w:r>
          </w:p>
        </w:tc>
        <w:tc>
          <w:tcPr>
            <w:tcW w:w="1270" w:type="pct"/>
            <w:shd w:val="clear" w:color="auto" w:fill="auto"/>
          </w:tcPr>
          <w:p w14:paraId="42D518D5"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CENTRO</w:t>
            </w:r>
          </w:p>
        </w:tc>
        <w:tc>
          <w:tcPr>
            <w:tcW w:w="1517" w:type="pct"/>
            <w:shd w:val="clear" w:color="auto" w:fill="auto"/>
          </w:tcPr>
          <w:p w14:paraId="04268D8E"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w:t>
            </w:r>
          </w:p>
        </w:tc>
        <w:tc>
          <w:tcPr>
            <w:tcW w:w="196" w:type="pct"/>
            <w:tcBorders>
              <w:right w:val="nil"/>
            </w:tcBorders>
            <w:shd w:val="clear" w:color="auto" w:fill="auto"/>
          </w:tcPr>
          <w:p w14:paraId="561142D2"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6F3D6201"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1.10</w:t>
            </w:r>
          </w:p>
        </w:tc>
      </w:tr>
      <w:tr w:rsidR="00167C0B" w:rsidRPr="00167C0B" w14:paraId="5AE9C85C" w14:textId="77777777" w:rsidTr="00655733">
        <w:trPr>
          <w:trHeight w:val="20"/>
        </w:trPr>
        <w:tc>
          <w:tcPr>
            <w:tcW w:w="1189" w:type="pct"/>
            <w:vMerge/>
            <w:shd w:val="clear" w:color="auto" w:fill="auto"/>
          </w:tcPr>
          <w:p w14:paraId="28197802"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741DBB31"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MEDIA</w:t>
            </w:r>
          </w:p>
        </w:tc>
        <w:tc>
          <w:tcPr>
            <w:tcW w:w="1517" w:type="pct"/>
            <w:shd w:val="clear" w:color="auto" w:fill="auto"/>
          </w:tcPr>
          <w:p w14:paraId="33A3382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2,3,11,21,22,23</w:t>
            </w:r>
          </w:p>
        </w:tc>
        <w:tc>
          <w:tcPr>
            <w:tcW w:w="196" w:type="pct"/>
            <w:tcBorders>
              <w:right w:val="nil"/>
            </w:tcBorders>
            <w:shd w:val="clear" w:color="auto" w:fill="auto"/>
          </w:tcPr>
          <w:p w14:paraId="17AE9CB8"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20BF032E"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0.64</w:t>
            </w:r>
          </w:p>
        </w:tc>
      </w:tr>
      <w:tr w:rsidR="00167C0B" w:rsidRPr="00167C0B" w14:paraId="3A2857D5" w14:textId="77777777" w:rsidTr="00655733">
        <w:trPr>
          <w:trHeight w:val="20"/>
        </w:trPr>
        <w:tc>
          <w:tcPr>
            <w:tcW w:w="1189" w:type="pct"/>
            <w:vMerge/>
            <w:shd w:val="clear" w:color="auto" w:fill="auto"/>
          </w:tcPr>
          <w:p w14:paraId="55B86AA8"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270" w:type="pct"/>
            <w:shd w:val="clear" w:color="auto" w:fill="auto"/>
          </w:tcPr>
          <w:p w14:paraId="1EE084D4"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PERIFERIA</w:t>
            </w:r>
          </w:p>
        </w:tc>
        <w:tc>
          <w:tcPr>
            <w:tcW w:w="1517" w:type="pct"/>
            <w:shd w:val="clear" w:color="auto" w:fill="auto"/>
          </w:tcPr>
          <w:p w14:paraId="26546BA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RESTO DE SECCIÓN</w:t>
            </w:r>
          </w:p>
        </w:tc>
        <w:tc>
          <w:tcPr>
            <w:tcW w:w="196" w:type="pct"/>
            <w:tcBorders>
              <w:right w:val="nil"/>
            </w:tcBorders>
            <w:shd w:val="clear" w:color="auto" w:fill="auto"/>
          </w:tcPr>
          <w:p w14:paraId="0FB350DF"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p>
        </w:tc>
        <w:tc>
          <w:tcPr>
            <w:tcW w:w="828" w:type="pct"/>
            <w:tcBorders>
              <w:left w:val="nil"/>
            </w:tcBorders>
            <w:shd w:val="clear" w:color="auto" w:fill="auto"/>
          </w:tcPr>
          <w:p w14:paraId="6D323501"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0.55</w:t>
            </w:r>
          </w:p>
        </w:tc>
      </w:tr>
      <w:tr w:rsidR="00167C0B" w:rsidRPr="00167C0B" w14:paraId="6C1028BD" w14:textId="77777777" w:rsidTr="00655733">
        <w:trPr>
          <w:trHeight w:val="20"/>
        </w:trPr>
        <w:tc>
          <w:tcPr>
            <w:tcW w:w="1189" w:type="pct"/>
            <w:shd w:val="clear" w:color="auto" w:fill="auto"/>
          </w:tcPr>
          <w:p w14:paraId="38BE5295"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TODAS LAS COMISARÍAS</w:t>
            </w:r>
          </w:p>
        </w:tc>
        <w:tc>
          <w:tcPr>
            <w:tcW w:w="3811" w:type="pct"/>
            <w:gridSpan w:val="4"/>
            <w:shd w:val="clear" w:color="auto" w:fill="auto"/>
          </w:tcPr>
          <w:p w14:paraId="7872ED8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 xml:space="preserve">                                                                              0.55</w:t>
            </w:r>
          </w:p>
        </w:tc>
      </w:tr>
    </w:tbl>
    <w:p w14:paraId="42F7D7DE" w14:textId="77777777" w:rsidR="00167C0B" w:rsidRPr="00167C0B" w:rsidRDefault="00167C0B" w:rsidP="00167C0B">
      <w:pPr>
        <w:widowControl w:val="0"/>
        <w:spacing w:after="0" w:line="240" w:lineRule="auto"/>
        <w:ind w:left="0" w:right="0" w:firstLine="0"/>
        <w:jc w:val="left"/>
        <w:rPr>
          <w:b/>
          <w:sz w:val="20"/>
          <w:szCs w:val="20"/>
          <w:lang w:val="es-ES"/>
        </w:rPr>
      </w:pPr>
    </w:p>
    <w:p w14:paraId="39212735" w14:textId="77777777" w:rsidR="00167C0B" w:rsidRPr="00167C0B" w:rsidRDefault="00167C0B" w:rsidP="00167C0B">
      <w:pPr>
        <w:widowControl w:val="0"/>
        <w:spacing w:after="0" w:line="240" w:lineRule="auto"/>
        <w:ind w:left="0" w:right="0" w:firstLine="0"/>
        <w:rPr>
          <w:rFonts w:eastAsia="Calibri"/>
          <w:sz w:val="20"/>
          <w:szCs w:val="20"/>
          <w:lang w:val="es-ES"/>
        </w:rPr>
      </w:pPr>
      <w:r w:rsidRPr="00167C0B">
        <w:rPr>
          <w:rFonts w:eastAsia="Calibri"/>
          <w:b/>
          <w:bCs/>
          <w:sz w:val="20"/>
          <w:szCs w:val="20"/>
          <w:lang w:val="es-ES"/>
        </w:rPr>
        <w:t>Nota</w:t>
      </w:r>
      <w:r w:rsidRPr="00167C0B">
        <w:rPr>
          <w:rFonts w:eastAsia="Calibri"/>
          <w:sz w:val="20"/>
          <w:szCs w:val="20"/>
          <w:lang w:val="es-ES"/>
        </w:rPr>
        <w:t xml:space="preserve">: En el caso que, con el paso del tiempo y/o por el crecimiento poblacional se conformen nuevas manzanas a las aquí previstas, se les asignara el valor de la sección contigua. </w:t>
      </w:r>
    </w:p>
    <w:p w14:paraId="47E9E1A3" w14:textId="77777777" w:rsidR="00167C0B" w:rsidRPr="00167C0B" w:rsidRDefault="00167C0B" w:rsidP="00167C0B">
      <w:pPr>
        <w:widowControl w:val="0"/>
        <w:spacing w:after="0" w:line="240" w:lineRule="auto"/>
        <w:ind w:left="0" w:right="0" w:firstLine="0"/>
        <w:jc w:val="left"/>
        <w:rPr>
          <w:sz w:val="20"/>
          <w:szCs w:val="20"/>
          <w:lang w:val="es-ES"/>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1"/>
        <w:gridCol w:w="3924"/>
      </w:tblGrid>
      <w:tr w:rsidR="00167C0B" w:rsidRPr="00167C0B" w14:paraId="776842B6" w14:textId="77777777" w:rsidTr="00655733">
        <w:tc>
          <w:tcPr>
            <w:tcW w:w="5151" w:type="dxa"/>
            <w:shd w:val="clear" w:color="auto" w:fill="D9D9D9"/>
            <w:noWrap/>
            <w:hideMark/>
          </w:tcPr>
          <w:p w14:paraId="72820BB2"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RÚSTICOS</w:t>
            </w:r>
          </w:p>
        </w:tc>
        <w:tc>
          <w:tcPr>
            <w:tcW w:w="3924" w:type="dxa"/>
            <w:shd w:val="clear" w:color="auto" w:fill="D9D9D9"/>
            <w:noWrap/>
            <w:hideMark/>
          </w:tcPr>
          <w:p w14:paraId="02079192"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V X HAS</w:t>
            </w:r>
          </w:p>
        </w:tc>
      </w:tr>
      <w:tr w:rsidR="00167C0B" w:rsidRPr="00167C0B" w14:paraId="066BFEAB" w14:textId="77777777" w:rsidTr="00655733">
        <w:tc>
          <w:tcPr>
            <w:tcW w:w="5151" w:type="dxa"/>
            <w:shd w:val="clear" w:color="auto" w:fill="auto"/>
            <w:hideMark/>
          </w:tcPr>
          <w:p w14:paraId="75D4348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BRECHA</w:t>
            </w:r>
          </w:p>
        </w:tc>
        <w:tc>
          <w:tcPr>
            <w:tcW w:w="3924" w:type="dxa"/>
            <w:shd w:val="clear" w:color="auto" w:fill="auto"/>
            <w:noWrap/>
            <w:hideMark/>
          </w:tcPr>
          <w:p w14:paraId="68F126D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414.48 UMAS</w:t>
            </w:r>
          </w:p>
        </w:tc>
      </w:tr>
      <w:tr w:rsidR="00167C0B" w:rsidRPr="00167C0B" w14:paraId="71EC1E88" w14:textId="77777777" w:rsidTr="00655733">
        <w:tc>
          <w:tcPr>
            <w:tcW w:w="5151" w:type="dxa"/>
            <w:shd w:val="clear" w:color="auto" w:fill="auto"/>
            <w:hideMark/>
          </w:tcPr>
          <w:p w14:paraId="7815A38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CAMINO BLANCO</w:t>
            </w:r>
          </w:p>
        </w:tc>
        <w:tc>
          <w:tcPr>
            <w:tcW w:w="3924" w:type="dxa"/>
            <w:shd w:val="clear" w:color="auto" w:fill="auto"/>
            <w:noWrap/>
            <w:hideMark/>
          </w:tcPr>
          <w:p w14:paraId="7130A30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690.80 UMAS</w:t>
            </w:r>
          </w:p>
        </w:tc>
      </w:tr>
      <w:tr w:rsidR="00167C0B" w:rsidRPr="00167C0B" w14:paraId="33DBE02C" w14:textId="77777777" w:rsidTr="00655733">
        <w:tc>
          <w:tcPr>
            <w:tcW w:w="5151" w:type="dxa"/>
            <w:shd w:val="clear" w:color="auto" w:fill="auto"/>
            <w:noWrap/>
            <w:hideMark/>
          </w:tcPr>
          <w:p w14:paraId="0A5C4E81"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CARRETERA</w:t>
            </w:r>
          </w:p>
        </w:tc>
        <w:tc>
          <w:tcPr>
            <w:tcW w:w="3924" w:type="dxa"/>
            <w:shd w:val="clear" w:color="auto" w:fill="auto"/>
            <w:noWrap/>
            <w:hideMark/>
          </w:tcPr>
          <w:p w14:paraId="123C718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1,105.28 UMAS</w:t>
            </w:r>
          </w:p>
        </w:tc>
      </w:tr>
    </w:tbl>
    <w:p w14:paraId="1533BE32" w14:textId="77777777" w:rsidR="00167C0B" w:rsidRPr="00167C0B" w:rsidRDefault="00167C0B" w:rsidP="00167C0B">
      <w:pPr>
        <w:widowControl w:val="0"/>
        <w:spacing w:after="0" w:line="240" w:lineRule="auto"/>
        <w:ind w:left="0" w:right="0" w:firstLine="0"/>
        <w:jc w:val="left"/>
        <w:rPr>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593"/>
        <w:gridCol w:w="2278"/>
        <w:gridCol w:w="2280"/>
      </w:tblGrid>
      <w:tr w:rsidR="00167C0B" w:rsidRPr="00167C0B" w14:paraId="0CC9B331" w14:textId="77777777" w:rsidTr="00655733">
        <w:trPr>
          <w:trHeight w:val="263"/>
          <w:jc w:val="center"/>
        </w:trPr>
        <w:tc>
          <w:tcPr>
            <w:tcW w:w="5000" w:type="pct"/>
            <w:gridSpan w:val="4"/>
            <w:shd w:val="clear" w:color="auto" w:fill="D9D9D9"/>
          </w:tcPr>
          <w:p w14:paraId="7D143F34"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VALORES UNITARIOS DE CONSTRUCCIÓN (TABLA B)</w:t>
            </w:r>
          </w:p>
        </w:tc>
      </w:tr>
      <w:tr w:rsidR="00167C0B" w:rsidRPr="00167C0B" w14:paraId="127419C0" w14:textId="77777777" w:rsidTr="00655733">
        <w:trPr>
          <w:trHeight w:val="252"/>
          <w:jc w:val="center"/>
        </w:trPr>
        <w:tc>
          <w:tcPr>
            <w:tcW w:w="1625" w:type="pct"/>
            <w:vMerge w:val="restart"/>
            <w:shd w:val="clear" w:color="auto" w:fill="auto"/>
            <w:vAlign w:val="center"/>
          </w:tcPr>
          <w:p w14:paraId="30EC17AC"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TIPO DE CONSTRUCCION</w:t>
            </w:r>
          </w:p>
        </w:tc>
        <w:tc>
          <w:tcPr>
            <w:tcW w:w="3375" w:type="pct"/>
            <w:gridSpan w:val="3"/>
            <w:shd w:val="clear" w:color="auto" w:fill="auto"/>
          </w:tcPr>
          <w:p w14:paraId="6C54F627"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UMA POR M²</w:t>
            </w:r>
          </w:p>
        </w:tc>
      </w:tr>
      <w:tr w:rsidR="00167C0B" w:rsidRPr="00167C0B" w14:paraId="5C7DEFEF" w14:textId="77777777" w:rsidTr="00655733">
        <w:trPr>
          <w:trHeight w:val="274"/>
          <w:jc w:val="center"/>
        </w:trPr>
        <w:tc>
          <w:tcPr>
            <w:tcW w:w="1625" w:type="pct"/>
            <w:vMerge/>
            <w:shd w:val="clear" w:color="auto" w:fill="auto"/>
          </w:tcPr>
          <w:p w14:paraId="0B0C9DAA" w14:textId="77777777" w:rsidR="00167C0B" w:rsidRPr="00167C0B" w:rsidRDefault="00167C0B" w:rsidP="00167C0B">
            <w:pPr>
              <w:widowControl w:val="0"/>
              <w:autoSpaceDE w:val="0"/>
              <w:autoSpaceDN w:val="0"/>
              <w:spacing w:after="0" w:line="240" w:lineRule="auto"/>
              <w:ind w:left="0" w:right="0" w:firstLine="0"/>
              <w:jc w:val="left"/>
              <w:rPr>
                <w:b/>
                <w:bCs/>
                <w:sz w:val="20"/>
                <w:szCs w:val="20"/>
                <w:lang w:val="es-ES"/>
              </w:rPr>
            </w:pPr>
          </w:p>
        </w:tc>
        <w:tc>
          <w:tcPr>
            <w:tcW w:w="874" w:type="pct"/>
            <w:shd w:val="clear" w:color="auto" w:fill="auto"/>
          </w:tcPr>
          <w:p w14:paraId="7E093E19"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CENTRO</w:t>
            </w:r>
          </w:p>
        </w:tc>
        <w:tc>
          <w:tcPr>
            <w:tcW w:w="1250" w:type="pct"/>
            <w:shd w:val="clear" w:color="auto" w:fill="auto"/>
          </w:tcPr>
          <w:p w14:paraId="43A03FE4"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MEDIA</w:t>
            </w:r>
          </w:p>
        </w:tc>
        <w:tc>
          <w:tcPr>
            <w:tcW w:w="1251" w:type="pct"/>
            <w:shd w:val="clear" w:color="auto" w:fill="auto"/>
          </w:tcPr>
          <w:p w14:paraId="75BFDC93"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PERIFERIA</w:t>
            </w:r>
          </w:p>
        </w:tc>
      </w:tr>
      <w:tr w:rsidR="00167C0B" w:rsidRPr="00167C0B" w14:paraId="1CE52FD3" w14:textId="77777777" w:rsidTr="00655733">
        <w:trPr>
          <w:trHeight w:val="252"/>
          <w:jc w:val="center"/>
        </w:trPr>
        <w:tc>
          <w:tcPr>
            <w:tcW w:w="1625" w:type="pct"/>
            <w:shd w:val="clear" w:color="auto" w:fill="auto"/>
          </w:tcPr>
          <w:p w14:paraId="666A7977"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r w:rsidRPr="00167C0B">
              <w:rPr>
                <w:sz w:val="20"/>
                <w:szCs w:val="20"/>
                <w:lang w:val="es-ES"/>
              </w:rPr>
              <w:t>CONCRETO</w:t>
            </w:r>
          </w:p>
        </w:tc>
        <w:tc>
          <w:tcPr>
            <w:tcW w:w="874" w:type="pct"/>
            <w:shd w:val="clear" w:color="auto" w:fill="auto"/>
            <w:vAlign w:val="center"/>
          </w:tcPr>
          <w:p w14:paraId="1DC2BBAD"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23.02</w:t>
            </w:r>
          </w:p>
        </w:tc>
        <w:tc>
          <w:tcPr>
            <w:tcW w:w="1250" w:type="pct"/>
            <w:shd w:val="clear" w:color="auto" w:fill="auto"/>
            <w:vAlign w:val="center"/>
          </w:tcPr>
          <w:p w14:paraId="52A68F79"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16.58</w:t>
            </w:r>
          </w:p>
        </w:tc>
        <w:tc>
          <w:tcPr>
            <w:tcW w:w="1251" w:type="pct"/>
            <w:shd w:val="clear" w:color="auto" w:fill="auto"/>
            <w:vAlign w:val="center"/>
          </w:tcPr>
          <w:p w14:paraId="5ADAF490"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9.21</w:t>
            </w:r>
          </w:p>
        </w:tc>
      </w:tr>
      <w:tr w:rsidR="00167C0B" w:rsidRPr="00167C0B" w14:paraId="1273E610" w14:textId="77777777" w:rsidTr="00655733">
        <w:trPr>
          <w:trHeight w:val="263"/>
          <w:jc w:val="center"/>
        </w:trPr>
        <w:tc>
          <w:tcPr>
            <w:tcW w:w="1625" w:type="pct"/>
            <w:shd w:val="clear" w:color="auto" w:fill="auto"/>
          </w:tcPr>
          <w:p w14:paraId="1F6880A1"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r w:rsidRPr="00167C0B">
              <w:rPr>
                <w:sz w:val="20"/>
                <w:szCs w:val="20"/>
                <w:lang w:val="es-ES"/>
              </w:rPr>
              <w:t>HIERRO Y ROLLIZOS</w:t>
            </w:r>
          </w:p>
        </w:tc>
        <w:tc>
          <w:tcPr>
            <w:tcW w:w="874" w:type="pct"/>
            <w:shd w:val="clear" w:color="auto" w:fill="auto"/>
            <w:vAlign w:val="center"/>
          </w:tcPr>
          <w:p w14:paraId="071B6534"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13.82</w:t>
            </w:r>
          </w:p>
        </w:tc>
        <w:tc>
          <w:tcPr>
            <w:tcW w:w="1250" w:type="pct"/>
            <w:shd w:val="clear" w:color="auto" w:fill="auto"/>
            <w:vAlign w:val="center"/>
          </w:tcPr>
          <w:p w14:paraId="41061EA8"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6.45</w:t>
            </w:r>
          </w:p>
        </w:tc>
        <w:tc>
          <w:tcPr>
            <w:tcW w:w="1251" w:type="pct"/>
            <w:shd w:val="clear" w:color="auto" w:fill="auto"/>
            <w:vAlign w:val="center"/>
          </w:tcPr>
          <w:p w14:paraId="22D2F7A9"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4.60</w:t>
            </w:r>
          </w:p>
        </w:tc>
      </w:tr>
      <w:tr w:rsidR="00167C0B" w:rsidRPr="00167C0B" w14:paraId="75DAE88F" w14:textId="77777777" w:rsidTr="00655733">
        <w:trPr>
          <w:trHeight w:val="263"/>
          <w:jc w:val="center"/>
        </w:trPr>
        <w:tc>
          <w:tcPr>
            <w:tcW w:w="1625" w:type="pct"/>
            <w:shd w:val="clear" w:color="auto" w:fill="auto"/>
          </w:tcPr>
          <w:p w14:paraId="034DBB39"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r w:rsidRPr="00167C0B">
              <w:rPr>
                <w:sz w:val="20"/>
                <w:szCs w:val="20"/>
                <w:lang w:val="es-ES"/>
              </w:rPr>
              <w:t>ZINC, ASBESTO, TEJA</w:t>
            </w:r>
          </w:p>
        </w:tc>
        <w:tc>
          <w:tcPr>
            <w:tcW w:w="874" w:type="pct"/>
            <w:shd w:val="clear" w:color="auto" w:fill="auto"/>
            <w:vAlign w:val="center"/>
          </w:tcPr>
          <w:p w14:paraId="58143127"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6.45</w:t>
            </w:r>
          </w:p>
        </w:tc>
        <w:tc>
          <w:tcPr>
            <w:tcW w:w="1250" w:type="pct"/>
            <w:shd w:val="clear" w:color="auto" w:fill="auto"/>
            <w:vAlign w:val="center"/>
          </w:tcPr>
          <w:p w14:paraId="19AE8EE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3.59</w:t>
            </w:r>
          </w:p>
        </w:tc>
        <w:tc>
          <w:tcPr>
            <w:tcW w:w="1251" w:type="pct"/>
            <w:shd w:val="clear" w:color="auto" w:fill="auto"/>
            <w:vAlign w:val="center"/>
          </w:tcPr>
          <w:p w14:paraId="58ACBCFC"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2.30</w:t>
            </w:r>
          </w:p>
        </w:tc>
      </w:tr>
      <w:tr w:rsidR="00167C0B" w:rsidRPr="00167C0B" w14:paraId="679C29E3" w14:textId="77777777" w:rsidTr="00655733">
        <w:trPr>
          <w:trHeight w:val="252"/>
          <w:jc w:val="center"/>
        </w:trPr>
        <w:tc>
          <w:tcPr>
            <w:tcW w:w="1625" w:type="pct"/>
            <w:shd w:val="clear" w:color="auto" w:fill="auto"/>
          </w:tcPr>
          <w:p w14:paraId="6A18AE0F" w14:textId="77777777" w:rsidR="00167C0B" w:rsidRPr="00167C0B" w:rsidRDefault="00167C0B" w:rsidP="00167C0B">
            <w:pPr>
              <w:widowControl w:val="0"/>
              <w:autoSpaceDE w:val="0"/>
              <w:autoSpaceDN w:val="0"/>
              <w:spacing w:after="0" w:line="240" w:lineRule="auto"/>
              <w:ind w:left="0" w:right="0" w:firstLine="0"/>
              <w:jc w:val="left"/>
              <w:rPr>
                <w:sz w:val="20"/>
                <w:szCs w:val="20"/>
                <w:lang w:val="es-ES"/>
              </w:rPr>
            </w:pPr>
            <w:r w:rsidRPr="00167C0B">
              <w:rPr>
                <w:sz w:val="20"/>
                <w:szCs w:val="20"/>
                <w:lang w:val="es-ES"/>
              </w:rPr>
              <w:t>CARTÓN Y PAJA</w:t>
            </w:r>
          </w:p>
        </w:tc>
        <w:tc>
          <w:tcPr>
            <w:tcW w:w="874" w:type="pct"/>
            <w:shd w:val="clear" w:color="auto" w:fill="auto"/>
            <w:vAlign w:val="center"/>
          </w:tcPr>
          <w:p w14:paraId="4FDA55E2"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2.58</w:t>
            </w:r>
          </w:p>
        </w:tc>
        <w:tc>
          <w:tcPr>
            <w:tcW w:w="1250" w:type="pct"/>
            <w:shd w:val="clear" w:color="auto" w:fill="auto"/>
            <w:vAlign w:val="center"/>
          </w:tcPr>
          <w:p w14:paraId="061D902E"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1.38</w:t>
            </w:r>
          </w:p>
        </w:tc>
        <w:tc>
          <w:tcPr>
            <w:tcW w:w="1251" w:type="pct"/>
            <w:shd w:val="clear" w:color="auto" w:fill="auto"/>
            <w:vAlign w:val="center"/>
          </w:tcPr>
          <w:p w14:paraId="3730D65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1.38</w:t>
            </w:r>
          </w:p>
        </w:tc>
      </w:tr>
    </w:tbl>
    <w:p w14:paraId="6CFFD895" w14:textId="77777777" w:rsidR="00167C0B" w:rsidRPr="00167C0B" w:rsidRDefault="00167C0B" w:rsidP="00167C0B">
      <w:pPr>
        <w:widowControl w:val="0"/>
        <w:spacing w:after="0" w:line="240" w:lineRule="auto"/>
        <w:ind w:left="0" w:right="0" w:firstLine="0"/>
        <w:jc w:val="left"/>
        <w:rPr>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2633"/>
        <w:gridCol w:w="5605"/>
      </w:tblGrid>
      <w:tr w:rsidR="00167C0B" w:rsidRPr="00167C0B" w14:paraId="5124F437" w14:textId="77777777" w:rsidTr="00655733">
        <w:tc>
          <w:tcPr>
            <w:tcW w:w="5000" w:type="pct"/>
            <w:gridSpan w:val="3"/>
            <w:tcBorders>
              <w:top w:val="single" w:sz="4" w:space="0" w:color="auto"/>
            </w:tcBorders>
            <w:shd w:val="clear" w:color="auto" w:fill="FFFFFF"/>
            <w:vAlign w:val="center"/>
          </w:tcPr>
          <w:p w14:paraId="2E24B448" w14:textId="77777777" w:rsidR="00167C0B" w:rsidRPr="00167C0B" w:rsidRDefault="00167C0B" w:rsidP="00167C0B">
            <w:pPr>
              <w:widowControl w:val="0"/>
              <w:autoSpaceDE w:val="0"/>
              <w:autoSpaceDN w:val="0"/>
              <w:spacing w:after="0" w:line="240" w:lineRule="auto"/>
              <w:ind w:left="0" w:right="0" w:firstLine="0"/>
              <w:jc w:val="center"/>
              <w:rPr>
                <w:b/>
                <w:sz w:val="20"/>
                <w:szCs w:val="20"/>
                <w:lang w:val="es-ES"/>
              </w:rPr>
            </w:pPr>
            <w:r w:rsidRPr="00167C0B">
              <w:rPr>
                <w:b/>
                <w:sz w:val="20"/>
                <w:szCs w:val="20"/>
                <w:lang w:val="es-ES"/>
              </w:rPr>
              <w:t>RELACIÓN DE MATERIALES EN LOS TIPOS DE CONSTRUCCIÓN.</w:t>
            </w:r>
          </w:p>
        </w:tc>
      </w:tr>
      <w:tr w:rsidR="00167C0B" w:rsidRPr="00167C0B" w14:paraId="57495577" w14:textId="77777777" w:rsidTr="00655733">
        <w:tc>
          <w:tcPr>
            <w:tcW w:w="479" w:type="pct"/>
            <w:vMerge w:val="restart"/>
            <w:shd w:val="clear" w:color="auto" w:fill="D9D9D9"/>
            <w:textDirection w:val="btLr"/>
            <w:vAlign w:val="center"/>
          </w:tcPr>
          <w:p w14:paraId="11B9B574" w14:textId="77777777" w:rsidR="00167C0B" w:rsidRPr="00167C0B" w:rsidRDefault="00167C0B" w:rsidP="00167C0B">
            <w:pPr>
              <w:widowControl w:val="0"/>
              <w:autoSpaceDE w:val="0"/>
              <w:autoSpaceDN w:val="0"/>
              <w:spacing w:after="0" w:line="240" w:lineRule="auto"/>
              <w:ind w:left="0" w:right="0" w:firstLine="0"/>
              <w:jc w:val="center"/>
              <w:rPr>
                <w:b/>
                <w:bCs/>
                <w:sz w:val="20"/>
                <w:szCs w:val="20"/>
                <w:lang w:val="es-ES"/>
              </w:rPr>
            </w:pPr>
            <w:r w:rsidRPr="00167C0B">
              <w:rPr>
                <w:b/>
                <w:bCs/>
                <w:sz w:val="20"/>
                <w:szCs w:val="20"/>
                <w:lang w:val="es-ES"/>
              </w:rPr>
              <w:t>CONSTRUCCIONES</w:t>
            </w:r>
          </w:p>
        </w:tc>
        <w:tc>
          <w:tcPr>
            <w:tcW w:w="1445" w:type="pct"/>
            <w:shd w:val="clear" w:color="auto" w:fill="auto"/>
            <w:vAlign w:val="center"/>
          </w:tcPr>
          <w:p w14:paraId="1C72E3F5"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CONCRETO.</w:t>
            </w:r>
          </w:p>
        </w:tc>
        <w:tc>
          <w:tcPr>
            <w:tcW w:w="3076" w:type="pct"/>
            <w:shd w:val="clear" w:color="auto" w:fill="auto"/>
            <w:vAlign w:val="center"/>
          </w:tcPr>
          <w:p w14:paraId="7E9FE60C" w14:textId="77777777" w:rsidR="00167C0B" w:rsidRPr="00167C0B" w:rsidRDefault="00167C0B" w:rsidP="00167C0B">
            <w:pPr>
              <w:widowControl w:val="0"/>
              <w:autoSpaceDE w:val="0"/>
              <w:autoSpaceDN w:val="0"/>
              <w:spacing w:after="0" w:line="240" w:lineRule="auto"/>
              <w:ind w:left="0" w:right="0" w:firstLine="0"/>
              <w:rPr>
                <w:sz w:val="20"/>
                <w:szCs w:val="20"/>
                <w:lang w:val="es-ES"/>
              </w:rPr>
            </w:pPr>
            <w:r w:rsidRPr="00167C0B">
              <w:rPr>
                <w:sz w:val="20"/>
                <w:szCs w:val="20"/>
                <w:lang w:val="es-ES"/>
              </w:rPr>
              <w:t>Muros de mampostería o block; techos de concreto armado; muebles de baños completos de buena calidad; drenaje entubado; aplanados con estuco o molduras; lambrines de pasta, azulejo, pisos de cerámica, mármol o cantera; puertas y ventanas de madera, herrería o aluminio.</w:t>
            </w:r>
          </w:p>
        </w:tc>
      </w:tr>
      <w:tr w:rsidR="00167C0B" w:rsidRPr="00167C0B" w14:paraId="413A495F" w14:textId="77777777" w:rsidTr="00655733">
        <w:tc>
          <w:tcPr>
            <w:tcW w:w="479" w:type="pct"/>
            <w:vMerge/>
            <w:shd w:val="clear" w:color="auto" w:fill="D9D9D9"/>
            <w:vAlign w:val="center"/>
          </w:tcPr>
          <w:p w14:paraId="3360A0DB"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445" w:type="pct"/>
            <w:shd w:val="clear" w:color="auto" w:fill="auto"/>
            <w:vAlign w:val="center"/>
          </w:tcPr>
          <w:p w14:paraId="1D07B73F"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HIERRO Y ROLLIZOS.</w:t>
            </w:r>
          </w:p>
        </w:tc>
        <w:tc>
          <w:tcPr>
            <w:tcW w:w="3076" w:type="pct"/>
            <w:shd w:val="clear" w:color="auto" w:fill="auto"/>
            <w:vAlign w:val="center"/>
          </w:tcPr>
          <w:p w14:paraId="4C0D9C84" w14:textId="77777777" w:rsidR="00167C0B" w:rsidRPr="00167C0B" w:rsidRDefault="00167C0B" w:rsidP="00167C0B">
            <w:pPr>
              <w:widowControl w:val="0"/>
              <w:autoSpaceDE w:val="0"/>
              <w:autoSpaceDN w:val="0"/>
              <w:spacing w:after="0" w:line="240" w:lineRule="auto"/>
              <w:ind w:left="0" w:right="0" w:firstLine="0"/>
              <w:rPr>
                <w:sz w:val="20"/>
                <w:szCs w:val="20"/>
                <w:lang w:val="es-ES"/>
              </w:rPr>
            </w:pPr>
            <w:r w:rsidRPr="00167C0B">
              <w:rPr>
                <w:sz w:val="20"/>
                <w:szCs w:val="20"/>
                <w:lang w:val="es-ES"/>
              </w:rPr>
              <w:t>Muros de mampostería o block; techos de vigas de madera o hierro; muebles de baños completos de mediana calidad; lambrines de pasta, azulejo o cerámico; pisos de cerámica; puertas y ventanas de madera o herrería.</w:t>
            </w:r>
          </w:p>
        </w:tc>
      </w:tr>
      <w:tr w:rsidR="00167C0B" w:rsidRPr="00167C0B" w14:paraId="760E9B65" w14:textId="77777777" w:rsidTr="00655733">
        <w:tc>
          <w:tcPr>
            <w:tcW w:w="479" w:type="pct"/>
            <w:vMerge/>
            <w:shd w:val="clear" w:color="auto" w:fill="D9D9D9"/>
            <w:vAlign w:val="center"/>
          </w:tcPr>
          <w:p w14:paraId="741D9E0C"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445" w:type="pct"/>
            <w:shd w:val="clear" w:color="auto" w:fill="auto"/>
            <w:vAlign w:val="center"/>
          </w:tcPr>
          <w:p w14:paraId="2F4518B6"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ZINC, ASBESTO Y TEJA.</w:t>
            </w:r>
          </w:p>
        </w:tc>
        <w:tc>
          <w:tcPr>
            <w:tcW w:w="3076" w:type="pct"/>
            <w:shd w:val="clear" w:color="auto" w:fill="auto"/>
            <w:vAlign w:val="center"/>
          </w:tcPr>
          <w:p w14:paraId="08D1DCC1" w14:textId="77777777" w:rsidR="00167C0B" w:rsidRPr="00167C0B" w:rsidRDefault="00167C0B" w:rsidP="00167C0B">
            <w:pPr>
              <w:widowControl w:val="0"/>
              <w:autoSpaceDE w:val="0"/>
              <w:autoSpaceDN w:val="0"/>
              <w:spacing w:after="0" w:line="240" w:lineRule="auto"/>
              <w:ind w:left="0" w:right="0" w:firstLine="0"/>
              <w:rPr>
                <w:sz w:val="20"/>
                <w:szCs w:val="20"/>
                <w:lang w:val="es-ES"/>
              </w:rPr>
            </w:pPr>
            <w:r w:rsidRPr="00167C0B">
              <w:rPr>
                <w:sz w:val="20"/>
                <w:szCs w:val="20"/>
                <w:lang w:val="es-ES"/>
              </w:rPr>
              <w:t>Muros de mampostería o block; techos de teja, paja, lámina o ventanas de madera o herrería.</w:t>
            </w:r>
          </w:p>
        </w:tc>
      </w:tr>
      <w:tr w:rsidR="00167C0B" w:rsidRPr="00167C0B" w14:paraId="2795F2BA" w14:textId="77777777" w:rsidTr="00655733">
        <w:tc>
          <w:tcPr>
            <w:tcW w:w="479" w:type="pct"/>
            <w:vMerge/>
            <w:shd w:val="clear" w:color="auto" w:fill="D9D9D9"/>
            <w:vAlign w:val="center"/>
          </w:tcPr>
          <w:p w14:paraId="296C763E"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p>
        </w:tc>
        <w:tc>
          <w:tcPr>
            <w:tcW w:w="1445" w:type="pct"/>
            <w:shd w:val="clear" w:color="auto" w:fill="auto"/>
            <w:vAlign w:val="center"/>
          </w:tcPr>
          <w:p w14:paraId="4100E870" w14:textId="77777777" w:rsidR="00167C0B" w:rsidRPr="00167C0B" w:rsidRDefault="00167C0B" w:rsidP="00167C0B">
            <w:pPr>
              <w:widowControl w:val="0"/>
              <w:autoSpaceDE w:val="0"/>
              <w:autoSpaceDN w:val="0"/>
              <w:spacing w:after="0" w:line="240" w:lineRule="auto"/>
              <w:ind w:left="0" w:right="0" w:firstLine="0"/>
              <w:jc w:val="center"/>
              <w:rPr>
                <w:sz w:val="20"/>
                <w:szCs w:val="20"/>
                <w:lang w:val="es-ES"/>
              </w:rPr>
            </w:pPr>
            <w:r w:rsidRPr="00167C0B">
              <w:rPr>
                <w:sz w:val="20"/>
                <w:szCs w:val="20"/>
                <w:lang w:val="es-ES"/>
              </w:rPr>
              <w:t>CARTÓN Y PAJA.</w:t>
            </w:r>
          </w:p>
        </w:tc>
        <w:tc>
          <w:tcPr>
            <w:tcW w:w="3076" w:type="pct"/>
            <w:shd w:val="clear" w:color="auto" w:fill="auto"/>
            <w:vAlign w:val="center"/>
          </w:tcPr>
          <w:p w14:paraId="5AE1E834" w14:textId="77777777" w:rsidR="00167C0B" w:rsidRPr="00167C0B" w:rsidRDefault="00167C0B" w:rsidP="00167C0B">
            <w:pPr>
              <w:widowControl w:val="0"/>
              <w:autoSpaceDE w:val="0"/>
              <w:autoSpaceDN w:val="0"/>
              <w:spacing w:after="0" w:line="240" w:lineRule="auto"/>
              <w:ind w:left="0" w:right="0" w:firstLine="0"/>
              <w:rPr>
                <w:sz w:val="20"/>
                <w:szCs w:val="20"/>
                <w:lang w:val="es-ES"/>
              </w:rPr>
            </w:pPr>
            <w:r w:rsidRPr="00167C0B">
              <w:rPr>
                <w:sz w:val="20"/>
                <w:szCs w:val="20"/>
                <w:lang w:val="es-ES"/>
              </w:rPr>
              <w:t>Muros de madera; techos de teja, paja, lamina o similar; pisos de tierra; puertas y ventanas de madera o herrería.</w:t>
            </w:r>
          </w:p>
        </w:tc>
      </w:tr>
    </w:tbl>
    <w:p w14:paraId="3E8D8943" w14:textId="77777777" w:rsidR="00167C0B" w:rsidRPr="00167C0B" w:rsidRDefault="00167C0B" w:rsidP="00167C0B">
      <w:pPr>
        <w:widowControl w:val="0"/>
        <w:spacing w:after="0" w:line="240" w:lineRule="auto"/>
        <w:ind w:left="0" w:right="0" w:firstLine="0"/>
        <w:jc w:val="left"/>
        <w:rPr>
          <w:sz w:val="20"/>
          <w:szCs w:val="20"/>
          <w:lang w:val="es-ES"/>
        </w:rPr>
      </w:pPr>
    </w:p>
    <w:p w14:paraId="56D791F3" w14:textId="77777777" w:rsidR="00167C0B" w:rsidRPr="00167C0B" w:rsidRDefault="00167C0B" w:rsidP="00167C0B">
      <w:pPr>
        <w:widowControl w:val="0"/>
        <w:spacing w:after="0" w:line="240" w:lineRule="auto"/>
        <w:ind w:left="0" w:right="0" w:firstLine="0"/>
        <w:jc w:val="left"/>
        <w:rPr>
          <w:rFonts w:eastAsia="Calibri"/>
          <w:sz w:val="20"/>
          <w:szCs w:val="20"/>
          <w:lang w:val="es-ES"/>
        </w:rPr>
      </w:pPr>
      <w:r w:rsidRPr="00167C0B">
        <w:rPr>
          <w:rFonts w:eastAsia="Calibri"/>
          <w:b/>
          <w:sz w:val="20"/>
          <w:szCs w:val="20"/>
          <w:lang w:val="es-ES"/>
        </w:rPr>
        <w:t>Nota: B=</w:t>
      </w:r>
      <w:r w:rsidRPr="00167C0B">
        <w:rPr>
          <w:rFonts w:eastAsia="Calibri"/>
          <w:sz w:val="20"/>
          <w:szCs w:val="20"/>
          <w:lang w:val="es-ES"/>
        </w:rPr>
        <w:t xml:space="preserve"> todas las construcciones existentes (tipo y calidad). </w:t>
      </w:r>
    </w:p>
    <w:p w14:paraId="2707037A" w14:textId="77777777" w:rsidR="00167C0B" w:rsidRPr="00167C0B" w:rsidRDefault="00167C0B" w:rsidP="00167C0B">
      <w:pPr>
        <w:widowControl w:val="0"/>
        <w:spacing w:after="0" w:line="240" w:lineRule="auto"/>
        <w:ind w:left="0" w:right="0" w:firstLine="0"/>
        <w:jc w:val="left"/>
        <w:rPr>
          <w:rFonts w:eastAsia="Calibri"/>
          <w:sz w:val="20"/>
          <w:szCs w:val="20"/>
          <w:lang w:val="es-ES"/>
        </w:rPr>
      </w:pPr>
    </w:p>
    <w:p w14:paraId="531D1DE2" w14:textId="77777777" w:rsidR="00167C0B" w:rsidRPr="00167C0B" w:rsidRDefault="00167C0B" w:rsidP="00167C0B">
      <w:pPr>
        <w:widowControl w:val="0"/>
        <w:spacing w:after="0" w:line="240" w:lineRule="auto"/>
        <w:ind w:left="0" w:right="0" w:firstLine="0"/>
        <w:rPr>
          <w:sz w:val="20"/>
          <w:szCs w:val="20"/>
          <w:lang w:val="es-ES"/>
        </w:rPr>
      </w:pPr>
      <w:r w:rsidRPr="00167C0B">
        <w:rPr>
          <w:rFonts w:eastAsia="Calibri"/>
          <w:sz w:val="20"/>
          <w:szCs w:val="20"/>
          <w:lang w:val="es-ES"/>
        </w:rPr>
        <w:t>En caso de no estar clasificadas las construcciones usar un valor genérico del tipo de construcción concreto de zona media correspondiente a: $ 1800.00/m²</w:t>
      </w:r>
    </w:p>
    <w:p w14:paraId="1F105AA5" w14:textId="77777777" w:rsidR="00167C0B" w:rsidRPr="00167C0B" w:rsidRDefault="00167C0B" w:rsidP="00167C0B">
      <w:pPr>
        <w:widowControl w:val="0"/>
        <w:adjustRightInd w:val="0"/>
        <w:spacing w:after="0" w:line="240" w:lineRule="auto"/>
        <w:ind w:left="0" w:right="0" w:firstLine="0"/>
        <w:jc w:val="left"/>
        <w:rPr>
          <w:sz w:val="20"/>
          <w:szCs w:val="20"/>
          <w:lang w:val="es-ES"/>
        </w:rPr>
      </w:pPr>
    </w:p>
    <w:p w14:paraId="517222D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Todo predio destinado a la actividad agropecuaria pagará 10 al millar anual sobre el valor registrado o catastral, sin que la cantidad exceda a lo establecido por la legislación agraria federal para terrenos ejidales.</w:t>
      </w:r>
    </w:p>
    <w:p w14:paraId="22B05799" w14:textId="77777777" w:rsidR="00167C0B" w:rsidRPr="00167C0B" w:rsidRDefault="00167C0B" w:rsidP="00167C0B">
      <w:pPr>
        <w:widowControl w:val="0"/>
        <w:spacing w:after="0" w:line="240" w:lineRule="auto"/>
        <w:ind w:left="0" w:right="0" w:firstLine="0"/>
        <w:rPr>
          <w:sz w:val="20"/>
          <w:szCs w:val="20"/>
          <w:lang w:val="es-ES"/>
        </w:rPr>
      </w:pPr>
    </w:p>
    <w:p w14:paraId="621D3DDB"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El cálculo del impuesto predial expuesto en el párrafo anterior será efectuado con base en el valor </w:t>
      </w:r>
      <w:r w:rsidRPr="00167C0B">
        <w:rPr>
          <w:sz w:val="20"/>
          <w:szCs w:val="20"/>
          <w:lang w:val="es-ES"/>
        </w:rPr>
        <w:lastRenderedPageBreak/>
        <w:t>catastral actualizado de los predios y se determinará aplicando la siguiente tasa:</w:t>
      </w:r>
    </w:p>
    <w:p w14:paraId="16DADA05" w14:textId="77777777" w:rsidR="00167C0B" w:rsidRPr="00167C0B" w:rsidRDefault="00167C0B" w:rsidP="00167C0B">
      <w:pPr>
        <w:widowControl w:val="0"/>
        <w:adjustRightInd w:val="0"/>
        <w:spacing w:after="0" w:line="240" w:lineRule="auto"/>
        <w:ind w:left="0" w:right="0" w:firstLine="0"/>
        <w:jc w:val="left"/>
        <w:rPr>
          <w:sz w:val="20"/>
          <w:szCs w:val="20"/>
          <w:lang w:val="es-ES"/>
        </w:rPr>
      </w:pPr>
    </w:p>
    <w:tbl>
      <w:tblPr>
        <w:tblW w:w="5000" w:type="pct"/>
        <w:jc w:val="center"/>
        <w:tblCellMar>
          <w:left w:w="70" w:type="dxa"/>
          <w:right w:w="70" w:type="dxa"/>
        </w:tblCellMar>
        <w:tblLook w:val="04A0" w:firstRow="1" w:lastRow="0" w:firstColumn="1" w:lastColumn="0" w:noHBand="0" w:noVBand="1"/>
      </w:tblPr>
      <w:tblGrid>
        <w:gridCol w:w="767"/>
        <w:gridCol w:w="2422"/>
        <w:gridCol w:w="257"/>
        <w:gridCol w:w="1376"/>
        <w:gridCol w:w="18"/>
        <w:gridCol w:w="630"/>
        <w:gridCol w:w="18"/>
        <w:gridCol w:w="1345"/>
        <w:gridCol w:w="2278"/>
      </w:tblGrid>
      <w:tr w:rsidR="00167C0B" w:rsidRPr="00167C0B" w14:paraId="3337196B" w14:textId="77777777" w:rsidTr="00655733">
        <w:trPr>
          <w:trHeight w:val="20"/>
          <w:jc w:val="center"/>
        </w:trPr>
        <w:tc>
          <w:tcPr>
            <w:tcW w:w="17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EAB506"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LÍMITE INFERIOR PESOS</w:t>
            </w:r>
          </w:p>
        </w:tc>
        <w:tc>
          <w:tcPr>
            <w:tcW w:w="896" w:type="pct"/>
            <w:gridSpan w:val="2"/>
            <w:tcBorders>
              <w:top w:val="single" w:sz="4" w:space="0" w:color="auto"/>
              <w:left w:val="nil"/>
              <w:bottom w:val="single" w:sz="4" w:space="0" w:color="auto"/>
              <w:right w:val="single" w:sz="4" w:space="0" w:color="auto"/>
            </w:tcBorders>
            <w:shd w:val="clear" w:color="000000" w:fill="FFFFFF"/>
            <w:vAlign w:val="center"/>
            <w:hideMark/>
          </w:tcPr>
          <w:p w14:paraId="1B2FA4C3"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LÍMITE SUPERIOR PESOS</w:t>
            </w:r>
          </w:p>
        </w:tc>
        <w:tc>
          <w:tcPr>
            <w:tcW w:w="1104" w:type="pct"/>
            <w:gridSpan w:val="4"/>
            <w:tcBorders>
              <w:top w:val="single" w:sz="4" w:space="0" w:color="auto"/>
              <w:left w:val="nil"/>
              <w:bottom w:val="single" w:sz="4" w:space="0" w:color="auto"/>
              <w:right w:val="single" w:sz="4" w:space="0" w:color="auto"/>
            </w:tcBorders>
            <w:shd w:val="clear" w:color="000000" w:fill="FFFFFF"/>
            <w:vAlign w:val="center"/>
            <w:hideMark/>
          </w:tcPr>
          <w:p w14:paraId="0DD090CE"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CUOTA FIJA ANUAL PESOS</w:t>
            </w:r>
          </w:p>
        </w:tc>
        <w:tc>
          <w:tcPr>
            <w:tcW w:w="1250" w:type="pct"/>
            <w:tcBorders>
              <w:top w:val="single" w:sz="4" w:space="0" w:color="auto"/>
              <w:left w:val="nil"/>
              <w:bottom w:val="single" w:sz="4" w:space="0" w:color="auto"/>
              <w:right w:val="single" w:sz="4" w:space="0" w:color="auto"/>
            </w:tcBorders>
            <w:shd w:val="clear" w:color="000000" w:fill="FFFFFF"/>
            <w:vAlign w:val="center"/>
            <w:hideMark/>
          </w:tcPr>
          <w:p w14:paraId="154FD8A6" w14:textId="77777777" w:rsidR="00167C0B" w:rsidRPr="00167C0B" w:rsidRDefault="00167C0B" w:rsidP="00167C0B">
            <w:pPr>
              <w:widowControl w:val="0"/>
              <w:spacing w:after="0" w:line="240" w:lineRule="auto"/>
              <w:ind w:left="0" w:right="0" w:firstLine="0"/>
              <w:jc w:val="center"/>
              <w:rPr>
                <w:b/>
                <w:bCs/>
                <w:sz w:val="20"/>
                <w:szCs w:val="20"/>
                <w:lang w:val="es-ES"/>
              </w:rPr>
            </w:pPr>
            <w:r w:rsidRPr="00167C0B">
              <w:rPr>
                <w:b/>
                <w:bCs/>
                <w:sz w:val="20"/>
                <w:szCs w:val="20"/>
                <w:lang w:val="es-ES"/>
              </w:rPr>
              <w:t>FACTOR PARA APLICAR AL EXCEDENTE DEL LÍMITE INFERIOR</w:t>
            </w:r>
          </w:p>
        </w:tc>
      </w:tr>
      <w:tr w:rsidR="00167C0B" w:rsidRPr="00167C0B" w14:paraId="38302C48"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63D6F1CA"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4806BD01"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0.01</w:t>
            </w:r>
          </w:p>
        </w:tc>
        <w:tc>
          <w:tcPr>
            <w:tcW w:w="141" w:type="pct"/>
            <w:tcBorders>
              <w:top w:val="nil"/>
              <w:left w:val="nil"/>
              <w:bottom w:val="single" w:sz="4" w:space="0" w:color="auto"/>
            </w:tcBorders>
            <w:shd w:val="clear" w:color="000000" w:fill="FFFFFF"/>
            <w:hideMark/>
          </w:tcPr>
          <w:p w14:paraId="458DBB69"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695B822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5,000.00</w:t>
            </w:r>
          </w:p>
        </w:tc>
        <w:tc>
          <w:tcPr>
            <w:tcW w:w="356" w:type="pct"/>
            <w:gridSpan w:val="2"/>
            <w:tcBorders>
              <w:top w:val="nil"/>
              <w:left w:val="nil"/>
              <w:bottom w:val="single" w:sz="4" w:space="0" w:color="auto"/>
            </w:tcBorders>
            <w:shd w:val="clear" w:color="000000" w:fill="FFFFFF"/>
          </w:tcPr>
          <w:p w14:paraId="769C4E21"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656E4AE3"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60.00</w:t>
            </w:r>
          </w:p>
        </w:tc>
        <w:tc>
          <w:tcPr>
            <w:tcW w:w="1250" w:type="pct"/>
            <w:tcBorders>
              <w:top w:val="nil"/>
              <w:left w:val="nil"/>
              <w:bottom w:val="single" w:sz="4" w:space="0" w:color="auto"/>
              <w:right w:val="single" w:sz="4" w:space="0" w:color="auto"/>
            </w:tcBorders>
            <w:shd w:val="clear" w:color="000000" w:fill="FFFFFF"/>
            <w:hideMark/>
          </w:tcPr>
          <w:p w14:paraId="533BCCE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A7EE247"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2B1F9DC0"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76F38F2F"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5,000.01</w:t>
            </w:r>
          </w:p>
        </w:tc>
        <w:tc>
          <w:tcPr>
            <w:tcW w:w="141" w:type="pct"/>
            <w:tcBorders>
              <w:top w:val="nil"/>
              <w:left w:val="nil"/>
              <w:bottom w:val="single" w:sz="4" w:space="0" w:color="auto"/>
            </w:tcBorders>
            <w:shd w:val="clear" w:color="000000" w:fill="FFFFFF"/>
            <w:hideMark/>
          </w:tcPr>
          <w:p w14:paraId="78C9065E"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53062D9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10,000.00</w:t>
            </w:r>
          </w:p>
        </w:tc>
        <w:tc>
          <w:tcPr>
            <w:tcW w:w="356" w:type="pct"/>
            <w:gridSpan w:val="2"/>
            <w:tcBorders>
              <w:top w:val="nil"/>
              <w:left w:val="nil"/>
              <w:bottom w:val="single" w:sz="4" w:space="0" w:color="auto"/>
            </w:tcBorders>
            <w:shd w:val="clear" w:color="000000" w:fill="FFFFFF"/>
          </w:tcPr>
          <w:p w14:paraId="2F0F29C2"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73C1CAA5"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120.00</w:t>
            </w:r>
          </w:p>
        </w:tc>
        <w:tc>
          <w:tcPr>
            <w:tcW w:w="1250" w:type="pct"/>
            <w:tcBorders>
              <w:top w:val="nil"/>
              <w:left w:val="nil"/>
              <w:bottom w:val="single" w:sz="4" w:space="0" w:color="auto"/>
              <w:right w:val="single" w:sz="4" w:space="0" w:color="auto"/>
            </w:tcBorders>
            <w:shd w:val="clear" w:color="000000" w:fill="FFFFFF"/>
            <w:hideMark/>
          </w:tcPr>
          <w:p w14:paraId="6C880D9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75BBF08"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30BB9815"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27C632C0"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10,000.01</w:t>
            </w:r>
          </w:p>
        </w:tc>
        <w:tc>
          <w:tcPr>
            <w:tcW w:w="141" w:type="pct"/>
            <w:tcBorders>
              <w:top w:val="nil"/>
              <w:left w:val="nil"/>
              <w:bottom w:val="single" w:sz="4" w:space="0" w:color="auto"/>
            </w:tcBorders>
            <w:shd w:val="clear" w:color="000000" w:fill="FFFFFF"/>
            <w:hideMark/>
          </w:tcPr>
          <w:p w14:paraId="7995B069"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7E9DA2FA"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15,000.00</w:t>
            </w:r>
          </w:p>
        </w:tc>
        <w:tc>
          <w:tcPr>
            <w:tcW w:w="356" w:type="pct"/>
            <w:gridSpan w:val="2"/>
            <w:tcBorders>
              <w:top w:val="nil"/>
              <w:left w:val="nil"/>
              <w:bottom w:val="single" w:sz="4" w:space="0" w:color="auto"/>
            </w:tcBorders>
            <w:shd w:val="clear" w:color="000000" w:fill="FFFFFF"/>
          </w:tcPr>
          <w:p w14:paraId="00825453"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22E99F3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180.00</w:t>
            </w:r>
          </w:p>
        </w:tc>
        <w:tc>
          <w:tcPr>
            <w:tcW w:w="1250" w:type="pct"/>
            <w:tcBorders>
              <w:top w:val="nil"/>
              <w:left w:val="nil"/>
              <w:bottom w:val="single" w:sz="4" w:space="0" w:color="auto"/>
              <w:right w:val="single" w:sz="4" w:space="0" w:color="auto"/>
            </w:tcBorders>
            <w:shd w:val="clear" w:color="000000" w:fill="FFFFFF"/>
            <w:hideMark/>
          </w:tcPr>
          <w:p w14:paraId="778EABA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D033B89"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55BC6F4B"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390684D6"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15,000.01</w:t>
            </w:r>
          </w:p>
        </w:tc>
        <w:tc>
          <w:tcPr>
            <w:tcW w:w="141" w:type="pct"/>
            <w:tcBorders>
              <w:top w:val="nil"/>
              <w:left w:val="nil"/>
              <w:bottom w:val="single" w:sz="4" w:space="0" w:color="auto"/>
            </w:tcBorders>
            <w:shd w:val="clear" w:color="000000" w:fill="FFFFFF"/>
            <w:hideMark/>
          </w:tcPr>
          <w:p w14:paraId="4A22D17F"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34CBC11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20,000.00</w:t>
            </w:r>
          </w:p>
        </w:tc>
        <w:tc>
          <w:tcPr>
            <w:tcW w:w="356" w:type="pct"/>
            <w:gridSpan w:val="2"/>
            <w:tcBorders>
              <w:top w:val="nil"/>
              <w:left w:val="nil"/>
              <w:bottom w:val="single" w:sz="4" w:space="0" w:color="auto"/>
            </w:tcBorders>
            <w:shd w:val="clear" w:color="000000" w:fill="FFFFFF"/>
          </w:tcPr>
          <w:p w14:paraId="07BC566C"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5F4C1B63"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 xml:space="preserve">240.00 </w:t>
            </w:r>
          </w:p>
        </w:tc>
        <w:tc>
          <w:tcPr>
            <w:tcW w:w="1250" w:type="pct"/>
            <w:tcBorders>
              <w:top w:val="nil"/>
              <w:left w:val="nil"/>
              <w:bottom w:val="single" w:sz="4" w:space="0" w:color="auto"/>
              <w:right w:val="single" w:sz="4" w:space="0" w:color="auto"/>
            </w:tcBorders>
            <w:shd w:val="clear" w:color="000000" w:fill="FFFFFF"/>
            <w:hideMark/>
          </w:tcPr>
          <w:p w14:paraId="05C3A0F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5CBBC80C"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400FD0C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39C88216"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20,000.01</w:t>
            </w:r>
          </w:p>
        </w:tc>
        <w:tc>
          <w:tcPr>
            <w:tcW w:w="141" w:type="pct"/>
            <w:tcBorders>
              <w:top w:val="nil"/>
              <w:left w:val="nil"/>
              <w:bottom w:val="single" w:sz="4" w:space="0" w:color="auto"/>
            </w:tcBorders>
            <w:shd w:val="clear" w:color="000000" w:fill="FFFFFF"/>
            <w:hideMark/>
          </w:tcPr>
          <w:p w14:paraId="5C335723"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38A2CF0E"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25,000.00</w:t>
            </w:r>
          </w:p>
        </w:tc>
        <w:tc>
          <w:tcPr>
            <w:tcW w:w="356" w:type="pct"/>
            <w:gridSpan w:val="2"/>
            <w:tcBorders>
              <w:top w:val="nil"/>
              <w:left w:val="nil"/>
              <w:bottom w:val="single" w:sz="4" w:space="0" w:color="auto"/>
            </w:tcBorders>
            <w:shd w:val="clear" w:color="000000" w:fill="FFFFFF"/>
          </w:tcPr>
          <w:p w14:paraId="58EE10CB"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40072B3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300.00</w:t>
            </w:r>
          </w:p>
        </w:tc>
        <w:tc>
          <w:tcPr>
            <w:tcW w:w="1250" w:type="pct"/>
            <w:tcBorders>
              <w:top w:val="nil"/>
              <w:left w:val="nil"/>
              <w:bottom w:val="single" w:sz="4" w:space="0" w:color="auto"/>
              <w:right w:val="single" w:sz="4" w:space="0" w:color="auto"/>
            </w:tcBorders>
            <w:shd w:val="clear" w:color="000000" w:fill="FFFFFF"/>
            <w:hideMark/>
          </w:tcPr>
          <w:p w14:paraId="6E12A7C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B2F5BFB" w14:textId="77777777" w:rsidTr="00655733">
        <w:trPr>
          <w:trHeight w:val="20"/>
          <w:jc w:val="center"/>
        </w:trPr>
        <w:tc>
          <w:tcPr>
            <w:tcW w:w="421" w:type="pct"/>
            <w:tcBorders>
              <w:top w:val="nil"/>
              <w:left w:val="single" w:sz="4" w:space="0" w:color="auto"/>
            </w:tcBorders>
            <w:shd w:val="clear" w:color="000000" w:fill="FFFFFF"/>
            <w:hideMark/>
          </w:tcPr>
          <w:p w14:paraId="2AF66248"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right w:val="single" w:sz="4" w:space="0" w:color="auto"/>
            </w:tcBorders>
            <w:shd w:val="clear" w:color="000000" w:fill="FFFFFF"/>
          </w:tcPr>
          <w:p w14:paraId="4925298A"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25,000.01</w:t>
            </w:r>
          </w:p>
        </w:tc>
        <w:tc>
          <w:tcPr>
            <w:tcW w:w="141" w:type="pct"/>
            <w:tcBorders>
              <w:top w:val="nil"/>
              <w:left w:val="nil"/>
            </w:tcBorders>
            <w:shd w:val="clear" w:color="000000" w:fill="FFFFFF"/>
            <w:hideMark/>
          </w:tcPr>
          <w:p w14:paraId="31B7749E"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right w:val="single" w:sz="4" w:space="0" w:color="auto"/>
            </w:tcBorders>
            <w:shd w:val="clear" w:color="000000" w:fill="FFFFFF"/>
          </w:tcPr>
          <w:p w14:paraId="660190F0"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30,000.00</w:t>
            </w:r>
          </w:p>
        </w:tc>
        <w:tc>
          <w:tcPr>
            <w:tcW w:w="356" w:type="pct"/>
            <w:gridSpan w:val="2"/>
            <w:tcBorders>
              <w:top w:val="nil"/>
              <w:left w:val="nil"/>
            </w:tcBorders>
            <w:shd w:val="clear" w:color="000000" w:fill="FFFFFF"/>
          </w:tcPr>
          <w:p w14:paraId="65222239"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right w:val="single" w:sz="4" w:space="0" w:color="auto"/>
            </w:tcBorders>
            <w:shd w:val="clear" w:color="000000" w:fill="FFFFFF"/>
          </w:tcPr>
          <w:p w14:paraId="6987D925"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360.00</w:t>
            </w:r>
          </w:p>
        </w:tc>
        <w:tc>
          <w:tcPr>
            <w:tcW w:w="1250" w:type="pct"/>
            <w:tcBorders>
              <w:top w:val="nil"/>
              <w:left w:val="nil"/>
              <w:right w:val="single" w:sz="4" w:space="0" w:color="auto"/>
            </w:tcBorders>
            <w:shd w:val="clear" w:color="000000" w:fill="FFFFFF"/>
            <w:hideMark/>
          </w:tcPr>
          <w:p w14:paraId="1BA244A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143CFFA1"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22E88C5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4E5BDAF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30,000.01</w:t>
            </w:r>
          </w:p>
        </w:tc>
        <w:tc>
          <w:tcPr>
            <w:tcW w:w="141" w:type="pct"/>
            <w:tcBorders>
              <w:top w:val="nil"/>
              <w:left w:val="nil"/>
              <w:bottom w:val="single" w:sz="4" w:space="0" w:color="auto"/>
            </w:tcBorders>
            <w:shd w:val="clear" w:color="000000" w:fill="FFFFFF"/>
            <w:hideMark/>
          </w:tcPr>
          <w:p w14:paraId="34ECF467"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0168DAC1"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35,000.00</w:t>
            </w:r>
          </w:p>
        </w:tc>
        <w:tc>
          <w:tcPr>
            <w:tcW w:w="356" w:type="pct"/>
            <w:gridSpan w:val="2"/>
            <w:tcBorders>
              <w:top w:val="nil"/>
              <w:left w:val="nil"/>
              <w:bottom w:val="single" w:sz="4" w:space="0" w:color="auto"/>
            </w:tcBorders>
            <w:shd w:val="clear" w:color="000000" w:fill="FFFFFF"/>
          </w:tcPr>
          <w:p w14:paraId="2E9CCE98"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50AE64B3"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420.00</w:t>
            </w:r>
          </w:p>
        </w:tc>
        <w:tc>
          <w:tcPr>
            <w:tcW w:w="1250" w:type="pct"/>
            <w:tcBorders>
              <w:top w:val="nil"/>
              <w:left w:val="nil"/>
              <w:bottom w:val="single" w:sz="4" w:space="0" w:color="auto"/>
              <w:right w:val="single" w:sz="4" w:space="0" w:color="auto"/>
            </w:tcBorders>
            <w:shd w:val="clear" w:color="000000" w:fill="FFFFFF"/>
            <w:hideMark/>
          </w:tcPr>
          <w:p w14:paraId="4D5A174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45502A5"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0327735F"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1B81B99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35,000.01</w:t>
            </w:r>
          </w:p>
        </w:tc>
        <w:tc>
          <w:tcPr>
            <w:tcW w:w="141" w:type="pct"/>
            <w:tcBorders>
              <w:top w:val="nil"/>
              <w:left w:val="nil"/>
              <w:bottom w:val="single" w:sz="4" w:space="0" w:color="auto"/>
            </w:tcBorders>
            <w:shd w:val="clear" w:color="000000" w:fill="FFFFFF"/>
            <w:hideMark/>
          </w:tcPr>
          <w:p w14:paraId="5ABA750E"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nil"/>
              <w:left w:val="nil"/>
              <w:bottom w:val="single" w:sz="4" w:space="0" w:color="auto"/>
              <w:right w:val="single" w:sz="4" w:space="0" w:color="auto"/>
            </w:tcBorders>
            <w:shd w:val="clear" w:color="000000" w:fill="FFFFFF"/>
          </w:tcPr>
          <w:p w14:paraId="3E2993B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40,000.00</w:t>
            </w:r>
          </w:p>
        </w:tc>
        <w:tc>
          <w:tcPr>
            <w:tcW w:w="356" w:type="pct"/>
            <w:gridSpan w:val="2"/>
            <w:tcBorders>
              <w:top w:val="nil"/>
              <w:left w:val="nil"/>
              <w:bottom w:val="single" w:sz="4" w:space="0" w:color="auto"/>
            </w:tcBorders>
            <w:shd w:val="clear" w:color="000000" w:fill="FFFFFF"/>
          </w:tcPr>
          <w:p w14:paraId="5C13E5EF"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nil"/>
              <w:left w:val="nil"/>
              <w:bottom w:val="single" w:sz="4" w:space="0" w:color="auto"/>
              <w:right w:val="single" w:sz="4" w:space="0" w:color="auto"/>
            </w:tcBorders>
            <w:shd w:val="clear" w:color="000000" w:fill="FFFFFF"/>
          </w:tcPr>
          <w:p w14:paraId="0268EC9A"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480.00</w:t>
            </w:r>
          </w:p>
        </w:tc>
        <w:tc>
          <w:tcPr>
            <w:tcW w:w="1250" w:type="pct"/>
            <w:tcBorders>
              <w:top w:val="nil"/>
              <w:left w:val="nil"/>
              <w:bottom w:val="single" w:sz="4" w:space="0" w:color="auto"/>
              <w:right w:val="single" w:sz="4" w:space="0" w:color="auto"/>
            </w:tcBorders>
            <w:shd w:val="clear" w:color="000000" w:fill="FFFFFF"/>
            <w:hideMark/>
          </w:tcPr>
          <w:p w14:paraId="0E497D3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7438B457" w14:textId="77777777" w:rsidTr="00655733">
        <w:trPr>
          <w:trHeight w:val="20"/>
          <w:jc w:val="center"/>
        </w:trPr>
        <w:tc>
          <w:tcPr>
            <w:tcW w:w="421" w:type="pct"/>
            <w:tcBorders>
              <w:top w:val="single" w:sz="4" w:space="0" w:color="auto"/>
              <w:left w:val="single" w:sz="4" w:space="0" w:color="auto"/>
              <w:bottom w:val="single" w:sz="4" w:space="0" w:color="auto"/>
            </w:tcBorders>
            <w:shd w:val="clear" w:color="000000" w:fill="FFFFFF"/>
            <w:hideMark/>
          </w:tcPr>
          <w:p w14:paraId="3C533AC0"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single" w:sz="4" w:space="0" w:color="auto"/>
              <w:left w:val="nil"/>
              <w:bottom w:val="single" w:sz="4" w:space="0" w:color="auto"/>
              <w:right w:val="single" w:sz="4" w:space="0" w:color="auto"/>
            </w:tcBorders>
            <w:shd w:val="clear" w:color="000000" w:fill="FFFFFF"/>
          </w:tcPr>
          <w:p w14:paraId="6001A42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40,000.01</w:t>
            </w:r>
          </w:p>
        </w:tc>
        <w:tc>
          <w:tcPr>
            <w:tcW w:w="141" w:type="pct"/>
            <w:tcBorders>
              <w:top w:val="single" w:sz="4" w:space="0" w:color="auto"/>
              <w:left w:val="nil"/>
              <w:bottom w:val="single" w:sz="4" w:space="0" w:color="auto"/>
            </w:tcBorders>
            <w:shd w:val="clear" w:color="000000" w:fill="FFFFFF"/>
            <w:hideMark/>
          </w:tcPr>
          <w:p w14:paraId="3A0436A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single" w:sz="4" w:space="0" w:color="auto"/>
              <w:left w:val="nil"/>
              <w:bottom w:val="single" w:sz="4" w:space="0" w:color="auto"/>
              <w:right w:val="single" w:sz="4" w:space="0" w:color="auto"/>
            </w:tcBorders>
            <w:shd w:val="clear" w:color="000000" w:fill="FFFFFF"/>
          </w:tcPr>
          <w:p w14:paraId="4EB26D01"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45,000.00</w:t>
            </w:r>
          </w:p>
        </w:tc>
        <w:tc>
          <w:tcPr>
            <w:tcW w:w="356" w:type="pct"/>
            <w:gridSpan w:val="2"/>
            <w:tcBorders>
              <w:top w:val="single" w:sz="4" w:space="0" w:color="auto"/>
              <w:left w:val="nil"/>
              <w:bottom w:val="single" w:sz="4" w:space="0" w:color="auto"/>
            </w:tcBorders>
            <w:shd w:val="clear" w:color="000000" w:fill="FFFFFF"/>
          </w:tcPr>
          <w:p w14:paraId="2E0C9741"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single" w:sz="4" w:space="0" w:color="auto"/>
              <w:left w:val="nil"/>
              <w:bottom w:val="single" w:sz="4" w:space="0" w:color="auto"/>
              <w:right w:val="single" w:sz="4" w:space="0" w:color="auto"/>
            </w:tcBorders>
            <w:shd w:val="clear" w:color="000000" w:fill="FFFFFF"/>
          </w:tcPr>
          <w:p w14:paraId="341374E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540.00</w:t>
            </w:r>
          </w:p>
        </w:tc>
        <w:tc>
          <w:tcPr>
            <w:tcW w:w="1250" w:type="pct"/>
            <w:tcBorders>
              <w:top w:val="single" w:sz="4" w:space="0" w:color="auto"/>
              <w:left w:val="nil"/>
              <w:bottom w:val="single" w:sz="4" w:space="0" w:color="auto"/>
              <w:right w:val="single" w:sz="4" w:space="0" w:color="auto"/>
            </w:tcBorders>
            <w:shd w:val="clear" w:color="000000" w:fill="FFFFFF"/>
            <w:hideMark/>
          </w:tcPr>
          <w:p w14:paraId="6979798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1B20E1FA" w14:textId="77777777" w:rsidTr="00655733">
        <w:trPr>
          <w:trHeight w:val="20"/>
          <w:jc w:val="center"/>
        </w:trPr>
        <w:tc>
          <w:tcPr>
            <w:tcW w:w="421" w:type="pct"/>
            <w:tcBorders>
              <w:top w:val="single" w:sz="4" w:space="0" w:color="auto"/>
              <w:left w:val="single" w:sz="4" w:space="0" w:color="auto"/>
              <w:bottom w:val="single" w:sz="4" w:space="0" w:color="auto"/>
            </w:tcBorders>
            <w:shd w:val="clear" w:color="000000" w:fill="FFFFFF"/>
            <w:hideMark/>
          </w:tcPr>
          <w:p w14:paraId="3E6B6E8F"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single" w:sz="4" w:space="0" w:color="auto"/>
              <w:left w:val="nil"/>
              <w:bottom w:val="single" w:sz="4" w:space="0" w:color="auto"/>
              <w:right w:val="single" w:sz="4" w:space="0" w:color="auto"/>
            </w:tcBorders>
            <w:shd w:val="clear" w:color="000000" w:fill="FFFFFF"/>
          </w:tcPr>
          <w:p w14:paraId="3A7D2EA7"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45,000.01</w:t>
            </w:r>
          </w:p>
        </w:tc>
        <w:tc>
          <w:tcPr>
            <w:tcW w:w="141" w:type="pct"/>
            <w:tcBorders>
              <w:top w:val="single" w:sz="4" w:space="0" w:color="auto"/>
              <w:left w:val="nil"/>
              <w:bottom w:val="single" w:sz="4" w:space="0" w:color="auto"/>
            </w:tcBorders>
            <w:shd w:val="clear" w:color="000000" w:fill="FFFFFF"/>
            <w:hideMark/>
          </w:tcPr>
          <w:p w14:paraId="6F739A2D"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765" w:type="pct"/>
            <w:gridSpan w:val="2"/>
            <w:tcBorders>
              <w:top w:val="single" w:sz="4" w:space="0" w:color="auto"/>
              <w:left w:val="nil"/>
              <w:bottom w:val="single" w:sz="4" w:space="0" w:color="auto"/>
              <w:right w:val="single" w:sz="4" w:space="0" w:color="auto"/>
            </w:tcBorders>
            <w:shd w:val="clear" w:color="000000" w:fill="FFFFFF"/>
          </w:tcPr>
          <w:p w14:paraId="40EEA490"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50,000.00</w:t>
            </w:r>
          </w:p>
        </w:tc>
        <w:tc>
          <w:tcPr>
            <w:tcW w:w="356" w:type="pct"/>
            <w:gridSpan w:val="2"/>
            <w:tcBorders>
              <w:top w:val="single" w:sz="4" w:space="0" w:color="auto"/>
              <w:left w:val="nil"/>
              <w:bottom w:val="single" w:sz="4" w:space="0" w:color="auto"/>
            </w:tcBorders>
            <w:shd w:val="clear" w:color="000000" w:fill="FFFFFF"/>
          </w:tcPr>
          <w:p w14:paraId="1E2BF7AA" w14:textId="77777777" w:rsidR="00167C0B" w:rsidRPr="00167C0B" w:rsidRDefault="00167C0B" w:rsidP="00167C0B">
            <w:pPr>
              <w:widowControl w:val="0"/>
              <w:spacing w:after="0" w:line="240" w:lineRule="auto"/>
              <w:ind w:left="0" w:right="0" w:firstLine="0"/>
              <w:jc w:val="left"/>
              <w:rPr>
                <w:sz w:val="20"/>
                <w:szCs w:val="20"/>
                <w:lang w:val="es-ES"/>
              </w:rPr>
            </w:pPr>
          </w:p>
        </w:tc>
        <w:tc>
          <w:tcPr>
            <w:tcW w:w="738" w:type="pct"/>
            <w:tcBorders>
              <w:top w:val="single" w:sz="4" w:space="0" w:color="auto"/>
              <w:left w:val="nil"/>
              <w:bottom w:val="single" w:sz="4" w:space="0" w:color="auto"/>
              <w:right w:val="single" w:sz="4" w:space="0" w:color="auto"/>
            </w:tcBorders>
            <w:shd w:val="clear" w:color="000000" w:fill="FFFFFF"/>
          </w:tcPr>
          <w:p w14:paraId="17C8F5F3"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600.00</w:t>
            </w:r>
          </w:p>
        </w:tc>
        <w:tc>
          <w:tcPr>
            <w:tcW w:w="1250" w:type="pct"/>
            <w:tcBorders>
              <w:top w:val="single" w:sz="4" w:space="0" w:color="auto"/>
              <w:left w:val="nil"/>
              <w:bottom w:val="single" w:sz="4" w:space="0" w:color="auto"/>
              <w:right w:val="single" w:sz="4" w:space="0" w:color="auto"/>
            </w:tcBorders>
            <w:shd w:val="clear" w:color="000000" w:fill="FFFFFF"/>
            <w:hideMark/>
          </w:tcPr>
          <w:p w14:paraId="13901FC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r w:rsidR="00167C0B" w:rsidRPr="00167C0B" w14:paraId="3ACE84F9" w14:textId="77777777" w:rsidTr="00655733">
        <w:trPr>
          <w:trHeight w:val="20"/>
          <w:jc w:val="center"/>
        </w:trPr>
        <w:tc>
          <w:tcPr>
            <w:tcW w:w="421" w:type="pct"/>
            <w:tcBorders>
              <w:top w:val="nil"/>
              <w:left w:val="single" w:sz="4" w:space="0" w:color="auto"/>
              <w:bottom w:val="single" w:sz="4" w:space="0" w:color="auto"/>
            </w:tcBorders>
            <w:shd w:val="clear" w:color="000000" w:fill="FFFFFF"/>
            <w:hideMark/>
          </w:tcPr>
          <w:p w14:paraId="5789F9E1"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w:t>
            </w:r>
          </w:p>
        </w:tc>
        <w:tc>
          <w:tcPr>
            <w:tcW w:w="1329" w:type="pct"/>
            <w:tcBorders>
              <w:top w:val="nil"/>
              <w:left w:val="nil"/>
              <w:bottom w:val="single" w:sz="4" w:space="0" w:color="auto"/>
              <w:right w:val="single" w:sz="4" w:space="0" w:color="auto"/>
            </w:tcBorders>
            <w:shd w:val="clear" w:color="000000" w:fill="FFFFFF"/>
          </w:tcPr>
          <w:p w14:paraId="63440035"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50,000.01</w:t>
            </w:r>
          </w:p>
        </w:tc>
        <w:tc>
          <w:tcPr>
            <w:tcW w:w="896" w:type="pct"/>
            <w:gridSpan w:val="2"/>
            <w:tcBorders>
              <w:top w:val="nil"/>
              <w:left w:val="nil"/>
              <w:bottom w:val="single" w:sz="4" w:space="0" w:color="auto"/>
              <w:right w:val="single" w:sz="4" w:space="0" w:color="auto"/>
            </w:tcBorders>
            <w:shd w:val="clear" w:color="000000" w:fill="FFFFFF"/>
            <w:hideMark/>
          </w:tcPr>
          <w:p w14:paraId="42C8D86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En adelante</w:t>
            </w:r>
          </w:p>
        </w:tc>
        <w:tc>
          <w:tcPr>
            <w:tcW w:w="356" w:type="pct"/>
            <w:gridSpan w:val="2"/>
            <w:tcBorders>
              <w:top w:val="nil"/>
              <w:left w:val="nil"/>
              <w:bottom w:val="single" w:sz="4" w:space="0" w:color="auto"/>
            </w:tcBorders>
            <w:shd w:val="clear" w:color="000000" w:fill="FFFFFF"/>
          </w:tcPr>
          <w:p w14:paraId="2E23D25F" w14:textId="77777777" w:rsidR="00167C0B" w:rsidRPr="00167C0B" w:rsidRDefault="00167C0B" w:rsidP="00167C0B">
            <w:pPr>
              <w:widowControl w:val="0"/>
              <w:spacing w:after="0" w:line="240" w:lineRule="auto"/>
              <w:ind w:left="0" w:right="0" w:firstLine="0"/>
              <w:jc w:val="left"/>
              <w:rPr>
                <w:sz w:val="20"/>
                <w:szCs w:val="20"/>
                <w:lang w:val="es-ES"/>
              </w:rPr>
            </w:pPr>
          </w:p>
        </w:tc>
        <w:tc>
          <w:tcPr>
            <w:tcW w:w="748" w:type="pct"/>
            <w:gridSpan w:val="2"/>
            <w:tcBorders>
              <w:top w:val="nil"/>
              <w:left w:val="nil"/>
              <w:bottom w:val="single" w:sz="4" w:space="0" w:color="auto"/>
              <w:right w:val="single" w:sz="4" w:space="0" w:color="auto"/>
            </w:tcBorders>
            <w:shd w:val="clear" w:color="000000" w:fill="FFFFFF"/>
          </w:tcPr>
          <w:p w14:paraId="2F4A5B42" w14:textId="77777777" w:rsidR="00167C0B" w:rsidRPr="00167C0B" w:rsidRDefault="00167C0B" w:rsidP="00167C0B">
            <w:pPr>
              <w:widowControl w:val="0"/>
              <w:spacing w:after="0" w:line="240" w:lineRule="auto"/>
              <w:ind w:left="0" w:right="0" w:firstLine="0"/>
              <w:jc w:val="left"/>
              <w:rPr>
                <w:sz w:val="20"/>
                <w:szCs w:val="20"/>
                <w:lang w:val="es-ES"/>
              </w:rPr>
            </w:pPr>
            <w:r w:rsidRPr="00167C0B">
              <w:rPr>
                <w:sz w:val="20"/>
                <w:szCs w:val="20"/>
                <w:lang w:val="es-ES"/>
              </w:rPr>
              <w:t>660.00</w:t>
            </w:r>
          </w:p>
        </w:tc>
        <w:tc>
          <w:tcPr>
            <w:tcW w:w="1250" w:type="pct"/>
            <w:tcBorders>
              <w:top w:val="nil"/>
              <w:left w:val="nil"/>
              <w:bottom w:val="single" w:sz="4" w:space="0" w:color="auto"/>
              <w:right w:val="single" w:sz="4" w:space="0" w:color="auto"/>
            </w:tcBorders>
            <w:shd w:val="clear" w:color="000000" w:fill="FFFFFF"/>
            <w:hideMark/>
          </w:tcPr>
          <w:p w14:paraId="529BB72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0.0025</w:t>
            </w:r>
          </w:p>
        </w:tc>
      </w:tr>
    </w:tbl>
    <w:p w14:paraId="1FD01F92" w14:textId="77777777" w:rsidR="00167C0B" w:rsidRPr="00167C0B" w:rsidRDefault="00167C0B" w:rsidP="00167C0B">
      <w:pPr>
        <w:widowControl w:val="0"/>
        <w:spacing w:after="0" w:line="240" w:lineRule="auto"/>
        <w:ind w:left="0" w:right="0" w:firstLine="0"/>
        <w:rPr>
          <w:sz w:val="20"/>
          <w:szCs w:val="20"/>
          <w:lang w:val="es-ES"/>
        </w:rPr>
      </w:pPr>
    </w:p>
    <w:p w14:paraId="0E57F916"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El cálculo de la cantidad a pagar se realizará de la siguiente manera: se tomará la diferencia que resulte entre el valor catastral actual y el límite inferior, se multiplicará por el factor aplicable y el producto obtenido se sumará a la cuota fija anual respectiva.</w:t>
      </w:r>
    </w:p>
    <w:p w14:paraId="5FFB7AAF" w14:textId="77777777" w:rsidR="00167C0B" w:rsidRPr="00167C0B" w:rsidRDefault="00167C0B" w:rsidP="00167C0B">
      <w:pPr>
        <w:widowControl w:val="0"/>
        <w:tabs>
          <w:tab w:val="left" w:pos="3165"/>
        </w:tabs>
        <w:spacing w:after="0" w:line="240" w:lineRule="auto"/>
        <w:ind w:left="0" w:right="0" w:firstLine="0"/>
        <w:rPr>
          <w:sz w:val="20"/>
          <w:szCs w:val="20"/>
          <w:lang w:val="es-ES"/>
        </w:rPr>
      </w:pPr>
      <w:r w:rsidRPr="00167C0B">
        <w:rPr>
          <w:sz w:val="20"/>
          <w:szCs w:val="20"/>
          <w:lang w:val="es-ES"/>
        </w:rPr>
        <w:tab/>
      </w:r>
    </w:p>
    <w:p w14:paraId="4D9E8688"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Cuando no se cuente con elementos del valor catastral actualizado que permitan un cálculo correcto de su importe, de manera excepcional se aplicarán las siguientes cuotas, de conformidad con el uso del predio:</w:t>
      </w:r>
    </w:p>
    <w:p w14:paraId="559BEC04" w14:textId="77777777" w:rsidR="00167C0B" w:rsidRPr="00167C0B" w:rsidRDefault="00167C0B" w:rsidP="00167C0B">
      <w:pPr>
        <w:widowControl w:val="0"/>
        <w:spacing w:after="0" w:line="240" w:lineRule="auto"/>
        <w:ind w:left="0" w:right="0" w:firstLine="0"/>
        <w:rPr>
          <w:sz w:val="20"/>
          <w:szCs w:val="20"/>
          <w:lang w:val="es-ES"/>
        </w:rPr>
      </w:pPr>
    </w:p>
    <w:p w14:paraId="59BA42C6"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w:t>
      </w:r>
      <w:r w:rsidRPr="00167C0B">
        <w:rPr>
          <w:sz w:val="20"/>
          <w:szCs w:val="20"/>
          <w:lang w:val="es-ES"/>
        </w:rPr>
        <w:t>Casa Habitación                                                               $1,600.00</w:t>
      </w:r>
    </w:p>
    <w:p w14:paraId="59A0804B"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II.-</w:t>
      </w:r>
      <w:r w:rsidRPr="00167C0B">
        <w:rPr>
          <w:sz w:val="20"/>
          <w:szCs w:val="20"/>
          <w:lang w:val="es-ES"/>
        </w:rPr>
        <w:t xml:space="preserve"> Uso Comercial                                                                   $2,600.00</w:t>
      </w:r>
    </w:p>
    <w:p w14:paraId="7D669954"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III.-</w:t>
      </w:r>
      <w:r w:rsidRPr="00167C0B">
        <w:rPr>
          <w:sz w:val="20"/>
          <w:szCs w:val="20"/>
          <w:lang w:val="es-ES"/>
        </w:rPr>
        <w:t xml:space="preserve"> Uso Industrial                                                                 $4,100.00</w:t>
      </w:r>
    </w:p>
    <w:p w14:paraId="641534C8" w14:textId="77777777" w:rsidR="00167C0B" w:rsidRPr="00167C0B" w:rsidRDefault="00167C0B" w:rsidP="00167C0B">
      <w:pPr>
        <w:widowControl w:val="0"/>
        <w:spacing w:after="0" w:line="240" w:lineRule="auto"/>
        <w:ind w:left="0" w:right="0" w:firstLine="0"/>
        <w:rPr>
          <w:b/>
          <w:sz w:val="20"/>
          <w:szCs w:val="20"/>
          <w:lang w:val="es-ES" w:eastAsia="es-ES"/>
        </w:rPr>
      </w:pPr>
    </w:p>
    <w:p w14:paraId="1C96D3D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73.-</w:t>
      </w:r>
      <w:r w:rsidRPr="00167C0B">
        <w:rPr>
          <w:sz w:val="20"/>
          <w:szCs w:val="20"/>
          <w:lang w:val="es-ES" w:eastAsia="es-ES"/>
        </w:rPr>
        <w:t xml:space="preserve"> Por el otorgamiento de los permisos para luz y sonido, bailes populares y verbenas se causarán y pagarán derechos de 6.45 UMAS por día. </w:t>
      </w:r>
    </w:p>
    <w:p w14:paraId="614AC51C" w14:textId="77777777" w:rsidR="00167C0B" w:rsidRPr="00167C0B" w:rsidRDefault="00167C0B" w:rsidP="00167C0B">
      <w:pPr>
        <w:widowControl w:val="0"/>
        <w:spacing w:after="0" w:line="240" w:lineRule="auto"/>
        <w:ind w:left="0" w:right="0" w:firstLine="0"/>
        <w:rPr>
          <w:sz w:val="20"/>
          <w:szCs w:val="20"/>
          <w:lang w:val="es-ES" w:eastAsia="es-ES"/>
        </w:rPr>
      </w:pPr>
    </w:p>
    <w:p w14:paraId="0C78BEBB"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74.-</w:t>
      </w:r>
      <w:r w:rsidRPr="00167C0B">
        <w:rPr>
          <w:sz w:val="20"/>
          <w:szCs w:val="20"/>
          <w:lang w:val="es-ES" w:eastAsia="es-ES"/>
        </w:rPr>
        <w:t xml:space="preserve"> Por el otorgamiento de los permisos para cosos taurinos, se causarán y pagarán derechos de 0.64 UMAS por día por cada uno de los </w:t>
      </w:r>
      <w:proofErr w:type="spellStart"/>
      <w:r w:rsidRPr="00167C0B">
        <w:rPr>
          <w:sz w:val="20"/>
          <w:szCs w:val="20"/>
          <w:lang w:val="es-ES" w:eastAsia="es-ES"/>
        </w:rPr>
        <w:t>palqueros</w:t>
      </w:r>
      <w:proofErr w:type="spellEnd"/>
      <w:r w:rsidRPr="00167C0B">
        <w:rPr>
          <w:sz w:val="20"/>
          <w:szCs w:val="20"/>
          <w:lang w:val="es-ES" w:eastAsia="es-ES"/>
        </w:rPr>
        <w:t xml:space="preserve">. </w:t>
      </w:r>
    </w:p>
    <w:p w14:paraId="0F39D391" w14:textId="77777777" w:rsidR="00167C0B" w:rsidRPr="00167C0B" w:rsidRDefault="00167C0B" w:rsidP="00167C0B">
      <w:pPr>
        <w:widowControl w:val="0"/>
        <w:spacing w:after="0" w:line="240" w:lineRule="auto"/>
        <w:ind w:left="0" w:right="0" w:firstLine="0"/>
        <w:rPr>
          <w:sz w:val="20"/>
          <w:szCs w:val="20"/>
          <w:lang w:val="es-ES" w:eastAsia="es-ES"/>
        </w:rPr>
      </w:pPr>
    </w:p>
    <w:p w14:paraId="38762E07"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Artículo 82.-</w:t>
      </w:r>
      <w:r w:rsidRPr="00167C0B">
        <w:rPr>
          <w:sz w:val="20"/>
          <w:szCs w:val="20"/>
          <w:lang w:val="es-ES"/>
        </w:rPr>
        <w:t xml:space="preserve"> Es base para el pago de los derechos a que se refiere el presente capítulo:</w:t>
      </w:r>
    </w:p>
    <w:p w14:paraId="28D09FE8" w14:textId="77777777" w:rsidR="00167C0B" w:rsidRPr="00167C0B" w:rsidRDefault="00167C0B" w:rsidP="00167C0B">
      <w:pPr>
        <w:widowControl w:val="0"/>
        <w:spacing w:after="0" w:line="240" w:lineRule="auto"/>
        <w:ind w:left="0" w:right="0" w:firstLine="0"/>
        <w:rPr>
          <w:sz w:val="20"/>
          <w:szCs w:val="20"/>
          <w:lang w:val="es-ES"/>
        </w:rPr>
      </w:pPr>
    </w:p>
    <w:p w14:paraId="66934731"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w:t>
      </w:r>
      <w:r w:rsidRPr="00167C0B">
        <w:rPr>
          <w:sz w:val="20"/>
          <w:szCs w:val="20"/>
          <w:lang w:val="es-ES"/>
        </w:rPr>
        <w:t xml:space="preserve"> En relación con el funcionamiento de giros relacionados con la venta de bebidas alcohólicas, la base del gravamen será el tipo de autorización, licencia, permiso o revalidación de estos, así como el número de días y horas, tratándose de permisos eventuales o de funcionamiento en horarios extraordinarios;</w:t>
      </w:r>
    </w:p>
    <w:p w14:paraId="3B1F20AE" w14:textId="77777777" w:rsidR="00167C0B" w:rsidRPr="00167C0B" w:rsidRDefault="00167C0B" w:rsidP="00167C0B">
      <w:pPr>
        <w:widowControl w:val="0"/>
        <w:spacing w:after="0" w:line="240" w:lineRule="auto"/>
        <w:ind w:left="0" w:right="0" w:firstLine="0"/>
        <w:rPr>
          <w:sz w:val="20"/>
          <w:szCs w:val="20"/>
          <w:lang w:val="es-ES"/>
        </w:rPr>
      </w:pPr>
    </w:p>
    <w:p w14:paraId="3435930C"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II.-</w:t>
      </w:r>
      <w:r w:rsidRPr="00167C0B">
        <w:rPr>
          <w:sz w:val="20"/>
          <w:szCs w:val="20"/>
          <w:lang w:val="es-ES"/>
        </w:rPr>
        <w:t xml:space="preserve"> En relación con el funcionamiento de establecimientos o locales comerciales o de servicios, el tipo de autorización, licencia, permiso o revalidación de éstos;</w:t>
      </w:r>
    </w:p>
    <w:p w14:paraId="0656F30D" w14:textId="77777777" w:rsidR="00167C0B" w:rsidRPr="00167C0B" w:rsidRDefault="00167C0B" w:rsidP="00167C0B">
      <w:pPr>
        <w:widowControl w:val="0"/>
        <w:spacing w:after="0" w:line="240" w:lineRule="auto"/>
        <w:ind w:left="0" w:right="0" w:firstLine="0"/>
        <w:rPr>
          <w:sz w:val="20"/>
          <w:szCs w:val="20"/>
          <w:lang w:val="es-ES"/>
        </w:rPr>
      </w:pPr>
    </w:p>
    <w:p w14:paraId="50B6FC55"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III.-</w:t>
      </w:r>
      <w:r w:rsidRPr="00167C0B">
        <w:rPr>
          <w:sz w:val="20"/>
          <w:szCs w:val="20"/>
          <w:lang w:val="es-ES"/>
        </w:rPr>
        <w:t xml:space="preserve"> Tratándose de licencias para anuncios, el metro cuadrado de superficie del anuncio, se realizará con base a las siguientes cuotas:</w:t>
      </w:r>
    </w:p>
    <w:p w14:paraId="16FB3514" w14:textId="77777777" w:rsidR="00167C0B" w:rsidRPr="00167C0B" w:rsidRDefault="00167C0B" w:rsidP="00167C0B">
      <w:pPr>
        <w:widowControl w:val="0"/>
        <w:spacing w:after="0" w:line="240" w:lineRule="auto"/>
        <w:ind w:left="0" w:right="0" w:firstLine="0"/>
        <w:rPr>
          <w:sz w:val="20"/>
          <w:szCs w:val="20"/>
          <w:lang w:val="es-ES"/>
        </w:rPr>
      </w:pPr>
    </w:p>
    <w:p w14:paraId="3E2FFED5" w14:textId="77777777" w:rsidR="00167C0B" w:rsidRPr="00167C0B" w:rsidRDefault="00167C0B" w:rsidP="00167C0B">
      <w:pPr>
        <w:spacing w:after="0" w:line="240" w:lineRule="auto"/>
        <w:ind w:left="0" w:right="0" w:firstLine="0"/>
        <w:jc w:val="center"/>
        <w:rPr>
          <w:rFonts w:eastAsia="Calibri"/>
          <w:b/>
          <w:sz w:val="20"/>
          <w:szCs w:val="20"/>
          <w:lang w:eastAsia="en-US"/>
        </w:rPr>
      </w:pPr>
      <w:r w:rsidRPr="00167C0B">
        <w:rPr>
          <w:rFonts w:eastAsia="Calibri"/>
          <w:b/>
          <w:sz w:val="20"/>
          <w:szCs w:val="20"/>
          <w:lang w:eastAsia="en-US"/>
        </w:rPr>
        <w:t>CLASIFICACIÓN</w:t>
      </w:r>
    </w:p>
    <w:p w14:paraId="524FFE8E" w14:textId="77777777" w:rsidR="00167C0B" w:rsidRPr="00167C0B" w:rsidRDefault="00167C0B" w:rsidP="00167C0B">
      <w:pPr>
        <w:spacing w:after="0" w:line="240" w:lineRule="auto"/>
        <w:ind w:left="0" w:right="0" w:firstLine="0"/>
        <w:rPr>
          <w:rFonts w:eastAsia="Calibri"/>
          <w:b/>
          <w:sz w:val="20"/>
          <w:szCs w:val="20"/>
          <w:lang w:eastAsia="en-US"/>
        </w:rPr>
      </w:pPr>
    </w:p>
    <w:p w14:paraId="61E56ADF"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lastRenderedPageBreak/>
        <w:t xml:space="preserve">I.- Anuncios por su posición y ubicación </w:t>
      </w:r>
    </w:p>
    <w:p w14:paraId="3941CC52" w14:textId="77777777" w:rsidR="00167C0B" w:rsidRPr="00167C0B" w:rsidRDefault="00167C0B" w:rsidP="00167C0B">
      <w:pPr>
        <w:spacing w:after="0" w:line="240" w:lineRule="auto"/>
        <w:ind w:left="0" w:right="0" w:firstLine="0"/>
        <w:rPr>
          <w:rFonts w:eastAsia="Calibri"/>
          <w:b/>
          <w:sz w:val="20"/>
          <w:szCs w:val="20"/>
          <w:lang w:eastAsia="en-US"/>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7"/>
        <w:gridCol w:w="3409"/>
      </w:tblGrid>
      <w:tr w:rsidR="00167C0B" w:rsidRPr="00167C0B" w14:paraId="66414CA8" w14:textId="77777777" w:rsidTr="00655733">
        <w:trPr>
          <w:trHeight w:val="20"/>
        </w:trPr>
        <w:tc>
          <w:tcPr>
            <w:tcW w:w="3130" w:type="pct"/>
            <w:tcBorders>
              <w:top w:val="nil"/>
              <w:left w:val="nil"/>
            </w:tcBorders>
          </w:tcPr>
          <w:p w14:paraId="2C48416E" w14:textId="77777777" w:rsidR="00167C0B" w:rsidRPr="00167C0B" w:rsidRDefault="00167C0B" w:rsidP="00167C0B">
            <w:pPr>
              <w:rPr>
                <w:rFonts w:eastAsia="Arial MT"/>
                <w:sz w:val="20"/>
                <w:szCs w:val="20"/>
                <w:lang w:val="es-ES"/>
              </w:rPr>
            </w:pPr>
          </w:p>
        </w:tc>
        <w:tc>
          <w:tcPr>
            <w:tcW w:w="1870" w:type="pct"/>
          </w:tcPr>
          <w:p w14:paraId="6B02D20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UMA</w:t>
            </w:r>
          </w:p>
        </w:tc>
      </w:tr>
      <w:tr w:rsidR="00167C0B" w:rsidRPr="00167C0B" w14:paraId="4343C8B3" w14:textId="77777777" w:rsidTr="00655733">
        <w:trPr>
          <w:trHeight w:val="20"/>
        </w:trPr>
        <w:tc>
          <w:tcPr>
            <w:tcW w:w="3130" w:type="pct"/>
          </w:tcPr>
          <w:p w14:paraId="7226C6AF"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En fachadas</w:t>
            </w:r>
          </w:p>
        </w:tc>
        <w:tc>
          <w:tcPr>
            <w:tcW w:w="1870" w:type="pct"/>
          </w:tcPr>
          <w:p w14:paraId="54A118D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.05 por día</w:t>
            </w:r>
          </w:p>
        </w:tc>
      </w:tr>
      <w:tr w:rsidR="00167C0B" w:rsidRPr="00167C0B" w14:paraId="6C3F6EBB" w14:textId="77777777" w:rsidTr="00655733">
        <w:trPr>
          <w:trHeight w:val="20"/>
        </w:trPr>
        <w:tc>
          <w:tcPr>
            <w:tcW w:w="3130" w:type="pct"/>
          </w:tcPr>
          <w:p w14:paraId="1A7762E1" w14:textId="77777777" w:rsidR="00167C0B" w:rsidRPr="00167C0B" w:rsidRDefault="00167C0B" w:rsidP="00167C0B">
            <w:pPr>
              <w:rPr>
                <w:rFonts w:eastAsia="Arial MT"/>
                <w:bCs/>
                <w:sz w:val="20"/>
                <w:szCs w:val="20"/>
                <w:lang w:val="es-ES"/>
              </w:rPr>
            </w:pPr>
            <w:r w:rsidRPr="00167C0B">
              <w:rPr>
                <w:rFonts w:eastAsia="Arial MT"/>
                <w:b/>
                <w:sz w:val="20"/>
                <w:szCs w:val="20"/>
                <w:lang w:val="es-ES"/>
              </w:rPr>
              <w:t xml:space="preserve">b) </w:t>
            </w:r>
            <w:r w:rsidRPr="00167C0B">
              <w:rPr>
                <w:rFonts w:eastAsia="Arial MT"/>
                <w:bCs/>
                <w:sz w:val="20"/>
                <w:szCs w:val="20"/>
                <w:lang w:val="es-ES"/>
              </w:rPr>
              <w:t>Muros</w:t>
            </w:r>
          </w:p>
        </w:tc>
        <w:tc>
          <w:tcPr>
            <w:tcW w:w="1870" w:type="pct"/>
          </w:tcPr>
          <w:p w14:paraId="7119222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.05 por día</w:t>
            </w:r>
          </w:p>
        </w:tc>
      </w:tr>
      <w:tr w:rsidR="00167C0B" w:rsidRPr="00167C0B" w14:paraId="6FC24DE7" w14:textId="77777777" w:rsidTr="00655733">
        <w:trPr>
          <w:trHeight w:val="20"/>
        </w:trPr>
        <w:tc>
          <w:tcPr>
            <w:tcW w:w="3130" w:type="pct"/>
          </w:tcPr>
          <w:p w14:paraId="5887E9DA" w14:textId="77777777" w:rsidR="00167C0B" w:rsidRPr="00167C0B" w:rsidRDefault="00167C0B" w:rsidP="00167C0B">
            <w:pPr>
              <w:rPr>
                <w:rFonts w:eastAsia="Arial MT"/>
                <w:bCs/>
                <w:sz w:val="20"/>
                <w:szCs w:val="20"/>
                <w:lang w:val="es-ES"/>
              </w:rPr>
            </w:pPr>
            <w:r w:rsidRPr="00167C0B">
              <w:rPr>
                <w:rFonts w:eastAsia="Arial MT"/>
                <w:b/>
                <w:sz w:val="20"/>
                <w:szCs w:val="20"/>
                <w:lang w:val="es-ES"/>
              </w:rPr>
              <w:t xml:space="preserve">c) </w:t>
            </w:r>
            <w:r w:rsidRPr="00167C0B">
              <w:rPr>
                <w:rFonts w:eastAsia="Arial MT"/>
                <w:bCs/>
                <w:sz w:val="20"/>
                <w:szCs w:val="20"/>
                <w:lang w:val="es-ES"/>
              </w:rPr>
              <w:t>Bardas</w:t>
            </w:r>
          </w:p>
        </w:tc>
        <w:tc>
          <w:tcPr>
            <w:tcW w:w="1870" w:type="pct"/>
          </w:tcPr>
          <w:p w14:paraId="71233C04"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.05 por día</w:t>
            </w:r>
          </w:p>
        </w:tc>
      </w:tr>
    </w:tbl>
    <w:p w14:paraId="0C3378DA" w14:textId="77777777" w:rsidR="00167C0B" w:rsidRPr="00167C0B" w:rsidRDefault="00167C0B" w:rsidP="00167C0B">
      <w:pPr>
        <w:spacing w:after="0" w:line="240" w:lineRule="auto"/>
        <w:ind w:left="0" w:right="0" w:firstLine="0"/>
        <w:jc w:val="left"/>
        <w:rPr>
          <w:rFonts w:eastAsia="Calibri"/>
          <w:sz w:val="20"/>
          <w:szCs w:val="20"/>
          <w:lang w:eastAsia="en-US"/>
        </w:rPr>
      </w:pPr>
    </w:p>
    <w:p w14:paraId="2DB00642"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II.- Por su duración:</w:t>
      </w:r>
    </w:p>
    <w:p w14:paraId="54ECDB41" w14:textId="77777777" w:rsidR="00167C0B" w:rsidRPr="00167C0B" w:rsidRDefault="00167C0B" w:rsidP="00167C0B">
      <w:pPr>
        <w:spacing w:after="0" w:line="240" w:lineRule="auto"/>
        <w:ind w:left="0" w:right="0" w:firstLine="0"/>
        <w:rPr>
          <w:rFonts w:eastAsia="Calibri"/>
          <w:b/>
          <w:sz w:val="20"/>
          <w:szCs w:val="20"/>
          <w:lang w:eastAsia="en-US"/>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2"/>
        <w:gridCol w:w="3384"/>
      </w:tblGrid>
      <w:tr w:rsidR="00167C0B" w:rsidRPr="00167C0B" w14:paraId="676AE1DE" w14:textId="77777777" w:rsidTr="00655733">
        <w:trPr>
          <w:trHeight w:val="20"/>
        </w:trPr>
        <w:tc>
          <w:tcPr>
            <w:tcW w:w="3144" w:type="pct"/>
            <w:tcBorders>
              <w:top w:val="nil"/>
              <w:left w:val="nil"/>
            </w:tcBorders>
          </w:tcPr>
          <w:p w14:paraId="1DA43F2E" w14:textId="77777777" w:rsidR="00167C0B" w:rsidRPr="00167C0B" w:rsidRDefault="00167C0B" w:rsidP="00167C0B">
            <w:pPr>
              <w:rPr>
                <w:rFonts w:eastAsia="Arial MT"/>
                <w:sz w:val="20"/>
                <w:szCs w:val="20"/>
                <w:lang w:val="es-ES"/>
              </w:rPr>
            </w:pPr>
          </w:p>
        </w:tc>
        <w:tc>
          <w:tcPr>
            <w:tcW w:w="1856" w:type="pct"/>
          </w:tcPr>
          <w:p w14:paraId="4118972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UMA</w:t>
            </w:r>
          </w:p>
        </w:tc>
      </w:tr>
      <w:tr w:rsidR="00167C0B" w:rsidRPr="00167C0B" w14:paraId="453AFD85" w14:textId="77777777" w:rsidTr="00655733">
        <w:trPr>
          <w:trHeight w:val="20"/>
        </w:trPr>
        <w:tc>
          <w:tcPr>
            <w:tcW w:w="3144" w:type="pct"/>
          </w:tcPr>
          <w:p w14:paraId="0A67FEC8"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Anuncios temporales: duración que no exceda los setenta días</w:t>
            </w:r>
          </w:p>
        </w:tc>
        <w:tc>
          <w:tcPr>
            <w:tcW w:w="1856" w:type="pct"/>
          </w:tcPr>
          <w:p w14:paraId="52A5FF2B"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.05 por día</w:t>
            </w:r>
          </w:p>
        </w:tc>
      </w:tr>
      <w:tr w:rsidR="00167C0B" w:rsidRPr="00167C0B" w14:paraId="64CD0CA9" w14:textId="77777777" w:rsidTr="00655733">
        <w:trPr>
          <w:trHeight w:val="20"/>
        </w:trPr>
        <w:tc>
          <w:tcPr>
            <w:tcW w:w="3144" w:type="pct"/>
          </w:tcPr>
          <w:p w14:paraId="031CBC8C" w14:textId="77777777" w:rsidR="00167C0B" w:rsidRPr="00167C0B" w:rsidRDefault="00167C0B" w:rsidP="00167C0B">
            <w:pPr>
              <w:rPr>
                <w:rFonts w:eastAsia="Arial MT"/>
                <w:bCs/>
                <w:sz w:val="20"/>
                <w:szCs w:val="20"/>
                <w:lang w:val="es-ES"/>
              </w:rPr>
            </w:pPr>
            <w:r w:rsidRPr="00167C0B">
              <w:rPr>
                <w:rFonts w:eastAsia="Arial MT"/>
                <w:b/>
                <w:sz w:val="20"/>
                <w:szCs w:val="20"/>
                <w:lang w:val="es-ES"/>
              </w:rPr>
              <w:t xml:space="preserve">b) </w:t>
            </w:r>
            <w:r w:rsidRPr="00167C0B">
              <w:rPr>
                <w:rFonts w:eastAsia="Arial MT"/>
                <w:bCs/>
                <w:sz w:val="20"/>
                <w:szCs w:val="20"/>
                <w:lang w:val="es-ES"/>
              </w:rPr>
              <w:t>Anuncios permanentes: anuncios pintados, placas denominativas, fijados en cerca y muros</w:t>
            </w:r>
          </w:p>
        </w:tc>
        <w:tc>
          <w:tcPr>
            <w:tcW w:w="1856" w:type="pct"/>
          </w:tcPr>
          <w:p w14:paraId="007A098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 xml:space="preserve">5.53 </w:t>
            </w:r>
          </w:p>
        </w:tc>
      </w:tr>
    </w:tbl>
    <w:p w14:paraId="296BA733" w14:textId="77777777" w:rsidR="00167C0B" w:rsidRPr="00167C0B" w:rsidRDefault="00167C0B" w:rsidP="00167C0B">
      <w:pPr>
        <w:spacing w:after="0" w:line="240" w:lineRule="auto"/>
        <w:ind w:left="0" w:right="0" w:firstLine="0"/>
        <w:rPr>
          <w:rFonts w:eastAsia="Calibri"/>
          <w:b/>
          <w:sz w:val="20"/>
          <w:szCs w:val="20"/>
          <w:lang w:eastAsia="en-US"/>
        </w:rPr>
      </w:pPr>
    </w:p>
    <w:p w14:paraId="21FA2745" w14:textId="77777777" w:rsidR="00167C0B" w:rsidRPr="00167C0B" w:rsidRDefault="00167C0B" w:rsidP="00167C0B">
      <w:pPr>
        <w:spacing w:after="0" w:line="240" w:lineRule="auto"/>
        <w:ind w:left="0" w:right="0" w:firstLine="0"/>
        <w:rPr>
          <w:rFonts w:eastAsia="Calibri"/>
          <w:b/>
          <w:sz w:val="20"/>
          <w:szCs w:val="20"/>
          <w:lang w:eastAsia="en-US"/>
        </w:rPr>
      </w:pPr>
      <w:r w:rsidRPr="00167C0B">
        <w:rPr>
          <w:rFonts w:eastAsia="Calibri"/>
          <w:b/>
          <w:sz w:val="20"/>
          <w:szCs w:val="20"/>
          <w:lang w:eastAsia="en-US"/>
        </w:rPr>
        <w:t>III.- Por su colocación</w:t>
      </w:r>
    </w:p>
    <w:tbl>
      <w:tblPr>
        <w:tblStyle w:val="TableNormal1"/>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1"/>
        <w:gridCol w:w="2079"/>
      </w:tblGrid>
      <w:tr w:rsidR="00167C0B" w:rsidRPr="00167C0B" w14:paraId="1482B4C3" w14:textId="77777777" w:rsidTr="00655733">
        <w:trPr>
          <w:trHeight w:val="20"/>
        </w:trPr>
        <w:tc>
          <w:tcPr>
            <w:tcW w:w="6281" w:type="dxa"/>
            <w:tcBorders>
              <w:top w:val="nil"/>
              <w:left w:val="nil"/>
            </w:tcBorders>
          </w:tcPr>
          <w:p w14:paraId="14C15072" w14:textId="77777777" w:rsidR="00167C0B" w:rsidRPr="00167C0B" w:rsidRDefault="00167C0B" w:rsidP="00167C0B">
            <w:pPr>
              <w:rPr>
                <w:rFonts w:eastAsia="Arial MT"/>
                <w:sz w:val="20"/>
                <w:szCs w:val="20"/>
                <w:lang w:val="es-ES"/>
              </w:rPr>
            </w:pPr>
          </w:p>
        </w:tc>
        <w:tc>
          <w:tcPr>
            <w:tcW w:w="2079" w:type="dxa"/>
          </w:tcPr>
          <w:p w14:paraId="5737D8B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UMA</w:t>
            </w:r>
          </w:p>
        </w:tc>
      </w:tr>
      <w:tr w:rsidR="00167C0B" w:rsidRPr="00167C0B" w14:paraId="2E6E6E40" w14:textId="77777777" w:rsidTr="00655733">
        <w:trPr>
          <w:trHeight w:val="20"/>
        </w:trPr>
        <w:tc>
          <w:tcPr>
            <w:tcW w:w="6281" w:type="dxa"/>
          </w:tcPr>
          <w:p w14:paraId="755D581B"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Colgantes</w:t>
            </w:r>
          </w:p>
        </w:tc>
        <w:tc>
          <w:tcPr>
            <w:tcW w:w="2079" w:type="dxa"/>
          </w:tcPr>
          <w:p w14:paraId="1909F7A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.03</w:t>
            </w:r>
          </w:p>
        </w:tc>
      </w:tr>
      <w:tr w:rsidR="00167C0B" w:rsidRPr="00167C0B" w14:paraId="23EC9AAC" w14:textId="77777777" w:rsidTr="00655733">
        <w:trPr>
          <w:trHeight w:val="20"/>
        </w:trPr>
        <w:tc>
          <w:tcPr>
            <w:tcW w:w="6281" w:type="dxa"/>
          </w:tcPr>
          <w:p w14:paraId="5D886A02"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b) </w:t>
            </w:r>
            <w:r w:rsidRPr="00167C0B">
              <w:rPr>
                <w:rFonts w:eastAsia="Arial MT"/>
                <w:sz w:val="20"/>
                <w:szCs w:val="20"/>
                <w:lang w:val="es-ES"/>
              </w:rPr>
              <w:t>De azotea</w:t>
            </w:r>
          </w:p>
        </w:tc>
        <w:tc>
          <w:tcPr>
            <w:tcW w:w="2079" w:type="dxa"/>
          </w:tcPr>
          <w:p w14:paraId="5557C9F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.03</w:t>
            </w:r>
          </w:p>
        </w:tc>
      </w:tr>
    </w:tbl>
    <w:p w14:paraId="46F66EF5" w14:textId="77777777" w:rsidR="00167C0B" w:rsidRPr="00167C0B" w:rsidRDefault="00167C0B" w:rsidP="00167C0B">
      <w:pPr>
        <w:spacing w:after="0" w:line="240" w:lineRule="auto"/>
        <w:ind w:left="0" w:right="0" w:firstLine="0"/>
        <w:rPr>
          <w:rFonts w:eastAsia="Calibri"/>
          <w:b/>
          <w:sz w:val="20"/>
          <w:szCs w:val="20"/>
          <w:lang w:eastAsia="en-US"/>
        </w:rPr>
      </w:pPr>
    </w:p>
    <w:p w14:paraId="770B88D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En caso de que no retiren los anuncios al vencimiento del plazo concedido, se cobrará una multa del 50% del permiso concedido, más los gastos que le ocasione al ayuntamiento el retiro.</w:t>
      </w:r>
    </w:p>
    <w:p w14:paraId="108E7AA7" w14:textId="77777777" w:rsidR="00167C0B" w:rsidRPr="00167C0B" w:rsidRDefault="00167C0B" w:rsidP="00167C0B">
      <w:pPr>
        <w:widowControl w:val="0"/>
        <w:spacing w:after="0" w:line="240" w:lineRule="auto"/>
        <w:ind w:left="0" w:right="0" w:firstLine="0"/>
        <w:rPr>
          <w:sz w:val="20"/>
          <w:szCs w:val="20"/>
          <w:lang w:val="es-ES"/>
        </w:rPr>
      </w:pPr>
    </w:p>
    <w:p w14:paraId="45040F97"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IV.-</w:t>
      </w:r>
      <w:r w:rsidRPr="00167C0B">
        <w:rPr>
          <w:sz w:val="20"/>
          <w:szCs w:val="20"/>
          <w:lang w:val="es-ES"/>
        </w:rPr>
        <w:t xml:space="preserve"> Para los permisos o autorizaciones de tipo provisional señalados en los reglamentos municipales, el tipo de solicitud, así como el tiempo de vigencia de </w:t>
      </w:r>
      <w:proofErr w:type="gramStart"/>
      <w:r w:rsidRPr="00167C0B">
        <w:rPr>
          <w:sz w:val="20"/>
          <w:szCs w:val="20"/>
          <w:lang w:val="es-ES"/>
        </w:rPr>
        <w:t>la misma</w:t>
      </w:r>
      <w:proofErr w:type="gramEnd"/>
      <w:r w:rsidRPr="00167C0B">
        <w:rPr>
          <w:sz w:val="20"/>
          <w:szCs w:val="20"/>
          <w:lang w:val="es-ES"/>
        </w:rPr>
        <w:t>, y</w:t>
      </w:r>
    </w:p>
    <w:p w14:paraId="47D6F32A" w14:textId="77777777" w:rsidR="00167C0B" w:rsidRPr="00167C0B" w:rsidRDefault="00167C0B" w:rsidP="00167C0B">
      <w:pPr>
        <w:widowControl w:val="0"/>
        <w:spacing w:after="0" w:line="240" w:lineRule="auto"/>
        <w:ind w:left="0" w:right="0" w:firstLine="0"/>
        <w:rPr>
          <w:sz w:val="20"/>
          <w:szCs w:val="20"/>
          <w:lang w:val="es-ES"/>
        </w:rPr>
      </w:pPr>
    </w:p>
    <w:p w14:paraId="1C3B6DE6"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V.-</w:t>
      </w:r>
      <w:r w:rsidRPr="00167C0B">
        <w:rPr>
          <w:sz w:val="20"/>
          <w:szCs w:val="20"/>
          <w:lang w:val="es-ES"/>
        </w:rPr>
        <w:t xml:space="preserve"> En el caso de las fracciones señaladas en este artículo, la autoridad municipal podrá determinar una cuota única por cada permiso otorgado, sin tomar en cuenta la base señalada en dichas fracciones.</w:t>
      </w:r>
    </w:p>
    <w:p w14:paraId="2EF3C9A7" w14:textId="77777777" w:rsidR="00167C0B" w:rsidRPr="00167C0B" w:rsidRDefault="00167C0B" w:rsidP="00167C0B">
      <w:pPr>
        <w:widowControl w:val="0"/>
        <w:spacing w:after="0" w:line="240" w:lineRule="auto"/>
        <w:ind w:left="0" w:right="0" w:firstLine="0"/>
        <w:rPr>
          <w:sz w:val="20"/>
          <w:szCs w:val="20"/>
          <w:lang w:val="es-ES"/>
        </w:rPr>
      </w:pPr>
    </w:p>
    <w:p w14:paraId="598BCEE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Tratándose del permiso para el tránsito de vehículos con capacidad de carga mayor de 3,500 kilogramos no importará el número de horas o de veces que se transite en dicho horario.</w:t>
      </w:r>
    </w:p>
    <w:p w14:paraId="638C64F4" w14:textId="77777777" w:rsidR="00167C0B" w:rsidRPr="00167C0B" w:rsidRDefault="00167C0B" w:rsidP="00167C0B">
      <w:pPr>
        <w:widowControl w:val="0"/>
        <w:spacing w:after="0" w:line="240" w:lineRule="auto"/>
        <w:ind w:left="0" w:right="0" w:firstLine="0"/>
        <w:rPr>
          <w:sz w:val="20"/>
          <w:szCs w:val="20"/>
          <w:lang w:val="es-ES" w:eastAsia="es-ES"/>
        </w:rPr>
      </w:pPr>
    </w:p>
    <w:p w14:paraId="1C09CEF7" w14:textId="77777777" w:rsidR="00167C0B" w:rsidRPr="00167C0B" w:rsidRDefault="00167C0B" w:rsidP="00167C0B">
      <w:pPr>
        <w:widowControl w:val="0"/>
        <w:spacing w:after="0" w:line="240" w:lineRule="auto"/>
        <w:ind w:left="0" w:right="0" w:firstLine="0"/>
        <w:rPr>
          <w:sz w:val="20"/>
          <w:szCs w:val="20"/>
          <w:lang w:val="es-ES"/>
        </w:rPr>
      </w:pPr>
      <w:r w:rsidRPr="00167C0B">
        <w:rPr>
          <w:b/>
          <w:sz w:val="20"/>
          <w:szCs w:val="20"/>
          <w:lang w:val="es-ES"/>
        </w:rPr>
        <w:t xml:space="preserve">Artículo 86.- </w:t>
      </w:r>
      <w:r w:rsidRPr="00167C0B">
        <w:rPr>
          <w:sz w:val="20"/>
          <w:szCs w:val="20"/>
          <w:lang w:val="es-ES"/>
        </w:rPr>
        <w:t>El cobro de derechos por el otorgamiento de licencias o permisos para el funcionamiento de establecimientos o locales, cuyos giros sean  la venta de bebidas alcohólicas, estará condicionado a que previamente comprueben que tengan realizados los pagos de todos los impuestos y demás derechos inherentes al giro comercial de que se trate incluyendo los que sobre  el inmueble recaigan tal como lo es el impuesto predial en cuyo supuesto la que se expida, tendrá una vigencia máxima de hasta un año natural. Iniciará en la fecha de su expedición y terminará la misma fecha del mes del año siguiente; con salvedad de aquellas que fueran expedidas durante el último año del ejercicio fiscal del periodo constitucional de la administración municipal en turno, en cuyo caso su vigencia será hasta el último día de funciones de dicha administración municipal que la expidió, el cobro a que se hace referencia en el presente artículo será de acuerdo con las siguientes tarifas:</w:t>
      </w:r>
    </w:p>
    <w:p w14:paraId="3F55A9E7" w14:textId="77777777" w:rsidR="00167C0B" w:rsidRPr="00167C0B" w:rsidRDefault="00167C0B" w:rsidP="00167C0B">
      <w:pPr>
        <w:widowControl w:val="0"/>
        <w:spacing w:after="0" w:line="240" w:lineRule="auto"/>
        <w:ind w:left="0" w:right="0" w:firstLine="0"/>
        <w:rPr>
          <w:sz w:val="20"/>
          <w:szCs w:val="20"/>
          <w:lang w:val="es-ES" w:eastAsia="es-ES"/>
        </w:rPr>
      </w:pPr>
    </w:p>
    <w:p w14:paraId="5463EA65" w14:textId="77777777" w:rsidR="00167C0B" w:rsidRPr="00167C0B" w:rsidRDefault="00167C0B" w:rsidP="00167C0B">
      <w:pPr>
        <w:spacing w:after="0" w:line="240" w:lineRule="auto"/>
        <w:ind w:left="0" w:right="0" w:firstLine="0"/>
        <w:contextualSpacing/>
        <w:rPr>
          <w:sz w:val="20"/>
          <w:szCs w:val="20"/>
          <w:lang w:val="es-ES" w:eastAsia="es-ES"/>
        </w:rPr>
      </w:pPr>
      <w:r w:rsidRPr="00167C0B">
        <w:rPr>
          <w:sz w:val="20"/>
          <w:szCs w:val="20"/>
          <w:lang w:val="es-ES" w:eastAsia="es-ES"/>
        </w:rPr>
        <w:t>A) Para el otorgamiento de las licencias para el funcionamiento de nuevos giros relacionados con la venta de bebidas alcohólicas, exclusivamente para su consumo en otro lugar, se cobrará una cuota de acuerdo con la siguiente tarifa:</w:t>
      </w:r>
    </w:p>
    <w:p w14:paraId="1823F89D" w14:textId="77777777" w:rsidR="00167C0B" w:rsidRPr="00167C0B" w:rsidRDefault="00167C0B" w:rsidP="00167C0B">
      <w:pPr>
        <w:spacing w:after="0" w:line="240" w:lineRule="auto"/>
        <w:ind w:left="0" w:right="0" w:firstLine="0"/>
        <w:contextualSpacing/>
        <w:rPr>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7088"/>
        <w:gridCol w:w="1461"/>
      </w:tblGrid>
      <w:tr w:rsidR="00167C0B" w:rsidRPr="00167C0B" w14:paraId="1A7D5D95" w14:textId="77777777" w:rsidTr="00655733">
        <w:tc>
          <w:tcPr>
            <w:tcW w:w="308" w:type="pct"/>
          </w:tcPr>
          <w:p w14:paraId="3705634C" w14:textId="77777777" w:rsidR="00167C0B" w:rsidRPr="00167C0B" w:rsidRDefault="00167C0B" w:rsidP="00167C0B">
            <w:pPr>
              <w:widowControl w:val="0"/>
              <w:spacing w:after="0" w:line="240" w:lineRule="auto"/>
              <w:ind w:left="0" w:right="0" w:firstLine="0"/>
              <w:jc w:val="right"/>
              <w:rPr>
                <w:b/>
                <w:sz w:val="20"/>
                <w:szCs w:val="20"/>
                <w:lang w:val="es-ES" w:eastAsia="es-ES"/>
              </w:rPr>
            </w:pPr>
          </w:p>
        </w:tc>
        <w:tc>
          <w:tcPr>
            <w:tcW w:w="3890" w:type="pct"/>
            <w:vAlign w:val="center"/>
          </w:tcPr>
          <w:p w14:paraId="64BF204A"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 xml:space="preserve">TIPO DE ESTABLECIMIENTO </w:t>
            </w:r>
          </w:p>
        </w:tc>
        <w:tc>
          <w:tcPr>
            <w:tcW w:w="802" w:type="pct"/>
            <w:vAlign w:val="center"/>
          </w:tcPr>
          <w:p w14:paraId="1346B43E"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UMA</w:t>
            </w:r>
          </w:p>
        </w:tc>
      </w:tr>
      <w:tr w:rsidR="00167C0B" w:rsidRPr="00167C0B" w14:paraId="6C0DADED" w14:textId="77777777" w:rsidTr="00655733">
        <w:tc>
          <w:tcPr>
            <w:tcW w:w="308" w:type="pct"/>
            <w:vAlign w:val="center"/>
          </w:tcPr>
          <w:p w14:paraId="567BD34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w:t>
            </w:r>
          </w:p>
        </w:tc>
        <w:tc>
          <w:tcPr>
            <w:tcW w:w="3890" w:type="pct"/>
            <w:vAlign w:val="center"/>
            <w:hideMark/>
          </w:tcPr>
          <w:p w14:paraId="67661753"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Expendio de cerveza, vinos y licores en envase cerrado</w:t>
            </w:r>
          </w:p>
        </w:tc>
        <w:tc>
          <w:tcPr>
            <w:tcW w:w="802" w:type="pct"/>
            <w:vAlign w:val="center"/>
          </w:tcPr>
          <w:p w14:paraId="5299A9A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4472DA3E" w14:textId="77777777" w:rsidTr="00655733">
        <w:tc>
          <w:tcPr>
            <w:tcW w:w="308" w:type="pct"/>
            <w:vAlign w:val="center"/>
          </w:tcPr>
          <w:p w14:paraId="63D64386"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II.-</w:t>
            </w:r>
          </w:p>
        </w:tc>
        <w:tc>
          <w:tcPr>
            <w:tcW w:w="3890" w:type="pct"/>
            <w:vAlign w:val="center"/>
            <w:hideMark/>
          </w:tcPr>
          <w:p w14:paraId="2DE95135"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Expendio de cerveza en envase cerrado</w:t>
            </w:r>
          </w:p>
        </w:tc>
        <w:tc>
          <w:tcPr>
            <w:tcW w:w="802" w:type="pct"/>
            <w:vAlign w:val="center"/>
          </w:tcPr>
          <w:p w14:paraId="6ADD3CD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4E214A9B" w14:textId="77777777" w:rsidTr="00655733">
        <w:tc>
          <w:tcPr>
            <w:tcW w:w="308" w:type="pct"/>
            <w:vAlign w:val="center"/>
          </w:tcPr>
          <w:p w14:paraId="052B5EE8"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lastRenderedPageBreak/>
              <w:t>III.-</w:t>
            </w:r>
          </w:p>
        </w:tc>
        <w:tc>
          <w:tcPr>
            <w:tcW w:w="3890" w:type="pct"/>
            <w:vAlign w:val="center"/>
            <w:hideMark/>
          </w:tcPr>
          <w:p w14:paraId="6BE4B0B6"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Supermercado con departamento de cervezas, vinos y licores</w:t>
            </w:r>
          </w:p>
        </w:tc>
        <w:tc>
          <w:tcPr>
            <w:tcW w:w="802" w:type="pct"/>
            <w:vAlign w:val="center"/>
          </w:tcPr>
          <w:p w14:paraId="3F5C2C6E"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1013.17</w:t>
            </w:r>
          </w:p>
        </w:tc>
      </w:tr>
      <w:tr w:rsidR="00167C0B" w:rsidRPr="00167C0B" w14:paraId="2D43AE96" w14:textId="77777777" w:rsidTr="00655733">
        <w:tc>
          <w:tcPr>
            <w:tcW w:w="308" w:type="pct"/>
            <w:vAlign w:val="center"/>
          </w:tcPr>
          <w:p w14:paraId="6E38038F"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IV.-</w:t>
            </w:r>
          </w:p>
        </w:tc>
        <w:tc>
          <w:tcPr>
            <w:tcW w:w="3890" w:type="pct"/>
            <w:vAlign w:val="center"/>
            <w:hideMark/>
          </w:tcPr>
          <w:p w14:paraId="75ED6A53"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Minisúper con departamento de cervezas, vinos y licores</w:t>
            </w:r>
          </w:p>
        </w:tc>
        <w:tc>
          <w:tcPr>
            <w:tcW w:w="802" w:type="pct"/>
            <w:vAlign w:val="center"/>
          </w:tcPr>
          <w:p w14:paraId="3014E93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1D7A1C09" w14:textId="77777777" w:rsidTr="00655733">
        <w:tc>
          <w:tcPr>
            <w:tcW w:w="308" w:type="pct"/>
            <w:vAlign w:val="center"/>
          </w:tcPr>
          <w:p w14:paraId="188D6E89"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w:t>
            </w:r>
          </w:p>
        </w:tc>
        <w:tc>
          <w:tcPr>
            <w:tcW w:w="3890" w:type="pct"/>
            <w:vAlign w:val="center"/>
          </w:tcPr>
          <w:p w14:paraId="04D64089"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Tienda de autoservicio</w:t>
            </w:r>
          </w:p>
        </w:tc>
        <w:tc>
          <w:tcPr>
            <w:tcW w:w="802" w:type="pct"/>
            <w:vAlign w:val="center"/>
          </w:tcPr>
          <w:p w14:paraId="2A76752D"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1013.17</w:t>
            </w:r>
          </w:p>
        </w:tc>
      </w:tr>
      <w:tr w:rsidR="00167C0B" w:rsidRPr="00167C0B" w14:paraId="0B0806C8" w14:textId="77777777" w:rsidTr="00655733">
        <w:tc>
          <w:tcPr>
            <w:tcW w:w="308" w:type="pct"/>
            <w:vAlign w:val="center"/>
          </w:tcPr>
          <w:p w14:paraId="70925331" w14:textId="77777777" w:rsidR="00167C0B" w:rsidRPr="00167C0B" w:rsidRDefault="00167C0B" w:rsidP="00167C0B">
            <w:pPr>
              <w:widowControl w:val="0"/>
              <w:spacing w:after="0" w:line="240" w:lineRule="auto"/>
              <w:ind w:left="0" w:right="0" w:firstLine="0"/>
              <w:jc w:val="center"/>
              <w:rPr>
                <w:b/>
                <w:sz w:val="20"/>
                <w:szCs w:val="20"/>
                <w:lang w:val="pt-BR" w:eastAsia="es-ES"/>
              </w:rPr>
            </w:pPr>
            <w:r w:rsidRPr="00167C0B">
              <w:rPr>
                <w:b/>
                <w:sz w:val="20"/>
                <w:szCs w:val="20"/>
                <w:lang w:val="pt-BR" w:eastAsia="es-ES"/>
              </w:rPr>
              <w:t>VI.-</w:t>
            </w:r>
          </w:p>
        </w:tc>
        <w:tc>
          <w:tcPr>
            <w:tcW w:w="3890" w:type="pct"/>
            <w:vAlign w:val="center"/>
          </w:tcPr>
          <w:p w14:paraId="388E7B68" w14:textId="77777777" w:rsidR="00167C0B" w:rsidRPr="00167C0B" w:rsidRDefault="00167C0B" w:rsidP="00167C0B">
            <w:pPr>
              <w:widowControl w:val="0"/>
              <w:spacing w:after="0" w:line="240" w:lineRule="auto"/>
              <w:ind w:left="0" w:right="0" w:firstLine="0"/>
              <w:jc w:val="left"/>
              <w:rPr>
                <w:sz w:val="20"/>
                <w:szCs w:val="20"/>
                <w:lang w:val="pt-BR" w:eastAsia="es-ES"/>
              </w:rPr>
            </w:pPr>
            <w:r w:rsidRPr="00167C0B">
              <w:rPr>
                <w:sz w:val="20"/>
                <w:szCs w:val="20"/>
                <w:lang w:val="pt-BR" w:eastAsia="es-ES"/>
              </w:rPr>
              <w:t xml:space="preserve">Bodega </w:t>
            </w:r>
            <w:proofErr w:type="gramStart"/>
            <w:r w:rsidRPr="00167C0B">
              <w:rPr>
                <w:sz w:val="20"/>
                <w:szCs w:val="20"/>
                <w:lang w:val="pt-BR" w:eastAsia="es-ES"/>
              </w:rPr>
              <w:t>o distribuidora</w:t>
            </w:r>
            <w:proofErr w:type="gramEnd"/>
            <w:r w:rsidRPr="00167C0B">
              <w:rPr>
                <w:sz w:val="20"/>
                <w:szCs w:val="20"/>
                <w:lang w:val="pt-BR" w:eastAsia="es-ES"/>
              </w:rPr>
              <w:t xml:space="preserve"> de Bebidas </w:t>
            </w:r>
            <w:proofErr w:type="spellStart"/>
            <w:r w:rsidRPr="00167C0B">
              <w:rPr>
                <w:sz w:val="20"/>
                <w:szCs w:val="20"/>
                <w:lang w:val="pt-BR" w:eastAsia="es-ES"/>
              </w:rPr>
              <w:t>Alcohólicas</w:t>
            </w:r>
            <w:proofErr w:type="spellEnd"/>
          </w:p>
        </w:tc>
        <w:tc>
          <w:tcPr>
            <w:tcW w:w="802" w:type="pct"/>
            <w:vAlign w:val="center"/>
          </w:tcPr>
          <w:p w14:paraId="4D21215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276.32</w:t>
            </w:r>
          </w:p>
        </w:tc>
      </w:tr>
    </w:tbl>
    <w:p w14:paraId="4DF8DEC7" w14:textId="77777777" w:rsidR="00167C0B" w:rsidRPr="00167C0B" w:rsidRDefault="00167C0B" w:rsidP="00167C0B">
      <w:pPr>
        <w:widowControl w:val="0"/>
        <w:spacing w:after="0" w:line="240" w:lineRule="auto"/>
        <w:ind w:left="0" w:right="0" w:firstLine="0"/>
        <w:rPr>
          <w:sz w:val="20"/>
          <w:szCs w:val="20"/>
          <w:lang w:val="es-ES"/>
        </w:rPr>
      </w:pPr>
    </w:p>
    <w:p w14:paraId="5F87540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B) Para los permisos eventuales para el funcionamiento de giros relacionados con la venta de bebidas alcohólicas, se les aplicará la tarifa diaria de 9.21 UMA, y por hora extra el importe de 3.22 UMA.</w:t>
      </w:r>
    </w:p>
    <w:p w14:paraId="65AE90CA" w14:textId="77777777" w:rsidR="00167C0B" w:rsidRPr="00167C0B" w:rsidRDefault="00167C0B" w:rsidP="00167C0B">
      <w:pPr>
        <w:widowControl w:val="0"/>
        <w:spacing w:after="0" w:line="240" w:lineRule="auto"/>
        <w:ind w:left="0" w:right="0" w:firstLine="0"/>
        <w:rPr>
          <w:sz w:val="20"/>
          <w:szCs w:val="20"/>
          <w:lang w:val="es-ES" w:eastAsia="es-ES"/>
        </w:rPr>
      </w:pPr>
    </w:p>
    <w:p w14:paraId="74F57AD5"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 Para la autorización de funcionamiento en horario extraordinario de giros relacionados con la prestación de servicios que incluyan la venta de bebidas alcohólicas, se aplicará la tarifa diaria de 9.21 UMA.</w:t>
      </w:r>
    </w:p>
    <w:p w14:paraId="08763B56" w14:textId="77777777" w:rsidR="00167C0B" w:rsidRPr="00167C0B" w:rsidRDefault="00167C0B" w:rsidP="00167C0B">
      <w:pPr>
        <w:widowControl w:val="0"/>
        <w:spacing w:after="0" w:line="240" w:lineRule="auto"/>
        <w:ind w:left="0" w:right="0" w:firstLine="0"/>
        <w:rPr>
          <w:sz w:val="20"/>
          <w:szCs w:val="20"/>
          <w:lang w:val="es-ES" w:eastAsia="es-ES"/>
        </w:rPr>
      </w:pPr>
    </w:p>
    <w:p w14:paraId="3ACF12C2"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D) Para el otorgamiento de licencias de funcionamiento de nuevos establecimientos cuyo giro sea la prestación de servicios, que incluyan la venta de bebidas alcohólicas exclusivamente para su consumo en el mismo lugar, se aplicará la tarifa que se relaciona a continuación:</w:t>
      </w:r>
    </w:p>
    <w:p w14:paraId="350F5F04" w14:textId="77777777" w:rsidR="00167C0B" w:rsidRPr="00167C0B" w:rsidRDefault="00167C0B" w:rsidP="00167C0B">
      <w:pPr>
        <w:widowControl w:val="0"/>
        <w:spacing w:after="0" w:line="240" w:lineRule="auto"/>
        <w:ind w:left="0" w:right="0" w:firstLine="0"/>
        <w:contextualSpacing/>
        <w:jc w:val="left"/>
        <w:rPr>
          <w:sz w:val="20"/>
          <w:szCs w:val="20"/>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7"/>
        <w:gridCol w:w="6028"/>
        <w:gridCol w:w="2136"/>
      </w:tblGrid>
      <w:tr w:rsidR="00167C0B" w:rsidRPr="00167C0B" w14:paraId="27C8DA12" w14:textId="77777777" w:rsidTr="00655733">
        <w:trPr>
          <w:jc w:val="center"/>
        </w:trPr>
        <w:tc>
          <w:tcPr>
            <w:tcW w:w="520" w:type="pct"/>
            <w:vAlign w:val="center"/>
          </w:tcPr>
          <w:p w14:paraId="29BCDB52" w14:textId="77777777" w:rsidR="00167C0B" w:rsidRPr="00167C0B" w:rsidRDefault="00167C0B" w:rsidP="00167C0B">
            <w:pPr>
              <w:widowControl w:val="0"/>
              <w:spacing w:after="0" w:line="240" w:lineRule="auto"/>
              <w:ind w:left="0" w:right="0" w:firstLine="0"/>
              <w:jc w:val="center"/>
              <w:rPr>
                <w:b/>
                <w:sz w:val="20"/>
                <w:szCs w:val="20"/>
                <w:lang w:val="es-ES" w:eastAsia="es-ES"/>
              </w:rPr>
            </w:pPr>
          </w:p>
        </w:tc>
        <w:tc>
          <w:tcPr>
            <w:tcW w:w="3308" w:type="pct"/>
            <w:vAlign w:val="center"/>
          </w:tcPr>
          <w:p w14:paraId="4D369B7A"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TIPO DE ESTABLECIMIENTO</w:t>
            </w:r>
          </w:p>
        </w:tc>
        <w:tc>
          <w:tcPr>
            <w:tcW w:w="1172" w:type="pct"/>
            <w:vAlign w:val="center"/>
          </w:tcPr>
          <w:p w14:paraId="42F7641F"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UMA</w:t>
            </w:r>
          </w:p>
        </w:tc>
      </w:tr>
      <w:tr w:rsidR="00167C0B" w:rsidRPr="00167C0B" w14:paraId="30E65A3E" w14:textId="77777777" w:rsidTr="00655733">
        <w:trPr>
          <w:jc w:val="center"/>
        </w:trPr>
        <w:tc>
          <w:tcPr>
            <w:tcW w:w="520" w:type="pct"/>
            <w:vAlign w:val="center"/>
            <w:hideMark/>
          </w:tcPr>
          <w:p w14:paraId="5F62B217"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w:t>
            </w:r>
          </w:p>
        </w:tc>
        <w:tc>
          <w:tcPr>
            <w:tcW w:w="3308" w:type="pct"/>
            <w:vAlign w:val="center"/>
            <w:hideMark/>
          </w:tcPr>
          <w:p w14:paraId="6856F61E"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Centros nocturnos</w:t>
            </w:r>
          </w:p>
        </w:tc>
        <w:tc>
          <w:tcPr>
            <w:tcW w:w="1172" w:type="pct"/>
            <w:vAlign w:val="center"/>
            <w:hideMark/>
          </w:tcPr>
          <w:p w14:paraId="6B2CCDF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460.53</w:t>
            </w:r>
          </w:p>
        </w:tc>
      </w:tr>
      <w:tr w:rsidR="00167C0B" w:rsidRPr="00167C0B" w14:paraId="493EF2F9" w14:textId="77777777" w:rsidTr="00655733">
        <w:trPr>
          <w:jc w:val="center"/>
        </w:trPr>
        <w:tc>
          <w:tcPr>
            <w:tcW w:w="520" w:type="pct"/>
            <w:vAlign w:val="center"/>
            <w:hideMark/>
          </w:tcPr>
          <w:p w14:paraId="1020CA61"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II.-</w:t>
            </w:r>
          </w:p>
        </w:tc>
        <w:tc>
          <w:tcPr>
            <w:tcW w:w="3308" w:type="pct"/>
            <w:vAlign w:val="center"/>
            <w:hideMark/>
          </w:tcPr>
          <w:p w14:paraId="55009426"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Cantinas y bares</w:t>
            </w:r>
          </w:p>
        </w:tc>
        <w:tc>
          <w:tcPr>
            <w:tcW w:w="1172" w:type="pct"/>
            <w:vAlign w:val="center"/>
            <w:hideMark/>
          </w:tcPr>
          <w:p w14:paraId="12405664"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787C6269" w14:textId="77777777" w:rsidTr="00655733">
        <w:trPr>
          <w:jc w:val="center"/>
        </w:trPr>
        <w:tc>
          <w:tcPr>
            <w:tcW w:w="520" w:type="pct"/>
            <w:vAlign w:val="center"/>
            <w:hideMark/>
          </w:tcPr>
          <w:p w14:paraId="0EFC2096"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III.-</w:t>
            </w:r>
          </w:p>
        </w:tc>
        <w:tc>
          <w:tcPr>
            <w:tcW w:w="3308" w:type="pct"/>
            <w:vAlign w:val="center"/>
            <w:hideMark/>
          </w:tcPr>
          <w:p w14:paraId="797AE412"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Discotecas y clubes sociales</w:t>
            </w:r>
          </w:p>
        </w:tc>
        <w:tc>
          <w:tcPr>
            <w:tcW w:w="1172" w:type="pct"/>
            <w:vAlign w:val="center"/>
            <w:hideMark/>
          </w:tcPr>
          <w:p w14:paraId="7A8C6E9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276.32</w:t>
            </w:r>
          </w:p>
        </w:tc>
      </w:tr>
      <w:tr w:rsidR="00167C0B" w:rsidRPr="00167C0B" w14:paraId="3F1FA47E" w14:textId="77777777" w:rsidTr="00655733">
        <w:trPr>
          <w:jc w:val="center"/>
        </w:trPr>
        <w:tc>
          <w:tcPr>
            <w:tcW w:w="520" w:type="pct"/>
            <w:vAlign w:val="center"/>
            <w:hideMark/>
          </w:tcPr>
          <w:p w14:paraId="56D84D34"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IV.-</w:t>
            </w:r>
          </w:p>
        </w:tc>
        <w:tc>
          <w:tcPr>
            <w:tcW w:w="3308" w:type="pct"/>
            <w:vAlign w:val="center"/>
            <w:hideMark/>
          </w:tcPr>
          <w:p w14:paraId="4316B5DB"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Salones de baile, billar o boliche</w:t>
            </w:r>
          </w:p>
        </w:tc>
        <w:tc>
          <w:tcPr>
            <w:tcW w:w="1172" w:type="pct"/>
            <w:vAlign w:val="center"/>
            <w:hideMark/>
          </w:tcPr>
          <w:p w14:paraId="594B76F6"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276.32</w:t>
            </w:r>
          </w:p>
        </w:tc>
      </w:tr>
      <w:tr w:rsidR="00167C0B" w:rsidRPr="00167C0B" w14:paraId="5F71113E" w14:textId="77777777" w:rsidTr="00655733">
        <w:trPr>
          <w:jc w:val="center"/>
        </w:trPr>
        <w:tc>
          <w:tcPr>
            <w:tcW w:w="520" w:type="pct"/>
            <w:vAlign w:val="center"/>
            <w:hideMark/>
          </w:tcPr>
          <w:p w14:paraId="3BF6498B"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w:t>
            </w:r>
          </w:p>
        </w:tc>
        <w:tc>
          <w:tcPr>
            <w:tcW w:w="3308" w:type="pct"/>
            <w:vAlign w:val="center"/>
            <w:hideMark/>
          </w:tcPr>
          <w:p w14:paraId="7270362E"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Restaurantes, hoteles </w:t>
            </w:r>
          </w:p>
        </w:tc>
        <w:tc>
          <w:tcPr>
            <w:tcW w:w="1172" w:type="pct"/>
            <w:vAlign w:val="center"/>
            <w:hideMark/>
          </w:tcPr>
          <w:p w14:paraId="55DB770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7B407183" w14:textId="77777777" w:rsidTr="00655733">
        <w:trPr>
          <w:jc w:val="center"/>
        </w:trPr>
        <w:tc>
          <w:tcPr>
            <w:tcW w:w="520" w:type="pct"/>
            <w:vAlign w:val="center"/>
            <w:hideMark/>
          </w:tcPr>
          <w:p w14:paraId="0FAF53F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w:t>
            </w:r>
          </w:p>
        </w:tc>
        <w:tc>
          <w:tcPr>
            <w:tcW w:w="3308" w:type="pct"/>
            <w:vAlign w:val="center"/>
            <w:hideMark/>
          </w:tcPr>
          <w:p w14:paraId="5435C9EE"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Centros recreativos, deportivos y salón cerveza </w:t>
            </w:r>
          </w:p>
        </w:tc>
        <w:tc>
          <w:tcPr>
            <w:tcW w:w="1172" w:type="pct"/>
            <w:vAlign w:val="center"/>
            <w:hideMark/>
          </w:tcPr>
          <w:p w14:paraId="2E90921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70A1E511" w14:textId="77777777" w:rsidTr="00655733">
        <w:trPr>
          <w:jc w:val="center"/>
        </w:trPr>
        <w:tc>
          <w:tcPr>
            <w:tcW w:w="520" w:type="pct"/>
            <w:vAlign w:val="center"/>
            <w:hideMark/>
          </w:tcPr>
          <w:p w14:paraId="724F9889"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VII.-</w:t>
            </w:r>
          </w:p>
        </w:tc>
        <w:tc>
          <w:tcPr>
            <w:tcW w:w="3308" w:type="pct"/>
            <w:vAlign w:val="center"/>
            <w:hideMark/>
          </w:tcPr>
          <w:p w14:paraId="729BB9FA"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Fondas, taquerías y loncherías</w:t>
            </w:r>
          </w:p>
        </w:tc>
        <w:tc>
          <w:tcPr>
            <w:tcW w:w="1172" w:type="pct"/>
            <w:vAlign w:val="center"/>
            <w:hideMark/>
          </w:tcPr>
          <w:p w14:paraId="5B3A8F8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4677F943" w14:textId="77777777" w:rsidTr="00655733">
        <w:trPr>
          <w:jc w:val="center"/>
        </w:trPr>
        <w:tc>
          <w:tcPr>
            <w:tcW w:w="520" w:type="pct"/>
            <w:vAlign w:val="center"/>
            <w:hideMark/>
          </w:tcPr>
          <w:p w14:paraId="0DDDBD02"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VIII.-</w:t>
            </w:r>
          </w:p>
        </w:tc>
        <w:tc>
          <w:tcPr>
            <w:tcW w:w="3308" w:type="pct"/>
            <w:vAlign w:val="center"/>
            <w:hideMark/>
          </w:tcPr>
          <w:p w14:paraId="0EA8A4B6"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Moteles</w:t>
            </w:r>
          </w:p>
        </w:tc>
        <w:tc>
          <w:tcPr>
            <w:tcW w:w="1172" w:type="pct"/>
            <w:vAlign w:val="center"/>
            <w:hideMark/>
          </w:tcPr>
          <w:p w14:paraId="76C3895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26391543" w14:textId="77777777" w:rsidTr="00655733">
        <w:trPr>
          <w:jc w:val="center"/>
        </w:trPr>
        <w:tc>
          <w:tcPr>
            <w:tcW w:w="520" w:type="pct"/>
            <w:vAlign w:val="center"/>
            <w:hideMark/>
          </w:tcPr>
          <w:p w14:paraId="03A25D87"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IX.-</w:t>
            </w:r>
          </w:p>
        </w:tc>
        <w:tc>
          <w:tcPr>
            <w:tcW w:w="3308" w:type="pct"/>
            <w:vAlign w:val="center"/>
            <w:hideMark/>
          </w:tcPr>
          <w:p w14:paraId="06EAC3E3"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Cabaré </w:t>
            </w:r>
          </w:p>
        </w:tc>
        <w:tc>
          <w:tcPr>
            <w:tcW w:w="1172" w:type="pct"/>
            <w:vAlign w:val="center"/>
            <w:hideMark/>
          </w:tcPr>
          <w:p w14:paraId="776985A5"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460.53</w:t>
            </w:r>
          </w:p>
        </w:tc>
      </w:tr>
      <w:tr w:rsidR="00167C0B" w:rsidRPr="00167C0B" w14:paraId="3CF23DDE" w14:textId="77777777" w:rsidTr="00655733">
        <w:trPr>
          <w:jc w:val="center"/>
        </w:trPr>
        <w:tc>
          <w:tcPr>
            <w:tcW w:w="520" w:type="pct"/>
            <w:vAlign w:val="center"/>
            <w:hideMark/>
          </w:tcPr>
          <w:p w14:paraId="76F16AC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w:t>
            </w:r>
          </w:p>
        </w:tc>
        <w:tc>
          <w:tcPr>
            <w:tcW w:w="3308" w:type="pct"/>
            <w:vAlign w:val="center"/>
            <w:hideMark/>
          </w:tcPr>
          <w:p w14:paraId="269B34E8"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Restaurante de Lujo </w:t>
            </w:r>
          </w:p>
        </w:tc>
        <w:tc>
          <w:tcPr>
            <w:tcW w:w="1172" w:type="pct"/>
            <w:vAlign w:val="center"/>
            <w:hideMark/>
          </w:tcPr>
          <w:p w14:paraId="2B497AA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276.32</w:t>
            </w:r>
          </w:p>
        </w:tc>
      </w:tr>
      <w:tr w:rsidR="00167C0B" w:rsidRPr="00167C0B" w14:paraId="74180D0F" w14:textId="77777777" w:rsidTr="00655733">
        <w:trPr>
          <w:jc w:val="center"/>
        </w:trPr>
        <w:tc>
          <w:tcPr>
            <w:tcW w:w="520" w:type="pct"/>
            <w:vAlign w:val="center"/>
            <w:hideMark/>
          </w:tcPr>
          <w:p w14:paraId="343C3D26"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w:t>
            </w:r>
          </w:p>
        </w:tc>
        <w:tc>
          <w:tcPr>
            <w:tcW w:w="3308" w:type="pct"/>
            <w:vAlign w:val="center"/>
            <w:hideMark/>
          </w:tcPr>
          <w:p w14:paraId="0602A9EF"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Pizzería </w:t>
            </w:r>
          </w:p>
        </w:tc>
        <w:tc>
          <w:tcPr>
            <w:tcW w:w="1172" w:type="pct"/>
            <w:vAlign w:val="center"/>
            <w:hideMark/>
          </w:tcPr>
          <w:p w14:paraId="2F3DE21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7844D029" w14:textId="77777777" w:rsidTr="00655733">
        <w:trPr>
          <w:jc w:val="center"/>
        </w:trPr>
        <w:tc>
          <w:tcPr>
            <w:tcW w:w="520" w:type="pct"/>
            <w:vAlign w:val="center"/>
            <w:hideMark/>
          </w:tcPr>
          <w:p w14:paraId="59B9DDD3"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XII.-</w:t>
            </w:r>
          </w:p>
        </w:tc>
        <w:tc>
          <w:tcPr>
            <w:tcW w:w="3308" w:type="pct"/>
            <w:vAlign w:val="center"/>
            <w:hideMark/>
          </w:tcPr>
          <w:p w14:paraId="4A7FDEB7"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 xml:space="preserve">Video Bar </w:t>
            </w:r>
          </w:p>
        </w:tc>
        <w:tc>
          <w:tcPr>
            <w:tcW w:w="1172" w:type="pct"/>
            <w:vAlign w:val="center"/>
            <w:hideMark/>
          </w:tcPr>
          <w:p w14:paraId="268FDE0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0C22F494" w14:textId="77777777" w:rsidTr="00655733">
        <w:trPr>
          <w:jc w:val="center"/>
        </w:trPr>
        <w:tc>
          <w:tcPr>
            <w:tcW w:w="520" w:type="pct"/>
            <w:vAlign w:val="center"/>
            <w:hideMark/>
          </w:tcPr>
          <w:p w14:paraId="02F2A225"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XIII.-</w:t>
            </w:r>
          </w:p>
        </w:tc>
        <w:tc>
          <w:tcPr>
            <w:tcW w:w="3308" w:type="pct"/>
            <w:vAlign w:val="center"/>
            <w:hideMark/>
          </w:tcPr>
          <w:p w14:paraId="314312A0"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sz w:val="20"/>
                <w:szCs w:val="20"/>
                <w:lang w:val="es-ES" w:eastAsia="es-ES"/>
              </w:rPr>
              <w:t>Sala de Recepciones y/o fiestas</w:t>
            </w:r>
          </w:p>
        </w:tc>
        <w:tc>
          <w:tcPr>
            <w:tcW w:w="1172" w:type="pct"/>
            <w:vAlign w:val="center"/>
            <w:hideMark/>
          </w:tcPr>
          <w:p w14:paraId="752E4BE8"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bl>
    <w:p w14:paraId="340D7775" w14:textId="77777777" w:rsidR="00167C0B" w:rsidRPr="00167C0B" w:rsidRDefault="00167C0B" w:rsidP="00167C0B">
      <w:pPr>
        <w:widowControl w:val="0"/>
        <w:spacing w:after="0" w:line="240" w:lineRule="auto"/>
        <w:ind w:left="0" w:right="0" w:firstLine="0"/>
        <w:rPr>
          <w:sz w:val="20"/>
          <w:szCs w:val="20"/>
          <w:lang w:val="es-ES"/>
        </w:rPr>
      </w:pPr>
    </w:p>
    <w:p w14:paraId="03AC84FF" w14:textId="77777777" w:rsidR="00167C0B" w:rsidRPr="00167C0B" w:rsidRDefault="00167C0B" w:rsidP="00167C0B">
      <w:pPr>
        <w:widowControl w:val="0"/>
        <w:spacing w:after="0" w:line="240" w:lineRule="auto"/>
        <w:ind w:left="0" w:right="0" w:firstLine="0"/>
        <w:rPr>
          <w:sz w:val="20"/>
          <w:szCs w:val="20"/>
          <w:lang w:val="es-ES" w:eastAsia="es-ES"/>
        </w:rPr>
      </w:pPr>
    </w:p>
    <w:p w14:paraId="0C76D4A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 Para el otorgamiento de la renovación y/o revalidación anual de licencias para el funcionamiento de los establecimientos que se relacionan en los incisos A) y D) de este artículo de la Ley, se pagará un derecho conforme a la siguiente tarifa:</w:t>
      </w:r>
    </w:p>
    <w:p w14:paraId="45C9A081" w14:textId="77777777" w:rsidR="00167C0B" w:rsidRPr="00167C0B" w:rsidRDefault="00167C0B" w:rsidP="00167C0B">
      <w:pPr>
        <w:widowControl w:val="0"/>
        <w:spacing w:after="0" w:line="240" w:lineRule="auto"/>
        <w:ind w:left="0" w:right="0" w:firstLine="0"/>
        <w:rPr>
          <w:sz w:val="20"/>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5937"/>
        <w:gridCol w:w="1819"/>
      </w:tblGrid>
      <w:tr w:rsidR="00167C0B" w:rsidRPr="00167C0B" w14:paraId="64E5F3A4" w14:textId="77777777" w:rsidTr="00655733">
        <w:tc>
          <w:tcPr>
            <w:tcW w:w="744" w:type="pct"/>
            <w:vAlign w:val="bottom"/>
          </w:tcPr>
          <w:p w14:paraId="631F3C6B" w14:textId="77777777" w:rsidR="00167C0B" w:rsidRPr="00167C0B" w:rsidRDefault="00167C0B" w:rsidP="00167C0B">
            <w:pPr>
              <w:widowControl w:val="0"/>
              <w:spacing w:after="0" w:line="240" w:lineRule="auto"/>
              <w:ind w:left="0" w:right="0" w:firstLine="0"/>
              <w:jc w:val="center"/>
              <w:rPr>
                <w:b/>
                <w:sz w:val="20"/>
                <w:szCs w:val="20"/>
                <w:lang w:val="es-ES" w:eastAsia="es-ES"/>
              </w:rPr>
            </w:pPr>
          </w:p>
        </w:tc>
        <w:tc>
          <w:tcPr>
            <w:tcW w:w="3258" w:type="pct"/>
            <w:vAlign w:val="center"/>
          </w:tcPr>
          <w:p w14:paraId="405DC09E"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TIPO DE ESTABLECIMIENTO</w:t>
            </w:r>
          </w:p>
        </w:tc>
        <w:tc>
          <w:tcPr>
            <w:tcW w:w="998" w:type="pct"/>
            <w:vAlign w:val="center"/>
          </w:tcPr>
          <w:p w14:paraId="67B34EE1"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UMA</w:t>
            </w:r>
          </w:p>
        </w:tc>
      </w:tr>
      <w:tr w:rsidR="00167C0B" w:rsidRPr="00167C0B" w14:paraId="47DA5CEF" w14:textId="77777777" w:rsidTr="00655733">
        <w:tc>
          <w:tcPr>
            <w:tcW w:w="744" w:type="pct"/>
            <w:vAlign w:val="bottom"/>
            <w:hideMark/>
          </w:tcPr>
          <w:p w14:paraId="64C0B59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w:t>
            </w:r>
          </w:p>
        </w:tc>
        <w:tc>
          <w:tcPr>
            <w:tcW w:w="3258" w:type="pct"/>
            <w:vAlign w:val="bottom"/>
            <w:hideMark/>
          </w:tcPr>
          <w:p w14:paraId="50043C7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Vinatería o licorería en envase cerrado</w:t>
            </w:r>
          </w:p>
        </w:tc>
        <w:tc>
          <w:tcPr>
            <w:tcW w:w="998" w:type="pct"/>
            <w:vAlign w:val="bottom"/>
            <w:hideMark/>
          </w:tcPr>
          <w:p w14:paraId="4D90D22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73.69</w:t>
            </w:r>
          </w:p>
        </w:tc>
      </w:tr>
      <w:tr w:rsidR="00167C0B" w:rsidRPr="00167C0B" w14:paraId="1EE6CE08" w14:textId="77777777" w:rsidTr="00655733">
        <w:tc>
          <w:tcPr>
            <w:tcW w:w="744" w:type="pct"/>
            <w:vAlign w:val="bottom"/>
            <w:hideMark/>
          </w:tcPr>
          <w:p w14:paraId="1F2C1CF6"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II.-</w:t>
            </w:r>
          </w:p>
        </w:tc>
        <w:tc>
          <w:tcPr>
            <w:tcW w:w="3258" w:type="pct"/>
            <w:vAlign w:val="bottom"/>
            <w:hideMark/>
          </w:tcPr>
          <w:p w14:paraId="7A5FBE9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Expendio de cerveza en envase cerrado</w:t>
            </w:r>
          </w:p>
        </w:tc>
        <w:tc>
          <w:tcPr>
            <w:tcW w:w="998" w:type="pct"/>
            <w:vAlign w:val="bottom"/>
            <w:hideMark/>
          </w:tcPr>
          <w:p w14:paraId="461E992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73.69</w:t>
            </w:r>
          </w:p>
        </w:tc>
      </w:tr>
      <w:tr w:rsidR="00167C0B" w:rsidRPr="00167C0B" w14:paraId="3A521443" w14:textId="77777777" w:rsidTr="00655733">
        <w:tc>
          <w:tcPr>
            <w:tcW w:w="744" w:type="pct"/>
            <w:vAlign w:val="bottom"/>
            <w:hideMark/>
          </w:tcPr>
          <w:p w14:paraId="177AC05B"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III</w:t>
            </w:r>
          </w:p>
        </w:tc>
        <w:tc>
          <w:tcPr>
            <w:tcW w:w="3258" w:type="pct"/>
            <w:vAlign w:val="bottom"/>
            <w:hideMark/>
          </w:tcPr>
          <w:p w14:paraId="5B32266B"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Supermercado con departamento de cervezas, vinos y licores</w:t>
            </w:r>
          </w:p>
        </w:tc>
        <w:tc>
          <w:tcPr>
            <w:tcW w:w="998" w:type="pct"/>
            <w:vAlign w:val="bottom"/>
            <w:hideMark/>
          </w:tcPr>
          <w:p w14:paraId="2DF8BC0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14658C3E" w14:textId="77777777" w:rsidTr="00655733">
        <w:tc>
          <w:tcPr>
            <w:tcW w:w="744" w:type="pct"/>
            <w:vAlign w:val="bottom"/>
            <w:hideMark/>
          </w:tcPr>
          <w:p w14:paraId="79E01F42"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IV.-</w:t>
            </w:r>
          </w:p>
        </w:tc>
        <w:tc>
          <w:tcPr>
            <w:tcW w:w="3258" w:type="pct"/>
            <w:vAlign w:val="bottom"/>
            <w:hideMark/>
          </w:tcPr>
          <w:p w14:paraId="261C2DC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Minisúper con departamento de cervezas, vinos y licores</w:t>
            </w:r>
          </w:p>
        </w:tc>
        <w:tc>
          <w:tcPr>
            <w:tcW w:w="998" w:type="pct"/>
            <w:vAlign w:val="bottom"/>
            <w:hideMark/>
          </w:tcPr>
          <w:p w14:paraId="2214D614"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5ED68C3C" w14:textId="77777777" w:rsidTr="00655733">
        <w:tc>
          <w:tcPr>
            <w:tcW w:w="744" w:type="pct"/>
            <w:vAlign w:val="bottom"/>
            <w:hideMark/>
          </w:tcPr>
          <w:p w14:paraId="16C1EB3C"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w:t>
            </w:r>
          </w:p>
        </w:tc>
        <w:tc>
          <w:tcPr>
            <w:tcW w:w="3258" w:type="pct"/>
            <w:vAlign w:val="bottom"/>
            <w:hideMark/>
          </w:tcPr>
          <w:p w14:paraId="286A25E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Expendio de vinos, licores y cerveza</w:t>
            </w:r>
          </w:p>
        </w:tc>
        <w:tc>
          <w:tcPr>
            <w:tcW w:w="998" w:type="pct"/>
            <w:vAlign w:val="bottom"/>
            <w:hideMark/>
          </w:tcPr>
          <w:p w14:paraId="0B3DD9B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73.69</w:t>
            </w:r>
          </w:p>
        </w:tc>
      </w:tr>
      <w:tr w:rsidR="00167C0B" w:rsidRPr="00167C0B" w14:paraId="7A326BB8" w14:textId="77777777" w:rsidTr="00655733">
        <w:tc>
          <w:tcPr>
            <w:tcW w:w="744" w:type="pct"/>
            <w:vAlign w:val="bottom"/>
          </w:tcPr>
          <w:p w14:paraId="67CEC791"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w:t>
            </w:r>
          </w:p>
        </w:tc>
        <w:tc>
          <w:tcPr>
            <w:tcW w:w="3258" w:type="pct"/>
            <w:vAlign w:val="bottom"/>
          </w:tcPr>
          <w:p w14:paraId="02CAE37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Tienda de autoservicio</w:t>
            </w:r>
          </w:p>
        </w:tc>
        <w:tc>
          <w:tcPr>
            <w:tcW w:w="998" w:type="pct"/>
            <w:vAlign w:val="bottom"/>
          </w:tcPr>
          <w:p w14:paraId="3C85F5C5"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460.53</w:t>
            </w:r>
          </w:p>
        </w:tc>
      </w:tr>
      <w:tr w:rsidR="00167C0B" w:rsidRPr="00167C0B" w14:paraId="06A4F285" w14:textId="77777777" w:rsidTr="00655733">
        <w:tc>
          <w:tcPr>
            <w:tcW w:w="744" w:type="pct"/>
            <w:vAlign w:val="bottom"/>
          </w:tcPr>
          <w:p w14:paraId="7B5B6AE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VII.</w:t>
            </w:r>
          </w:p>
        </w:tc>
        <w:tc>
          <w:tcPr>
            <w:tcW w:w="3258" w:type="pct"/>
            <w:vAlign w:val="bottom"/>
          </w:tcPr>
          <w:p w14:paraId="7D21F45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Bodega o distribuidora de Bebidas Alcohólicas</w:t>
            </w:r>
          </w:p>
        </w:tc>
        <w:tc>
          <w:tcPr>
            <w:tcW w:w="998" w:type="pct"/>
            <w:vAlign w:val="bottom"/>
          </w:tcPr>
          <w:p w14:paraId="1AA6A8C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55.26</w:t>
            </w:r>
          </w:p>
        </w:tc>
      </w:tr>
      <w:tr w:rsidR="00167C0B" w:rsidRPr="00167C0B" w14:paraId="16D83670" w14:textId="77777777" w:rsidTr="00655733">
        <w:tc>
          <w:tcPr>
            <w:tcW w:w="744" w:type="pct"/>
            <w:vAlign w:val="bottom"/>
            <w:hideMark/>
          </w:tcPr>
          <w:p w14:paraId="00F89C35"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VIII.-</w:t>
            </w:r>
          </w:p>
        </w:tc>
        <w:tc>
          <w:tcPr>
            <w:tcW w:w="3258" w:type="pct"/>
            <w:vAlign w:val="bottom"/>
            <w:hideMark/>
          </w:tcPr>
          <w:p w14:paraId="5C8D401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Centros nocturnos</w:t>
            </w:r>
          </w:p>
        </w:tc>
        <w:tc>
          <w:tcPr>
            <w:tcW w:w="998" w:type="pct"/>
            <w:vAlign w:val="bottom"/>
            <w:hideMark/>
          </w:tcPr>
          <w:p w14:paraId="31E0C45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r>
      <w:tr w:rsidR="00167C0B" w:rsidRPr="00167C0B" w14:paraId="3686AF6B" w14:textId="77777777" w:rsidTr="00655733">
        <w:tc>
          <w:tcPr>
            <w:tcW w:w="744" w:type="pct"/>
            <w:vAlign w:val="bottom"/>
            <w:hideMark/>
          </w:tcPr>
          <w:p w14:paraId="7FAD2673"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IX.-</w:t>
            </w:r>
          </w:p>
        </w:tc>
        <w:tc>
          <w:tcPr>
            <w:tcW w:w="3258" w:type="pct"/>
            <w:vAlign w:val="bottom"/>
            <w:hideMark/>
          </w:tcPr>
          <w:p w14:paraId="30A8F9B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Cantinas y bares.</w:t>
            </w:r>
          </w:p>
        </w:tc>
        <w:tc>
          <w:tcPr>
            <w:tcW w:w="998" w:type="pct"/>
            <w:vAlign w:val="bottom"/>
            <w:hideMark/>
          </w:tcPr>
          <w:p w14:paraId="5D80F01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73.69</w:t>
            </w:r>
          </w:p>
        </w:tc>
      </w:tr>
      <w:tr w:rsidR="00167C0B" w:rsidRPr="00167C0B" w14:paraId="340D960E" w14:textId="77777777" w:rsidTr="00655733">
        <w:tc>
          <w:tcPr>
            <w:tcW w:w="744" w:type="pct"/>
            <w:vAlign w:val="bottom"/>
            <w:hideMark/>
          </w:tcPr>
          <w:p w14:paraId="68045D48"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w:t>
            </w:r>
          </w:p>
        </w:tc>
        <w:tc>
          <w:tcPr>
            <w:tcW w:w="3258" w:type="pct"/>
            <w:vAlign w:val="bottom"/>
            <w:hideMark/>
          </w:tcPr>
          <w:p w14:paraId="0A7B82F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Discotecas y clubes sociales</w:t>
            </w:r>
          </w:p>
        </w:tc>
        <w:tc>
          <w:tcPr>
            <w:tcW w:w="998" w:type="pct"/>
            <w:vAlign w:val="bottom"/>
            <w:hideMark/>
          </w:tcPr>
          <w:p w14:paraId="3F5B7E6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2DAACA7B" w14:textId="77777777" w:rsidTr="00655733">
        <w:tc>
          <w:tcPr>
            <w:tcW w:w="744" w:type="pct"/>
            <w:vAlign w:val="bottom"/>
            <w:hideMark/>
          </w:tcPr>
          <w:p w14:paraId="08425FFF"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w:t>
            </w:r>
          </w:p>
        </w:tc>
        <w:tc>
          <w:tcPr>
            <w:tcW w:w="3258" w:type="pct"/>
            <w:vAlign w:val="bottom"/>
            <w:hideMark/>
          </w:tcPr>
          <w:p w14:paraId="756962F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Salones de baile, billar o boliche</w:t>
            </w:r>
          </w:p>
        </w:tc>
        <w:tc>
          <w:tcPr>
            <w:tcW w:w="998" w:type="pct"/>
            <w:vAlign w:val="bottom"/>
            <w:hideMark/>
          </w:tcPr>
          <w:p w14:paraId="6707B4AA"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3686C299" w14:textId="77777777" w:rsidTr="00655733">
        <w:tc>
          <w:tcPr>
            <w:tcW w:w="744" w:type="pct"/>
            <w:vAlign w:val="bottom"/>
            <w:hideMark/>
          </w:tcPr>
          <w:p w14:paraId="0C2699AB"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XII.-</w:t>
            </w:r>
          </w:p>
        </w:tc>
        <w:tc>
          <w:tcPr>
            <w:tcW w:w="3258" w:type="pct"/>
            <w:vAlign w:val="bottom"/>
            <w:hideMark/>
          </w:tcPr>
          <w:p w14:paraId="3FE1E573"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Restaurantes, hoteles </w:t>
            </w:r>
          </w:p>
        </w:tc>
        <w:tc>
          <w:tcPr>
            <w:tcW w:w="998" w:type="pct"/>
            <w:vAlign w:val="bottom"/>
            <w:hideMark/>
          </w:tcPr>
          <w:p w14:paraId="582C4CAF"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07F76893" w14:textId="77777777" w:rsidTr="00655733">
        <w:tc>
          <w:tcPr>
            <w:tcW w:w="744" w:type="pct"/>
            <w:vAlign w:val="bottom"/>
            <w:hideMark/>
          </w:tcPr>
          <w:p w14:paraId="6AE42612"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lastRenderedPageBreak/>
              <w:t>XIII.-</w:t>
            </w:r>
          </w:p>
        </w:tc>
        <w:tc>
          <w:tcPr>
            <w:tcW w:w="3258" w:type="pct"/>
            <w:vAlign w:val="bottom"/>
            <w:hideMark/>
          </w:tcPr>
          <w:p w14:paraId="4D956D1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Centros recreativos, deportivos y salón cerveza </w:t>
            </w:r>
          </w:p>
        </w:tc>
        <w:tc>
          <w:tcPr>
            <w:tcW w:w="998" w:type="pct"/>
            <w:vAlign w:val="bottom"/>
            <w:hideMark/>
          </w:tcPr>
          <w:p w14:paraId="7887ACA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53E6953D" w14:textId="77777777" w:rsidTr="00655733">
        <w:tc>
          <w:tcPr>
            <w:tcW w:w="744" w:type="pct"/>
            <w:vAlign w:val="bottom"/>
            <w:hideMark/>
          </w:tcPr>
          <w:p w14:paraId="39738414"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XIV.-</w:t>
            </w:r>
          </w:p>
        </w:tc>
        <w:tc>
          <w:tcPr>
            <w:tcW w:w="3258" w:type="pct"/>
            <w:vAlign w:val="bottom"/>
            <w:hideMark/>
          </w:tcPr>
          <w:p w14:paraId="1F9EC15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Fondas, taquerías y loncherías</w:t>
            </w:r>
          </w:p>
        </w:tc>
        <w:tc>
          <w:tcPr>
            <w:tcW w:w="998" w:type="pct"/>
            <w:vAlign w:val="bottom"/>
            <w:hideMark/>
          </w:tcPr>
          <w:p w14:paraId="286C0AC9"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604827B5" w14:textId="77777777" w:rsidTr="00655733">
        <w:tc>
          <w:tcPr>
            <w:tcW w:w="744" w:type="pct"/>
            <w:vAlign w:val="bottom"/>
            <w:hideMark/>
          </w:tcPr>
          <w:p w14:paraId="4FF8254B"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XV.-</w:t>
            </w:r>
          </w:p>
        </w:tc>
        <w:tc>
          <w:tcPr>
            <w:tcW w:w="3258" w:type="pct"/>
            <w:vAlign w:val="bottom"/>
            <w:hideMark/>
          </w:tcPr>
          <w:p w14:paraId="7DBB89C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Moteles</w:t>
            </w:r>
          </w:p>
        </w:tc>
        <w:tc>
          <w:tcPr>
            <w:tcW w:w="998" w:type="pct"/>
            <w:vAlign w:val="bottom"/>
            <w:hideMark/>
          </w:tcPr>
          <w:p w14:paraId="1EA2A2B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22A14D51" w14:textId="77777777" w:rsidTr="00655733">
        <w:tc>
          <w:tcPr>
            <w:tcW w:w="744" w:type="pct"/>
            <w:vAlign w:val="bottom"/>
            <w:hideMark/>
          </w:tcPr>
          <w:p w14:paraId="4B282890"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XVI.-</w:t>
            </w:r>
          </w:p>
        </w:tc>
        <w:tc>
          <w:tcPr>
            <w:tcW w:w="3258" w:type="pct"/>
            <w:vAlign w:val="bottom"/>
            <w:hideMark/>
          </w:tcPr>
          <w:p w14:paraId="5EA9060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Cabaré </w:t>
            </w:r>
          </w:p>
        </w:tc>
        <w:tc>
          <w:tcPr>
            <w:tcW w:w="998" w:type="pct"/>
            <w:vAlign w:val="bottom"/>
            <w:hideMark/>
          </w:tcPr>
          <w:p w14:paraId="15596C6D"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230.27</w:t>
            </w:r>
          </w:p>
        </w:tc>
      </w:tr>
      <w:tr w:rsidR="00167C0B" w:rsidRPr="00167C0B" w14:paraId="15C4E2CD" w14:textId="77777777" w:rsidTr="00655733">
        <w:tc>
          <w:tcPr>
            <w:tcW w:w="744" w:type="pct"/>
            <w:vAlign w:val="bottom"/>
            <w:hideMark/>
          </w:tcPr>
          <w:p w14:paraId="211FED5A"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XVII.</w:t>
            </w:r>
          </w:p>
        </w:tc>
        <w:tc>
          <w:tcPr>
            <w:tcW w:w="3258" w:type="pct"/>
            <w:vAlign w:val="bottom"/>
            <w:hideMark/>
          </w:tcPr>
          <w:p w14:paraId="60E14FC3"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Restaurante de Lujo </w:t>
            </w:r>
          </w:p>
        </w:tc>
        <w:tc>
          <w:tcPr>
            <w:tcW w:w="998" w:type="pct"/>
            <w:vAlign w:val="bottom"/>
            <w:hideMark/>
          </w:tcPr>
          <w:p w14:paraId="3EBDE34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92.11</w:t>
            </w:r>
          </w:p>
        </w:tc>
      </w:tr>
      <w:tr w:rsidR="00167C0B" w:rsidRPr="00167C0B" w14:paraId="1044FB4A" w14:textId="77777777" w:rsidTr="00655733">
        <w:tc>
          <w:tcPr>
            <w:tcW w:w="744" w:type="pct"/>
            <w:vAlign w:val="bottom"/>
            <w:hideMark/>
          </w:tcPr>
          <w:p w14:paraId="3D3D9B4E"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XVIII.-</w:t>
            </w:r>
          </w:p>
        </w:tc>
        <w:tc>
          <w:tcPr>
            <w:tcW w:w="3258" w:type="pct"/>
            <w:vAlign w:val="bottom"/>
            <w:hideMark/>
          </w:tcPr>
          <w:p w14:paraId="7F7BC81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Pizzería</w:t>
            </w:r>
          </w:p>
        </w:tc>
        <w:tc>
          <w:tcPr>
            <w:tcW w:w="998" w:type="pct"/>
            <w:vAlign w:val="bottom"/>
            <w:hideMark/>
          </w:tcPr>
          <w:p w14:paraId="4AB8028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5E875929" w14:textId="77777777" w:rsidTr="00655733">
        <w:tc>
          <w:tcPr>
            <w:tcW w:w="744" w:type="pct"/>
            <w:vAlign w:val="bottom"/>
            <w:hideMark/>
          </w:tcPr>
          <w:p w14:paraId="4168F2FD"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XIX.-</w:t>
            </w:r>
          </w:p>
        </w:tc>
        <w:tc>
          <w:tcPr>
            <w:tcW w:w="3258" w:type="pct"/>
            <w:vAlign w:val="bottom"/>
            <w:hideMark/>
          </w:tcPr>
          <w:p w14:paraId="723EBB15"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Video Bar </w:t>
            </w:r>
          </w:p>
        </w:tc>
        <w:tc>
          <w:tcPr>
            <w:tcW w:w="998" w:type="pct"/>
            <w:vAlign w:val="bottom"/>
            <w:hideMark/>
          </w:tcPr>
          <w:p w14:paraId="6B9C1966"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r>
      <w:tr w:rsidR="00167C0B" w:rsidRPr="00167C0B" w14:paraId="1D97EBB2" w14:textId="77777777" w:rsidTr="00655733">
        <w:tc>
          <w:tcPr>
            <w:tcW w:w="744" w:type="pct"/>
            <w:vAlign w:val="center"/>
            <w:hideMark/>
          </w:tcPr>
          <w:p w14:paraId="09746485"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XX.-</w:t>
            </w:r>
          </w:p>
        </w:tc>
        <w:tc>
          <w:tcPr>
            <w:tcW w:w="3258" w:type="pct"/>
            <w:vAlign w:val="center"/>
            <w:hideMark/>
          </w:tcPr>
          <w:p w14:paraId="5141080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Sala de Recepciones y/o fiestas</w:t>
            </w:r>
          </w:p>
        </w:tc>
        <w:tc>
          <w:tcPr>
            <w:tcW w:w="998" w:type="pct"/>
            <w:vAlign w:val="center"/>
            <w:hideMark/>
          </w:tcPr>
          <w:p w14:paraId="46DCBEFE"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36.84</w:t>
            </w:r>
          </w:p>
        </w:tc>
      </w:tr>
      <w:tr w:rsidR="00167C0B" w:rsidRPr="00167C0B" w14:paraId="2E095E9B" w14:textId="77777777" w:rsidTr="00655733">
        <w:tc>
          <w:tcPr>
            <w:tcW w:w="744" w:type="pct"/>
            <w:vAlign w:val="bottom"/>
          </w:tcPr>
          <w:p w14:paraId="6839C1D6" w14:textId="77777777" w:rsidR="00167C0B" w:rsidRPr="00167C0B" w:rsidRDefault="00167C0B" w:rsidP="00167C0B">
            <w:pPr>
              <w:widowControl w:val="0"/>
              <w:spacing w:after="0" w:line="240" w:lineRule="auto"/>
              <w:ind w:left="0" w:right="0" w:firstLine="0"/>
              <w:jc w:val="center"/>
              <w:rPr>
                <w:b/>
                <w:sz w:val="20"/>
                <w:szCs w:val="20"/>
                <w:lang w:val="es-ES" w:eastAsia="es-ES"/>
              </w:rPr>
            </w:pPr>
            <w:r w:rsidRPr="00167C0B">
              <w:rPr>
                <w:b/>
                <w:sz w:val="20"/>
                <w:szCs w:val="20"/>
                <w:lang w:val="es-ES" w:eastAsia="es-ES"/>
              </w:rPr>
              <w:t>XXI.-</w:t>
            </w:r>
          </w:p>
        </w:tc>
        <w:tc>
          <w:tcPr>
            <w:tcW w:w="3258" w:type="pct"/>
            <w:vAlign w:val="bottom"/>
          </w:tcPr>
          <w:p w14:paraId="0ACE151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Minisúper/Supermercado</w:t>
            </w:r>
          </w:p>
        </w:tc>
        <w:tc>
          <w:tcPr>
            <w:tcW w:w="998" w:type="pct"/>
            <w:vAlign w:val="bottom"/>
          </w:tcPr>
          <w:p w14:paraId="1F0C1835"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36.84</w:t>
            </w:r>
          </w:p>
        </w:tc>
      </w:tr>
    </w:tbl>
    <w:p w14:paraId="387F2060" w14:textId="77777777" w:rsidR="00167C0B" w:rsidRPr="00167C0B" w:rsidRDefault="00167C0B" w:rsidP="00167C0B">
      <w:pPr>
        <w:widowControl w:val="0"/>
        <w:spacing w:after="0" w:line="240" w:lineRule="auto"/>
        <w:ind w:left="0" w:right="0" w:firstLine="0"/>
        <w:rPr>
          <w:sz w:val="20"/>
          <w:szCs w:val="20"/>
          <w:lang w:val="es-ES"/>
        </w:rPr>
      </w:pPr>
    </w:p>
    <w:p w14:paraId="0009C1F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Los establecimientos con venta de bebidas alcohólicas que no cuenten con licencia de funcionamiento vigente en el ejercicio de que se trate podrán ser clausurados por la autoridad municipal por el perjuicio que pueden causar al interés general.</w:t>
      </w:r>
    </w:p>
    <w:p w14:paraId="1162F853" w14:textId="77777777" w:rsidR="00167C0B" w:rsidRPr="00167C0B" w:rsidRDefault="00167C0B" w:rsidP="00167C0B">
      <w:pPr>
        <w:widowControl w:val="0"/>
        <w:spacing w:after="0" w:line="240" w:lineRule="auto"/>
        <w:ind w:left="0" w:right="0" w:firstLine="0"/>
        <w:rPr>
          <w:sz w:val="20"/>
          <w:szCs w:val="20"/>
          <w:lang w:val="es-ES" w:eastAsia="es-ES"/>
        </w:rPr>
      </w:pPr>
    </w:p>
    <w:p w14:paraId="1CDD489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Para efectos de la expedición de licencias de funcionamiento se deberá cumplir con lo dispuesto en el Reglamento relativo a los establecimientos con giros relacionados con la venta de bebidas alcohólicas del Municipio de </w:t>
      </w:r>
      <w:proofErr w:type="spellStart"/>
      <w:r w:rsidRPr="00167C0B">
        <w:rPr>
          <w:sz w:val="20"/>
          <w:szCs w:val="20"/>
          <w:lang w:val="es-ES" w:eastAsia="es-ES"/>
        </w:rPr>
        <w:t>Tixpéual</w:t>
      </w:r>
      <w:proofErr w:type="spellEnd"/>
      <w:r w:rsidRPr="00167C0B">
        <w:rPr>
          <w:sz w:val="20"/>
          <w:szCs w:val="20"/>
          <w:lang w:val="es-ES" w:eastAsia="es-ES"/>
        </w:rPr>
        <w:t>, Yucatán.</w:t>
      </w:r>
    </w:p>
    <w:p w14:paraId="7036B871" w14:textId="77777777" w:rsidR="00167C0B" w:rsidRPr="00167C0B" w:rsidRDefault="00167C0B" w:rsidP="00167C0B">
      <w:pPr>
        <w:widowControl w:val="0"/>
        <w:spacing w:after="0" w:line="240" w:lineRule="auto"/>
        <w:ind w:left="0" w:right="0" w:firstLine="0"/>
        <w:rPr>
          <w:sz w:val="20"/>
          <w:szCs w:val="20"/>
          <w:lang w:val="es-ES" w:eastAsia="es-ES"/>
        </w:rPr>
      </w:pPr>
    </w:p>
    <w:p w14:paraId="7E4EAAC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F) El cobro de derechos por el otorgamiento de nuevas licencias, permisos o autorizaciones para el funcionamiento de establecimientos y locales comerciales o de servicios y su revalidación y/o renovación, se realizará con base en las siguientes tarifas:</w:t>
      </w:r>
    </w:p>
    <w:p w14:paraId="2AFA8B81" w14:textId="77777777" w:rsidR="00167C0B" w:rsidRPr="00167C0B" w:rsidRDefault="00167C0B" w:rsidP="00167C0B">
      <w:pPr>
        <w:widowControl w:val="0"/>
        <w:spacing w:after="0" w:line="240" w:lineRule="auto"/>
        <w:ind w:left="0" w:right="0" w:firstLine="0"/>
        <w:rPr>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625"/>
        <w:gridCol w:w="286"/>
        <w:gridCol w:w="1505"/>
        <w:gridCol w:w="290"/>
        <w:gridCol w:w="1334"/>
      </w:tblGrid>
      <w:tr w:rsidR="00167C0B" w:rsidRPr="00167C0B" w14:paraId="168D3E5C"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8C6AD67" w14:textId="77777777" w:rsidR="00167C0B" w:rsidRPr="00167C0B" w:rsidRDefault="00167C0B" w:rsidP="00167C0B">
            <w:pPr>
              <w:widowControl w:val="0"/>
              <w:spacing w:after="0" w:line="240" w:lineRule="auto"/>
              <w:ind w:left="0" w:right="0" w:firstLine="0"/>
              <w:jc w:val="right"/>
              <w:rPr>
                <w:b/>
                <w:sz w:val="20"/>
                <w:szCs w:val="20"/>
                <w:lang w:val="es-ES"/>
              </w:rPr>
            </w:pPr>
          </w:p>
        </w:tc>
        <w:tc>
          <w:tcPr>
            <w:tcW w:w="2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72495"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GIRO COMERCIAL DE SERVICIOS</w:t>
            </w: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432BA4"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EXPEDICIÓN</w:t>
            </w:r>
          </w:p>
          <w:p w14:paraId="27EDFF4E"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UMA</w:t>
            </w:r>
          </w:p>
        </w:tc>
        <w:tc>
          <w:tcPr>
            <w:tcW w:w="8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82D2C"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RENOVACIÓN</w:t>
            </w:r>
          </w:p>
          <w:p w14:paraId="6799E904"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UMA</w:t>
            </w:r>
          </w:p>
        </w:tc>
      </w:tr>
      <w:tr w:rsidR="00167C0B" w:rsidRPr="00167C0B" w14:paraId="599D757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39E053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 xml:space="preserve">I.- </w:t>
            </w:r>
          </w:p>
        </w:tc>
        <w:tc>
          <w:tcPr>
            <w:tcW w:w="2538" w:type="pct"/>
            <w:tcBorders>
              <w:top w:val="single" w:sz="4" w:space="0" w:color="auto"/>
              <w:left w:val="single" w:sz="4" w:space="0" w:color="auto"/>
              <w:bottom w:val="single" w:sz="4" w:space="0" w:color="auto"/>
              <w:right w:val="single" w:sz="4" w:space="0" w:color="auto"/>
            </w:tcBorders>
            <w:shd w:val="clear" w:color="auto" w:fill="auto"/>
          </w:tcPr>
          <w:p w14:paraId="203B1F38"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Fábrica de paletas, </w:t>
            </w:r>
            <w:proofErr w:type="spellStart"/>
            <w:r w:rsidRPr="00167C0B">
              <w:rPr>
                <w:sz w:val="20"/>
                <w:szCs w:val="20"/>
                <w:lang w:val="es-ES"/>
              </w:rPr>
              <w:t>saborines</w:t>
            </w:r>
            <w:proofErr w:type="spellEnd"/>
            <w:r w:rsidRPr="00167C0B">
              <w:rPr>
                <w:sz w:val="20"/>
                <w:szCs w:val="20"/>
                <w:lang w:val="es-ES"/>
              </w:rPr>
              <w:t xml:space="preserve"> y jugos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1729741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C56B06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14B94AEA"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37BA60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6.45</w:t>
            </w:r>
          </w:p>
        </w:tc>
      </w:tr>
      <w:tr w:rsidR="00167C0B" w:rsidRPr="00167C0B" w14:paraId="6638957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8B154E5"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16127AC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Carnicerías, pollerías, pescaderías y fruterías.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5DFE11B7"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6FA945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16.58</w:t>
            </w:r>
          </w:p>
        </w:tc>
        <w:tc>
          <w:tcPr>
            <w:tcW w:w="159" w:type="pct"/>
            <w:tcBorders>
              <w:top w:val="single" w:sz="4" w:space="0" w:color="auto"/>
              <w:left w:val="single" w:sz="4" w:space="0" w:color="auto"/>
              <w:bottom w:val="single" w:sz="4" w:space="0" w:color="auto"/>
              <w:right w:val="nil"/>
            </w:tcBorders>
            <w:shd w:val="clear" w:color="auto" w:fill="auto"/>
            <w:vAlign w:val="center"/>
          </w:tcPr>
          <w:p w14:paraId="061A896F"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3170C1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11.05</w:t>
            </w:r>
          </w:p>
        </w:tc>
      </w:tr>
      <w:tr w:rsidR="00167C0B" w:rsidRPr="00167C0B" w14:paraId="1B54A6FA"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23CBDE4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F1A81DC"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Panaderías, tortillerías y molinos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16F4C6BE"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779172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0B7917FF"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F9A3E4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r>
      <w:tr w:rsidR="00167C0B" w:rsidRPr="00167C0B" w14:paraId="7970042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996959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40F5BAB7"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Expendios de refrescos, </w:t>
            </w:r>
            <w:proofErr w:type="gramStart"/>
            <w:r w:rsidRPr="00167C0B">
              <w:rPr>
                <w:sz w:val="20"/>
                <w:szCs w:val="20"/>
                <w:lang w:val="es-ES"/>
              </w:rPr>
              <w:t>sub agencia</w:t>
            </w:r>
            <w:proofErr w:type="gramEnd"/>
            <w:r w:rsidRPr="00167C0B">
              <w:rPr>
                <w:sz w:val="20"/>
                <w:szCs w:val="20"/>
                <w:lang w:val="es-ES"/>
              </w:rPr>
              <w:t xml:space="preserve">, y </w:t>
            </w:r>
            <w:proofErr w:type="spellStart"/>
            <w:r w:rsidRPr="00167C0B">
              <w:rPr>
                <w:sz w:val="20"/>
                <w:szCs w:val="20"/>
                <w:lang w:val="es-ES"/>
              </w:rPr>
              <w:t>servifresco</w:t>
            </w:r>
            <w:proofErr w:type="spellEnd"/>
            <w:r w:rsidRPr="00167C0B">
              <w:rPr>
                <w:sz w:val="20"/>
                <w:szCs w:val="20"/>
                <w:lang w:val="es-ES"/>
              </w:rPr>
              <w:t>.</w:t>
            </w:r>
          </w:p>
        </w:tc>
        <w:tc>
          <w:tcPr>
            <w:tcW w:w="157" w:type="pct"/>
            <w:tcBorders>
              <w:top w:val="single" w:sz="4" w:space="0" w:color="auto"/>
              <w:left w:val="single" w:sz="4" w:space="0" w:color="auto"/>
              <w:bottom w:val="single" w:sz="4" w:space="0" w:color="auto"/>
              <w:right w:val="nil"/>
            </w:tcBorders>
            <w:shd w:val="clear" w:color="auto" w:fill="auto"/>
            <w:vAlign w:val="center"/>
          </w:tcPr>
          <w:p w14:paraId="2E08D7CC"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44B745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7DBC0A05"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1D953C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r>
      <w:tr w:rsidR="00167C0B" w:rsidRPr="00167C0B" w14:paraId="174FC0E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95B7C71"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5C1F11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Farmacias y boticas.</w:t>
            </w:r>
          </w:p>
        </w:tc>
        <w:tc>
          <w:tcPr>
            <w:tcW w:w="157" w:type="pct"/>
            <w:tcBorders>
              <w:top w:val="single" w:sz="4" w:space="0" w:color="auto"/>
              <w:left w:val="single" w:sz="4" w:space="0" w:color="auto"/>
              <w:bottom w:val="single" w:sz="4" w:space="0" w:color="auto"/>
              <w:right w:val="nil"/>
            </w:tcBorders>
            <w:shd w:val="clear" w:color="auto" w:fill="auto"/>
            <w:vAlign w:val="center"/>
          </w:tcPr>
          <w:p w14:paraId="1C49CFE0"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6B88EC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55.26</w:t>
            </w:r>
          </w:p>
        </w:tc>
        <w:tc>
          <w:tcPr>
            <w:tcW w:w="159" w:type="pct"/>
            <w:tcBorders>
              <w:top w:val="single" w:sz="4" w:space="0" w:color="auto"/>
              <w:left w:val="single" w:sz="4" w:space="0" w:color="auto"/>
              <w:bottom w:val="single" w:sz="4" w:space="0" w:color="auto"/>
              <w:right w:val="nil"/>
            </w:tcBorders>
            <w:shd w:val="clear" w:color="auto" w:fill="auto"/>
            <w:vAlign w:val="center"/>
          </w:tcPr>
          <w:p w14:paraId="014A504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AF72B9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36.84</w:t>
            </w:r>
          </w:p>
        </w:tc>
      </w:tr>
      <w:tr w:rsidR="00167C0B" w:rsidRPr="00167C0B" w14:paraId="2C819128"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9A85816"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7A483757"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Casa de empeños, compra/venta de oro y plata y joyerías.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3F8009FA"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E0BA1F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59.87</w:t>
            </w:r>
          </w:p>
        </w:tc>
        <w:tc>
          <w:tcPr>
            <w:tcW w:w="159" w:type="pct"/>
            <w:tcBorders>
              <w:top w:val="single" w:sz="4" w:space="0" w:color="auto"/>
              <w:left w:val="single" w:sz="4" w:space="0" w:color="auto"/>
              <w:bottom w:val="single" w:sz="4" w:space="0" w:color="auto"/>
              <w:right w:val="nil"/>
            </w:tcBorders>
            <w:shd w:val="clear" w:color="auto" w:fill="auto"/>
            <w:vAlign w:val="center"/>
          </w:tcPr>
          <w:p w14:paraId="0F50B0D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59DA9A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41.45</w:t>
            </w:r>
          </w:p>
        </w:tc>
      </w:tr>
      <w:tr w:rsidR="00167C0B" w:rsidRPr="00167C0B" w14:paraId="017059A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1AA7531"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35E7B1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Taquerías, loncherías, fondas y pizzerías.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5AA60F15"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F9D79A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4750CED7"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21BD96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r>
      <w:tr w:rsidR="00167C0B" w:rsidRPr="00167C0B" w14:paraId="3EC4A71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E2D151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28F22F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Bancos.</w:t>
            </w:r>
          </w:p>
        </w:tc>
        <w:tc>
          <w:tcPr>
            <w:tcW w:w="157" w:type="pct"/>
            <w:tcBorders>
              <w:top w:val="single" w:sz="4" w:space="0" w:color="auto"/>
              <w:left w:val="single" w:sz="4" w:space="0" w:color="auto"/>
              <w:bottom w:val="single" w:sz="4" w:space="0" w:color="auto"/>
              <w:right w:val="nil"/>
            </w:tcBorders>
            <w:shd w:val="clear" w:color="auto" w:fill="auto"/>
            <w:vAlign w:val="center"/>
          </w:tcPr>
          <w:p w14:paraId="383E128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058F3D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184.21</w:t>
            </w:r>
          </w:p>
        </w:tc>
        <w:tc>
          <w:tcPr>
            <w:tcW w:w="159" w:type="pct"/>
            <w:tcBorders>
              <w:top w:val="single" w:sz="4" w:space="0" w:color="auto"/>
              <w:left w:val="single" w:sz="4" w:space="0" w:color="auto"/>
              <w:bottom w:val="single" w:sz="4" w:space="0" w:color="auto"/>
              <w:right w:val="nil"/>
            </w:tcBorders>
            <w:shd w:val="clear" w:color="auto" w:fill="auto"/>
            <w:vAlign w:val="center"/>
          </w:tcPr>
          <w:p w14:paraId="2F8E9D07"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D2AD1F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55.26</w:t>
            </w:r>
          </w:p>
        </w:tc>
      </w:tr>
      <w:tr w:rsidR="00167C0B" w:rsidRPr="00167C0B" w14:paraId="2713DAEB"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94B4BCB"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IX.-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78A758D3" w14:textId="77777777" w:rsidR="00167C0B" w:rsidRPr="00167C0B" w:rsidRDefault="00167C0B" w:rsidP="00167C0B">
            <w:pPr>
              <w:widowControl w:val="0"/>
              <w:spacing w:after="0" w:line="240" w:lineRule="auto"/>
              <w:ind w:left="0" w:right="0" w:firstLine="0"/>
              <w:rPr>
                <w:sz w:val="20"/>
                <w:szCs w:val="20"/>
                <w:lang w:val="es-ES"/>
              </w:rPr>
            </w:pPr>
            <w:proofErr w:type="spellStart"/>
            <w:r w:rsidRPr="00167C0B">
              <w:rPr>
                <w:sz w:val="20"/>
                <w:szCs w:val="20"/>
                <w:lang w:val="es-ES"/>
              </w:rPr>
              <w:t>Ferrotlapalerías</w:t>
            </w:r>
            <w:proofErr w:type="spellEnd"/>
            <w:r w:rsidRPr="00167C0B">
              <w:rPr>
                <w:sz w:val="20"/>
                <w:szCs w:val="20"/>
                <w:lang w:val="es-ES"/>
              </w:rPr>
              <w:t>, tlapalerías y ferreterías.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47078BB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786D4A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23.03</w:t>
            </w:r>
          </w:p>
        </w:tc>
        <w:tc>
          <w:tcPr>
            <w:tcW w:w="159" w:type="pct"/>
            <w:tcBorders>
              <w:top w:val="single" w:sz="4" w:space="0" w:color="auto"/>
              <w:left w:val="single" w:sz="4" w:space="0" w:color="auto"/>
              <w:bottom w:val="single" w:sz="4" w:space="0" w:color="auto"/>
              <w:right w:val="nil"/>
            </w:tcBorders>
            <w:shd w:val="clear" w:color="auto" w:fill="auto"/>
            <w:vAlign w:val="center"/>
          </w:tcPr>
          <w:p w14:paraId="5A98CBD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2D16B7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11.05</w:t>
            </w:r>
          </w:p>
        </w:tc>
      </w:tr>
      <w:tr w:rsidR="00167C0B" w:rsidRPr="00167C0B" w14:paraId="420F4FB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FC22F6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17A2626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Tiendas de materiales de construcción, fábrica de canteras y morteras.</w:t>
            </w:r>
          </w:p>
        </w:tc>
        <w:tc>
          <w:tcPr>
            <w:tcW w:w="157" w:type="pct"/>
            <w:tcBorders>
              <w:top w:val="single" w:sz="4" w:space="0" w:color="auto"/>
              <w:left w:val="single" w:sz="4" w:space="0" w:color="auto"/>
              <w:bottom w:val="single" w:sz="4" w:space="0" w:color="auto"/>
              <w:right w:val="nil"/>
            </w:tcBorders>
            <w:shd w:val="clear" w:color="auto" w:fill="auto"/>
            <w:vAlign w:val="center"/>
          </w:tcPr>
          <w:p w14:paraId="4BA6FD2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04A061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55.26</w:t>
            </w:r>
          </w:p>
        </w:tc>
        <w:tc>
          <w:tcPr>
            <w:tcW w:w="159" w:type="pct"/>
            <w:tcBorders>
              <w:top w:val="single" w:sz="4" w:space="0" w:color="auto"/>
              <w:left w:val="single" w:sz="4" w:space="0" w:color="auto"/>
              <w:bottom w:val="single" w:sz="4" w:space="0" w:color="auto"/>
              <w:right w:val="nil"/>
            </w:tcBorders>
            <w:shd w:val="clear" w:color="auto" w:fill="auto"/>
            <w:vAlign w:val="center"/>
          </w:tcPr>
          <w:p w14:paraId="12D9CE5F"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8CED6B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36.84</w:t>
            </w:r>
          </w:p>
        </w:tc>
      </w:tr>
      <w:tr w:rsidR="00167C0B" w:rsidRPr="00167C0B" w14:paraId="4E4D374A"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073072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7E59EC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Tiendas de abarrotes, tendejones y misceláneas (venta al público exclusivamente a menudeo).</w:t>
            </w:r>
          </w:p>
        </w:tc>
        <w:tc>
          <w:tcPr>
            <w:tcW w:w="157" w:type="pct"/>
            <w:tcBorders>
              <w:top w:val="single" w:sz="4" w:space="0" w:color="auto"/>
              <w:left w:val="single" w:sz="4" w:space="0" w:color="auto"/>
              <w:bottom w:val="single" w:sz="4" w:space="0" w:color="auto"/>
              <w:right w:val="nil"/>
            </w:tcBorders>
            <w:shd w:val="clear" w:color="auto" w:fill="auto"/>
            <w:vAlign w:val="center"/>
          </w:tcPr>
          <w:p w14:paraId="7F085888"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E39545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78665078"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829FFF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4BFB09FC"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34EF13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687C07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Bisutería.</w:t>
            </w:r>
          </w:p>
        </w:tc>
        <w:tc>
          <w:tcPr>
            <w:tcW w:w="157" w:type="pct"/>
            <w:tcBorders>
              <w:top w:val="single" w:sz="4" w:space="0" w:color="auto"/>
              <w:left w:val="single" w:sz="4" w:space="0" w:color="auto"/>
              <w:bottom w:val="single" w:sz="4" w:space="0" w:color="auto"/>
              <w:right w:val="nil"/>
            </w:tcBorders>
            <w:shd w:val="clear" w:color="auto" w:fill="auto"/>
            <w:vAlign w:val="center"/>
          </w:tcPr>
          <w:p w14:paraId="20EE6827"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51E540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2789B5FE"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6917AAA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56041066"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8BAD44C"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26F59F3"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Refaccionarias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74DAA04E"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244D92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264BA115"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E6F7C6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r>
      <w:tr w:rsidR="00167C0B" w:rsidRPr="00167C0B" w14:paraId="6623480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4F5ED7F"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19A5162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Papelerías y centros de copiado.</w:t>
            </w:r>
          </w:p>
        </w:tc>
        <w:tc>
          <w:tcPr>
            <w:tcW w:w="157" w:type="pct"/>
            <w:tcBorders>
              <w:top w:val="single" w:sz="4" w:space="0" w:color="auto"/>
              <w:left w:val="single" w:sz="4" w:space="0" w:color="auto"/>
              <w:bottom w:val="single" w:sz="4" w:space="0" w:color="auto"/>
              <w:right w:val="nil"/>
            </w:tcBorders>
            <w:shd w:val="clear" w:color="auto" w:fill="auto"/>
            <w:vAlign w:val="center"/>
          </w:tcPr>
          <w:p w14:paraId="6D508BB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60C133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584A0004"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9EF8DE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2CFCE3F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28E48F1"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7914C0C"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Hoteles, moteles y hospedajes </w:t>
            </w:r>
          </w:p>
        </w:tc>
        <w:tc>
          <w:tcPr>
            <w:tcW w:w="157" w:type="pct"/>
            <w:tcBorders>
              <w:top w:val="single" w:sz="4" w:space="0" w:color="auto"/>
              <w:left w:val="single" w:sz="4" w:space="0" w:color="auto"/>
              <w:bottom w:val="single" w:sz="4" w:space="0" w:color="auto"/>
              <w:right w:val="nil"/>
            </w:tcBorders>
            <w:shd w:val="clear" w:color="auto" w:fill="auto"/>
            <w:vAlign w:val="center"/>
          </w:tcPr>
          <w:p w14:paraId="7C1F43FE"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6806D1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110.53</w:t>
            </w:r>
          </w:p>
        </w:tc>
        <w:tc>
          <w:tcPr>
            <w:tcW w:w="159" w:type="pct"/>
            <w:tcBorders>
              <w:top w:val="single" w:sz="4" w:space="0" w:color="auto"/>
              <w:left w:val="single" w:sz="4" w:space="0" w:color="auto"/>
              <w:bottom w:val="single" w:sz="4" w:space="0" w:color="auto"/>
              <w:right w:val="nil"/>
            </w:tcBorders>
            <w:shd w:val="clear" w:color="auto" w:fill="auto"/>
            <w:vAlign w:val="center"/>
          </w:tcPr>
          <w:p w14:paraId="17E61B72"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71B7A33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41.45</w:t>
            </w:r>
          </w:p>
        </w:tc>
      </w:tr>
      <w:tr w:rsidR="00167C0B" w:rsidRPr="00167C0B" w14:paraId="7B5ACA38"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CC2987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05F818A"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Ciber-café, centros de cómputo y video juegos.</w:t>
            </w:r>
          </w:p>
        </w:tc>
        <w:tc>
          <w:tcPr>
            <w:tcW w:w="157" w:type="pct"/>
            <w:tcBorders>
              <w:top w:val="single" w:sz="4" w:space="0" w:color="auto"/>
              <w:left w:val="single" w:sz="4" w:space="0" w:color="auto"/>
              <w:bottom w:val="single" w:sz="4" w:space="0" w:color="auto"/>
              <w:right w:val="nil"/>
            </w:tcBorders>
            <w:shd w:val="clear" w:color="auto" w:fill="auto"/>
            <w:vAlign w:val="center"/>
          </w:tcPr>
          <w:p w14:paraId="7AF97E7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074CA2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2B7C4C5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A8A012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3AD3EF2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50CC81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66617D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Estéticas unisex y peluquerías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05AC7C8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531109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065665BF"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B8A11A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70B3D536"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F8ADA46"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CE49C3A"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Talleres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294A2D05"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DADEB6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10.13</w:t>
            </w:r>
          </w:p>
        </w:tc>
        <w:tc>
          <w:tcPr>
            <w:tcW w:w="159" w:type="pct"/>
            <w:tcBorders>
              <w:top w:val="single" w:sz="4" w:space="0" w:color="auto"/>
              <w:left w:val="single" w:sz="4" w:space="0" w:color="auto"/>
              <w:bottom w:val="single" w:sz="4" w:space="0" w:color="auto"/>
              <w:right w:val="nil"/>
            </w:tcBorders>
            <w:shd w:val="clear" w:color="auto" w:fill="auto"/>
            <w:vAlign w:val="center"/>
          </w:tcPr>
          <w:p w14:paraId="342C154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A37FB6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6.45</w:t>
            </w:r>
          </w:p>
        </w:tc>
      </w:tr>
      <w:tr w:rsidR="00167C0B" w:rsidRPr="00167C0B" w14:paraId="086915F7"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E076710"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XIX.-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D09A0C3"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Fábrica de cartón y plásticos.</w:t>
            </w:r>
          </w:p>
        </w:tc>
        <w:tc>
          <w:tcPr>
            <w:tcW w:w="157" w:type="pct"/>
            <w:tcBorders>
              <w:top w:val="single" w:sz="4" w:space="0" w:color="auto"/>
              <w:left w:val="single" w:sz="4" w:space="0" w:color="auto"/>
              <w:bottom w:val="single" w:sz="4" w:space="0" w:color="auto"/>
              <w:right w:val="nil"/>
            </w:tcBorders>
            <w:shd w:val="clear" w:color="auto" w:fill="auto"/>
            <w:vAlign w:val="center"/>
          </w:tcPr>
          <w:p w14:paraId="35692B69"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EB33B6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55.26</w:t>
            </w:r>
          </w:p>
        </w:tc>
        <w:tc>
          <w:tcPr>
            <w:tcW w:w="159" w:type="pct"/>
            <w:tcBorders>
              <w:top w:val="single" w:sz="4" w:space="0" w:color="auto"/>
              <w:left w:val="single" w:sz="4" w:space="0" w:color="auto"/>
              <w:bottom w:val="single" w:sz="4" w:space="0" w:color="auto"/>
              <w:right w:val="nil"/>
            </w:tcBorders>
            <w:shd w:val="clear" w:color="auto" w:fill="auto"/>
            <w:vAlign w:val="center"/>
          </w:tcPr>
          <w:p w14:paraId="5CFBAE18"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E52C55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32.24</w:t>
            </w:r>
          </w:p>
        </w:tc>
      </w:tr>
      <w:tr w:rsidR="00167C0B" w:rsidRPr="00167C0B" w14:paraId="30DBF48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27C4E2A"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5CF8C4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Tiendas de ropa y almacenes. </w:t>
            </w:r>
          </w:p>
        </w:tc>
        <w:tc>
          <w:tcPr>
            <w:tcW w:w="157" w:type="pct"/>
            <w:tcBorders>
              <w:top w:val="single" w:sz="4" w:space="0" w:color="auto"/>
              <w:left w:val="single" w:sz="4" w:space="0" w:color="auto"/>
              <w:bottom w:val="single" w:sz="4" w:space="0" w:color="auto"/>
              <w:right w:val="nil"/>
            </w:tcBorders>
            <w:shd w:val="clear" w:color="auto" w:fill="auto"/>
            <w:vAlign w:val="center"/>
          </w:tcPr>
          <w:p w14:paraId="7644822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3D41617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1044E9A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EC5445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8.29</w:t>
            </w:r>
          </w:p>
        </w:tc>
      </w:tr>
      <w:tr w:rsidR="00167C0B" w:rsidRPr="00167C0B" w14:paraId="7EFD6170"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13FE17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AB95B97"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Florerías. </w:t>
            </w:r>
          </w:p>
        </w:tc>
        <w:tc>
          <w:tcPr>
            <w:tcW w:w="157" w:type="pct"/>
            <w:tcBorders>
              <w:top w:val="single" w:sz="4" w:space="0" w:color="auto"/>
              <w:left w:val="single" w:sz="4" w:space="0" w:color="auto"/>
              <w:bottom w:val="single" w:sz="4" w:space="0" w:color="auto"/>
              <w:right w:val="nil"/>
            </w:tcBorders>
            <w:shd w:val="clear" w:color="auto" w:fill="auto"/>
            <w:vAlign w:val="center"/>
          </w:tcPr>
          <w:p w14:paraId="03FB5CAB"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D1EBC9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7F34B77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470306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30F499C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990023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lastRenderedPageBreak/>
              <w:t>XXII.-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4B1F3F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Funerarias.</w:t>
            </w:r>
          </w:p>
        </w:tc>
        <w:tc>
          <w:tcPr>
            <w:tcW w:w="157" w:type="pct"/>
            <w:tcBorders>
              <w:top w:val="single" w:sz="4" w:space="0" w:color="auto"/>
              <w:left w:val="single" w:sz="4" w:space="0" w:color="auto"/>
              <w:bottom w:val="single" w:sz="4" w:space="0" w:color="auto"/>
              <w:right w:val="nil"/>
            </w:tcBorders>
            <w:shd w:val="clear" w:color="auto" w:fill="auto"/>
            <w:vAlign w:val="center"/>
          </w:tcPr>
          <w:p w14:paraId="39E9FBFD"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074F2E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36.84</w:t>
            </w:r>
          </w:p>
        </w:tc>
        <w:tc>
          <w:tcPr>
            <w:tcW w:w="159" w:type="pct"/>
            <w:tcBorders>
              <w:top w:val="single" w:sz="4" w:space="0" w:color="auto"/>
              <w:left w:val="single" w:sz="4" w:space="0" w:color="auto"/>
              <w:bottom w:val="single" w:sz="4" w:space="0" w:color="auto"/>
              <w:right w:val="nil"/>
            </w:tcBorders>
            <w:shd w:val="clear" w:color="auto" w:fill="auto"/>
            <w:vAlign w:val="center"/>
          </w:tcPr>
          <w:p w14:paraId="0197412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2ABB96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23.03</w:t>
            </w:r>
          </w:p>
        </w:tc>
      </w:tr>
      <w:tr w:rsidR="00167C0B" w:rsidRPr="00167C0B" w14:paraId="2E052D6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2BB77B0"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CEB72B7"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Puestos de venta de revistas, estanquillos, pronósticos y periódicos en general.  </w:t>
            </w:r>
          </w:p>
        </w:tc>
        <w:tc>
          <w:tcPr>
            <w:tcW w:w="157" w:type="pct"/>
            <w:tcBorders>
              <w:top w:val="single" w:sz="4" w:space="0" w:color="auto"/>
              <w:left w:val="single" w:sz="4" w:space="0" w:color="auto"/>
              <w:bottom w:val="single" w:sz="4" w:space="0" w:color="auto"/>
              <w:right w:val="nil"/>
            </w:tcBorders>
            <w:shd w:val="clear" w:color="auto" w:fill="auto"/>
            <w:vAlign w:val="center"/>
          </w:tcPr>
          <w:p w14:paraId="4F9CBB85"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AD2C82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1355CDD9"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DC6C87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2B334EA3"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7ABE71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8CE38CC"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Videoclubes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5A65CE36"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EA4E13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666178B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45FD32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08511338"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A5C9F26"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7E52702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Carpinterías y tapicerías.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3BA4C7CE"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3B9202A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6B7B9754"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7F695E3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r>
      <w:tr w:rsidR="00167C0B" w:rsidRPr="00167C0B" w14:paraId="601192C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295B02B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384093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Consultorios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1B632C1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69E903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32.24</w:t>
            </w:r>
          </w:p>
        </w:tc>
        <w:tc>
          <w:tcPr>
            <w:tcW w:w="159" w:type="pct"/>
            <w:tcBorders>
              <w:top w:val="single" w:sz="4" w:space="0" w:color="auto"/>
              <w:left w:val="single" w:sz="4" w:space="0" w:color="auto"/>
              <w:bottom w:val="single" w:sz="4" w:space="0" w:color="auto"/>
              <w:right w:val="nil"/>
            </w:tcBorders>
            <w:shd w:val="clear" w:color="auto" w:fill="auto"/>
            <w:vAlign w:val="center"/>
          </w:tcPr>
          <w:p w14:paraId="4C109555"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33DAC8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r>
      <w:tr w:rsidR="00167C0B" w:rsidRPr="00167C0B" w14:paraId="37374790"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D3902A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F26E3FC"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Dulcerías.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0204F9F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3F5394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41A3A234"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D9278F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222C219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EC1431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738ADA4"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Negocios de telefonía celular.</w:t>
            </w:r>
          </w:p>
        </w:tc>
        <w:tc>
          <w:tcPr>
            <w:tcW w:w="157" w:type="pct"/>
            <w:tcBorders>
              <w:top w:val="single" w:sz="4" w:space="0" w:color="auto"/>
              <w:left w:val="single" w:sz="4" w:space="0" w:color="auto"/>
              <w:bottom w:val="single" w:sz="4" w:space="0" w:color="auto"/>
              <w:right w:val="nil"/>
            </w:tcBorders>
            <w:shd w:val="clear" w:color="auto" w:fill="auto"/>
            <w:vAlign w:val="center"/>
          </w:tcPr>
          <w:p w14:paraId="146A3AF5"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A647C5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0C028C9E"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8D944A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r>
      <w:tr w:rsidR="00167C0B" w:rsidRPr="00167C0B" w14:paraId="49A46846"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211BD6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XXIX.-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4D9B0110"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Escuelas particulares, guarderías y estancias infantiles.</w:t>
            </w:r>
          </w:p>
        </w:tc>
        <w:tc>
          <w:tcPr>
            <w:tcW w:w="157" w:type="pct"/>
            <w:tcBorders>
              <w:top w:val="single" w:sz="4" w:space="0" w:color="auto"/>
              <w:left w:val="single" w:sz="4" w:space="0" w:color="auto"/>
              <w:bottom w:val="single" w:sz="4" w:space="0" w:color="auto"/>
              <w:right w:val="nil"/>
            </w:tcBorders>
            <w:shd w:val="clear" w:color="auto" w:fill="auto"/>
            <w:vAlign w:val="center"/>
          </w:tcPr>
          <w:p w14:paraId="4E849FF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0F8FEA6"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w:t>
            </w:r>
          </w:p>
        </w:tc>
        <w:tc>
          <w:tcPr>
            <w:tcW w:w="159" w:type="pct"/>
            <w:tcBorders>
              <w:top w:val="single" w:sz="4" w:space="0" w:color="auto"/>
              <w:left w:val="single" w:sz="4" w:space="0" w:color="auto"/>
              <w:bottom w:val="single" w:sz="4" w:space="0" w:color="auto"/>
              <w:right w:val="nil"/>
            </w:tcBorders>
            <w:shd w:val="clear" w:color="auto" w:fill="auto"/>
            <w:vAlign w:val="center"/>
          </w:tcPr>
          <w:p w14:paraId="7B4E0A2E"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7BE98BC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23.03</w:t>
            </w:r>
          </w:p>
        </w:tc>
      </w:tr>
      <w:tr w:rsidR="00167C0B" w:rsidRPr="00167C0B" w14:paraId="4DC3269A"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3411F9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464EB39"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Expendios de alimentos balanceados.</w:t>
            </w:r>
          </w:p>
        </w:tc>
        <w:tc>
          <w:tcPr>
            <w:tcW w:w="157" w:type="pct"/>
            <w:tcBorders>
              <w:top w:val="single" w:sz="4" w:space="0" w:color="auto"/>
              <w:left w:val="single" w:sz="4" w:space="0" w:color="auto"/>
              <w:bottom w:val="single" w:sz="4" w:space="0" w:color="auto"/>
              <w:right w:val="nil"/>
            </w:tcBorders>
            <w:shd w:val="clear" w:color="auto" w:fill="auto"/>
            <w:vAlign w:val="center"/>
          </w:tcPr>
          <w:p w14:paraId="1EA0B29D"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5F100C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59B6F681"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B1B9F8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6.45</w:t>
            </w:r>
          </w:p>
        </w:tc>
      </w:tr>
      <w:tr w:rsidR="00167C0B" w:rsidRPr="00167C0B" w14:paraId="12BF70E3"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2ACBCC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47D23E03"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Gaseras.</w:t>
            </w:r>
          </w:p>
        </w:tc>
        <w:tc>
          <w:tcPr>
            <w:tcW w:w="157" w:type="pct"/>
            <w:tcBorders>
              <w:top w:val="single" w:sz="4" w:space="0" w:color="auto"/>
              <w:left w:val="single" w:sz="4" w:space="0" w:color="auto"/>
              <w:bottom w:val="single" w:sz="4" w:space="0" w:color="auto"/>
              <w:right w:val="nil"/>
            </w:tcBorders>
            <w:shd w:val="clear" w:color="auto" w:fill="auto"/>
            <w:vAlign w:val="center"/>
          </w:tcPr>
          <w:p w14:paraId="67A1C344"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3CD012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368.43</w:t>
            </w:r>
          </w:p>
        </w:tc>
        <w:tc>
          <w:tcPr>
            <w:tcW w:w="159" w:type="pct"/>
            <w:tcBorders>
              <w:top w:val="single" w:sz="4" w:space="0" w:color="auto"/>
              <w:left w:val="single" w:sz="4" w:space="0" w:color="auto"/>
              <w:bottom w:val="single" w:sz="4" w:space="0" w:color="auto"/>
              <w:right w:val="nil"/>
            </w:tcBorders>
            <w:shd w:val="clear" w:color="auto" w:fill="auto"/>
            <w:vAlign w:val="center"/>
          </w:tcPr>
          <w:p w14:paraId="2AB26C98"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9FCCFD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184.21</w:t>
            </w:r>
          </w:p>
        </w:tc>
      </w:tr>
      <w:tr w:rsidR="00167C0B" w:rsidRPr="00167C0B" w14:paraId="0BEF767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55A63E5"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7B72136"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Gasolineras.</w:t>
            </w:r>
          </w:p>
        </w:tc>
        <w:tc>
          <w:tcPr>
            <w:tcW w:w="157" w:type="pct"/>
            <w:tcBorders>
              <w:top w:val="single" w:sz="4" w:space="0" w:color="auto"/>
              <w:left w:val="single" w:sz="4" w:space="0" w:color="auto"/>
              <w:bottom w:val="single" w:sz="4" w:space="0" w:color="auto"/>
              <w:right w:val="nil"/>
            </w:tcBorders>
            <w:shd w:val="clear" w:color="auto" w:fill="auto"/>
            <w:vAlign w:val="center"/>
          </w:tcPr>
          <w:p w14:paraId="1781C00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7AFA05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1243.44</w:t>
            </w:r>
          </w:p>
        </w:tc>
        <w:tc>
          <w:tcPr>
            <w:tcW w:w="159" w:type="pct"/>
            <w:tcBorders>
              <w:top w:val="single" w:sz="4" w:space="0" w:color="auto"/>
              <w:left w:val="single" w:sz="4" w:space="0" w:color="auto"/>
              <w:bottom w:val="single" w:sz="4" w:space="0" w:color="auto"/>
              <w:right w:val="nil"/>
            </w:tcBorders>
            <w:shd w:val="clear" w:color="auto" w:fill="auto"/>
            <w:vAlign w:val="center"/>
          </w:tcPr>
          <w:p w14:paraId="57A7B386"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79F0E2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460.53</w:t>
            </w:r>
          </w:p>
        </w:tc>
      </w:tr>
      <w:tr w:rsidR="00167C0B" w:rsidRPr="00167C0B" w14:paraId="746C8FEC"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C9F995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11CA01E9"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Granjas comerciales avícolas, porcícolas y de ganado al por mayor.</w:t>
            </w:r>
          </w:p>
        </w:tc>
        <w:tc>
          <w:tcPr>
            <w:tcW w:w="157" w:type="pct"/>
            <w:tcBorders>
              <w:top w:val="single" w:sz="4" w:space="0" w:color="auto"/>
              <w:left w:val="single" w:sz="4" w:space="0" w:color="auto"/>
              <w:bottom w:val="single" w:sz="4" w:space="0" w:color="auto"/>
              <w:right w:val="nil"/>
            </w:tcBorders>
            <w:shd w:val="clear" w:color="auto" w:fill="auto"/>
            <w:vAlign w:val="center"/>
          </w:tcPr>
          <w:p w14:paraId="0DB80BC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8A7C93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230.27</w:t>
            </w:r>
          </w:p>
        </w:tc>
        <w:tc>
          <w:tcPr>
            <w:tcW w:w="159" w:type="pct"/>
            <w:tcBorders>
              <w:top w:val="single" w:sz="4" w:space="0" w:color="auto"/>
              <w:left w:val="single" w:sz="4" w:space="0" w:color="auto"/>
              <w:bottom w:val="single" w:sz="4" w:space="0" w:color="auto"/>
              <w:right w:val="nil"/>
            </w:tcBorders>
            <w:shd w:val="clear" w:color="auto" w:fill="auto"/>
            <w:vAlign w:val="center"/>
          </w:tcPr>
          <w:p w14:paraId="07DF6EF2"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1AFE83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138.16</w:t>
            </w:r>
          </w:p>
        </w:tc>
      </w:tr>
      <w:tr w:rsidR="00167C0B" w:rsidRPr="00167C0B" w14:paraId="20B58044"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3DA39F0"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5ED608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Mueblerías y línea blanca.</w:t>
            </w:r>
          </w:p>
        </w:tc>
        <w:tc>
          <w:tcPr>
            <w:tcW w:w="157" w:type="pct"/>
            <w:tcBorders>
              <w:top w:val="single" w:sz="4" w:space="0" w:color="auto"/>
              <w:left w:val="single" w:sz="4" w:space="0" w:color="auto"/>
              <w:bottom w:val="single" w:sz="4" w:space="0" w:color="auto"/>
              <w:right w:val="nil"/>
            </w:tcBorders>
            <w:shd w:val="clear" w:color="auto" w:fill="auto"/>
            <w:vAlign w:val="center"/>
          </w:tcPr>
          <w:p w14:paraId="5E9E4CE0"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9F8220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50.66</w:t>
            </w:r>
          </w:p>
        </w:tc>
        <w:tc>
          <w:tcPr>
            <w:tcW w:w="159" w:type="pct"/>
            <w:tcBorders>
              <w:top w:val="single" w:sz="4" w:space="0" w:color="auto"/>
              <w:left w:val="single" w:sz="4" w:space="0" w:color="auto"/>
              <w:bottom w:val="single" w:sz="4" w:space="0" w:color="auto"/>
              <w:right w:val="nil"/>
            </w:tcBorders>
            <w:shd w:val="clear" w:color="auto" w:fill="auto"/>
            <w:vAlign w:val="center"/>
          </w:tcPr>
          <w:p w14:paraId="3F3EAC5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6266E6E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23.03</w:t>
            </w:r>
          </w:p>
        </w:tc>
      </w:tr>
      <w:tr w:rsidR="00167C0B" w:rsidRPr="00167C0B" w14:paraId="3DADED98"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E0681B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AAA976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Zapaterías.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4D8023E9"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7EE906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262611A4"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D7F74B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w:t>
            </w:r>
          </w:p>
        </w:tc>
      </w:tr>
      <w:tr w:rsidR="00167C0B" w:rsidRPr="00167C0B" w14:paraId="6B40A568"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480BAE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98E41B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Sastrerías.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117B4274"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0B1082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62917F0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2C218D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2.76</w:t>
            </w:r>
          </w:p>
        </w:tc>
      </w:tr>
      <w:tr w:rsidR="00167C0B" w:rsidRPr="00167C0B" w14:paraId="3179244F"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2A167FCB"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C3166A3"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Procesadora y/o fábrica de agua purificada y hielo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4E3B5787"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599A77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02BB5143"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67292B9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r>
      <w:tr w:rsidR="00167C0B" w:rsidRPr="00167C0B" w14:paraId="4A3B7343"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F72B1E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E1EF40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Oficinas de servicio de sistemas de televisión por cable. </w:t>
            </w:r>
          </w:p>
        </w:tc>
        <w:tc>
          <w:tcPr>
            <w:tcW w:w="157" w:type="pct"/>
            <w:tcBorders>
              <w:top w:val="single" w:sz="4" w:space="0" w:color="auto"/>
              <w:left w:val="single" w:sz="4" w:space="0" w:color="auto"/>
              <w:bottom w:val="single" w:sz="4" w:space="0" w:color="auto"/>
              <w:right w:val="nil"/>
            </w:tcBorders>
            <w:shd w:val="clear" w:color="auto" w:fill="auto"/>
            <w:vAlign w:val="center"/>
          </w:tcPr>
          <w:p w14:paraId="4483C07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D7ADFC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101.32</w:t>
            </w:r>
          </w:p>
        </w:tc>
        <w:tc>
          <w:tcPr>
            <w:tcW w:w="159" w:type="pct"/>
            <w:tcBorders>
              <w:top w:val="single" w:sz="4" w:space="0" w:color="auto"/>
              <w:left w:val="single" w:sz="4" w:space="0" w:color="auto"/>
              <w:bottom w:val="single" w:sz="4" w:space="0" w:color="auto"/>
              <w:right w:val="nil"/>
            </w:tcBorders>
            <w:shd w:val="clear" w:color="auto" w:fill="auto"/>
            <w:vAlign w:val="center"/>
          </w:tcPr>
          <w:p w14:paraId="3DE8CE7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7462D0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36.84</w:t>
            </w:r>
          </w:p>
        </w:tc>
      </w:tr>
      <w:tr w:rsidR="00167C0B" w:rsidRPr="00167C0B" w14:paraId="17E12B7B"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5C1B0DF"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XXXIX.-</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2AB4B8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Clínicas y hospitales.</w:t>
            </w:r>
          </w:p>
        </w:tc>
        <w:tc>
          <w:tcPr>
            <w:tcW w:w="157" w:type="pct"/>
            <w:tcBorders>
              <w:top w:val="single" w:sz="4" w:space="0" w:color="auto"/>
              <w:left w:val="single" w:sz="4" w:space="0" w:color="auto"/>
              <w:bottom w:val="single" w:sz="4" w:space="0" w:color="auto"/>
              <w:right w:val="nil"/>
            </w:tcBorders>
            <w:shd w:val="clear" w:color="auto" w:fill="auto"/>
            <w:vAlign w:val="center"/>
          </w:tcPr>
          <w:p w14:paraId="107E59AF"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A4352E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92.11</w:t>
            </w:r>
          </w:p>
        </w:tc>
        <w:tc>
          <w:tcPr>
            <w:tcW w:w="159" w:type="pct"/>
            <w:tcBorders>
              <w:top w:val="single" w:sz="4" w:space="0" w:color="auto"/>
              <w:left w:val="single" w:sz="4" w:space="0" w:color="auto"/>
              <w:bottom w:val="single" w:sz="4" w:space="0" w:color="auto"/>
              <w:right w:val="nil"/>
            </w:tcBorders>
            <w:shd w:val="clear" w:color="auto" w:fill="auto"/>
            <w:vAlign w:val="center"/>
          </w:tcPr>
          <w:p w14:paraId="63D0814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0FD137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27.63</w:t>
            </w:r>
          </w:p>
        </w:tc>
      </w:tr>
      <w:tr w:rsidR="00167C0B" w:rsidRPr="00167C0B" w14:paraId="1F0B5D7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44DC056"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5D874F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Centros de foto estudio y grabación </w:t>
            </w:r>
          </w:p>
        </w:tc>
        <w:tc>
          <w:tcPr>
            <w:tcW w:w="157" w:type="pct"/>
            <w:tcBorders>
              <w:top w:val="single" w:sz="4" w:space="0" w:color="auto"/>
              <w:left w:val="single" w:sz="4" w:space="0" w:color="auto"/>
              <w:bottom w:val="single" w:sz="4" w:space="0" w:color="auto"/>
              <w:right w:val="nil"/>
            </w:tcBorders>
            <w:shd w:val="clear" w:color="auto" w:fill="auto"/>
            <w:vAlign w:val="center"/>
          </w:tcPr>
          <w:p w14:paraId="7C0CEE44"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71D972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653D3F2F"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79ADE3D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65CF6147"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20C8EE5"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6D2AEA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Despachos contables, jurídicos, y administrativos.</w:t>
            </w:r>
          </w:p>
        </w:tc>
        <w:tc>
          <w:tcPr>
            <w:tcW w:w="157" w:type="pct"/>
            <w:tcBorders>
              <w:top w:val="single" w:sz="4" w:space="0" w:color="auto"/>
              <w:left w:val="single" w:sz="4" w:space="0" w:color="auto"/>
              <w:bottom w:val="single" w:sz="4" w:space="0" w:color="auto"/>
              <w:right w:val="nil"/>
            </w:tcBorders>
            <w:shd w:val="clear" w:color="auto" w:fill="auto"/>
            <w:vAlign w:val="center"/>
          </w:tcPr>
          <w:p w14:paraId="5B83E14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D65ACF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c>
          <w:tcPr>
            <w:tcW w:w="159" w:type="pct"/>
            <w:tcBorders>
              <w:top w:val="single" w:sz="4" w:space="0" w:color="auto"/>
              <w:left w:val="single" w:sz="4" w:space="0" w:color="auto"/>
              <w:bottom w:val="single" w:sz="4" w:space="0" w:color="auto"/>
              <w:right w:val="nil"/>
            </w:tcBorders>
            <w:shd w:val="clear" w:color="auto" w:fill="auto"/>
            <w:vAlign w:val="center"/>
          </w:tcPr>
          <w:p w14:paraId="70A87F13"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B2000E7"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3690F92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FD3C5F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A5DB6F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Academias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5842258F"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CA7BF6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4A65E3A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1DC2C0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6.45</w:t>
            </w:r>
          </w:p>
        </w:tc>
      </w:tr>
      <w:tr w:rsidR="00167C0B" w:rsidRPr="00167C0B" w14:paraId="56B5EB7A"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2B24DDD"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D62002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Financieras, y cajas populares.</w:t>
            </w:r>
          </w:p>
        </w:tc>
        <w:tc>
          <w:tcPr>
            <w:tcW w:w="157" w:type="pct"/>
            <w:tcBorders>
              <w:top w:val="single" w:sz="4" w:space="0" w:color="auto"/>
              <w:left w:val="single" w:sz="4" w:space="0" w:color="auto"/>
              <w:bottom w:val="single" w:sz="4" w:space="0" w:color="auto"/>
              <w:right w:val="nil"/>
            </w:tcBorders>
            <w:shd w:val="clear" w:color="auto" w:fill="auto"/>
            <w:vAlign w:val="center"/>
          </w:tcPr>
          <w:p w14:paraId="73ADF04D"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2E8A30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w:t>
            </w:r>
          </w:p>
        </w:tc>
        <w:tc>
          <w:tcPr>
            <w:tcW w:w="159" w:type="pct"/>
            <w:tcBorders>
              <w:top w:val="single" w:sz="4" w:space="0" w:color="auto"/>
              <w:left w:val="single" w:sz="4" w:space="0" w:color="auto"/>
              <w:bottom w:val="single" w:sz="4" w:space="0" w:color="auto"/>
              <w:right w:val="nil"/>
            </w:tcBorders>
            <w:shd w:val="clear" w:color="auto" w:fill="auto"/>
            <w:vAlign w:val="center"/>
          </w:tcPr>
          <w:p w14:paraId="61C2EA21"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D9CE2D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r>
      <w:tr w:rsidR="00167C0B" w:rsidRPr="00167C0B" w14:paraId="2BA26E25"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C177DB7"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4C3E9984"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Acuarios.</w:t>
            </w:r>
          </w:p>
        </w:tc>
        <w:tc>
          <w:tcPr>
            <w:tcW w:w="157" w:type="pct"/>
            <w:tcBorders>
              <w:top w:val="single" w:sz="4" w:space="0" w:color="auto"/>
              <w:left w:val="single" w:sz="4" w:space="0" w:color="auto"/>
              <w:bottom w:val="single" w:sz="4" w:space="0" w:color="auto"/>
              <w:right w:val="nil"/>
            </w:tcBorders>
            <w:shd w:val="clear" w:color="auto" w:fill="auto"/>
            <w:vAlign w:val="center"/>
          </w:tcPr>
          <w:p w14:paraId="18943419"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89F601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c>
          <w:tcPr>
            <w:tcW w:w="159" w:type="pct"/>
            <w:tcBorders>
              <w:top w:val="single" w:sz="4" w:space="0" w:color="auto"/>
              <w:left w:val="single" w:sz="4" w:space="0" w:color="auto"/>
              <w:bottom w:val="single" w:sz="4" w:space="0" w:color="auto"/>
              <w:right w:val="nil"/>
            </w:tcBorders>
            <w:shd w:val="clear" w:color="auto" w:fill="auto"/>
            <w:vAlign w:val="center"/>
          </w:tcPr>
          <w:p w14:paraId="65358D32"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2769E4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23CF1A29"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1685A4F"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B5D4C8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Billares.</w:t>
            </w:r>
          </w:p>
        </w:tc>
        <w:tc>
          <w:tcPr>
            <w:tcW w:w="157" w:type="pct"/>
            <w:tcBorders>
              <w:top w:val="single" w:sz="4" w:space="0" w:color="auto"/>
              <w:left w:val="single" w:sz="4" w:space="0" w:color="auto"/>
              <w:bottom w:val="single" w:sz="4" w:space="0" w:color="auto"/>
              <w:right w:val="nil"/>
            </w:tcBorders>
            <w:shd w:val="clear" w:color="auto" w:fill="auto"/>
            <w:vAlign w:val="center"/>
          </w:tcPr>
          <w:p w14:paraId="754CFFD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5FF315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7.37</w:t>
            </w:r>
          </w:p>
        </w:tc>
        <w:tc>
          <w:tcPr>
            <w:tcW w:w="159" w:type="pct"/>
            <w:tcBorders>
              <w:top w:val="single" w:sz="4" w:space="0" w:color="auto"/>
              <w:left w:val="single" w:sz="4" w:space="0" w:color="auto"/>
              <w:bottom w:val="single" w:sz="4" w:space="0" w:color="auto"/>
              <w:right w:val="nil"/>
            </w:tcBorders>
            <w:shd w:val="clear" w:color="auto" w:fill="auto"/>
            <w:vAlign w:val="center"/>
          </w:tcPr>
          <w:p w14:paraId="4A15DCC2"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3C2D0B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589B7DDC"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B2B6A83"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BA218B4"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Gimnasios.</w:t>
            </w:r>
          </w:p>
        </w:tc>
        <w:tc>
          <w:tcPr>
            <w:tcW w:w="157" w:type="pct"/>
            <w:tcBorders>
              <w:top w:val="single" w:sz="4" w:space="0" w:color="auto"/>
              <w:left w:val="single" w:sz="4" w:space="0" w:color="auto"/>
              <w:bottom w:val="single" w:sz="4" w:space="0" w:color="auto"/>
              <w:right w:val="nil"/>
            </w:tcBorders>
            <w:shd w:val="clear" w:color="auto" w:fill="auto"/>
            <w:vAlign w:val="center"/>
          </w:tcPr>
          <w:p w14:paraId="049A8790"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374F4E7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7881288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DFDB1D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4.61</w:t>
            </w:r>
          </w:p>
        </w:tc>
      </w:tr>
      <w:tr w:rsidR="00167C0B" w:rsidRPr="00167C0B" w14:paraId="4F1F804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0384014"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8FF3354"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Viveros.</w:t>
            </w:r>
          </w:p>
        </w:tc>
        <w:tc>
          <w:tcPr>
            <w:tcW w:w="157" w:type="pct"/>
            <w:tcBorders>
              <w:top w:val="single" w:sz="4" w:space="0" w:color="auto"/>
              <w:left w:val="single" w:sz="4" w:space="0" w:color="auto"/>
              <w:bottom w:val="single" w:sz="4" w:space="0" w:color="auto"/>
              <w:right w:val="nil"/>
            </w:tcBorders>
            <w:shd w:val="clear" w:color="auto" w:fill="auto"/>
            <w:vAlign w:val="center"/>
          </w:tcPr>
          <w:p w14:paraId="21610538"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211F7C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265C7819"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4781DE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543B207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068821F2"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XLVIII.-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F8AFCB5"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Lavandería.</w:t>
            </w:r>
          </w:p>
        </w:tc>
        <w:tc>
          <w:tcPr>
            <w:tcW w:w="157" w:type="pct"/>
            <w:tcBorders>
              <w:top w:val="single" w:sz="4" w:space="0" w:color="auto"/>
              <w:left w:val="single" w:sz="4" w:space="0" w:color="auto"/>
              <w:bottom w:val="single" w:sz="4" w:space="0" w:color="auto"/>
              <w:right w:val="nil"/>
            </w:tcBorders>
            <w:shd w:val="clear" w:color="auto" w:fill="auto"/>
            <w:vAlign w:val="center"/>
          </w:tcPr>
          <w:p w14:paraId="020D83A6"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B802D4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5F54E81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757894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3DD86ABE"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7B5A7396" w14:textId="77777777" w:rsidR="00167C0B" w:rsidRPr="00167C0B" w:rsidRDefault="00167C0B" w:rsidP="00167C0B">
            <w:pPr>
              <w:widowControl w:val="0"/>
              <w:spacing w:after="0" w:line="240" w:lineRule="auto"/>
              <w:ind w:left="0" w:right="0" w:firstLine="0"/>
              <w:jc w:val="right"/>
              <w:rPr>
                <w:b/>
                <w:sz w:val="20"/>
                <w:szCs w:val="20"/>
                <w:lang w:val="es-ES"/>
              </w:rPr>
            </w:pPr>
            <w:proofErr w:type="gramStart"/>
            <w:r w:rsidRPr="00167C0B">
              <w:rPr>
                <w:b/>
                <w:sz w:val="20"/>
                <w:szCs w:val="20"/>
                <w:lang w:val="es-ES"/>
              </w:rPr>
              <w:t>XLVIX.-</w:t>
            </w:r>
            <w:proofErr w:type="gramEnd"/>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8113E52"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Boutique y lavadero de autos (car </w:t>
            </w:r>
            <w:proofErr w:type="spellStart"/>
            <w:r w:rsidRPr="00167C0B">
              <w:rPr>
                <w:sz w:val="20"/>
                <w:szCs w:val="20"/>
                <w:lang w:val="es-ES"/>
              </w:rPr>
              <w:t>wash</w:t>
            </w:r>
            <w:proofErr w:type="spellEnd"/>
            <w:r w:rsidRPr="00167C0B">
              <w:rPr>
                <w:sz w:val="20"/>
                <w:szCs w:val="20"/>
                <w:lang w:val="es-ES"/>
              </w:rPr>
              <w:t>).</w:t>
            </w:r>
          </w:p>
        </w:tc>
        <w:tc>
          <w:tcPr>
            <w:tcW w:w="157" w:type="pct"/>
            <w:tcBorders>
              <w:top w:val="single" w:sz="4" w:space="0" w:color="auto"/>
              <w:left w:val="single" w:sz="4" w:space="0" w:color="auto"/>
              <w:bottom w:val="single" w:sz="4" w:space="0" w:color="auto"/>
              <w:right w:val="nil"/>
            </w:tcBorders>
            <w:shd w:val="clear" w:color="auto" w:fill="auto"/>
            <w:vAlign w:val="center"/>
          </w:tcPr>
          <w:p w14:paraId="2890C14F"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5454AE4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4FAF4EB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36C53D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47D19AE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283D17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60899C8"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Maquiladoras en general.</w:t>
            </w:r>
          </w:p>
        </w:tc>
        <w:tc>
          <w:tcPr>
            <w:tcW w:w="157" w:type="pct"/>
            <w:tcBorders>
              <w:top w:val="single" w:sz="4" w:space="0" w:color="auto"/>
              <w:left w:val="single" w:sz="4" w:space="0" w:color="auto"/>
              <w:bottom w:val="single" w:sz="4" w:space="0" w:color="auto"/>
              <w:right w:val="nil"/>
            </w:tcBorders>
            <w:shd w:val="clear" w:color="auto" w:fill="auto"/>
            <w:vAlign w:val="center"/>
          </w:tcPr>
          <w:p w14:paraId="13003A5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AC9F2C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92.11</w:t>
            </w:r>
          </w:p>
        </w:tc>
        <w:tc>
          <w:tcPr>
            <w:tcW w:w="159" w:type="pct"/>
            <w:tcBorders>
              <w:top w:val="single" w:sz="4" w:space="0" w:color="auto"/>
              <w:left w:val="single" w:sz="4" w:space="0" w:color="auto"/>
              <w:bottom w:val="single" w:sz="4" w:space="0" w:color="auto"/>
              <w:right w:val="nil"/>
            </w:tcBorders>
            <w:shd w:val="clear" w:color="auto" w:fill="auto"/>
            <w:vAlign w:val="center"/>
          </w:tcPr>
          <w:p w14:paraId="00742686"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2F68ED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27.63</w:t>
            </w:r>
          </w:p>
        </w:tc>
      </w:tr>
      <w:tr w:rsidR="00167C0B" w:rsidRPr="00167C0B" w14:paraId="258A2294"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F2F7C7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BC7DBB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Sala de recepciones y/o fiestas.</w:t>
            </w:r>
          </w:p>
        </w:tc>
        <w:tc>
          <w:tcPr>
            <w:tcW w:w="157" w:type="pct"/>
            <w:tcBorders>
              <w:top w:val="single" w:sz="4" w:space="0" w:color="auto"/>
              <w:left w:val="single" w:sz="4" w:space="0" w:color="auto"/>
              <w:bottom w:val="single" w:sz="4" w:space="0" w:color="auto"/>
              <w:right w:val="nil"/>
            </w:tcBorders>
            <w:shd w:val="clear" w:color="auto" w:fill="auto"/>
            <w:vAlign w:val="center"/>
          </w:tcPr>
          <w:p w14:paraId="6D44010C"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64E90AF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64.47</w:t>
            </w:r>
          </w:p>
        </w:tc>
        <w:tc>
          <w:tcPr>
            <w:tcW w:w="159" w:type="pct"/>
            <w:tcBorders>
              <w:top w:val="single" w:sz="4" w:space="0" w:color="auto"/>
              <w:left w:val="single" w:sz="4" w:space="0" w:color="auto"/>
              <w:bottom w:val="single" w:sz="4" w:space="0" w:color="auto"/>
              <w:right w:val="nil"/>
            </w:tcBorders>
            <w:shd w:val="clear" w:color="auto" w:fill="auto"/>
            <w:vAlign w:val="center"/>
          </w:tcPr>
          <w:p w14:paraId="5B577FD3"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6CF9B6B"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w:t>
            </w:r>
          </w:p>
        </w:tc>
      </w:tr>
      <w:tr w:rsidR="00167C0B" w:rsidRPr="00167C0B" w14:paraId="4F1E0350"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3F5D3EEA"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774364DB"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Tienda de disfraces.</w:t>
            </w:r>
          </w:p>
        </w:tc>
        <w:tc>
          <w:tcPr>
            <w:tcW w:w="157" w:type="pct"/>
            <w:tcBorders>
              <w:top w:val="single" w:sz="4" w:space="0" w:color="auto"/>
              <w:left w:val="single" w:sz="4" w:space="0" w:color="auto"/>
              <w:bottom w:val="single" w:sz="4" w:space="0" w:color="auto"/>
              <w:right w:val="nil"/>
            </w:tcBorders>
            <w:shd w:val="clear" w:color="auto" w:fill="auto"/>
            <w:vAlign w:val="center"/>
          </w:tcPr>
          <w:p w14:paraId="6F811B3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46FD2DE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c>
          <w:tcPr>
            <w:tcW w:w="159" w:type="pct"/>
            <w:tcBorders>
              <w:top w:val="single" w:sz="4" w:space="0" w:color="auto"/>
              <w:left w:val="single" w:sz="4" w:space="0" w:color="auto"/>
              <w:bottom w:val="single" w:sz="4" w:space="0" w:color="auto"/>
              <w:right w:val="nil"/>
            </w:tcBorders>
            <w:shd w:val="clear" w:color="auto" w:fill="auto"/>
            <w:vAlign w:val="center"/>
          </w:tcPr>
          <w:p w14:paraId="79D69735"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873D77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w:t>
            </w:r>
          </w:p>
        </w:tc>
      </w:tr>
      <w:tr w:rsidR="00167C0B" w:rsidRPr="00167C0B" w14:paraId="768B1FF2"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D720368"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29F9837A"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Distribuidora mayorista de carnes.</w:t>
            </w:r>
          </w:p>
        </w:tc>
        <w:tc>
          <w:tcPr>
            <w:tcW w:w="157" w:type="pct"/>
            <w:tcBorders>
              <w:top w:val="single" w:sz="4" w:space="0" w:color="auto"/>
              <w:left w:val="single" w:sz="4" w:space="0" w:color="auto"/>
              <w:bottom w:val="single" w:sz="4" w:space="0" w:color="auto"/>
              <w:right w:val="nil"/>
            </w:tcBorders>
            <w:shd w:val="clear" w:color="auto" w:fill="auto"/>
            <w:vAlign w:val="center"/>
          </w:tcPr>
          <w:p w14:paraId="643598DD"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736434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82.90</w:t>
            </w:r>
          </w:p>
        </w:tc>
        <w:tc>
          <w:tcPr>
            <w:tcW w:w="159" w:type="pct"/>
            <w:tcBorders>
              <w:top w:val="single" w:sz="4" w:space="0" w:color="auto"/>
              <w:left w:val="single" w:sz="4" w:space="0" w:color="auto"/>
              <w:bottom w:val="single" w:sz="4" w:space="0" w:color="auto"/>
              <w:right w:val="nil"/>
            </w:tcBorders>
            <w:shd w:val="clear" w:color="auto" w:fill="auto"/>
            <w:vAlign w:val="center"/>
          </w:tcPr>
          <w:p w14:paraId="77C0EC3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F31DA2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w:t>
            </w:r>
          </w:p>
        </w:tc>
      </w:tr>
      <w:tr w:rsidR="00167C0B" w:rsidRPr="00167C0B" w14:paraId="52C0D1C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52558AF0"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LIV.-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36BFF520"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Ópticas</w:t>
            </w:r>
          </w:p>
        </w:tc>
        <w:tc>
          <w:tcPr>
            <w:tcW w:w="157" w:type="pct"/>
            <w:tcBorders>
              <w:top w:val="single" w:sz="4" w:space="0" w:color="auto"/>
              <w:left w:val="single" w:sz="4" w:space="0" w:color="auto"/>
              <w:bottom w:val="single" w:sz="4" w:space="0" w:color="auto"/>
              <w:right w:val="nil"/>
            </w:tcBorders>
            <w:shd w:val="clear" w:color="auto" w:fill="auto"/>
            <w:vAlign w:val="center"/>
          </w:tcPr>
          <w:p w14:paraId="7D2BA197"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DE31D5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5CE8387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3CBF69D"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4.61</w:t>
            </w:r>
          </w:p>
        </w:tc>
      </w:tr>
      <w:tr w:rsidR="00167C0B" w:rsidRPr="00167C0B" w14:paraId="52152E67"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4A3BC875"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LV.-</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72860731"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Recicladoras, </w:t>
            </w:r>
            <w:proofErr w:type="gramStart"/>
            <w:r w:rsidRPr="00167C0B">
              <w:rPr>
                <w:sz w:val="20"/>
                <w:szCs w:val="20"/>
                <w:lang w:val="es-ES"/>
              </w:rPr>
              <w:t>compra-venta</w:t>
            </w:r>
            <w:proofErr w:type="gramEnd"/>
            <w:r w:rsidRPr="00167C0B">
              <w:rPr>
                <w:sz w:val="20"/>
                <w:szCs w:val="20"/>
                <w:lang w:val="es-ES"/>
              </w:rPr>
              <w:t xml:space="preserve"> de chatarra.</w:t>
            </w:r>
          </w:p>
        </w:tc>
        <w:tc>
          <w:tcPr>
            <w:tcW w:w="157" w:type="pct"/>
            <w:tcBorders>
              <w:top w:val="single" w:sz="4" w:space="0" w:color="auto"/>
              <w:left w:val="single" w:sz="4" w:space="0" w:color="auto"/>
              <w:bottom w:val="single" w:sz="4" w:space="0" w:color="auto"/>
              <w:right w:val="nil"/>
            </w:tcBorders>
            <w:shd w:val="clear" w:color="auto" w:fill="auto"/>
            <w:vAlign w:val="center"/>
          </w:tcPr>
          <w:p w14:paraId="1ACEE913"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ED0449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top w:val="single" w:sz="4" w:space="0" w:color="auto"/>
              <w:left w:val="single" w:sz="4" w:space="0" w:color="auto"/>
              <w:bottom w:val="single" w:sz="4" w:space="0" w:color="auto"/>
              <w:right w:val="nil"/>
            </w:tcBorders>
            <w:shd w:val="clear" w:color="auto" w:fill="auto"/>
            <w:vAlign w:val="center"/>
          </w:tcPr>
          <w:p w14:paraId="66E306C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E88D30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11</w:t>
            </w:r>
          </w:p>
        </w:tc>
      </w:tr>
      <w:tr w:rsidR="00167C0B" w:rsidRPr="00167C0B" w14:paraId="6AD7A03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1A2045B"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LVI.-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0F8DCFDC"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Rosticerías.</w:t>
            </w:r>
          </w:p>
        </w:tc>
        <w:tc>
          <w:tcPr>
            <w:tcW w:w="157" w:type="pct"/>
            <w:tcBorders>
              <w:top w:val="single" w:sz="4" w:space="0" w:color="auto"/>
              <w:left w:val="single" w:sz="4" w:space="0" w:color="auto"/>
              <w:bottom w:val="single" w:sz="4" w:space="0" w:color="auto"/>
              <w:right w:val="nil"/>
            </w:tcBorders>
            <w:shd w:val="clear" w:color="auto" w:fill="auto"/>
            <w:vAlign w:val="center"/>
          </w:tcPr>
          <w:p w14:paraId="4E6BD24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96E15A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w:t>
            </w:r>
          </w:p>
        </w:tc>
        <w:tc>
          <w:tcPr>
            <w:tcW w:w="159" w:type="pct"/>
            <w:tcBorders>
              <w:top w:val="single" w:sz="4" w:space="0" w:color="auto"/>
              <w:left w:val="single" w:sz="4" w:space="0" w:color="auto"/>
              <w:bottom w:val="single" w:sz="4" w:space="0" w:color="auto"/>
              <w:right w:val="nil"/>
            </w:tcBorders>
            <w:shd w:val="clear" w:color="auto" w:fill="auto"/>
            <w:vAlign w:val="center"/>
          </w:tcPr>
          <w:p w14:paraId="2F4276A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3CF82B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22040C11"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6D296A97"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LVII.-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68EB072F"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eastAsia="es-ES"/>
              </w:rPr>
              <w:t>Deshuesadero</w:t>
            </w:r>
          </w:p>
        </w:tc>
        <w:tc>
          <w:tcPr>
            <w:tcW w:w="157" w:type="pct"/>
            <w:tcBorders>
              <w:top w:val="single" w:sz="4" w:space="0" w:color="auto"/>
              <w:left w:val="single" w:sz="4" w:space="0" w:color="auto"/>
              <w:bottom w:val="single" w:sz="4" w:space="0" w:color="auto"/>
              <w:right w:val="nil"/>
            </w:tcBorders>
            <w:shd w:val="clear" w:color="auto" w:fill="auto"/>
            <w:vAlign w:val="center"/>
          </w:tcPr>
          <w:p w14:paraId="1B7F784F"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tcPr>
          <w:p w14:paraId="0437273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eastAsia="es-ES"/>
              </w:rPr>
              <w:t>184.21</w:t>
            </w:r>
          </w:p>
        </w:tc>
        <w:tc>
          <w:tcPr>
            <w:tcW w:w="159" w:type="pct"/>
            <w:tcBorders>
              <w:top w:val="single" w:sz="4" w:space="0" w:color="auto"/>
              <w:left w:val="single" w:sz="4" w:space="0" w:color="auto"/>
              <w:bottom w:val="single" w:sz="4" w:space="0" w:color="auto"/>
              <w:right w:val="nil"/>
            </w:tcBorders>
            <w:shd w:val="clear" w:color="auto" w:fill="auto"/>
            <w:vAlign w:val="center"/>
          </w:tcPr>
          <w:p w14:paraId="52E7815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tcPr>
          <w:p w14:paraId="165A51E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eastAsia="es-ES"/>
              </w:rPr>
              <w:t>92.11</w:t>
            </w:r>
          </w:p>
        </w:tc>
      </w:tr>
      <w:tr w:rsidR="00167C0B" w:rsidRPr="00167C0B" w14:paraId="24D951B5" w14:textId="77777777" w:rsidTr="00655733">
        <w:tc>
          <w:tcPr>
            <w:tcW w:w="588" w:type="pct"/>
            <w:tcBorders>
              <w:top w:val="single" w:sz="4" w:space="0" w:color="auto"/>
              <w:left w:val="single" w:sz="4" w:space="0" w:color="auto"/>
              <w:bottom w:val="single" w:sz="4" w:space="0" w:color="auto"/>
              <w:right w:val="single" w:sz="4" w:space="0" w:color="auto"/>
            </w:tcBorders>
            <w:vAlign w:val="center"/>
          </w:tcPr>
          <w:p w14:paraId="104FAE29"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LVIII.-</w:t>
            </w:r>
          </w:p>
        </w:tc>
        <w:tc>
          <w:tcPr>
            <w:tcW w:w="2538" w:type="pct"/>
            <w:tcBorders>
              <w:top w:val="single" w:sz="4" w:space="0" w:color="auto"/>
              <w:left w:val="single" w:sz="4" w:space="0" w:color="auto"/>
              <w:bottom w:val="single" w:sz="4" w:space="0" w:color="auto"/>
              <w:right w:val="single" w:sz="4" w:space="0" w:color="auto"/>
            </w:tcBorders>
            <w:shd w:val="clear" w:color="auto" w:fill="auto"/>
            <w:hideMark/>
          </w:tcPr>
          <w:p w14:paraId="5BD92765"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Fundidora.</w:t>
            </w:r>
          </w:p>
        </w:tc>
        <w:tc>
          <w:tcPr>
            <w:tcW w:w="157" w:type="pct"/>
            <w:tcBorders>
              <w:top w:val="single" w:sz="4" w:space="0" w:color="auto"/>
              <w:left w:val="single" w:sz="4" w:space="0" w:color="auto"/>
              <w:bottom w:val="single" w:sz="4" w:space="0" w:color="auto"/>
              <w:right w:val="nil"/>
            </w:tcBorders>
            <w:shd w:val="clear" w:color="auto" w:fill="auto"/>
            <w:vAlign w:val="center"/>
          </w:tcPr>
          <w:p w14:paraId="34C938FD"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top w:val="single" w:sz="4" w:space="0" w:color="auto"/>
              <w:left w:val="nil"/>
              <w:bottom w:val="single" w:sz="4" w:space="0" w:color="auto"/>
              <w:right w:val="single" w:sz="4" w:space="0" w:color="auto"/>
            </w:tcBorders>
            <w:shd w:val="clear" w:color="auto" w:fill="auto"/>
            <w:vAlign w:val="center"/>
          </w:tcPr>
          <w:p w14:paraId="269C1FF2"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13.82</w:t>
            </w:r>
          </w:p>
        </w:tc>
        <w:tc>
          <w:tcPr>
            <w:tcW w:w="159" w:type="pct"/>
            <w:tcBorders>
              <w:top w:val="single" w:sz="4" w:space="0" w:color="auto"/>
              <w:left w:val="single" w:sz="4" w:space="0" w:color="auto"/>
              <w:bottom w:val="single" w:sz="4" w:space="0" w:color="auto"/>
              <w:right w:val="nil"/>
            </w:tcBorders>
            <w:shd w:val="clear" w:color="auto" w:fill="auto"/>
            <w:vAlign w:val="center"/>
          </w:tcPr>
          <w:p w14:paraId="4E825F2E"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top w:val="single" w:sz="4" w:space="0" w:color="auto"/>
              <w:left w:val="nil"/>
              <w:bottom w:val="single" w:sz="4" w:space="0" w:color="auto"/>
              <w:right w:val="single" w:sz="4" w:space="0" w:color="auto"/>
            </w:tcBorders>
            <w:shd w:val="clear" w:color="auto" w:fill="auto"/>
            <w:vAlign w:val="center"/>
          </w:tcPr>
          <w:p w14:paraId="7A8A407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5.53</w:t>
            </w:r>
          </w:p>
        </w:tc>
      </w:tr>
      <w:tr w:rsidR="00167C0B" w:rsidRPr="00167C0B" w14:paraId="2E3D64EF" w14:textId="77777777" w:rsidTr="00655733">
        <w:tc>
          <w:tcPr>
            <w:tcW w:w="588" w:type="pct"/>
            <w:vAlign w:val="center"/>
          </w:tcPr>
          <w:p w14:paraId="4020531D"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LIX.-</w:t>
            </w:r>
          </w:p>
        </w:tc>
        <w:tc>
          <w:tcPr>
            <w:tcW w:w="2538" w:type="pct"/>
            <w:shd w:val="clear" w:color="auto" w:fill="auto"/>
            <w:hideMark/>
          </w:tcPr>
          <w:p w14:paraId="33214884"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Tienda de abarrotes con venta al público a mayoreo y menudeo, supermercados y comercio al por mayor en general.</w:t>
            </w:r>
          </w:p>
        </w:tc>
        <w:tc>
          <w:tcPr>
            <w:tcW w:w="157" w:type="pct"/>
            <w:tcBorders>
              <w:right w:val="nil"/>
            </w:tcBorders>
            <w:shd w:val="clear" w:color="auto" w:fill="auto"/>
            <w:vAlign w:val="center"/>
          </w:tcPr>
          <w:p w14:paraId="1EE7C6A6"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3CBC87DA"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101.32</w:t>
            </w:r>
          </w:p>
        </w:tc>
        <w:tc>
          <w:tcPr>
            <w:tcW w:w="159" w:type="pct"/>
            <w:tcBorders>
              <w:right w:val="nil"/>
            </w:tcBorders>
            <w:shd w:val="clear" w:color="auto" w:fill="auto"/>
            <w:vAlign w:val="center"/>
          </w:tcPr>
          <w:p w14:paraId="27B47CDB"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52269C0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73.69</w:t>
            </w:r>
          </w:p>
        </w:tc>
      </w:tr>
      <w:tr w:rsidR="00167C0B" w:rsidRPr="00167C0B" w14:paraId="2D2FA012" w14:textId="77777777" w:rsidTr="00655733">
        <w:tc>
          <w:tcPr>
            <w:tcW w:w="588" w:type="pct"/>
            <w:vAlign w:val="center"/>
          </w:tcPr>
          <w:p w14:paraId="0455DFDF"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w:t>
            </w:r>
          </w:p>
        </w:tc>
        <w:tc>
          <w:tcPr>
            <w:tcW w:w="2538" w:type="pct"/>
            <w:shd w:val="clear" w:color="auto" w:fill="auto"/>
            <w:hideMark/>
          </w:tcPr>
          <w:p w14:paraId="6D7A2695"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Crematorio </w:t>
            </w:r>
          </w:p>
        </w:tc>
        <w:tc>
          <w:tcPr>
            <w:tcW w:w="157" w:type="pct"/>
            <w:tcBorders>
              <w:right w:val="nil"/>
            </w:tcBorders>
            <w:shd w:val="clear" w:color="auto" w:fill="auto"/>
            <w:vAlign w:val="center"/>
          </w:tcPr>
          <w:p w14:paraId="0227014B"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2D6941BC"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64.47</w:t>
            </w:r>
          </w:p>
        </w:tc>
        <w:tc>
          <w:tcPr>
            <w:tcW w:w="159" w:type="pct"/>
            <w:tcBorders>
              <w:right w:val="nil"/>
            </w:tcBorders>
            <w:shd w:val="clear" w:color="auto" w:fill="auto"/>
            <w:vAlign w:val="center"/>
          </w:tcPr>
          <w:p w14:paraId="3A0B9893"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69E9109F"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46.05</w:t>
            </w:r>
          </w:p>
        </w:tc>
      </w:tr>
      <w:tr w:rsidR="00167C0B" w:rsidRPr="00167C0B" w14:paraId="7C0C036D" w14:textId="77777777" w:rsidTr="00655733">
        <w:tc>
          <w:tcPr>
            <w:tcW w:w="588" w:type="pct"/>
            <w:vAlign w:val="center"/>
          </w:tcPr>
          <w:p w14:paraId="171C9321"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LXI.-</w:t>
            </w:r>
          </w:p>
        </w:tc>
        <w:tc>
          <w:tcPr>
            <w:tcW w:w="2538" w:type="pct"/>
            <w:shd w:val="clear" w:color="auto" w:fill="auto"/>
            <w:hideMark/>
          </w:tcPr>
          <w:p w14:paraId="3E45227E"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Fábrica de postes.</w:t>
            </w:r>
          </w:p>
        </w:tc>
        <w:tc>
          <w:tcPr>
            <w:tcW w:w="157" w:type="pct"/>
            <w:tcBorders>
              <w:right w:val="nil"/>
            </w:tcBorders>
            <w:shd w:val="clear" w:color="auto" w:fill="auto"/>
            <w:vAlign w:val="center"/>
          </w:tcPr>
          <w:p w14:paraId="7D491CE1"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78E5CD29"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92.11</w:t>
            </w:r>
          </w:p>
        </w:tc>
        <w:tc>
          <w:tcPr>
            <w:tcW w:w="159" w:type="pct"/>
            <w:tcBorders>
              <w:right w:val="nil"/>
            </w:tcBorders>
            <w:shd w:val="clear" w:color="auto" w:fill="auto"/>
            <w:vAlign w:val="center"/>
          </w:tcPr>
          <w:p w14:paraId="22FC8D9D"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4DD19348"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27.63</w:t>
            </w:r>
          </w:p>
        </w:tc>
      </w:tr>
      <w:tr w:rsidR="00167C0B" w:rsidRPr="00167C0B" w14:paraId="46A9A65E" w14:textId="77777777" w:rsidTr="00655733">
        <w:tc>
          <w:tcPr>
            <w:tcW w:w="588" w:type="pct"/>
            <w:vAlign w:val="center"/>
          </w:tcPr>
          <w:p w14:paraId="73EC575E"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LXII.-</w:t>
            </w:r>
          </w:p>
        </w:tc>
        <w:tc>
          <w:tcPr>
            <w:tcW w:w="2538" w:type="pct"/>
            <w:shd w:val="clear" w:color="auto" w:fill="auto"/>
            <w:hideMark/>
          </w:tcPr>
          <w:p w14:paraId="4CE0AB35"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 xml:space="preserve">Fábrica de block, y/o material de construcción, </w:t>
            </w:r>
            <w:r w:rsidRPr="00167C0B">
              <w:rPr>
                <w:sz w:val="20"/>
                <w:szCs w:val="20"/>
                <w:lang w:val="es-ES"/>
              </w:rPr>
              <w:lastRenderedPageBreak/>
              <w:t>agregado, quebradora con o sin uso de explosivos.</w:t>
            </w:r>
          </w:p>
        </w:tc>
        <w:tc>
          <w:tcPr>
            <w:tcW w:w="157" w:type="pct"/>
            <w:tcBorders>
              <w:right w:val="nil"/>
            </w:tcBorders>
            <w:shd w:val="clear" w:color="auto" w:fill="auto"/>
            <w:vAlign w:val="center"/>
          </w:tcPr>
          <w:p w14:paraId="6214E60C"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56CA3360"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230.27</w:t>
            </w:r>
          </w:p>
        </w:tc>
        <w:tc>
          <w:tcPr>
            <w:tcW w:w="159" w:type="pct"/>
            <w:tcBorders>
              <w:right w:val="nil"/>
            </w:tcBorders>
            <w:shd w:val="clear" w:color="auto" w:fill="auto"/>
            <w:vAlign w:val="center"/>
          </w:tcPr>
          <w:p w14:paraId="2621BBA0"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7727A31E"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138.16</w:t>
            </w:r>
          </w:p>
        </w:tc>
      </w:tr>
      <w:tr w:rsidR="00167C0B" w:rsidRPr="00167C0B" w14:paraId="2449E9CA" w14:textId="77777777" w:rsidTr="00655733">
        <w:tc>
          <w:tcPr>
            <w:tcW w:w="588" w:type="pct"/>
            <w:vAlign w:val="center"/>
          </w:tcPr>
          <w:p w14:paraId="75603059"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LXIII.-</w:t>
            </w:r>
          </w:p>
        </w:tc>
        <w:tc>
          <w:tcPr>
            <w:tcW w:w="2538" w:type="pct"/>
            <w:shd w:val="clear" w:color="auto" w:fill="auto"/>
            <w:hideMark/>
          </w:tcPr>
          <w:p w14:paraId="062BBC20"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Planta procesadora de miel.</w:t>
            </w:r>
          </w:p>
        </w:tc>
        <w:tc>
          <w:tcPr>
            <w:tcW w:w="157" w:type="pct"/>
            <w:tcBorders>
              <w:right w:val="nil"/>
            </w:tcBorders>
            <w:shd w:val="clear" w:color="auto" w:fill="auto"/>
            <w:vAlign w:val="center"/>
          </w:tcPr>
          <w:p w14:paraId="56DCB96B"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6CC214A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92.11</w:t>
            </w:r>
          </w:p>
        </w:tc>
        <w:tc>
          <w:tcPr>
            <w:tcW w:w="159" w:type="pct"/>
            <w:tcBorders>
              <w:right w:val="nil"/>
            </w:tcBorders>
            <w:shd w:val="clear" w:color="auto" w:fill="auto"/>
            <w:vAlign w:val="center"/>
          </w:tcPr>
          <w:p w14:paraId="6C9E9817"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1B3D9355"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46.1</w:t>
            </w:r>
          </w:p>
        </w:tc>
      </w:tr>
      <w:tr w:rsidR="00167C0B" w:rsidRPr="00167C0B" w14:paraId="7F0417F3" w14:textId="77777777" w:rsidTr="00655733">
        <w:tc>
          <w:tcPr>
            <w:tcW w:w="588" w:type="pct"/>
            <w:vAlign w:val="center"/>
          </w:tcPr>
          <w:p w14:paraId="429AAFEB"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LXIV.-</w:t>
            </w:r>
          </w:p>
        </w:tc>
        <w:tc>
          <w:tcPr>
            <w:tcW w:w="2538" w:type="pct"/>
            <w:shd w:val="clear" w:color="auto" w:fill="auto"/>
            <w:hideMark/>
          </w:tcPr>
          <w:p w14:paraId="435B936D"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Planta procesadora de carne al por mayor.</w:t>
            </w:r>
          </w:p>
        </w:tc>
        <w:tc>
          <w:tcPr>
            <w:tcW w:w="157" w:type="pct"/>
            <w:tcBorders>
              <w:bottom w:val="single" w:sz="4" w:space="0" w:color="auto"/>
              <w:right w:val="nil"/>
            </w:tcBorders>
            <w:shd w:val="clear" w:color="auto" w:fill="auto"/>
            <w:vAlign w:val="center"/>
          </w:tcPr>
          <w:p w14:paraId="2B339A42"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75B1B1C3"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197.37</w:t>
            </w:r>
          </w:p>
        </w:tc>
        <w:tc>
          <w:tcPr>
            <w:tcW w:w="159" w:type="pct"/>
            <w:tcBorders>
              <w:bottom w:val="single" w:sz="4" w:space="0" w:color="auto"/>
              <w:right w:val="nil"/>
            </w:tcBorders>
            <w:shd w:val="clear" w:color="auto" w:fill="auto"/>
            <w:vAlign w:val="center"/>
          </w:tcPr>
          <w:p w14:paraId="3CFD733C"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623AA62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w:t>
            </w:r>
          </w:p>
        </w:tc>
      </w:tr>
      <w:tr w:rsidR="00167C0B" w:rsidRPr="00167C0B" w14:paraId="49638184" w14:textId="77777777" w:rsidTr="00655733">
        <w:tc>
          <w:tcPr>
            <w:tcW w:w="588" w:type="pct"/>
            <w:vAlign w:val="center"/>
          </w:tcPr>
          <w:p w14:paraId="5B17CEEB" w14:textId="77777777" w:rsidR="00167C0B" w:rsidRPr="00167C0B" w:rsidRDefault="00167C0B" w:rsidP="00167C0B">
            <w:pPr>
              <w:widowControl w:val="0"/>
              <w:spacing w:after="0" w:line="240" w:lineRule="auto"/>
              <w:ind w:left="0" w:right="0" w:firstLine="0"/>
              <w:jc w:val="right"/>
              <w:rPr>
                <w:b/>
                <w:sz w:val="20"/>
                <w:szCs w:val="20"/>
                <w:lang w:val="es-ES"/>
              </w:rPr>
            </w:pPr>
            <w:r w:rsidRPr="00167C0B">
              <w:rPr>
                <w:b/>
                <w:sz w:val="20"/>
                <w:szCs w:val="20"/>
                <w:lang w:val="es-ES"/>
              </w:rPr>
              <w:t>LXV.-</w:t>
            </w:r>
          </w:p>
        </w:tc>
        <w:tc>
          <w:tcPr>
            <w:tcW w:w="2538" w:type="pct"/>
            <w:shd w:val="clear" w:color="auto" w:fill="auto"/>
            <w:hideMark/>
          </w:tcPr>
          <w:p w14:paraId="3B6A0123" w14:textId="77777777" w:rsidR="00167C0B" w:rsidRPr="00167C0B" w:rsidRDefault="00167C0B" w:rsidP="00167C0B">
            <w:pPr>
              <w:widowControl w:val="0"/>
              <w:spacing w:after="0" w:line="240" w:lineRule="auto"/>
              <w:ind w:left="0" w:right="0" w:firstLine="0"/>
              <w:rPr>
                <w:sz w:val="20"/>
                <w:szCs w:val="20"/>
                <w:lang w:val="es-ES"/>
              </w:rPr>
            </w:pPr>
            <w:r w:rsidRPr="00167C0B">
              <w:rPr>
                <w:sz w:val="20"/>
                <w:szCs w:val="20"/>
                <w:lang w:val="es-ES"/>
              </w:rPr>
              <w:t>Agencia de viajes.</w:t>
            </w:r>
          </w:p>
        </w:tc>
        <w:tc>
          <w:tcPr>
            <w:tcW w:w="157" w:type="pct"/>
            <w:tcBorders>
              <w:right w:val="nil"/>
            </w:tcBorders>
            <w:shd w:val="clear" w:color="auto" w:fill="auto"/>
            <w:vAlign w:val="center"/>
          </w:tcPr>
          <w:p w14:paraId="6CBA678A" w14:textId="77777777" w:rsidR="00167C0B" w:rsidRPr="00167C0B" w:rsidRDefault="00167C0B" w:rsidP="00167C0B">
            <w:pPr>
              <w:widowControl w:val="0"/>
              <w:spacing w:after="0" w:line="240" w:lineRule="auto"/>
              <w:ind w:left="0" w:right="0" w:firstLine="0"/>
              <w:jc w:val="center"/>
              <w:rPr>
                <w:sz w:val="20"/>
                <w:szCs w:val="20"/>
                <w:lang w:val="es-ES"/>
              </w:rPr>
            </w:pPr>
          </w:p>
        </w:tc>
        <w:tc>
          <w:tcPr>
            <w:tcW w:w="826" w:type="pct"/>
            <w:tcBorders>
              <w:left w:val="nil"/>
            </w:tcBorders>
            <w:shd w:val="clear" w:color="auto" w:fill="auto"/>
            <w:vAlign w:val="center"/>
          </w:tcPr>
          <w:p w14:paraId="46231271"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18.42</w:t>
            </w:r>
          </w:p>
        </w:tc>
        <w:tc>
          <w:tcPr>
            <w:tcW w:w="159" w:type="pct"/>
            <w:tcBorders>
              <w:right w:val="nil"/>
            </w:tcBorders>
            <w:shd w:val="clear" w:color="auto" w:fill="auto"/>
            <w:vAlign w:val="center"/>
          </w:tcPr>
          <w:p w14:paraId="4A8755E3" w14:textId="77777777" w:rsidR="00167C0B" w:rsidRPr="00167C0B" w:rsidRDefault="00167C0B" w:rsidP="00167C0B">
            <w:pPr>
              <w:widowControl w:val="0"/>
              <w:spacing w:after="0" w:line="240" w:lineRule="auto"/>
              <w:ind w:left="0" w:right="0" w:firstLine="0"/>
              <w:jc w:val="center"/>
              <w:rPr>
                <w:sz w:val="20"/>
                <w:szCs w:val="20"/>
                <w:lang w:val="es-ES"/>
              </w:rPr>
            </w:pPr>
          </w:p>
        </w:tc>
        <w:tc>
          <w:tcPr>
            <w:tcW w:w="732" w:type="pct"/>
            <w:tcBorders>
              <w:left w:val="nil"/>
            </w:tcBorders>
            <w:shd w:val="clear" w:color="auto" w:fill="auto"/>
            <w:vAlign w:val="center"/>
          </w:tcPr>
          <w:p w14:paraId="44F6C154" w14:textId="77777777" w:rsidR="00167C0B" w:rsidRPr="00167C0B" w:rsidRDefault="00167C0B" w:rsidP="00167C0B">
            <w:pPr>
              <w:widowControl w:val="0"/>
              <w:spacing w:after="0" w:line="240" w:lineRule="auto"/>
              <w:ind w:left="0" w:right="0" w:firstLine="0"/>
              <w:jc w:val="center"/>
              <w:rPr>
                <w:sz w:val="20"/>
                <w:szCs w:val="20"/>
                <w:lang w:val="es-ES"/>
              </w:rPr>
            </w:pPr>
            <w:r w:rsidRPr="00167C0B">
              <w:rPr>
                <w:sz w:val="20"/>
                <w:szCs w:val="20"/>
                <w:lang w:val="es-ES"/>
              </w:rPr>
              <w:t>9.2</w:t>
            </w:r>
          </w:p>
        </w:tc>
      </w:tr>
      <w:tr w:rsidR="00167C0B" w:rsidRPr="00167C0B" w14:paraId="6A115B08" w14:textId="77777777" w:rsidTr="00655733">
        <w:tc>
          <w:tcPr>
            <w:tcW w:w="588" w:type="pct"/>
            <w:vAlign w:val="center"/>
          </w:tcPr>
          <w:p w14:paraId="096C822B"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LXVI.-</w:t>
            </w:r>
          </w:p>
        </w:tc>
        <w:tc>
          <w:tcPr>
            <w:tcW w:w="2538" w:type="pct"/>
            <w:shd w:val="clear" w:color="auto" w:fill="auto"/>
          </w:tcPr>
          <w:p w14:paraId="22CA5D9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Laboratorios y análisis clínicos</w:t>
            </w:r>
          </w:p>
        </w:tc>
        <w:tc>
          <w:tcPr>
            <w:tcW w:w="983" w:type="pct"/>
            <w:gridSpan w:val="2"/>
            <w:shd w:val="clear" w:color="auto" w:fill="auto"/>
            <w:vAlign w:val="center"/>
          </w:tcPr>
          <w:p w14:paraId="48759657"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55.26</w:t>
            </w:r>
          </w:p>
        </w:tc>
        <w:tc>
          <w:tcPr>
            <w:tcW w:w="890" w:type="pct"/>
            <w:gridSpan w:val="2"/>
            <w:shd w:val="clear" w:color="auto" w:fill="auto"/>
            <w:vAlign w:val="center"/>
          </w:tcPr>
          <w:p w14:paraId="621566B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32</w:t>
            </w:r>
          </w:p>
        </w:tc>
      </w:tr>
      <w:tr w:rsidR="00167C0B" w:rsidRPr="00167C0B" w14:paraId="3EFCB731" w14:textId="77777777" w:rsidTr="00655733">
        <w:tc>
          <w:tcPr>
            <w:tcW w:w="588" w:type="pct"/>
            <w:vAlign w:val="center"/>
          </w:tcPr>
          <w:p w14:paraId="36DE2DBB"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LXVII.-</w:t>
            </w:r>
          </w:p>
        </w:tc>
        <w:tc>
          <w:tcPr>
            <w:tcW w:w="2538" w:type="pct"/>
            <w:shd w:val="clear" w:color="auto" w:fill="auto"/>
          </w:tcPr>
          <w:p w14:paraId="048D210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Veterinaria</w:t>
            </w:r>
          </w:p>
        </w:tc>
        <w:tc>
          <w:tcPr>
            <w:tcW w:w="983" w:type="pct"/>
            <w:gridSpan w:val="2"/>
            <w:shd w:val="clear" w:color="auto" w:fill="auto"/>
            <w:vAlign w:val="center"/>
          </w:tcPr>
          <w:p w14:paraId="35389E99"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w:t>
            </w:r>
          </w:p>
        </w:tc>
        <w:tc>
          <w:tcPr>
            <w:tcW w:w="890" w:type="pct"/>
            <w:gridSpan w:val="2"/>
            <w:shd w:val="clear" w:color="auto" w:fill="auto"/>
            <w:vAlign w:val="center"/>
          </w:tcPr>
          <w:p w14:paraId="58292EFE"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w:t>
            </w:r>
          </w:p>
        </w:tc>
      </w:tr>
      <w:tr w:rsidR="00167C0B" w:rsidRPr="00167C0B" w14:paraId="00A0E33F" w14:textId="77777777" w:rsidTr="00655733">
        <w:tc>
          <w:tcPr>
            <w:tcW w:w="588" w:type="pct"/>
            <w:vAlign w:val="center"/>
          </w:tcPr>
          <w:p w14:paraId="000CA261"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LXVIII.-</w:t>
            </w:r>
          </w:p>
        </w:tc>
        <w:tc>
          <w:tcPr>
            <w:tcW w:w="2538" w:type="pct"/>
            <w:shd w:val="clear" w:color="auto" w:fill="auto"/>
          </w:tcPr>
          <w:p w14:paraId="7FBE12F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Pastelería y repostería</w:t>
            </w:r>
          </w:p>
        </w:tc>
        <w:tc>
          <w:tcPr>
            <w:tcW w:w="983" w:type="pct"/>
            <w:gridSpan w:val="2"/>
            <w:shd w:val="clear" w:color="auto" w:fill="auto"/>
            <w:vAlign w:val="center"/>
          </w:tcPr>
          <w:p w14:paraId="39EA829F"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16.58</w:t>
            </w:r>
          </w:p>
        </w:tc>
        <w:tc>
          <w:tcPr>
            <w:tcW w:w="890" w:type="pct"/>
            <w:gridSpan w:val="2"/>
            <w:shd w:val="clear" w:color="auto" w:fill="auto"/>
            <w:vAlign w:val="center"/>
          </w:tcPr>
          <w:p w14:paraId="74A1DCCF"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w:t>
            </w:r>
          </w:p>
        </w:tc>
      </w:tr>
      <w:tr w:rsidR="00167C0B" w:rsidRPr="00167C0B" w14:paraId="607CA80D" w14:textId="77777777" w:rsidTr="00655733">
        <w:tc>
          <w:tcPr>
            <w:tcW w:w="588" w:type="pct"/>
            <w:vAlign w:val="center"/>
          </w:tcPr>
          <w:p w14:paraId="373A86AF"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LXIX.-</w:t>
            </w:r>
          </w:p>
        </w:tc>
        <w:tc>
          <w:tcPr>
            <w:tcW w:w="2538" w:type="pct"/>
            <w:shd w:val="clear" w:color="auto" w:fill="auto"/>
          </w:tcPr>
          <w:p w14:paraId="5B4DB42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Cocinas económicas </w:t>
            </w:r>
          </w:p>
        </w:tc>
        <w:tc>
          <w:tcPr>
            <w:tcW w:w="983" w:type="pct"/>
            <w:gridSpan w:val="2"/>
            <w:shd w:val="clear" w:color="auto" w:fill="auto"/>
            <w:vAlign w:val="center"/>
          </w:tcPr>
          <w:p w14:paraId="4F051389"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13.82</w:t>
            </w:r>
          </w:p>
        </w:tc>
        <w:tc>
          <w:tcPr>
            <w:tcW w:w="890" w:type="pct"/>
            <w:gridSpan w:val="2"/>
            <w:shd w:val="clear" w:color="auto" w:fill="auto"/>
            <w:vAlign w:val="center"/>
          </w:tcPr>
          <w:p w14:paraId="10CB40A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w:t>
            </w:r>
          </w:p>
        </w:tc>
      </w:tr>
      <w:tr w:rsidR="00167C0B" w:rsidRPr="00167C0B" w14:paraId="0D204F1C" w14:textId="77777777" w:rsidTr="00655733">
        <w:tc>
          <w:tcPr>
            <w:tcW w:w="588" w:type="pct"/>
            <w:vAlign w:val="center"/>
          </w:tcPr>
          <w:p w14:paraId="2947E2F3"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w:t>
            </w:r>
          </w:p>
        </w:tc>
        <w:tc>
          <w:tcPr>
            <w:tcW w:w="2538" w:type="pct"/>
            <w:shd w:val="clear" w:color="auto" w:fill="auto"/>
          </w:tcPr>
          <w:p w14:paraId="45DA512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Marisquería: </w:t>
            </w:r>
          </w:p>
        </w:tc>
        <w:tc>
          <w:tcPr>
            <w:tcW w:w="983" w:type="pct"/>
            <w:gridSpan w:val="2"/>
            <w:shd w:val="clear" w:color="auto" w:fill="auto"/>
            <w:vAlign w:val="center"/>
          </w:tcPr>
          <w:p w14:paraId="63682CF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w:t>
            </w:r>
          </w:p>
        </w:tc>
        <w:tc>
          <w:tcPr>
            <w:tcW w:w="890" w:type="pct"/>
            <w:gridSpan w:val="2"/>
            <w:shd w:val="clear" w:color="auto" w:fill="auto"/>
            <w:vAlign w:val="center"/>
          </w:tcPr>
          <w:p w14:paraId="2E910958"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w:t>
            </w:r>
          </w:p>
        </w:tc>
      </w:tr>
      <w:tr w:rsidR="00167C0B" w:rsidRPr="00167C0B" w14:paraId="7F6FFA43" w14:textId="77777777" w:rsidTr="00655733">
        <w:tc>
          <w:tcPr>
            <w:tcW w:w="588" w:type="pct"/>
            <w:vAlign w:val="center"/>
          </w:tcPr>
          <w:p w14:paraId="2B87AC5B"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LXXI.-</w:t>
            </w:r>
          </w:p>
        </w:tc>
        <w:tc>
          <w:tcPr>
            <w:tcW w:w="2538" w:type="pct"/>
            <w:shd w:val="clear" w:color="auto" w:fill="auto"/>
          </w:tcPr>
          <w:p w14:paraId="0EEBE7F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Empresas de 1 a 50 empleados: </w:t>
            </w:r>
          </w:p>
        </w:tc>
        <w:tc>
          <w:tcPr>
            <w:tcW w:w="983" w:type="pct"/>
            <w:gridSpan w:val="2"/>
            <w:shd w:val="clear" w:color="auto" w:fill="auto"/>
            <w:vAlign w:val="center"/>
          </w:tcPr>
          <w:p w14:paraId="0B2EBE75"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46.05</w:t>
            </w:r>
          </w:p>
        </w:tc>
        <w:tc>
          <w:tcPr>
            <w:tcW w:w="890" w:type="pct"/>
            <w:gridSpan w:val="2"/>
            <w:shd w:val="clear" w:color="auto" w:fill="auto"/>
            <w:vAlign w:val="center"/>
          </w:tcPr>
          <w:p w14:paraId="1B4D4C2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124.3</w:t>
            </w:r>
          </w:p>
        </w:tc>
      </w:tr>
      <w:tr w:rsidR="00167C0B" w:rsidRPr="00167C0B" w14:paraId="4DB3CEF7" w14:textId="77777777" w:rsidTr="00655733">
        <w:tc>
          <w:tcPr>
            <w:tcW w:w="588" w:type="pct"/>
            <w:vAlign w:val="center"/>
          </w:tcPr>
          <w:p w14:paraId="05E0EB15"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LXXII.-</w:t>
            </w:r>
          </w:p>
        </w:tc>
        <w:tc>
          <w:tcPr>
            <w:tcW w:w="2538" w:type="pct"/>
            <w:shd w:val="clear" w:color="auto" w:fill="auto"/>
          </w:tcPr>
          <w:p w14:paraId="20A7392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Empresas de 51 a 100 empleados: </w:t>
            </w:r>
          </w:p>
        </w:tc>
        <w:tc>
          <w:tcPr>
            <w:tcW w:w="983" w:type="pct"/>
            <w:gridSpan w:val="2"/>
            <w:shd w:val="clear" w:color="auto" w:fill="auto"/>
            <w:vAlign w:val="center"/>
          </w:tcPr>
          <w:p w14:paraId="4A4873A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14.47</w:t>
            </w:r>
          </w:p>
        </w:tc>
        <w:tc>
          <w:tcPr>
            <w:tcW w:w="890" w:type="pct"/>
            <w:gridSpan w:val="2"/>
            <w:shd w:val="clear" w:color="auto" w:fill="auto"/>
            <w:vAlign w:val="center"/>
          </w:tcPr>
          <w:p w14:paraId="588A538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46.1</w:t>
            </w:r>
          </w:p>
        </w:tc>
      </w:tr>
      <w:tr w:rsidR="00167C0B" w:rsidRPr="00167C0B" w14:paraId="2A036693" w14:textId="77777777" w:rsidTr="00655733">
        <w:tc>
          <w:tcPr>
            <w:tcW w:w="588" w:type="pct"/>
            <w:vAlign w:val="center"/>
          </w:tcPr>
          <w:p w14:paraId="0617C0E9"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LXXIII.-</w:t>
            </w:r>
          </w:p>
        </w:tc>
        <w:tc>
          <w:tcPr>
            <w:tcW w:w="2538" w:type="pct"/>
            <w:shd w:val="clear" w:color="auto" w:fill="auto"/>
          </w:tcPr>
          <w:p w14:paraId="585062B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Empresas de 101 a 150 empleados: </w:t>
            </w:r>
          </w:p>
        </w:tc>
        <w:tc>
          <w:tcPr>
            <w:tcW w:w="983" w:type="pct"/>
            <w:gridSpan w:val="2"/>
            <w:shd w:val="clear" w:color="auto" w:fill="auto"/>
            <w:vAlign w:val="center"/>
          </w:tcPr>
          <w:p w14:paraId="1EE6F50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82.90</w:t>
            </w:r>
          </w:p>
        </w:tc>
        <w:tc>
          <w:tcPr>
            <w:tcW w:w="890" w:type="pct"/>
            <w:gridSpan w:val="2"/>
            <w:shd w:val="clear" w:color="auto" w:fill="auto"/>
            <w:vAlign w:val="center"/>
          </w:tcPr>
          <w:p w14:paraId="1D53918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55.21</w:t>
            </w:r>
          </w:p>
        </w:tc>
      </w:tr>
      <w:tr w:rsidR="00167C0B" w:rsidRPr="00167C0B" w14:paraId="0FE9DF97" w14:textId="77777777" w:rsidTr="00655733">
        <w:tc>
          <w:tcPr>
            <w:tcW w:w="588" w:type="pct"/>
            <w:vAlign w:val="center"/>
          </w:tcPr>
          <w:p w14:paraId="5F82F083"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LXXIV.-</w:t>
            </w:r>
          </w:p>
        </w:tc>
        <w:tc>
          <w:tcPr>
            <w:tcW w:w="2538" w:type="pct"/>
            <w:shd w:val="clear" w:color="auto" w:fill="auto"/>
          </w:tcPr>
          <w:p w14:paraId="3D51CCF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Empresas de 151 a 250 empleados: </w:t>
            </w:r>
          </w:p>
        </w:tc>
        <w:tc>
          <w:tcPr>
            <w:tcW w:w="983" w:type="pct"/>
            <w:gridSpan w:val="2"/>
            <w:shd w:val="clear" w:color="auto" w:fill="auto"/>
            <w:vAlign w:val="center"/>
          </w:tcPr>
          <w:p w14:paraId="063232B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92.11</w:t>
            </w:r>
          </w:p>
        </w:tc>
        <w:tc>
          <w:tcPr>
            <w:tcW w:w="890" w:type="pct"/>
            <w:gridSpan w:val="2"/>
            <w:shd w:val="clear" w:color="auto" w:fill="auto"/>
            <w:vAlign w:val="center"/>
          </w:tcPr>
          <w:p w14:paraId="4ECFAB4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64.47</w:t>
            </w:r>
          </w:p>
        </w:tc>
      </w:tr>
      <w:tr w:rsidR="00167C0B" w:rsidRPr="00167C0B" w14:paraId="74DC8A07" w14:textId="77777777" w:rsidTr="00655733">
        <w:tc>
          <w:tcPr>
            <w:tcW w:w="588" w:type="pct"/>
            <w:vAlign w:val="center"/>
          </w:tcPr>
          <w:p w14:paraId="1A336AD1"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LXXV.-</w:t>
            </w:r>
          </w:p>
        </w:tc>
        <w:tc>
          <w:tcPr>
            <w:tcW w:w="2538" w:type="pct"/>
            <w:shd w:val="clear" w:color="auto" w:fill="auto"/>
          </w:tcPr>
          <w:p w14:paraId="419587E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Empresas de más de 250 empleados: </w:t>
            </w:r>
          </w:p>
        </w:tc>
        <w:tc>
          <w:tcPr>
            <w:tcW w:w="983" w:type="pct"/>
            <w:gridSpan w:val="2"/>
            <w:shd w:val="clear" w:color="auto" w:fill="auto"/>
            <w:vAlign w:val="center"/>
          </w:tcPr>
          <w:p w14:paraId="208C6B3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110.53</w:t>
            </w:r>
          </w:p>
        </w:tc>
        <w:tc>
          <w:tcPr>
            <w:tcW w:w="890" w:type="pct"/>
            <w:gridSpan w:val="2"/>
            <w:shd w:val="clear" w:color="auto" w:fill="auto"/>
            <w:vAlign w:val="center"/>
          </w:tcPr>
          <w:p w14:paraId="45F8CCF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73.69</w:t>
            </w:r>
          </w:p>
        </w:tc>
      </w:tr>
      <w:tr w:rsidR="00167C0B" w:rsidRPr="00167C0B" w14:paraId="1445BD32" w14:textId="77777777" w:rsidTr="00655733">
        <w:tc>
          <w:tcPr>
            <w:tcW w:w="588" w:type="pct"/>
            <w:vAlign w:val="center"/>
          </w:tcPr>
          <w:p w14:paraId="4BA82E5F"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LXXVI.-</w:t>
            </w:r>
          </w:p>
        </w:tc>
        <w:tc>
          <w:tcPr>
            <w:tcW w:w="2538" w:type="pct"/>
            <w:shd w:val="clear" w:color="auto" w:fill="auto"/>
          </w:tcPr>
          <w:p w14:paraId="0E07C7D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Bancos de extracción de material pétreo </w:t>
            </w:r>
          </w:p>
        </w:tc>
        <w:tc>
          <w:tcPr>
            <w:tcW w:w="983" w:type="pct"/>
            <w:gridSpan w:val="2"/>
            <w:shd w:val="clear" w:color="auto" w:fill="auto"/>
            <w:vAlign w:val="center"/>
          </w:tcPr>
          <w:p w14:paraId="5B8AF22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184.21</w:t>
            </w:r>
          </w:p>
        </w:tc>
        <w:tc>
          <w:tcPr>
            <w:tcW w:w="890" w:type="pct"/>
            <w:gridSpan w:val="2"/>
            <w:shd w:val="clear" w:color="auto" w:fill="auto"/>
            <w:vAlign w:val="center"/>
          </w:tcPr>
          <w:p w14:paraId="7C77A018"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138.16</w:t>
            </w:r>
          </w:p>
        </w:tc>
      </w:tr>
      <w:tr w:rsidR="00167C0B" w:rsidRPr="00167C0B" w14:paraId="10E25D29" w14:textId="77777777" w:rsidTr="00655733">
        <w:tc>
          <w:tcPr>
            <w:tcW w:w="588" w:type="pct"/>
            <w:vAlign w:val="center"/>
          </w:tcPr>
          <w:p w14:paraId="5277E009"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LXXVII.-</w:t>
            </w:r>
          </w:p>
        </w:tc>
        <w:tc>
          <w:tcPr>
            <w:tcW w:w="2538" w:type="pct"/>
            <w:shd w:val="clear" w:color="auto" w:fill="auto"/>
          </w:tcPr>
          <w:p w14:paraId="5BDA8DF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Comercio de productos saludables: </w:t>
            </w:r>
          </w:p>
        </w:tc>
        <w:tc>
          <w:tcPr>
            <w:tcW w:w="983" w:type="pct"/>
            <w:gridSpan w:val="2"/>
            <w:shd w:val="clear" w:color="auto" w:fill="auto"/>
            <w:vAlign w:val="center"/>
          </w:tcPr>
          <w:p w14:paraId="6A8413C4"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9.21</w:t>
            </w:r>
          </w:p>
        </w:tc>
        <w:tc>
          <w:tcPr>
            <w:tcW w:w="890" w:type="pct"/>
            <w:gridSpan w:val="2"/>
            <w:shd w:val="clear" w:color="auto" w:fill="auto"/>
            <w:vAlign w:val="center"/>
          </w:tcPr>
          <w:p w14:paraId="67F72F66"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6.45</w:t>
            </w:r>
          </w:p>
        </w:tc>
      </w:tr>
      <w:tr w:rsidR="00167C0B" w:rsidRPr="00167C0B" w14:paraId="1653075F" w14:textId="77777777" w:rsidTr="00655733">
        <w:tc>
          <w:tcPr>
            <w:tcW w:w="588" w:type="pct"/>
            <w:vAlign w:val="center"/>
          </w:tcPr>
          <w:p w14:paraId="571CA018"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LXXVIII.-</w:t>
            </w:r>
          </w:p>
        </w:tc>
        <w:tc>
          <w:tcPr>
            <w:tcW w:w="2538" w:type="pct"/>
            <w:shd w:val="clear" w:color="auto" w:fill="auto"/>
          </w:tcPr>
          <w:p w14:paraId="0036AD63"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Venta de Cosméticos:</w:t>
            </w:r>
          </w:p>
        </w:tc>
        <w:tc>
          <w:tcPr>
            <w:tcW w:w="983" w:type="pct"/>
            <w:gridSpan w:val="2"/>
            <w:shd w:val="clear" w:color="auto" w:fill="auto"/>
            <w:vAlign w:val="center"/>
          </w:tcPr>
          <w:p w14:paraId="4CA65B5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6.45</w:t>
            </w:r>
          </w:p>
        </w:tc>
        <w:tc>
          <w:tcPr>
            <w:tcW w:w="890" w:type="pct"/>
            <w:gridSpan w:val="2"/>
            <w:shd w:val="clear" w:color="auto" w:fill="auto"/>
            <w:vAlign w:val="center"/>
          </w:tcPr>
          <w:p w14:paraId="250A4703"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4.61</w:t>
            </w:r>
          </w:p>
        </w:tc>
      </w:tr>
      <w:tr w:rsidR="00167C0B" w:rsidRPr="00167C0B" w14:paraId="3F582204" w14:textId="77777777" w:rsidTr="00655733">
        <w:tc>
          <w:tcPr>
            <w:tcW w:w="588" w:type="pct"/>
            <w:vAlign w:val="center"/>
          </w:tcPr>
          <w:p w14:paraId="0A4E93B8"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LXXIX.-</w:t>
            </w:r>
          </w:p>
        </w:tc>
        <w:tc>
          <w:tcPr>
            <w:tcW w:w="2538" w:type="pct"/>
            <w:shd w:val="clear" w:color="auto" w:fill="auto"/>
          </w:tcPr>
          <w:p w14:paraId="0385A2E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Maquiladoras de impresión, y serigrafía</w:t>
            </w:r>
          </w:p>
        </w:tc>
        <w:tc>
          <w:tcPr>
            <w:tcW w:w="983" w:type="pct"/>
            <w:gridSpan w:val="2"/>
            <w:shd w:val="clear" w:color="auto" w:fill="auto"/>
            <w:vAlign w:val="center"/>
          </w:tcPr>
          <w:p w14:paraId="38C7667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23.02</w:t>
            </w:r>
          </w:p>
        </w:tc>
        <w:tc>
          <w:tcPr>
            <w:tcW w:w="890" w:type="pct"/>
            <w:gridSpan w:val="2"/>
            <w:shd w:val="clear" w:color="auto" w:fill="auto"/>
            <w:vAlign w:val="center"/>
          </w:tcPr>
          <w:p w14:paraId="54B1AD74"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w:t>
            </w:r>
          </w:p>
        </w:tc>
      </w:tr>
      <w:tr w:rsidR="00167C0B" w:rsidRPr="00167C0B" w14:paraId="646B2F18" w14:textId="77777777" w:rsidTr="00655733">
        <w:tc>
          <w:tcPr>
            <w:tcW w:w="588" w:type="pct"/>
            <w:vAlign w:val="center"/>
          </w:tcPr>
          <w:p w14:paraId="331DDC5B"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LXXX.-</w:t>
            </w:r>
          </w:p>
        </w:tc>
        <w:tc>
          <w:tcPr>
            <w:tcW w:w="2538" w:type="pct"/>
            <w:shd w:val="clear" w:color="auto" w:fill="auto"/>
          </w:tcPr>
          <w:p w14:paraId="1B9B4DE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Restaurantes</w:t>
            </w:r>
          </w:p>
        </w:tc>
        <w:tc>
          <w:tcPr>
            <w:tcW w:w="983" w:type="pct"/>
            <w:gridSpan w:val="2"/>
            <w:shd w:val="clear" w:color="auto" w:fill="auto"/>
            <w:vAlign w:val="center"/>
          </w:tcPr>
          <w:p w14:paraId="30093FC9"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18.42</w:t>
            </w:r>
          </w:p>
        </w:tc>
        <w:tc>
          <w:tcPr>
            <w:tcW w:w="890" w:type="pct"/>
            <w:gridSpan w:val="2"/>
            <w:shd w:val="clear" w:color="auto" w:fill="auto"/>
            <w:vAlign w:val="center"/>
          </w:tcPr>
          <w:p w14:paraId="6DE0CED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11.05</w:t>
            </w:r>
          </w:p>
        </w:tc>
      </w:tr>
      <w:tr w:rsidR="00167C0B" w:rsidRPr="00167C0B" w14:paraId="572C5981" w14:textId="77777777" w:rsidTr="00655733">
        <w:tc>
          <w:tcPr>
            <w:tcW w:w="588" w:type="pct"/>
            <w:vAlign w:val="center"/>
          </w:tcPr>
          <w:p w14:paraId="7EFA9FA1"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LXXXI.-</w:t>
            </w:r>
          </w:p>
        </w:tc>
        <w:tc>
          <w:tcPr>
            <w:tcW w:w="2538" w:type="pct"/>
            <w:shd w:val="clear" w:color="auto" w:fill="auto"/>
          </w:tcPr>
          <w:p w14:paraId="6FCAE39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Estacionamiento</w:t>
            </w:r>
          </w:p>
        </w:tc>
        <w:tc>
          <w:tcPr>
            <w:tcW w:w="983" w:type="pct"/>
            <w:gridSpan w:val="2"/>
            <w:shd w:val="clear" w:color="auto" w:fill="auto"/>
            <w:vAlign w:val="center"/>
          </w:tcPr>
          <w:p w14:paraId="558AEF4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92.11</w:t>
            </w:r>
          </w:p>
        </w:tc>
        <w:tc>
          <w:tcPr>
            <w:tcW w:w="890" w:type="pct"/>
            <w:gridSpan w:val="2"/>
            <w:shd w:val="clear" w:color="auto" w:fill="auto"/>
            <w:vAlign w:val="center"/>
          </w:tcPr>
          <w:p w14:paraId="4E0955C6"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55.26</w:t>
            </w:r>
          </w:p>
        </w:tc>
      </w:tr>
      <w:tr w:rsidR="00167C0B" w:rsidRPr="00167C0B" w14:paraId="7D2182F1" w14:textId="77777777" w:rsidTr="00655733">
        <w:tc>
          <w:tcPr>
            <w:tcW w:w="588" w:type="pct"/>
            <w:vAlign w:val="center"/>
          </w:tcPr>
          <w:p w14:paraId="5B729C21" w14:textId="77777777" w:rsidR="00167C0B" w:rsidRPr="00167C0B" w:rsidRDefault="00167C0B" w:rsidP="00167C0B">
            <w:pPr>
              <w:widowControl w:val="0"/>
              <w:spacing w:after="0" w:line="240" w:lineRule="auto"/>
              <w:ind w:left="0" w:right="0" w:firstLine="0"/>
              <w:jc w:val="right"/>
              <w:rPr>
                <w:b/>
                <w:sz w:val="20"/>
                <w:szCs w:val="20"/>
                <w:lang w:val="es-ES" w:eastAsia="es-ES"/>
              </w:rPr>
            </w:pPr>
            <w:r w:rsidRPr="00167C0B">
              <w:rPr>
                <w:b/>
                <w:sz w:val="20"/>
                <w:szCs w:val="20"/>
                <w:lang w:val="es-ES" w:eastAsia="es-ES"/>
              </w:rPr>
              <w:t>LXXXII.-</w:t>
            </w:r>
          </w:p>
        </w:tc>
        <w:tc>
          <w:tcPr>
            <w:tcW w:w="2538" w:type="pct"/>
            <w:shd w:val="clear" w:color="auto" w:fill="auto"/>
          </w:tcPr>
          <w:p w14:paraId="56DC77E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Bodega comercial industrial</w:t>
            </w:r>
          </w:p>
        </w:tc>
        <w:tc>
          <w:tcPr>
            <w:tcW w:w="983" w:type="pct"/>
            <w:gridSpan w:val="2"/>
            <w:shd w:val="clear" w:color="auto" w:fill="auto"/>
            <w:vAlign w:val="center"/>
          </w:tcPr>
          <w:p w14:paraId="62F0B18E"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92.11</w:t>
            </w:r>
          </w:p>
        </w:tc>
        <w:tc>
          <w:tcPr>
            <w:tcW w:w="890" w:type="pct"/>
            <w:gridSpan w:val="2"/>
            <w:shd w:val="clear" w:color="auto" w:fill="auto"/>
            <w:vAlign w:val="center"/>
          </w:tcPr>
          <w:p w14:paraId="46D89038"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64.47</w:t>
            </w:r>
          </w:p>
        </w:tc>
      </w:tr>
    </w:tbl>
    <w:p w14:paraId="09A94626" w14:textId="77777777" w:rsidR="00167C0B" w:rsidRPr="00167C0B" w:rsidRDefault="00167C0B" w:rsidP="00167C0B">
      <w:pPr>
        <w:widowControl w:val="0"/>
        <w:spacing w:after="0" w:line="240" w:lineRule="auto"/>
        <w:ind w:left="0" w:right="0" w:firstLine="0"/>
        <w:rPr>
          <w:sz w:val="20"/>
          <w:szCs w:val="20"/>
          <w:lang w:val="es-ES" w:eastAsia="es-ES"/>
        </w:rPr>
      </w:pPr>
    </w:p>
    <w:p w14:paraId="3DF4D72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91.-</w:t>
      </w:r>
      <w:r w:rsidRPr="00167C0B">
        <w:rPr>
          <w:sz w:val="20"/>
          <w:szCs w:val="20"/>
          <w:lang w:val="es-ES" w:eastAsia="es-ES"/>
        </w:rPr>
        <w:t xml:space="preserve"> La tarifa del derecho por el servicio mencionado, se pagará en pesos mexicanos, conforme a la siguiente tabla:</w:t>
      </w:r>
    </w:p>
    <w:p w14:paraId="74EFBC1A" w14:textId="77777777" w:rsidR="00167C0B" w:rsidRPr="00167C0B" w:rsidRDefault="00167C0B" w:rsidP="00167C0B">
      <w:pPr>
        <w:widowControl w:val="0"/>
        <w:spacing w:after="0" w:line="240" w:lineRule="auto"/>
        <w:ind w:left="0" w:right="0" w:firstLine="0"/>
        <w:rPr>
          <w:sz w:val="20"/>
          <w:szCs w:val="20"/>
          <w:lang w:val="es-ES" w:eastAsia="es-ES"/>
        </w:rPr>
      </w:pPr>
    </w:p>
    <w:p w14:paraId="2C101AB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I.- </w:t>
      </w:r>
      <w:r w:rsidRPr="00167C0B">
        <w:rPr>
          <w:sz w:val="20"/>
          <w:szCs w:val="20"/>
          <w:lang w:val="es-ES" w:eastAsia="es-ES"/>
        </w:rPr>
        <w:t>Licencia de uso del suelo de tipo comercial y/o de construcción por metro cuadrado</w:t>
      </w:r>
    </w:p>
    <w:p w14:paraId="00DDE6A1" w14:textId="77777777" w:rsidR="00167C0B" w:rsidRPr="00167C0B" w:rsidRDefault="00167C0B" w:rsidP="00167C0B">
      <w:pPr>
        <w:widowControl w:val="0"/>
        <w:spacing w:after="0" w:line="240" w:lineRule="auto"/>
        <w:ind w:left="0" w:right="0" w:firstLine="0"/>
        <w:jc w:val="left"/>
        <w:rPr>
          <w:b/>
          <w:sz w:val="20"/>
          <w:szCs w:val="20"/>
          <w:lang w:val="es-ES" w:eastAsia="es-ES"/>
        </w:rPr>
      </w:pPr>
    </w:p>
    <w:tbl>
      <w:tblPr>
        <w:tblStyle w:val="TableNormal1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123"/>
        <w:gridCol w:w="2978"/>
      </w:tblGrid>
      <w:tr w:rsidR="00167C0B" w:rsidRPr="00167C0B" w14:paraId="4C518DFA" w14:textId="77777777" w:rsidTr="00655733">
        <w:tc>
          <w:tcPr>
            <w:tcW w:w="3364" w:type="pct"/>
            <w:vAlign w:val="center"/>
          </w:tcPr>
          <w:p w14:paraId="5BE56389"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Tipo y clase de construcción</w:t>
            </w:r>
          </w:p>
        </w:tc>
        <w:tc>
          <w:tcPr>
            <w:tcW w:w="1636" w:type="pct"/>
            <w:vAlign w:val="center"/>
          </w:tcPr>
          <w:p w14:paraId="0A286FB1"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r>
      <w:tr w:rsidR="00167C0B" w:rsidRPr="00167C0B" w14:paraId="1A8A76CF" w14:textId="77777777" w:rsidTr="00655733">
        <w:tc>
          <w:tcPr>
            <w:tcW w:w="3364" w:type="pct"/>
          </w:tcPr>
          <w:p w14:paraId="6FC07DE5"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1</w:t>
            </w:r>
          </w:p>
        </w:tc>
        <w:tc>
          <w:tcPr>
            <w:tcW w:w="1636" w:type="pct"/>
          </w:tcPr>
          <w:p w14:paraId="46AA9E5F"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60.13</w:t>
            </w:r>
          </w:p>
        </w:tc>
      </w:tr>
      <w:tr w:rsidR="00167C0B" w:rsidRPr="00167C0B" w14:paraId="4E26CA5A" w14:textId="77777777" w:rsidTr="00655733">
        <w:tc>
          <w:tcPr>
            <w:tcW w:w="3364" w:type="pct"/>
          </w:tcPr>
          <w:p w14:paraId="4CFCA3F0"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2</w:t>
            </w:r>
          </w:p>
        </w:tc>
        <w:tc>
          <w:tcPr>
            <w:tcW w:w="1636" w:type="pct"/>
          </w:tcPr>
          <w:p w14:paraId="132A05A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60.15</w:t>
            </w:r>
          </w:p>
        </w:tc>
      </w:tr>
      <w:tr w:rsidR="00167C0B" w:rsidRPr="00167C0B" w14:paraId="0724C19C" w14:textId="77777777" w:rsidTr="00655733">
        <w:tc>
          <w:tcPr>
            <w:tcW w:w="3364" w:type="pct"/>
          </w:tcPr>
          <w:p w14:paraId="412DC8DE"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3 y 4</w:t>
            </w:r>
          </w:p>
        </w:tc>
        <w:tc>
          <w:tcPr>
            <w:tcW w:w="1636" w:type="pct"/>
          </w:tcPr>
          <w:p w14:paraId="147FD54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70</w:t>
            </w:r>
          </w:p>
        </w:tc>
      </w:tr>
      <w:tr w:rsidR="00167C0B" w:rsidRPr="00167C0B" w14:paraId="25676171" w14:textId="77777777" w:rsidTr="00655733">
        <w:tc>
          <w:tcPr>
            <w:tcW w:w="3364" w:type="pct"/>
          </w:tcPr>
          <w:p w14:paraId="28242A7B"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1</w:t>
            </w:r>
          </w:p>
        </w:tc>
        <w:tc>
          <w:tcPr>
            <w:tcW w:w="1636" w:type="pct"/>
          </w:tcPr>
          <w:p w14:paraId="0E7E7BF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w:t>
            </w:r>
          </w:p>
        </w:tc>
      </w:tr>
      <w:tr w:rsidR="00167C0B" w:rsidRPr="00167C0B" w14:paraId="7D3C1A82" w14:textId="77777777" w:rsidTr="00655733">
        <w:tc>
          <w:tcPr>
            <w:tcW w:w="3364" w:type="pct"/>
          </w:tcPr>
          <w:p w14:paraId="0A11FF4D"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2</w:t>
            </w:r>
          </w:p>
        </w:tc>
        <w:tc>
          <w:tcPr>
            <w:tcW w:w="1636" w:type="pct"/>
          </w:tcPr>
          <w:p w14:paraId="6F7BD8E1"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w:t>
            </w:r>
          </w:p>
        </w:tc>
      </w:tr>
      <w:tr w:rsidR="00167C0B" w:rsidRPr="00167C0B" w14:paraId="5C792313" w14:textId="77777777" w:rsidTr="00655733">
        <w:tc>
          <w:tcPr>
            <w:tcW w:w="3364" w:type="pct"/>
          </w:tcPr>
          <w:p w14:paraId="05D1E74A"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3</w:t>
            </w:r>
          </w:p>
        </w:tc>
        <w:tc>
          <w:tcPr>
            <w:tcW w:w="1636" w:type="pct"/>
          </w:tcPr>
          <w:p w14:paraId="60A2B15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w:t>
            </w:r>
          </w:p>
        </w:tc>
      </w:tr>
      <w:tr w:rsidR="00167C0B" w:rsidRPr="00167C0B" w14:paraId="0FB4F4E2" w14:textId="77777777" w:rsidTr="00655733">
        <w:tc>
          <w:tcPr>
            <w:tcW w:w="3364" w:type="pct"/>
          </w:tcPr>
          <w:p w14:paraId="2E438804"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4</w:t>
            </w:r>
          </w:p>
        </w:tc>
        <w:tc>
          <w:tcPr>
            <w:tcW w:w="1636" w:type="pct"/>
          </w:tcPr>
          <w:p w14:paraId="6FC5BB7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w:t>
            </w:r>
          </w:p>
        </w:tc>
      </w:tr>
    </w:tbl>
    <w:p w14:paraId="2C234E4E"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617FD5C2"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II.- </w:t>
      </w:r>
      <w:r w:rsidRPr="00167C0B">
        <w:rPr>
          <w:sz w:val="20"/>
          <w:szCs w:val="20"/>
          <w:lang w:val="es-ES" w:eastAsia="es-ES"/>
        </w:rPr>
        <w:t>Por expedición de licencias de uso de suelo de tipo comercial y/o de construcción o de cualquiera que sea el nombre que se le dé:</w:t>
      </w:r>
    </w:p>
    <w:p w14:paraId="00386200" w14:textId="77777777" w:rsidR="00167C0B" w:rsidRPr="00167C0B" w:rsidRDefault="00167C0B" w:rsidP="00167C0B">
      <w:pPr>
        <w:widowControl w:val="0"/>
        <w:spacing w:after="0" w:line="240" w:lineRule="auto"/>
        <w:ind w:left="0" w:right="0" w:firstLine="0"/>
        <w:jc w:val="left"/>
        <w:rPr>
          <w:sz w:val="20"/>
          <w:szCs w:val="20"/>
          <w:lang w:val="es-ES" w:eastAsia="es-ES"/>
        </w:rPr>
      </w:pPr>
    </w:p>
    <w:tbl>
      <w:tblPr>
        <w:tblStyle w:val="TableNormal1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014"/>
        <w:gridCol w:w="3087"/>
      </w:tblGrid>
      <w:tr w:rsidR="00167C0B" w:rsidRPr="00167C0B" w14:paraId="67B78C83" w14:textId="77777777" w:rsidTr="00655733">
        <w:tc>
          <w:tcPr>
            <w:tcW w:w="3304" w:type="pct"/>
            <w:vAlign w:val="center"/>
          </w:tcPr>
          <w:p w14:paraId="0E144A68"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Superficie útil ocupada</w:t>
            </w:r>
          </w:p>
        </w:tc>
        <w:tc>
          <w:tcPr>
            <w:tcW w:w="1696" w:type="pct"/>
            <w:vAlign w:val="center"/>
          </w:tcPr>
          <w:p w14:paraId="3B77384C"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r>
      <w:tr w:rsidR="00167C0B" w:rsidRPr="00167C0B" w14:paraId="4D933D23" w14:textId="77777777" w:rsidTr="00655733">
        <w:tc>
          <w:tcPr>
            <w:tcW w:w="3304" w:type="pct"/>
          </w:tcPr>
          <w:p w14:paraId="079665E5"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1 a 50.0 m2</w:t>
            </w:r>
          </w:p>
        </w:tc>
        <w:tc>
          <w:tcPr>
            <w:tcW w:w="1696" w:type="pct"/>
          </w:tcPr>
          <w:p w14:paraId="2FCFAFA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8.2</w:t>
            </w:r>
          </w:p>
        </w:tc>
      </w:tr>
      <w:tr w:rsidR="00167C0B" w:rsidRPr="00167C0B" w14:paraId="3B9C1EC9" w14:textId="77777777" w:rsidTr="00655733">
        <w:tc>
          <w:tcPr>
            <w:tcW w:w="3304" w:type="pct"/>
          </w:tcPr>
          <w:p w14:paraId="249D57E2"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50.1 a 100.0 m2</w:t>
            </w:r>
          </w:p>
        </w:tc>
        <w:tc>
          <w:tcPr>
            <w:tcW w:w="1696" w:type="pct"/>
          </w:tcPr>
          <w:p w14:paraId="43414FB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16.4</w:t>
            </w:r>
          </w:p>
        </w:tc>
      </w:tr>
      <w:tr w:rsidR="00167C0B" w:rsidRPr="00167C0B" w14:paraId="22A3CFA9" w14:textId="77777777" w:rsidTr="00655733">
        <w:tc>
          <w:tcPr>
            <w:tcW w:w="3304" w:type="pct"/>
          </w:tcPr>
          <w:p w14:paraId="6F55CFCC"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100.1 a 200.0 m2</w:t>
            </w:r>
          </w:p>
        </w:tc>
        <w:tc>
          <w:tcPr>
            <w:tcW w:w="1696" w:type="pct"/>
          </w:tcPr>
          <w:p w14:paraId="4A11A99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22</w:t>
            </w:r>
          </w:p>
        </w:tc>
      </w:tr>
      <w:tr w:rsidR="00167C0B" w:rsidRPr="00167C0B" w14:paraId="000E9EB1" w14:textId="77777777" w:rsidTr="00655733">
        <w:tc>
          <w:tcPr>
            <w:tcW w:w="3304" w:type="pct"/>
          </w:tcPr>
          <w:p w14:paraId="01625D04"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200.1 a 400.0 m2</w:t>
            </w:r>
          </w:p>
        </w:tc>
        <w:tc>
          <w:tcPr>
            <w:tcW w:w="1696" w:type="pct"/>
          </w:tcPr>
          <w:p w14:paraId="3597150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27.4</w:t>
            </w:r>
          </w:p>
        </w:tc>
      </w:tr>
      <w:tr w:rsidR="00167C0B" w:rsidRPr="00167C0B" w14:paraId="47CB367C" w14:textId="77777777" w:rsidTr="00655733">
        <w:tc>
          <w:tcPr>
            <w:tcW w:w="3304" w:type="pct"/>
          </w:tcPr>
          <w:p w14:paraId="4BEA8F84"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400.1 a 800.0 m2</w:t>
            </w:r>
          </w:p>
        </w:tc>
        <w:tc>
          <w:tcPr>
            <w:tcW w:w="1696" w:type="pct"/>
          </w:tcPr>
          <w:p w14:paraId="0090A309"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80</w:t>
            </w:r>
          </w:p>
        </w:tc>
      </w:tr>
      <w:tr w:rsidR="00167C0B" w:rsidRPr="00167C0B" w14:paraId="0E741EA8" w14:textId="77777777" w:rsidTr="00655733">
        <w:tc>
          <w:tcPr>
            <w:tcW w:w="3304" w:type="pct"/>
          </w:tcPr>
          <w:p w14:paraId="59F5FEF3"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800.1 a 1000.0 m2</w:t>
            </w:r>
          </w:p>
        </w:tc>
        <w:tc>
          <w:tcPr>
            <w:tcW w:w="1696" w:type="pct"/>
          </w:tcPr>
          <w:p w14:paraId="4D4295A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110</w:t>
            </w:r>
          </w:p>
        </w:tc>
      </w:tr>
      <w:tr w:rsidR="00167C0B" w:rsidRPr="00167C0B" w14:paraId="18BAB205" w14:textId="77777777" w:rsidTr="00655733">
        <w:tc>
          <w:tcPr>
            <w:tcW w:w="3304" w:type="pct"/>
          </w:tcPr>
          <w:p w14:paraId="17C8D798" w14:textId="77777777" w:rsidR="00167C0B" w:rsidRPr="00167C0B" w:rsidRDefault="00167C0B" w:rsidP="00167C0B">
            <w:pPr>
              <w:rPr>
                <w:rFonts w:eastAsia="Arial MT"/>
                <w:sz w:val="20"/>
                <w:szCs w:val="20"/>
                <w:lang w:val="es-ES"/>
              </w:rPr>
            </w:pPr>
            <w:r w:rsidRPr="00167C0B">
              <w:rPr>
                <w:rFonts w:eastAsia="Arial MT"/>
                <w:sz w:val="20"/>
                <w:szCs w:val="20"/>
                <w:lang w:val="es-ES"/>
              </w:rPr>
              <w:lastRenderedPageBreak/>
              <w:t xml:space="preserve"> De 1000.1 a 2000 m2</w:t>
            </w:r>
          </w:p>
        </w:tc>
        <w:tc>
          <w:tcPr>
            <w:tcW w:w="1696" w:type="pct"/>
          </w:tcPr>
          <w:p w14:paraId="0F039D6A"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250</w:t>
            </w:r>
          </w:p>
        </w:tc>
      </w:tr>
      <w:tr w:rsidR="00167C0B" w:rsidRPr="00167C0B" w14:paraId="3D72CA06" w14:textId="77777777" w:rsidTr="00655733">
        <w:tc>
          <w:tcPr>
            <w:tcW w:w="3304" w:type="pct"/>
          </w:tcPr>
          <w:p w14:paraId="4D4C1A5F"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De 2000.1 a 4,000 m2</w:t>
            </w:r>
          </w:p>
        </w:tc>
        <w:tc>
          <w:tcPr>
            <w:tcW w:w="1696" w:type="pct"/>
          </w:tcPr>
          <w:p w14:paraId="7B9C7CF5"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420</w:t>
            </w:r>
          </w:p>
        </w:tc>
      </w:tr>
      <w:tr w:rsidR="00167C0B" w:rsidRPr="00167C0B" w14:paraId="1B48CA05" w14:textId="77777777" w:rsidTr="00655733">
        <w:tc>
          <w:tcPr>
            <w:tcW w:w="3304" w:type="pct"/>
          </w:tcPr>
          <w:p w14:paraId="77BD2E4E"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A partir de 4,001 m2 en adelante por cada 1,000 m2 excedente se cobrará</w:t>
            </w:r>
          </w:p>
        </w:tc>
        <w:tc>
          <w:tcPr>
            <w:tcW w:w="1696" w:type="pct"/>
          </w:tcPr>
          <w:p w14:paraId="2FA6564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 xml:space="preserve">40 </w:t>
            </w:r>
          </w:p>
        </w:tc>
      </w:tr>
      <w:tr w:rsidR="00167C0B" w:rsidRPr="00167C0B" w14:paraId="68F19CB1" w14:textId="77777777" w:rsidTr="00655733">
        <w:tc>
          <w:tcPr>
            <w:tcW w:w="3304" w:type="pct"/>
          </w:tcPr>
          <w:p w14:paraId="527AEEB1"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Para parques eólicos por cada 1,000 m2 </w:t>
            </w:r>
          </w:p>
        </w:tc>
        <w:tc>
          <w:tcPr>
            <w:tcW w:w="1696" w:type="pct"/>
          </w:tcPr>
          <w:p w14:paraId="5123E41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50</w:t>
            </w:r>
          </w:p>
        </w:tc>
      </w:tr>
    </w:tbl>
    <w:p w14:paraId="181532CE"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004AD006"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III.- </w:t>
      </w:r>
      <w:r w:rsidRPr="00167C0B">
        <w:rPr>
          <w:sz w:val="20"/>
          <w:szCs w:val="20"/>
          <w:lang w:val="es-ES" w:eastAsia="es-ES"/>
        </w:rPr>
        <w:t>Constancia de terminación de obra 0.20 UMAS por metro cuadrado de construcción.</w:t>
      </w:r>
    </w:p>
    <w:p w14:paraId="511B18B9"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179040EF"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IV.- </w:t>
      </w:r>
      <w:r w:rsidRPr="00167C0B">
        <w:rPr>
          <w:sz w:val="20"/>
          <w:szCs w:val="20"/>
          <w:lang w:val="es-ES" w:eastAsia="es-ES"/>
        </w:rPr>
        <w:t>Constancia de alineamiento, 0.21 U M A por metro lineal de frente o frentes del predio que colinde a la vía pública.</w:t>
      </w:r>
    </w:p>
    <w:p w14:paraId="1417DCE1"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72816539"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V.- </w:t>
      </w:r>
      <w:r w:rsidRPr="00167C0B">
        <w:rPr>
          <w:sz w:val="20"/>
          <w:szCs w:val="20"/>
          <w:lang w:val="es-ES" w:eastAsia="es-ES"/>
        </w:rPr>
        <w:t>Constancia de unión y división de inmueble por metro cuadrado de terreno:</w:t>
      </w:r>
    </w:p>
    <w:p w14:paraId="69153277" w14:textId="77777777" w:rsidR="00167C0B" w:rsidRPr="00167C0B" w:rsidRDefault="00167C0B" w:rsidP="00167C0B">
      <w:pPr>
        <w:widowControl w:val="0"/>
        <w:spacing w:after="0" w:line="240" w:lineRule="auto"/>
        <w:ind w:left="0" w:right="0" w:firstLine="0"/>
        <w:jc w:val="left"/>
        <w:rPr>
          <w:b/>
          <w:sz w:val="20"/>
          <w:szCs w:val="20"/>
          <w:lang w:val="es-ES" w:eastAsia="es-ES"/>
        </w:rPr>
      </w:pPr>
    </w:p>
    <w:tbl>
      <w:tblPr>
        <w:tblStyle w:val="TableNormal1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009"/>
        <w:gridCol w:w="4092"/>
      </w:tblGrid>
      <w:tr w:rsidR="00167C0B" w:rsidRPr="00167C0B" w14:paraId="16275F7F" w14:textId="77777777" w:rsidTr="00655733">
        <w:tc>
          <w:tcPr>
            <w:tcW w:w="2752" w:type="pct"/>
            <w:vAlign w:val="center"/>
          </w:tcPr>
          <w:p w14:paraId="6D3DFBAF"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Tipo y clase de construcción</w:t>
            </w:r>
          </w:p>
        </w:tc>
        <w:tc>
          <w:tcPr>
            <w:tcW w:w="2248" w:type="pct"/>
            <w:vAlign w:val="center"/>
          </w:tcPr>
          <w:p w14:paraId="7DED5D75"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r>
      <w:tr w:rsidR="00167C0B" w:rsidRPr="00167C0B" w14:paraId="1E164B7D" w14:textId="77777777" w:rsidTr="00655733">
        <w:tc>
          <w:tcPr>
            <w:tcW w:w="2752" w:type="pct"/>
          </w:tcPr>
          <w:p w14:paraId="7F8746B3"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1</w:t>
            </w:r>
          </w:p>
        </w:tc>
        <w:tc>
          <w:tcPr>
            <w:tcW w:w="2248" w:type="pct"/>
          </w:tcPr>
          <w:p w14:paraId="03B050B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2.24</w:t>
            </w:r>
          </w:p>
        </w:tc>
      </w:tr>
      <w:tr w:rsidR="00167C0B" w:rsidRPr="00167C0B" w14:paraId="3CFF12A7" w14:textId="77777777" w:rsidTr="00655733">
        <w:tc>
          <w:tcPr>
            <w:tcW w:w="2752" w:type="pct"/>
          </w:tcPr>
          <w:p w14:paraId="585AB24E"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2</w:t>
            </w:r>
          </w:p>
        </w:tc>
        <w:tc>
          <w:tcPr>
            <w:tcW w:w="2248" w:type="pct"/>
          </w:tcPr>
          <w:p w14:paraId="2A77478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2.50</w:t>
            </w:r>
          </w:p>
        </w:tc>
      </w:tr>
      <w:tr w:rsidR="00167C0B" w:rsidRPr="00167C0B" w14:paraId="43DD0FA3" w14:textId="77777777" w:rsidTr="00655733">
        <w:tc>
          <w:tcPr>
            <w:tcW w:w="2752" w:type="pct"/>
          </w:tcPr>
          <w:p w14:paraId="207B7500"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3</w:t>
            </w:r>
          </w:p>
        </w:tc>
        <w:tc>
          <w:tcPr>
            <w:tcW w:w="2248" w:type="pct"/>
          </w:tcPr>
          <w:p w14:paraId="3B443CCB"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16.74</w:t>
            </w:r>
          </w:p>
        </w:tc>
      </w:tr>
      <w:tr w:rsidR="00167C0B" w:rsidRPr="00167C0B" w14:paraId="101D9E43" w14:textId="77777777" w:rsidTr="00655733">
        <w:tc>
          <w:tcPr>
            <w:tcW w:w="2752" w:type="pct"/>
          </w:tcPr>
          <w:p w14:paraId="12ADBC88"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A, Clase 4</w:t>
            </w:r>
          </w:p>
        </w:tc>
        <w:tc>
          <w:tcPr>
            <w:tcW w:w="2248" w:type="pct"/>
          </w:tcPr>
          <w:p w14:paraId="2E26587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30.60</w:t>
            </w:r>
          </w:p>
        </w:tc>
      </w:tr>
      <w:tr w:rsidR="00167C0B" w:rsidRPr="00167C0B" w14:paraId="15861BE2" w14:textId="77777777" w:rsidTr="00655733">
        <w:tc>
          <w:tcPr>
            <w:tcW w:w="2752" w:type="pct"/>
          </w:tcPr>
          <w:p w14:paraId="5B4D2490"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1</w:t>
            </w:r>
          </w:p>
        </w:tc>
        <w:tc>
          <w:tcPr>
            <w:tcW w:w="2248" w:type="pct"/>
          </w:tcPr>
          <w:p w14:paraId="3980994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0.12</w:t>
            </w:r>
          </w:p>
        </w:tc>
      </w:tr>
      <w:tr w:rsidR="00167C0B" w:rsidRPr="00167C0B" w14:paraId="4720368F" w14:textId="77777777" w:rsidTr="00655733">
        <w:tc>
          <w:tcPr>
            <w:tcW w:w="2752" w:type="pct"/>
          </w:tcPr>
          <w:p w14:paraId="54E858B5"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2</w:t>
            </w:r>
          </w:p>
        </w:tc>
        <w:tc>
          <w:tcPr>
            <w:tcW w:w="2248" w:type="pct"/>
          </w:tcPr>
          <w:p w14:paraId="70A00D04"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0.24</w:t>
            </w:r>
          </w:p>
        </w:tc>
      </w:tr>
      <w:tr w:rsidR="00167C0B" w:rsidRPr="00167C0B" w14:paraId="26109CD9" w14:textId="77777777" w:rsidTr="00655733">
        <w:tc>
          <w:tcPr>
            <w:tcW w:w="2752" w:type="pct"/>
          </w:tcPr>
          <w:p w14:paraId="39D9D933"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3</w:t>
            </w:r>
          </w:p>
        </w:tc>
        <w:tc>
          <w:tcPr>
            <w:tcW w:w="2248" w:type="pct"/>
          </w:tcPr>
          <w:p w14:paraId="756E5DC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0.38</w:t>
            </w:r>
          </w:p>
        </w:tc>
      </w:tr>
      <w:tr w:rsidR="00167C0B" w:rsidRPr="00167C0B" w14:paraId="554C8A9F" w14:textId="77777777" w:rsidTr="00655733">
        <w:tc>
          <w:tcPr>
            <w:tcW w:w="2752" w:type="pct"/>
          </w:tcPr>
          <w:p w14:paraId="665DE68E" w14:textId="77777777" w:rsidR="00167C0B" w:rsidRPr="00167C0B" w:rsidRDefault="00167C0B" w:rsidP="00167C0B">
            <w:pPr>
              <w:rPr>
                <w:rFonts w:eastAsia="Arial MT"/>
                <w:sz w:val="20"/>
                <w:szCs w:val="20"/>
                <w:lang w:val="es-ES"/>
              </w:rPr>
            </w:pPr>
            <w:r w:rsidRPr="00167C0B">
              <w:rPr>
                <w:rFonts w:eastAsia="Arial MT"/>
                <w:sz w:val="20"/>
                <w:szCs w:val="20"/>
                <w:lang w:val="es-ES"/>
              </w:rPr>
              <w:t xml:space="preserve"> Tipo B, Clase 4</w:t>
            </w:r>
          </w:p>
        </w:tc>
        <w:tc>
          <w:tcPr>
            <w:tcW w:w="2248" w:type="pct"/>
          </w:tcPr>
          <w:p w14:paraId="3B62B87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0.50</w:t>
            </w:r>
          </w:p>
        </w:tc>
      </w:tr>
    </w:tbl>
    <w:p w14:paraId="746ECF39"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5A10B943"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VI.- </w:t>
      </w:r>
      <w:r w:rsidRPr="00167C0B">
        <w:rPr>
          <w:sz w:val="20"/>
          <w:szCs w:val="20"/>
          <w:lang w:val="es-ES" w:eastAsia="es-ES"/>
        </w:rPr>
        <w:t>Licencia para construir bardas o colocar pisos, 0.20 UMAS por metro cuadrado.</w:t>
      </w:r>
    </w:p>
    <w:p w14:paraId="4EA02D69" w14:textId="77777777" w:rsidR="00167C0B" w:rsidRPr="00167C0B" w:rsidRDefault="00167C0B" w:rsidP="00167C0B">
      <w:pPr>
        <w:widowControl w:val="0"/>
        <w:spacing w:after="0" w:line="240" w:lineRule="auto"/>
        <w:ind w:left="0" w:right="0" w:firstLine="0"/>
        <w:rPr>
          <w:sz w:val="20"/>
          <w:szCs w:val="20"/>
          <w:lang w:val="es-ES" w:eastAsia="es-ES"/>
        </w:rPr>
      </w:pPr>
    </w:p>
    <w:p w14:paraId="71FAE87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VII.- </w:t>
      </w:r>
      <w:r w:rsidRPr="00167C0B">
        <w:rPr>
          <w:sz w:val="20"/>
          <w:szCs w:val="20"/>
          <w:lang w:val="es-ES" w:eastAsia="es-ES"/>
        </w:rPr>
        <w:t>Licencias para efectuar excavaciones, fosas sépticas y sumideros 0.25 UMAS por metro cuadrado.</w:t>
      </w:r>
    </w:p>
    <w:p w14:paraId="41B4F678" w14:textId="77777777" w:rsidR="00167C0B" w:rsidRPr="00167C0B" w:rsidRDefault="00167C0B" w:rsidP="00167C0B">
      <w:pPr>
        <w:widowControl w:val="0"/>
        <w:spacing w:after="0" w:line="240" w:lineRule="auto"/>
        <w:ind w:left="0" w:right="0" w:firstLine="0"/>
        <w:rPr>
          <w:sz w:val="20"/>
          <w:szCs w:val="20"/>
          <w:lang w:val="es-ES" w:eastAsia="es-ES"/>
        </w:rPr>
      </w:pPr>
    </w:p>
    <w:p w14:paraId="56604052"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VIII.- </w:t>
      </w:r>
      <w:r w:rsidRPr="00167C0B">
        <w:rPr>
          <w:sz w:val="20"/>
          <w:szCs w:val="20"/>
          <w:lang w:val="es-ES" w:eastAsia="es-ES"/>
        </w:rPr>
        <w:t>Licencia para realizar demolición; 0.25 UMAS por metro cuadrado.</w:t>
      </w:r>
    </w:p>
    <w:p w14:paraId="459064C1" w14:textId="77777777" w:rsidR="00167C0B" w:rsidRPr="00167C0B" w:rsidRDefault="00167C0B" w:rsidP="00167C0B">
      <w:pPr>
        <w:widowControl w:val="0"/>
        <w:spacing w:after="0" w:line="240" w:lineRule="auto"/>
        <w:ind w:left="0" w:right="0" w:firstLine="0"/>
        <w:rPr>
          <w:sz w:val="20"/>
          <w:szCs w:val="20"/>
          <w:lang w:val="es-ES" w:eastAsia="es-ES"/>
        </w:rPr>
      </w:pPr>
    </w:p>
    <w:p w14:paraId="4F76073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IX.- </w:t>
      </w:r>
      <w:r w:rsidRPr="00167C0B">
        <w:rPr>
          <w:sz w:val="20"/>
          <w:szCs w:val="20"/>
          <w:lang w:val="es-ES" w:eastAsia="es-ES"/>
        </w:rPr>
        <w:t>Licencia para hacer cortes en banquetas, pavimento (zanjas) y guarniciones; 0.25 UMAS por metro lineal.</w:t>
      </w:r>
    </w:p>
    <w:p w14:paraId="7DFFD7A4" w14:textId="77777777" w:rsidR="00167C0B" w:rsidRPr="00167C0B" w:rsidRDefault="00167C0B" w:rsidP="00167C0B">
      <w:pPr>
        <w:widowControl w:val="0"/>
        <w:spacing w:after="0" w:line="240" w:lineRule="auto"/>
        <w:ind w:left="0" w:right="0" w:firstLine="0"/>
        <w:rPr>
          <w:sz w:val="20"/>
          <w:szCs w:val="20"/>
          <w:lang w:val="es-ES" w:eastAsia="es-ES"/>
        </w:rPr>
      </w:pPr>
    </w:p>
    <w:p w14:paraId="5B00A8C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 </w:t>
      </w:r>
      <w:r w:rsidRPr="00167C0B">
        <w:rPr>
          <w:sz w:val="20"/>
          <w:szCs w:val="20"/>
          <w:lang w:val="es-ES" w:eastAsia="es-ES"/>
        </w:rPr>
        <w:t>Constancia de régimen de Condominio; 3 UMAS por predio, departamento o local.</w:t>
      </w:r>
    </w:p>
    <w:p w14:paraId="43580AC0" w14:textId="77777777" w:rsidR="00167C0B" w:rsidRPr="00167C0B" w:rsidRDefault="00167C0B" w:rsidP="00167C0B">
      <w:pPr>
        <w:widowControl w:val="0"/>
        <w:spacing w:after="0" w:line="240" w:lineRule="auto"/>
        <w:ind w:left="0" w:right="0" w:firstLine="0"/>
        <w:rPr>
          <w:sz w:val="20"/>
          <w:szCs w:val="20"/>
          <w:lang w:val="es-ES" w:eastAsia="es-ES"/>
        </w:rPr>
      </w:pPr>
    </w:p>
    <w:p w14:paraId="23A1388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XI.- </w:t>
      </w:r>
      <w:r w:rsidRPr="00167C0B">
        <w:rPr>
          <w:sz w:val="20"/>
          <w:szCs w:val="20"/>
          <w:lang w:val="es-ES" w:eastAsia="es-ES"/>
        </w:rPr>
        <w:t>Constancia para Obras de Urbanización; 3 UMAS por metro cuadrado de vía pública.</w:t>
      </w:r>
    </w:p>
    <w:p w14:paraId="7B023F2C" w14:textId="77777777" w:rsidR="00167C0B" w:rsidRPr="00167C0B" w:rsidRDefault="00167C0B" w:rsidP="00167C0B">
      <w:pPr>
        <w:widowControl w:val="0"/>
        <w:spacing w:after="0" w:line="240" w:lineRule="auto"/>
        <w:ind w:left="0" w:right="0" w:firstLine="0"/>
        <w:rPr>
          <w:sz w:val="20"/>
          <w:szCs w:val="20"/>
          <w:lang w:val="es-ES" w:eastAsia="es-ES"/>
        </w:rPr>
      </w:pPr>
    </w:p>
    <w:p w14:paraId="203E7AA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XII.- </w:t>
      </w:r>
      <w:r w:rsidRPr="00167C0B">
        <w:rPr>
          <w:sz w:val="20"/>
          <w:szCs w:val="20"/>
          <w:lang w:val="es-ES" w:eastAsia="es-ES"/>
        </w:rPr>
        <w:t>Sellado de planos 2 UMAS por el servicio.</w:t>
      </w:r>
    </w:p>
    <w:p w14:paraId="17F49304" w14:textId="77777777" w:rsidR="00167C0B" w:rsidRPr="00167C0B" w:rsidRDefault="00167C0B" w:rsidP="00167C0B">
      <w:pPr>
        <w:widowControl w:val="0"/>
        <w:spacing w:after="0" w:line="240" w:lineRule="auto"/>
        <w:ind w:left="0" w:right="0" w:firstLine="0"/>
        <w:rPr>
          <w:sz w:val="20"/>
          <w:szCs w:val="20"/>
          <w:lang w:val="es-ES" w:eastAsia="es-ES"/>
        </w:rPr>
      </w:pPr>
    </w:p>
    <w:p w14:paraId="1CB8D05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XIII.- </w:t>
      </w:r>
      <w:r w:rsidRPr="00167C0B">
        <w:rPr>
          <w:sz w:val="20"/>
          <w:szCs w:val="20"/>
          <w:lang w:val="es-ES" w:eastAsia="es-ES"/>
        </w:rPr>
        <w:t>Revisión de planos para tramites de uso de suelo; 12 UMAS por plano</w:t>
      </w:r>
    </w:p>
    <w:p w14:paraId="791CF21D" w14:textId="77777777" w:rsidR="00167C0B" w:rsidRPr="00167C0B" w:rsidRDefault="00167C0B" w:rsidP="00167C0B">
      <w:pPr>
        <w:widowControl w:val="0"/>
        <w:spacing w:after="0" w:line="240" w:lineRule="auto"/>
        <w:ind w:left="0" w:right="0" w:firstLine="0"/>
        <w:rPr>
          <w:sz w:val="20"/>
          <w:szCs w:val="20"/>
          <w:lang w:val="es-ES" w:eastAsia="es-ES"/>
        </w:rPr>
      </w:pPr>
    </w:p>
    <w:p w14:paraId="66814D4D" w14:textId="77777777" w:rsidR="00167C0B" w:rsidRPr="00167C0B" w:rsidRDefault="00167C0B" w:rsidP="00167C0B">
      <w:pPr>
        <w:widowControl w:val="0"/>
        <w:spacing w:after="0" w:line="240" w:lineRule="auto"/>
        <w:ind w:left="0" w:right="0" w:firstLine="0"/>
        <w:rPr>
          <w:bCs/>
          <w:sz w:val="20"/>
          <w:szCs w:val="20"/>
          <w:lang w:val="es-ES" w:eastAsia="es-ES"/>
        </w:rPr>
      </w:pPr>
      <w:r w:rsidRPr="00167C0B">
        <w:rPr>
          <w:b/>
          <w:sz w:val="20"/>
          <w:szCs w:val="20"/>
          <w:lang w:val="es-ES" w:eastAsia="es-ES"/>
        </w:rPr>
        <w:t xml:space="preserve">XIV.- </w:t>
      </w:r>
      <w:r w:rsidRPr="00167C0B">
        <w:rPr>
          <w:bCs/>
          <w:sz w:val="20"/>
          <w:szCs w:val="20"/>
          <w:lang w:val="es-ES" w:eastAsia="es-ES"/>
        </w:rPr>
        <w:t>Certificado de Seguridad para el uso de Explosivos autorizado por la autoridad competente; 90 UMAS por el servicio.</w:t>
      </w:r>
    </w:p>
    <w:p w14:paraId="097F6C1A" w14:textId="77777777" w:rsidR="00167C0B" w:rsidRPr="00167C0B" w:rsidRDefault="00167C0B" w:rsidP="00167C0B">
      <w:pPr>
        <w:widowControl w:val="0"/>
        <w:spacing w:after="0" w:line="240" w:lineRule="auto"/>
        <w:ind w:left="0" w:right="0" w:firstLine="0"/>
        <w:rPr>
          <w:b/>
          <w:sz w:val="20"/>
          <w:szCs w:val="20"/>
          <w:lang w:val="es-ES" w:eastAsia="es-ES"/>
        </w:rPr>
      </w:pPr>
    </w:p>
    <w:p w14:paraId="7862CED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XV.- </w:t>
      </w:r>
      <w:r w:rsidRPr="00167C0B">
        <w:rPr>
          <w:sz w:val="20"/>
          <w:szCs w:val="20"/>
          <w:lang w:val="es-ES" w:eastAsia="es-ES"/>
        </w:rPr>
        <w:t>Adicionalmente a los derechos y permisos ya establecidos en el presente artículo, cuando se trate de desarrollos inmobiliarios y fraccionamientos se deberán pagar los derechos siguientes:</w:t>
      </w:r>
    </w:p>
    <w:p w14:paraId="01A65DE3"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666C751A" w14:textId="77777777" w:rsidR="00167C0B" w:rsidRPr="00167C0B" w:rsidRDefault="00167C0B" w:rsidP="00167C0B">
      <w:pPr>
        <w:widowControl w:val="0"/>
        <w:numPr>
          <w:ilvl w:val="0"/>
          <w:numId w:val="34"/>
        </w:numPr>
        <w:spacing w:after="0" w:line="240" w:lineRule="auto"/>
        <w:ind w:left="0" w:right="0" w:firstLine="0"/>
        <w:contextualSpacing/>
        <w:jc w:val="left"/>
        <w:rPr>
          <w:b/>
          <w:sz w:val="20"/>
          <w:szCs w:val="20"/>
          <w:lang w:val="es-ES" w:eastAsia="es-ES"/>
        </w:rPr>
      </w:pPr>
      <w:r w:rsidRPr="00167C0B">
        <w:rPr>
          <w:b/>
          <w:sz w:val="20"/>
          <w:szCs w:val="20"/>
          <w:lang w:val="es-ES" w:eastAsia="es-ES"/>
        </w:rPr>
        <w:t>Revisión previa de proyecto de lotificación de fraccionamientos</w:t>
      </w:r>
    </w:p>
    <w:p w14:paraId="69D543A8" w14:textId="77777777" w:rsidR="00167C0B" w:rsidRPr="00167C0B" w:rsidRDefault="00167C0B" w:rsidP="00167C0B">
      <w:pPr>
        <w:widowControl w:val="0"/>
        <w:spacing w:after="0" w:line="240" w:lineRule="auto"/>
        <w:ind w:left="0" w:right="0" w:firstLine="0"/>
        <w:contextualSpacing/>
        <w:jc w:val="left"/>
        <w:rPr>
          <w:b/>
          <w:sz w:val="20"/>
          <w:szCs w:val="20"/>
          <w:lang w:val="es-ES" w:eastAsia="es-ES"/>
        </w:rPr>
      </w:pP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47"/>
        <w:gridCol w:w="1208"/>
        <w:gridCol w:w="1556"/>
      </w:tblGrid>
      <w:tr w:rsidR="00167C0B" w:rsidRPr="00167C0B" w14:paraId="7CCCF3EC" w14:textId="77777777" w:rsidTr="00655733">
        <w:tc>
          <w:tcPr>
            <w:tcW w:w="3482" w:type="pct"/>
            <w:vAlign w:val="center"/>
          </w:tcPr>
          <w:p w14:paraId="359167D6"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lastRenderedPageBreak/>
              <w:t>Concepto</w:t>
            </w:r>
          </w:p>
        </w:tc>
        <w:tc>
          <w:tcPr>
            <w:tcW w:w="663" w:type="pct"/>
            <w:vAlign w:val="center"/>
          </w:tcPr>
          <w:p w14:paraId="2649547C"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c>
          <w:tcPr>
            <w:tcW w:w="854" w:type="pct"/>
            <w:vAlign w:val="center"/>
          </w:tcPr>
          <w:p w14:paraId="663AE76B"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UNIDAD</w:t>
            </w:r>
          </w:p>
        </w:tc>
      </w:tr>
      <w:tr w:rsidR="00167C0B" w:rsidRPr="00167C0B" w14:paraId="40798879" w14:textId="77777777" w:rsidTr="00655733">
        <w:tc>
          <w:tcPr>
            <w:tcW w:w="3482" w:type="pct"/>
          </w:tcPr>
          <w:p w14:paraId="5DB68ED5" w14:textId="77777777" w:rsidR="00167C0B" w:rsidRPr="00167C0B" w:rsidRDefault="00167C0B" w:rsidP="00167C0B">
            <w:pPr>
              <w:rPr>
                <w:rFonts w:eastAsia="Arial MT"/>
                <w:sz w:val="20"/>
                <w:szCs w:val="20"/>
                <w:lang w:val="es-ES"/>
              </w:rPr>
            </w:pPr>
            <w:r w:rsidRPr="00167C0B">
              <w:rPr>
                <w:rFonts w:eastAsia="Arial MT"/>
                <w:sz w:val="20"/>
                <w:szCs w:val="20"/>
                <w:lang w:val="es-ES"/>
              </w:rPr>
              <w:t>Por la segunda revisión</w:t>
            </w:r>
          </w:p>
        </w:tc>
        <w:tc>
          <w:tcPr>
            <w:tcW w:w="663" w:type="pct"/>
            <w:vAlign w:val="center"/>
          </w:tcPr>
          <w:p w14:paraId="3F92630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3</w:t>
            </w:r>
          </w:p>
        </w:tc>
        <w:tc>
          <w:tcPr>
            <w:tcW w:w="854" w:type="pct"/>
            <w:vAlign w:val="center"/>
          </w:tcPr>
          <w:p w14:paraId="6DED379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r w:rsidR="00167C0B" w:rsidRPr="00167C0B" w14:paraId="530DD0FB" w14:textId="77777777" w:rsidTr="00655733">
        <w:tc>
          <w:tcPr>
            <w:tcW w:w="3482" w:type="pct"/>
          </w:tcPr>
          <w:p w14:paraId="117558DC" w14:textId="77777777" w:rsidR="00167C0B" w:rsidRPr="00167C0B" w:rsidRDefault="00167C0B" w:rsidP="00167C0B">
            <w:pPr>
              <w:rPr>
                <w:rFonts w:eastAsia="Arial MT"/>
                <w:sz w:val="20"/>
                <w:szCs w:val="20"/>
                <w:lang w:val="es-ES"/>
              </w:rPr>
            </w:pPr>
            <w:r w:rsidRPr="00167C0B">
              <w:rPr>
                <w:rFonts w:eastAsia="Arial MT"/>
                <w:sz w:val="20"/>
                <w:szCs w:val="20"/>
                <w:lang w:val="es-ES"/>
              </w:rPr>
              <w:t>A partir de la tercera revisión</w:t>
            </w:r>
          </w:p>
        </w:tc>
        <w:tc>
          <w:tcPr>
            <w:tcW w:w="663" w:type="pct"/>
            <w:vAlign w:val="center"/>
          </w:tcPr>
          <w:p w14:paraId="5DDEADA9"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w:t>
            </w:r>
          </w:p>
        </w:tc>
        <w:tc>
          <w:tcPr>
            <w:tcW w:w="854" w:type="pct"/>
            <w:vAlign w:val="center"/>
          </w:tcPr>
          <w:p w14:paraId="42B9200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r w:rsidR="00167C0B" w:rsidRPr="00167C0B" w14:paraId="456CB25E" w14:textId="77777777" w:rsidTr="00655733">
        <w:tc>
          <w:tcPr>
            <w:tcW w:w="3482" w:type="pct"/>
          </w:tcPr>
          <w:p w14:paraId="5417085F" w14:textId="77777777" w:rsidR="00167C0B" w:rsidRPr="00167C0B" w:rsidRDefault="00167C0B" w:rsidP="00167C0B">
            <w:pPr>
              <w:rPr>
                <w:rFonts w:eastAsia="Arial MT"/>
                <w:sz w:val="20"/>
                <w:szCs w:val="20"/>
                <w:lang w:val="es-ES"/>
              </w:rPr>
            </w:pPr>
            <w:r w:rsidRPr="00167C0B">
              <w:rPr>
                <w:rFonts w:eastAsia="Arial MT"/>
                <w:sz w:val="20"/>
                <w:szCs w:val="20"/>
                <w:lang w:val="es-ES"/>
              </w:rPr>
              <w:t>1) De fraccionamientos de hasta 1 hectárea</w:t>
            </w:r>
          </w:p>
        </w:tc>
        <w:tc>
          <w:tcPr>
            <w:tcW w:w="663" w:type="pct"/>
            <w:vAlign w:val="center"/>
          </w:tcPr>
          <w:p w14:paraId="12A9008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7</w:t>
            </w:r>
          </w:p>
        </w:tc>
        <w:tc>
          <w:tcPr>
            <w:tcW w:w="854" w:type="pct"/>
            <w:vAlign w:val="center"/>
          </w:tcPr>
          <w:p w14:paraId="7885F09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r w:rsidR="00167C0B" w:rsidRPr="00167C0B" w14:paraId="21B723AA" w14:textId="77777777" w:rsidTr="00655733">
        <w:tc>
          <w:tcPr>
            <w:tcW w:w="3482" w:type="pct"/>
          </w:tcPr>
          <w:p w14:paraId="76039963" w14:textId="77777777" w:rsidR="00167C0B" w:rsidRPr="00167C0B" w:rsidRDefault="00167C0B" w:rsidP="00167C0B">
            <w:pPr>
              <w:rPr>
                <w:rFonts w:eastAsia="Arial MT"/>
                <w:sz w:val="20"/>
                <w:szCs w:val="20"/>
                <w:lang w:val="es-ES"/>
              </w:rPr>
            </w:pPr>
            <w:r w:rsidRPr="00167C0B">
              <w:rPr>
                <w:rFonts w:eastAsia="Arial MT"/>
                <w:sz w:val="20"/>
                <w:szCs w:val="20"/>
                <w:lang w:val="es-ES"/>
              </w:rPr>
              <w:t>2) De fraccionamientos de más de 1 hectárea hasta 5 hectáreas</w:t>
            </w:r>
          </w:p>
        </w:tc>
        <w:tc>
          <w:tcPr>
            <w:tcW w:w="663" w:type="pct"/>
            <w:vAlign w:val="center"/>
          </w:tcPr>
          <w:p w14:paraId="0320519F"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10</w:t>
            </w:r>
          </w:p>
        </w:tc>
        <w:tc>
          <w:tcPr>
            <w:tcW w:w="854" w:type="pct"/>
            <w:vAlign w:val="center"/>
          </w:tcPr>
          <w:p w14:paraId="09E7EE8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r w:rsidR="00167C0B" w:rsidRPr="00167C0B" w14:paraId="1273722A" w14:textId="77777777" w:rsidTr="00655733">
        <w:tc>
          <w:tcPr>
            <w:tcW w:w="3482" w:type="pct"/>
          </w:tcPr>
          <w:p w14:paraId="09E00113" w14:textId="77777777" w:rsidR="00167C0B" w:rsidRPr="00167C0B" w:rsidRDefault="00167C0B" w:rsidP="00167C0B">
            <w:pPr>
              <w:rPr>
                <w:rFonts w:eastAsia="Arial MT"/>
                <w:sz w:val="20"/>
                <w:szCs w:val="20"/>
                <w:lang w:val="es-ES"/>
              </w:rPr>
            </w:pPr>
            <w:r w:rsidRPr="00167C0B">
              <w:rPr>
                <w:rFonts w:eastAsia="Arial MT"/>
                <w:sz w:val="20"/>
                <w:szCs w:val="20"/>
                <w:lang w:val="es-ES"/>
              </w:rPr>
              <w:t>3) De fraccionamientos de más de 5 hectárea hasta 10 hectáreas</w:t>
            </w:r>
          </w:p>
        </w:tc>
        <w:tc>
          <w:tcPr>
            <w:tcW w:w="663" w:type="pct"/>
            <w:vAlign w:val="center"/>
          </w:tcPr>
          <w:p w14:paraId="7195F5B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15</w:t>
            </w:r>
          </w:p>
        </w:tc>
        <w:tc>
          <w:tcPr>
            <w:tcW w:w="854" w:type="pct"/>
            <w:vAlign w:val="center"/>
          </w:tcPr>
          <w:p w14:paraId="20FFDAA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r w:rsidR="00167C0B" w:rsidRPr="00167C0B" w14:paraId="3D443F0D" w14:textId="77777777" w:rsidTr="00655733">
        <w:tc>
          <w:tcPr>
            <w:tcW w:w="3482" w:type="pct"/>
          </w:tcPr>
          <w:p w14:paraId="71EF6BA7" w14:textId="77777777" w:rsidR="00167C0B" w:rsidRPr="00167C0B" w:rsidRDefault="00167C0B" w:rsidP="00167C0B">
            <w:pPr>
              <w:rPr>
                <w:rFonts w:eastAsia="Arial MT"/>
                <w:sz w:val="20"/>
                <w:szCs w:val="20"/>
                <w:lang w:val="es-ES"/>
              </w:rPr>
            </w:pPr>
            <w:r w:rsidRPr="00167C0B">
              <w:rPr>
                <w:rFonts w:eastAsia="Arial MT"/>
                <w:sz w:val="20"/>
                <w:szCs w:val="20"/>
                <w:lang w:val="es-ES"/>
              </w:rPr>
              <w:t>4) De fraccionamientos de más de 10 hectáreas</w:t>
            </w:r>
          </w:p>
        </w:tc>
        <w:tc>
          <w:tcPr>
            <w:tcW w:w="663" w:type="pct"/>
            <w:vAlign w:val="center"/>
          </w:tcPr>
          <w:p w14:paraId="0901E0E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20</w:t>
            </w:r>
          </w:p>
        </w:tc>
        <w:tc>
          <w:tcPr>
            <w:tcW w:w="854" w:type="pct"/>
            <w:vAlign w:val="center"/>
          </w:tcPr>
          <w:p w14:paraId="281EB64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Revisión</w:t>
            </w:r>
          </w:p>
        </w:tc>
      </w:tr>
    </w:tbl>
    <w:p w14:paraId="7E33AD76"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1F927C9C" w14:textId="77777777" w:rsidR="00167C0B" w:rsidRPr="00167C0B" w:rsidRDefault="00167C0B" w:rsidP="00167C0B">
      <w:pPr>
        <w:widowControl w:val="0"/>
        <w:numPr>
          <w:ilvl w:val="0"/>
          <w:numId w:val="34"/>
        </w:numPr>
        <w:spacing w:after="0" w:line="240" w:lineRule="auto"/>
        <w:ind w:left="0" w:right="0" w:firstLine="0"/>
        <w:contextualSpacing/>
        <w:jc w:val="left"/>
        <w:rPr>
          <w:b/>
          <w:sz w:val="20"/>
          <w:szCs w:val="20"/>
          <w:lang w:val="es-ES" w:eastAsia="es-ES"/>
        </w:rPr>
      </w:pPr>
      <w:r w:rsidRPr="00167C0B">
        <w:rPr>
          <w:b/>
          <w:sz w:val="20"/>
          <w:szCs w:val="20"/>
          <w:lang w:val="es-ES" w:eastAsia="es-ES"/>
        </w:rPr>
        <w:t>Licencia de urbanización por servicios básicos</w:t>
      </w:r>
    </w:p>
    <w:p w14:paraId="51C32026" w14:textId="77777777" w:rsidR="00167C0B" w:rsidRPr="00167C0B" w:rsidRDefault="00167C0B" w:rsidP="00167C0B">
      <w:pPr>
        <w:widowControl w:val="0"/>
        <w:spacing w:after="0" w:line="240" w:lineRule="auto"/>
        <w:ind w:left="0" w:right="0" w:firstLine="0"/>
        <w:jc w:val="left"/>
        <w:rPr>
          <w:b/>
          <w:sz w:val="20"/>
          <w:szCs w:val="20"/>
          <w:lang w:val="es-ES" w:eastAsia="es-ES"/>
        </w:rPr>
      </w:pP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8"/>
        <w:gridCol w:w="2241"/>
        <w:gridCol w:w="1822"/>
      </w:tblGrid>
      <w:tr w:rsidR="00167C0B" w:rsidRPr="00167C0B" w14:paraId="0A50D7BA" w14:textId="77777777" w:rsidTr="00655733">
        <w:tc>
          <w:tcPr>
            <w:tcW w:w="2770" w:type="pct"/>
          </w:tcPr>
          <w:p w14:paraId="45B5237A"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Concepto</w:t>
            </w:r>
          </w:p>
        </w:tc>
        <w:tc>
          <w:tcPr>
            <w:tcW w:w="1230" w:type="pct"/>
          </w:tcPr>
          <w:p w14:paraId="511ED8B6"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c>
          <w:tcPr>
            <w:tcW w:w="1000" w:type="pct"/>
          </w:tcPr>
          <w:p w14:paraId="276C8C58"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UNIDAD</w:t>
            </w:r>
          </w:p>
        </w:tc>
      </w:tr>
      <w:tr w:rsidR="00167C0B" w:rsidRPr="00167C0B" w14:paraId="44180C53" w14:textId="77777777" w:rsidTr="00655733">
        <w:tc>
          <w:tcPr>
            <w:tcW w:w="2770" w:type="pct"/>
          </w:tcPr>
          <w:p w14:paraId="5A70A02F" w14:textId="77777777" w:rsidR="00167C0B" w:rsidRPr="00167C0B" w:rsidRDefault="00167C0B" w:rsidP="00167C0B">
            <w:pPr>
              <w:tabs>
                <w:tab w:val="left" w:pos="827"/>
              </w:tabs>
              <w:rPr>
                <w:rFonts w:eastAsia="Arial MT"/>
                <w:sz w:val="20"/>
                <w:szCs w:val="20"/>
                <w:lang w:val="es-ES"/>
              </w:rPr>
            </w:pPr>
            <w:r w:rsidRPr="00167C0B">
              <w:rPr>
                <w:rFonts w:eastAsia="Arial MT"/>
                <w:sz w:val="20"/>
                <w:szCs w:val="20"/>
                <w:lang w:val="es-ES"/>
              </w:rPr>
              <w:t>Zona 1. Consolidación urbana</w:t>
            </w:r>
          </w:p>
        </w:tc>
        <w:tc>
          <w:tcPr>
            <w:tcW w:w="1230" w:type="pct"/>
            <w:vAlign w:val="center"/>
          </w:tcPr>
          <w:p w14:paraId="2DBE0BF5"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1.15</w:t>
            </w:r>
          </w:p>
        </w:tc>
        <w:tc>
          <w:tcPr>
            <w:tcW w:w="1000" w:type="pct"/>
            <w:vAlign w:val="center"/>
          </w:tcPr>
          <w:p w14:paraId="6EDD8A85"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Metro cuadrado</w:t>
            </w:r>
          </w:p>
        </w:tc>
      </w:tr>
      <w:tr w:rsidR="00167C0B" w:rsidRPr="00167C0B" w14:paraId="41DC81D2" w14:textId="77777777" w:rsidTr="00655733">
        <w:tc>
          <w:tcPr>
            <w:tcW w:w="2770" w:type="pct"/>
          </w:tcPr>
          <w:p w14:paraId="699D974E" w14:textId="77777777" w:rsidR="00167C0B" w:rsidRPr="00167C0B" w:rsidRDefault="00167C0B" w:rsidP="00167C0B">
            <w:pPr>
              <w:tabs>
                <w:tab w:val="left" w:pos="827"/>
              </w:tabs>
              <w:rPr>
                <w:rFonts w:eastAsia="Arial MT"/>
                <w:sz w:val="20"/>
                <w:szCs w:val="20"/>
                <w:lang w:val="es-ES"/>
              </w:rPr>
            </w:pPr>
            <w:r w:rsidRPr="00167C0B">
              <w:rPr>
                <w:rFonts w:eastAsia="Arial MT"/>
                <w:sz w:val="20"/>
                <w:szCs w:val="20"/>
                <w:lang w:val="es-ES"/>
              </w:rPr>
              <w:t>Zona 2, Crecimiento urbano</w:t>
            </w:r>
          </w:p>
        </w:tc>
        <w:tc>
          <w:tcPr>
            <w:tcW w:w="1230" w:type="pct"/>
            <w:vAlign w:val="center"/>
          </w:tcPr>
          <w:p w14:paraId="5DC26C4B"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1.15</w:t>
            </w:r>
          </w:p>
        </w:tc>
        <w:tc>
          <w:tcPr>
            <w:tcW w:w="1000" w:type="pct"/>
            <w:vAlign w:val="center"/>
          </w:tcPr>
          <w:p w14:paraId="06C154BD"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Metro cuadrado</w:t>
            </w:r>
          </w:p>
        </w:tc>
      </w:tr>
    </w:tbl>
    <w:p w14:paraId="436D20BE"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4C8DEF7E" w14:textId="77777777" w:rsidR="00167C0B" w:rsidRPr="00167C0B" w:rsidRDefault="00167C0B" w:rsidP="00167C0B">
      <w:pPr>
        <w:widowControl w:val="0"/>
        <w:numPr>
          <w:ilvl w:val="0"/>
          <w:numId w:val="34"/>
        </w:numPr>
        <w:spacing w:after="0" w:line="240" w:lineRule="auto"/>
        <w:ind w:left="0" w:right="0" w:firstLine="0"/>
        <w:contextualSpacing/>
        <w:jc w:val="left"/>
        <w:rPr>
          <w:b/>
          <w:sz w:val="20"/>
          <w:szCs w:val="20"/>
          <w:lang w:val="es-ES" w:eastAsia="es-ES"/>
        </w:rPr>
      </w:pPr>
      <w:r w:rsidRPr="00167C0B">
        <w:rPr>
          <w:b/>
          <w:sz w:val="20"/>
          <w:szCs w:val="20"/>
          <w:lang w:val="es-ES" w:eastAsia="es-ES"/>
        </w:rPr>
        <w:t>Autorización de la Constitución de Desarrollo Urbano:</w:t>
      </w:r>
    </w:p>
    <w:p w14:paraId="7C297FC6" w14:textId="77777777" w:rsidR="00167C0B" w:rsidRPr="00167C0B" w:rsidRDefault="00167C0B" w:rsidP="00167C0B">
      <w:pPr>
        <w:widowControl w:val="0"/>
        <w:spacing w:after="0" w:line="240" w:lineRule="auto"/>
        <w:ind w:left="0" w:right="0" w:firstLine="0"/>
        <w:jc w:val="left"/>
        <w:rPr>
          <w:b/>
          <w:sz w:val="20"/>
          <w:szCs w:val="20"/>
          <w:lang w:val="es-ES" w:eastAsia="es-ES"/>
        </w:rPr>
      </w:pP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6"/>
        <w:gridCol w:w="2103"/>
        <w:gridCol w:w="1822"/>
      </w:tblGrid>
      <w:tr w:rsidR="00167C0B" w:rsidRPr="00167C0B" w14:paraId="705C54CF" w14:textId="77777777" w:rsidTr="00655733">
        <w:tc>
          <w:tcPr>
            <w:tcW w:w="2846" w:type="pct"/>
            <w:vAlign w:val="center"/>
          </w:tcPr>
          <w:p w14:paraId="5F17C850"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Concepto</w:t>
            </w:r>
          </w:p>
        </w:tc>
        <w:tc>
          <w:tcPr>
            <w:tcW w:w="1154" w:type="pct"/>
            <w:vAlign w:val="center"/>
          </w:tcPr>
          <w:p w14:paraId="2E6C88CB"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c>
          <w:tcPr>
            <w:tcW w:w="1000" w:type="pct"/>
            <w:vAlign w:val="center"/>
          </w:tcPr>
          <w:p w14:paraId="14C8A486"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UNIDAD</w:t>
            </w:r>
          </w:p>
        </w:tc>
      </w:tr>
      <w:tr w:rsidR="00167C0B" w:rsidRPr="00167C0B" w14:paraId="543D3131" w14:textId="77777777" w:rsidTr="00655733">
        <w:tc>
          <w:tcPr>
            <w:tcW w:w="2846" w:type="pct"/>
          </w:tcPr>
          <w:p w14:paraId="212E88E1" w14:textId="77777777" w:rsidR="00167C0B" w:rsidRPr="00167C0B" w:rsidRDefault="00167C0B" w:rsidP="00167C0B">
            <w:pPr>
              <w:rPr>
                <w:rFonts w:eastAsia="Arial MT"/>
                <w:sz w:val="20"/>
                <w:szCs w:val="20"/>
                <w:lang w:val="es-ES"/>
              </w:rPr>
            </w:pPr>
            <w:r w:rsidRPr="00167C0B">
              <w:rPr>
                <w:rFonts w:eastAsia="Arial MT"/>
                <w:sz w:val="20"/>
                <w:szCs w:val="20"/>
                <w:lang w:val="es-ES"/>
              </w:rPr>
              <w:t>1. Zona 1. Consolidación Urbana</w:t>
            </w:r>
          </w:p>
        </w:tc>
        <w:tc>
          <w:tcPr>
            <w:tcW w:w="1154" w:type="pct"/>
          </w:tcPr>
          <w:p w14:paraId="1145E700" w14:textId="77777777" w:rsidR="00167C0B" w:rsidRPr="00167C0B" w:rsidRDefault="00167C0B" w:rsidP="00167C0B">
            <w:pPr>
              <w:jc w:val="center"/>
              <w:rPr>
                <w:rFonts w:eastAsia="Arial MT"/>
                <w:sz w:val="20"/>
                <w:szCs w:val="20"/>
                <w:lang w:val="es-ES"/>
              </w:rPr>
            </w:pPr>
          </w:p>
        </w:tc>
        <w:tc>
          <w:tcPr>
            <w:tcW w:w="1000" w:type="pct"/>
          </w:tcPr>
          <w:p w14:paraId="41BB9483" w14:textId="77777777" w:rsidR="00167C0B" w:rsidRPr="00167C0B" w:rsidRDefault="00167C0B" w:rsidP="00167C0B">
            <w:pPr>
              <w:rPr>
                <w:rFonts w:eastAsia="Arial MT"/>
                <w:sz w:val="20"/>
                <w:szCs w:val="20"/>
                <w:lang w:val="es-ES"/>
              </w:rPr>
            </w:pPr>
          </w:p>
        </w:tc>
      </w:tr>
      <w:tr w:rsidR="00167C0B" w:rsidRPr="00167C0B" w14:paraId="143A8165" w14:textId="77777777" w:rsidTr="00655733">
        <w:tc>
          <w:tcPr>
            <w:tcW w:w="2846" w:type="pct"/>
          </w:tcPr>
          <w:p w14:paraId="4A950934" w14:textId="77777777" w:rsidR="00167C0B" w:rsidRPr="00167C0B" w:rsidRDefault="00167C0B" w:rsidP="00167C0B">
            <w:pPr>
              <w:rPr>
                <w:rFonts w:eastAsia="Arial MT"/>
                <w:sz w:val="20"/>
                <w:szCs w:val="20"/>
                <w:lang w:val="es-ES"/>
              </w:rPr>
            </w:pPr>
            <w:r w:rsidRPr="00167C0B">
              <w:rPr>
                <w:rFonts w:eastAsia="Arial MT"/>
                <w:sz w:val="20"/>
                <w:szCs w:val="20"/>
                <w:lang w:val="es-ES"/>
              </w:rPr>
              <w:t>Hasta 10,000 metros cuadrados</w:t>
            </w:r>
          </w:p>
        </w:tc>
        <w:tc>
          <w:tcPr>
            <w:tcW w:w="1154" w:type="pct"/>
          </w:tcPr>
          <w:p w14:paraId="528EF904"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60</w:t>
            </w:r>
          </w:p>
        </w:tc>
        <w:tc>
          <w:tcPr>
            <w:tcW w:w="1000" w:type="pct"/>
          </w:tcPr>
          <w:p w14:paraId="51F3E239"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605FEB2A" w14:textId="77777777" w:rsidTr="00655733">
        <w:tc>
          <w:tcPr>
            <w:tcW w:w="2846" w:type="pct"/>
          </w:tcPr>
          <w:p w14:paraId="2382CD9E" w14:textId="77777777" w:rsidR="00167C0B" w:rsidRPr="00167C0B" w:rsidRDefault="00167C0B" w:rsidP="00167C0B">
            <w:pPr>
              <w:rPr>
                <w:rFonts w:eastAsia="Arial MT"/>
                <w:sz w:val="20"/>
                <w:szCs w:val="20"/>
                <w:lang w:val="es-ES"/>
              </w:rPr>
            </w:pPr>
            <w:r w:rsidRPr="00167C0B">
              <w:rPr>
                <w:rFonts w:eastAsia="Arial MT"/>
                <w:sz w:val="20"/>
                <w:szCs w:val="20"/>
                <w:lang w:val="es-ES"/>
              </w:rPr>
              <w:t>De 10,001 hasta 50,000 metros cuadrados</w:t>
            </w:r>
          </w:p>
        </w:tc>
        <w:tc>
          <w:tcPr>
            <w:tcW w:w="1154" w:type="pct"/>
          </w:tcPr>
          <w:p w14:paraId="6C16FCA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70</w:t>
            </w:r>
          </w:p>
        </w:tc>
        <w:tc>
          <w:tcPr>
            <w:tcW w:w="1000" w:type="pct"/>
          </w:tcPr>
          <w:p w14:paraId="48E6FC0A"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1F524587" w14:textId="77777777" w:rsidTr="00655733">
        <w:tc>
          <w:tcPr>
            <w:tcW w:w="2846" w:type="pct"/>
          </w:tcPr>
          <w:p w14:paraId="5ACD9ACC" w14:textId="77777777" w:rsidR="00167C0B" w:rsidRPr="00167C0B" w:rsidRDefault="00167C0B" w:rsidP="00167C0B">
            <w:pPr>
              <w:rPr>
                <w:rFonts w:eastAsia="Arial MT"/>
                <w:sz w:val="20"/>
                <w:szCs w:val="20"/>
                <w:lang w:val="es-ES"/>
              </w:rPr>
            </w:pPr>
            <w:r w:rsidRPr="00167C0B">
              <w:rPr>
                <w:rFonts w:eastAsia="Arial MT"/>
                <w:sz w:val="20"/>
                <w:szCs w:val="20"/>
                <w:lang w:val="es-ES"/>
              </w:rPr>
              <w:t>De 50,001 hasta 100,000 metros cuadrados</w:t>
            </w:r>
          </w:p>
        </w:tc>
        <w:tc>
          <w:tcPr>
            <w:tcW w:w="1154" w:type="pct"/>
          </w:tcPr>
          <w:p w14:paraId="1CB87D9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85</w:t>
            </w:r>
          </w:p>
        </w:tc>
        <w:tc>
          <w:tcPr>
            <w:tcW w:w="1000" w:type="pct"/>
          </w:tcPr>
          <w:p w14:paraId="6CB60E5F"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20E9B65D" w14:textId="77777777" w:rsidTr="00655733">
        <w:tc>
          <w:tcPr>
            <w:tcW w:w="2846" w:type="pct"/>
          </w:tcPr>
          <w:p w14:paraId="32421EFD" w14:textId="77777777" w:rsidR="00167C0B" w:rsidRPr="00167C0B" w:rsidRDefault="00167C0B" w:rsidP="00167C0B">
            <w:pPr>
              <w:rPr>
                <w:rFonts w:eastAsia="Arial MT"/>
                <w:sz w:val="20"/>
                <w:szCs w:val="20"/>
                <w:lang w:val="es-ES"/>
              </w:rPr>
            </w:pPr>
            <w:r w:rsidRPr="00167C0B">
              <w:rPr>
                <w:rFonts w:eastAsia="Arial MT"/>
                <w:sz w:val="20"/>
                <w:szCs w:val="20"/>
                <w:lang w:val="es-ES"/>
              </w:rPr>
              <w:t>De 100,001 hasta 150,000 metros cuadrados</w:t>
            </w:r>
          </w:p>
        </w:tc>
        <w:tc>
          <w:tcPr>
            <w:tcW w:w="1154" w:type="pct"/>
          </w:tcPr>
          <w:p w14:paraId="2DABACA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95</w:t>
            </w:r>
          </w:p>
        </w:tc>
        <w:tc>
          <w:tcPr>
            <w:tcW w:w="1000" w:type="pct"/>
          </w:tcPr>
          <w:p w14:paraId="2E0C1761"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0C6BE206" w14:textId="77777777" w:rsidTr="00655733">
        <w:tc>
          <w:tcPr>
            <w:tcW w:w="2846" w:type="pct"/>
          </w:tcPr>
          <w:p w14:paraId="4105C442" w14:textId="77777777" w:rsidR="00167C0B" w:rsidRPr="00167C0B" w:rsidRDefault="00167C0B" w:rsidP="00167C0B">
            <w:pPr>
              <w:rPr>
                <w:rFonts w:eastAsia="Arial MT"/>
                <w:sz w:val="20"/>
                <w:szCs w:val="20"/>
                <w:lang w:val="es-ES"/>
              </w:rPr>
            </w:pPr>
            <w:r w:rsidRPr="00167C0B">
              <w:rPr>
                <w:rFonts w:eastAsia="Arial MT"/>
                <w:sz w:val="20"/>
                <w:szCs w:val="20"/>
                <w:lang w:val="es-ES"/>
              </w:rPr>
              <w:t>De 150,001 hasta 200,000 metros cuadrados</w:t>
            </w:r>
          </w:p>
        </w:tc>
        <w:tc>
          <w:tcPr>
            <w:tcW w:w="1154" w:type="pct"/>
          </w:tcPr>
          <w:p w14:paraId="1546F3D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113</w:t>
            </w:r>
          </w:p>
        </w:tc>
        <w:tc>
          <w:tcPr>
            <w:tcW w:w="1000" w:type="pct"/>
          </w:tcPr>
          <w:p w14:paraId="5E054D1B"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0CFFB9E8" w14:textId="77777777" w:rsidTr="00655733">
        <w:tc>
          <w:tcPr>
            <w:tcW w:w="2846" w:type="pct"/>
          </w:tcPr>
          <w:p w14:paraId="21CAB229" w14:textId="77777777" w:rsidR="00167C0B" w:rsidRPr="00167C0B" w:rsidRDefault="00167C0B" w:rsidP="00167C0B">
            <w:pPr>
              <w:rPr>
                <w:rFonts w:eastAsia="Arial MT"/>
                <w:sz w:val="20"/>
                <w:szCs w:val="20"/>
                <w:lang w:val="es-ES"/>
              </w:rPr>
            </w:pPr>
            <w:r w:rsidRPr="00167C0B">
              <w:rPr>
                <w:rFonts w:eastAsia="Arial MT"/>
                <w:sz w:val="20"/>
                <w:szCs w:val="20"/>
                <w:lang w:val="es-ES"/>
              </w:rPr>
              <w:t>Más de 200,000 metros cuadrados</w:t>
            </w:r>
          </w:p>
        </w:tc>
        <w:tc>
          <w:tcPr>
            <w:tcW w:w="1154" w:type="pct"/>
          </w:tcPr>
          <w:p w14:paraId="78218849"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150</w:t>
            </w:r>
          </w:p>
        </w:tc>
        <w:tc>
          <w:tcPr>
            <w:tcW w:w="1000" w:type="pct"/>
          </w:tcPr>
          <w:p w14:paraId="39765DF8"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12691719" w14:textId="77777777" w:rsidTr="00655733">
        <w:tc>
          <w:tcPr>
            <w:tcW w:w="2846" w:type="pct"/>
          </w:tcPr>
          <w:p w14:paraId="498B9F58" w14:textId="77777777" w:rsidR="00167C0B" w:rsidRPr="00167C0B" w:rsidRDefault="00167C0B" w:rsidP="00167C0B">
            <w:pPr>
              <w:rPr>
                <w:rFonts w:eastAsia="Arial MT"/>
                <w:sz w:val="20"/>
                <w:szCs w:val="20"/>
                <w:lang w:val="es-ES"/>
              </w:rPr>
            </w:pPr>
            <w:r w:rsidRPr="00167C0B">
              <w:rPr>
                <w:rFonts w:eastAsia="Arial MT"/>
                <w:sz w:val="20"/>
                <w:szCs w:val="20"/>
                <w:lang w:val="es-ES"/>
              </w:rPr>
              <w:t>2. Zona 2. Crecimiento Urbano</w:t>
            </w:r>
          </w:p>
        </w:tc>
        <w:tc>
          <w:tcPr>
            <w:tcW w:w="1154" w:type="pct"/>
          </w:tcPr>
          <w:p w14:paraId="0C6CD74D" w14:textId="77777777" w:rsidR="00167C0B" w:rsidRPr="00167C0B" w:rsidRDefault="00167C0B" w:rsidP="00167C0B">
            <w:pPr>
              <w:jc w:val="center"/>
              <w:rPr>
                <w:rFonts w:eastAsia="Arial MT"/>
                <w:sz w:val="20"/>
                <w:szCs w:val="20"/>
                <w:lang w:val="es-ES"/>
              </w:rPr>
            </w:pPr>
          </w:p>
        </w:tc>
        <w:tc>
          <w:tcPr>
            <w:tcW w:w="1000" w:type="pct"/>
          </w:tcPr>
          <w:p w14:paraId="468C60C4" w14:textId="77777777" w:rsidR="00167C0B" w:rsidRPr="00167C0B" w:rsidRDefault="00167C0B" w:rsidP="00167C0B">
            <w:pPr>
              <w:rPr>
                <w:rFonts w:eastAsia="Arial MT"/>
                <w:sz w:val="20"/>
                <w:szCs w:val="20"/>
                <w:lang w:val="es-ES"/>
              </w:rPr>
            </w:pPr>
          </w:p>
        </w:tc>
      </w:tr>
      <w:tr w:rsidR="00167C0B" w:rsidRPr="00167C0B" w14:paraId="73BF4E15" w14:textId="77777777" w:rsidTr="00655733">
        <w:tc>
          <w:tcPr>
            <w:tcW w:w="2846" w:type="pct"/>
          </w:tcPr>
          <w:p w14:paraId="64A7D007" w14:textId="77777777" w:rsidR="00167C0B" w:rsidRPr="00167C0B" w:rsidRDefault="00167C0B" w:rsidP="00167C0B">
            <w:pPr>
              <w:rPr>
                <w:rFonts w:eastAsia="Arial MT"/>
                <w:sz w:val="20"/>
                <w:szCs w:val="20"/>
                <w:lang w:val="es-ES"/>
              </w:rPr>
            </w:pPr>
            <w:r w:rsidRPr="00167C0B">
              <w:rPr>
                <w:rFonts w:eastAsia="Arial MT"/>
                <w:sz w:val="20"/>
                <w:szCs w:val="20"/>
                <w:lang w:val="es-ES"/>
              </w:rPr>
              <w:t>Hasta 10,000 metros cuadrados</w:t>
            </w:r>
          </w:p>
        </w:tc>
        <w:tc>
          <w:tcPr>
            <w:tcW w:w="1154" w:type="pct"/>
          </w:tcPr>
          <w:p w14:paraId="14E4945B"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140</w:t>
            </w:r>
          </w:p>
        </w:tc>
        <w:tc>
          <w:tcPr>
            <w:tcW w:w="1000" w:type="pct"/>
          </w:tcPr>
          <w:p w14:paraId="201C2B8C"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3FA87599" w14:textId="77777777" w:rsidTr="00655733">
        <w:tc>
          <w:tcPr>
            <w:tcW w:w="2846" w:type="pct"/>
          </w:tcPr>
          <w:p w14:paraId="0D236CA0" w14:textId="77777777" w:rsidR="00167C0B" w:rsidRPr="00167C0B" w:rsidRDefault="00167C0B" w:rsidP="00167C0B">
            <w:pPr>
              <w:rPr>
                <w:rFonts w:eastAsia="Arial MT"/>
                <w:sz w:val="20"/>
                <w:szCs w:val="20"/>
                <w:lang w:val="es-ES"/>
              </w:rPr>
            </w:pPr>
            <w:r w:rsidRPr="00167C0B">
              <w:rPr>
                <w:rFonts w:eastAsia="Arial MT"/>
                <w:sz w:val="20"/>
                <w:szCs w:val="20"/>
                <w:lang w:val="es-ES"/>
              </w:rPr>
              <w:t>De 10,001 hasta 50,000 metros cuadrados</w:t>
            </w:r>
          </w:p>
        </w:tc>
        <w:tc>
          <w:tcPr>
            <w:tcW w:w="1154" w:type="pct"/>
          </w:tcPr>
          <w:p w14:paraId="230AE64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160</w:t>
            </w:r>
          </w:p>
        </w:tc>
        <w:tc>
          <w:tcPr>
            <w:tcW w:w="1000" w:type="pct"/>
          </w:tcPr>
          <w:p w14:paraId="7432104E"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666E41C4" w14:textId="77777777" w:rsidTr="00655733">
        <w:tc>
          <w:tcPr>
            <w:tcW w:w="2846" w:type="pct"/>
          </w:tcPr>
          <w:p w14:paraId="3CB452C3" w14:textId="77777777" w:rsidR="00167C0B" w:rsidRPr="00167C0B" w:rsidRDefault="00167C0B" w:rsidP="00167C0B">
            <w:pPr>
              <w:rPr>
                <w:rFonts w:eastAsia="Arial MT"/>
                <w:sz w:val="20"/>
                <w:szCs w:val="20"/>
                <w:lang w:val="es-ES"/>
              </w:rPr>
            </w:pPr>
            <w:r w:rsidRPr="00167C0B">
              <w:rPr>
                <w:rFonts w:eastAsia="Arial MT"/>
                <w:sz w:val="20"/>
                <w:szCs w:val="20"/>
                <w:lang w:val="es-ES"/>
              </w:rPr>
              <w:t>De 50,001 hasta 100,000 metros cuadrados</w:t>
            </w:r>
          </w:p>
        </w:tc>
        <w:tc>
          <w:tcPr>
            <w:tcW w:w="1154" w:type="pct"/>
          </w:tcPr>
          <w:p w14:paraId="6CD7D70F"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180</w:t>
            </w:r>
          </w:p>
        </w:tc>
        <w:tc>
          <w:tcPr>
            <w:tcW w:w="1000" w:type="pct"/>
          </w:tcPr>
          <w:p w14:paraId="2F623A95"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76278105" w14:textId="77777777" w:rsidTr="00655733">
        <w:tc>
          <w:tcPr>
            <w:tcW w:w="2846" w:type="pct"/>
          </w:tcPr>
          <w:p w14:paraId="2EDDDBAA" w14:textId="77777777" w:rsidR="00167C0B" w:rsidRPr="00167C0B" w:rsidRDefault="00167C0B" w:rsidP="00167C0B">
            <w:pPr>
              <w:rPr>
                <w:rFonts w:eastAsia="Arial MT"/>
                <w:sz w:val="20"/>
                <w:szCs w:val="20"/>
                <w:lang w:val="es-ES"/>
              </w:rPr>
            </w:pPr>
            <w:r w:rsidRPr="00167C0B">
              <w:rPr>
                <w:rFonts w:eastAsia="Arial MT"/>
                <w:sz w:val="20"/>
                <w:szCs w:val="20"/>
                <w:lang w:val="es-ES"/>
              </w:rPr>
              <w:t>De 100,001 hasta 150,000 metros cuadrados</w:t>
            </w:r>
          </w:p>
        </w:tc>
        <w:tc>
          <w:tcPr>
            <w:tcW w:w="1154" w:type="pct"/>
          </w:tcPr>
          <w:p w14:paraId="1040CBF9"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200</w:t>
            </w:r>
          </w:p>
        </w:tc>
        <w:tc>
          <w:tcPr>
            <w:tcW w:w="1000" w:type="pct"/>
          </w:tcPr>
          <w:p w14:paraId="20DDC050"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49D49E52" w14:textId="77777777" w:rsidTr="00655733">
        <w:tc>
          <w:tcPr>
            <w:tcW w:w="2846" w:type="pct"/>
          </w:tcPr>
          <w:p w14:paraId="648D935A" w14:textId="77777777" w:rsidR="00167C0B" w:rsidRPr="00167C0B" w:rsidRDefault="00167C0B" w:rsidP="00167C0B">
            <w:pPr>
              <w:rPr>
                <w:rFonts w:eastAsia="Arial MT"/>
                <w:sz w:val="20"/>
                <w:szCs w:val="20"/>
                <w:lang w:val="es-ES"/>
              </w:rPr>
            </w:pPr>
            <w:r w:rsidRPr="00167C0B">
              <w:rPr>
                <w:rFonts w:eastAsia="Arial MT"/>
                <w:sz w:val="20"/>
                <w:szCs w:val="20"/>
                <w:lang w:val="es-ES"/>
              </w:rPr>
              <w:t>De 150,001 hasta 200,000 metros cuadrados</w:t>
            </w:r>
          </w:p>
        </w:tc>
        <w:tc>
          <w:tcPr>
            <w:tcW w:w="1154" w:type="pct"/>
          </w:tcPr>
          <w:p w14:paraId="265ACB5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300</w:t>
            </w:r>
          </w:p>
        </w:tc>
        <w:tc>
          <w:tcPr>
            <w:tcW w:w="1000" w:type="pct"/>
          </w:tcPr>
          <w:p w14:paraId="0436EAA6"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r w:rsidR="00167C0B" w:rsidRPr="00167C0B" w14:paraId="3FC8D6EA" w14:textId="77777777" w:rsidTr="00655733">
        <w:tc>
          <w:tcPr>
            <w:tcW w:w="2846" w:type="pct"/>
          </w:tcPr>
          <w:p w14:paraId="7CCA9C95" w14:textId="77777777" w:rsidR="00167C0B" w:rsidRPr="00167C0B" w:rsidRDefault="00167C0B" w:rsidP="00167C0B">
            <w:pPr>
              <w:rPr>
                <w:rFonts w:eastAsia="Arial MT"/>
                <w:sz w:val="20"/>
                <w:szCs w:val="20"/>
                <w:lang w:val="es-ES"/>
              </w:rPr>
            </w:pPr>
            <w:r w:rsidRPr="00167C0B">
              <w:rPr>
                <w:rFonts w:eastAsia="Arial MT"/>
                <w:sz w:val="20"/>
                <w:szCs w:val="20"/>
                <w:lang w:val="es-ES"/>
              </w:rPr>
              <w:t>Más de 200,000 metros cuadrados</w:t>
            </w:r>
          </w:p>
        </w:tc>
        <w:tc>
          <w:tcPr>
            <w:tcW w:w="1154" w:type="pct"/>
          </w:tcPr>
          <w:p w14:paraId="03E5F672"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400</w:t>
            </w:r>
          </w:p>
        </w:tc>
        <w:tc>
          <w:tcPr>
            <w:tcW w:w="1000" w:type="pct"/>
          </w:tcPr>
          <w:p w14:paraId="282C1FB3" w14:textId="77777777" w:rsidR="00167C0B" w:rsidRPr="00167C0B" w:rsidRDefault="00167C0B" w:rsidP="00167C0B">
            <w:pPr>
              <w:rPr>
                <w:rFonts w:eastAsia="Arial MT"/>
                <w:sz w:val="20"/>
                <w:szCs w:val="20"/>
                <w:lang w:val="es-ES"/>
              </w:rPr>
            </w:pPr>
            <w:r w:rsidRPr="00167C0B">
              <w:rPr>
                <w:rFonts w:eastAsia="Arial MT"/>
                <w:sz w:val="20"/>
                <w:szCs w:val="20"/>
                <w:lang w:val="es-ES"/>
              </w:rPr>
              <w:t>Autorización</w:t>
            </w:r>
          </w:p>
        </w:tc>
      </w:tr>
    </w:tbl>
    <w:p w14:paraId="16E9B463"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1EBA0A9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XVI.- </w:t>
      </w:r>
      <w:r w:rsidRPr="00167C0B">
        <w:rPr>
          <w:sz w:val="20"/>
          <w:szCs w:val="20"/>
          <w:lang w:val="es-ES" w:eastAsia="es-ES"/>
        </w:rPr>
        <w:t>Licencias para construcción de piscinas o albercas 2 UMAS por metro cuadrado.</w:t>
      </w:r>
    </w:p>
    <w:p w14:paraId="6235076A" w14:textId="77777777" w:rsidR="00167C0B" w:rsidRPr="00167C0B" w:rsidRDefault="00167C0B" w:rsidP="00167C0B">
      <w:pPr>
        <w:widowControl w:val="0"/>
        <w:spacing w:after="0" w:line="240" w:lineRule="auto"/>
        <w:ind w:left="0" w:right="0" w:firstLine="0"/>
        <w:rPr>
          <w:b/>
          <w:sz w:val="20"/>
          <w:szCs w:val="20"/>
          <w:lang w:val="es-ES" w:eastAsia="es-ES"/>
        </w:rPr>
      </w:pPr>
    </w:p>
    <w:p w14:paraId="276A4F1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XVII.- </w:t>
      </w:r>
      <w:r w:rsidRPr="00167C0B">
        <w:rPr>
          <w:sz w:val="20"/>
          <w:szCs w:val="20"/>
          <w:lang w:val="es-ES" w:eastAsia="es-ES"/>
        </w:rPr>
        <w:t>Licencia para explotación y/</w:t>
      </w:r>
      <w:proofErr w:type="spellStart"/>
      <w:r w:rsidRPr="00167C0B">
        <w:rPr>
          <w:sz w:val="20"/>
          <w:szCs w:val="20"/>
          <w:lang w:val="es-ES" w:eastAsia="es-ES"/>
        </w:rPr>
        <w:t>o</w:t>
      </w:r>
      <w:proofErr w:type="spellEnd"/>
      <w:r w:rsidRPr="00167C0B">
        <w:rPr>
          <w:sz w:val="20"/>
          <w:szCs w:val="20"/>
          <w:lang w:val="es-ES" w:eastAsia="es-ES"/>
        </w:rPr>
        <w:t xml:space="preserve"> operación de bancos de materiales pétreos 5 UMAS por metro cuadrado.</w:t>
      </w:r>
    </w:p>
    <w:p w14:paraId="346805AF" w14:textId="77777777" w:rsidR="00167C0B" w:rsidRPr="00167C0B" w:rsidRDefault="00167C0B" w:rsidP="00167C0B">
      <w:pPr>
        <w:widowControl w:val="0"/>
        <w:spacing w:after="0" w:line="240" w:lineRule="auto"/>
        <w:ind w:left="0" w:right="0" w:firstLine="0"/>
        <w:rPr>
          <w:b/>
          <w:sz w:val="20"/>
          <w:szCs w:val="20"/>
          <w:lang w:val="es-ES" w:eastAsia="es-ES"/>
        </w:rPr>
      </w:pPr>
    </w:p>
    <w:p w14:paraId="15AEE17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95.-</w:t>
      </w:r>
      <w:r w:rsidRPr="00167C0B">
        <w:rPr>
          <w:sz w:val="20"/>
          <w:szCs w:val="20"/>
          <w:lang w:val="es-ES" w:eastAsia="es-ES"/>
        </w:rPr>
        <w:t xml:space="preserve"> Son objeto de estos derechos, los servicios que presta el Municipio a través de la Dirección de Seguridad Pública y Tránsito Municipal. </w:t>
      </w:r>
    </w:p>
    <w:p w14:paraId="710D6D38" w14:textId="77777777" w:rsidR="00167C0B" w:rsidRPr="00167C0B" w:rsidRDefault="00167C0B" w:rsidP="00167C0B">
      <w:pPr>
        <w:widowControl w:val="0"/>
        <w:spacing w:after="0" w:line="240" w:lineRule="auto"/>
        <w:ind w:left="0" w:right="0" w:firstLine="0"/>
        <w:rPr>
          <w:sz w:val="20"/>
          <w:szCs w:val="20"/>
          <w:lang w:val="es-ES" w:eastAsia="es-ES"/>
        </w:rPr>
      </w:pPr>
    </w:p>
    <w:p w14:paraId="2B24045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Estos servicios comprenden las actividades de vigilancia que se preste a las personas físicas o morales, incluyendo entre éstas las instituciones públicas o privadas que lo soliciten, para la atención de establecimientos que proporcionen servicios al público en general o de eventos o actividades públicas lícitas en general. Así como el otorgamiento de permisos para efectuar ciertos eventos, trabajos o maniobras que afecten la vialidad del lugar donde se realicen.</w:t>
      </w:r>
    </w:p>
    <w:p w14:paraId="1FC849EA" w14:textId="77777777" w:rsidR="00167C0B" w:rsidRPr="00167C0B" w:rsidRDefault="00167C0B" w:rsidP="00167C0B">
      <w:pPr>
        <w:widowControl w:val="0"/>
        <w:spacing w:after="0" w:line="240" w:lineRule="auto"/>
        <w:ind w:left="0" w:right="0" w:firstLine="0"/>
        <w:rPr>
          <w:sz w:val="20"/>
          <w:szCs w:val="20"/>
          <w:lang w:val="es-ES" w:eastAsia="es-ES"/>
        </w:rPr>
      </w:pPr>
    </w:p>
    <w:p w14:paraId="61C85F9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Se consideran como sujetos obligados al pago de derechos por los servicios de vigilancia, las personas </w:t>
      </w:r>
      <w:r w:rsidRPr="00167C0B">
        <w:rPr>
          <w:sz w:val="20"/>
          <w:szCs w:val="20"/>
          <w:lang w:val="es-ES" w:eastAsia="es-ES"/>
        </w:rPr>
        <w:lastRenderedPageBreak/>
        <w:t>físicas o morales, incluyendo entre éstas las instituciones públicas o privadas, que lo soliciten, o de oficio cuando por disposición legal sea necesario que cuente con dicho servicio.</w:t>
      </w:r>
    </w:p>
    <w:p w14:paraId="5F07E591" w14:textId="77777777" w:rsidR="00167C0B" w:rsidRPr="00167C0B" w:rsidRDefault="00167C0B" w:rsidP="00167C0B">
      <w:pPr>
        <w:widowControl w:val="0"/>
        <w:spacing w:after="0" w:line="240" w:lineRule="auto"/>
        <w:ind w:left="0" w:right="0" w:firstLine="0"/>
        <w:rPr>
          <w:sz w:val="20"/>
          <w:szCs w:val="20"/>
          <w:lang w:val="es-ES" w:eastAsia="es-ES"/>
        </w:rPr>
      </w:pPr>
    </w:p>
    <w:p w14:paraId="4CFED0F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También se consideran como sujetos obligados las personas físicas o morales que requieran permisos por parte de la Dirección de Seguridad Pública y Tránsito Municipal, para efectuar ciertos eventos, trabajos o maniobras que afecten la vialidad del lugar donde se realicen.</w:t>
      </w:r>
    </w:p>
    <w:p w14:paraId="66A3F6D6" w14:textId="77777777" w:rsidR="00167C0B" w:rsidRPr="00167C0B" w:rsidRDefault="00167C0B" w:rsidP="00167C0B">
      <w:pPr>
        <w:widowControl w:val="0"/>
        <w:spacing w:after="0" w:line="240" w:lineRule="auto"/>
        <w:ind w:left="0" w:right="0" w:firstLine="0"/>
        <w:rPr>
          <w:sz w:val="20"/>
          <w:szCs w:val="20"/>
          <w:lang w:val="es-ES" w:eastAsia="es-ES"/>
        </w:rPr>
      </w:pPr>
    </w:p>
    <w:p w14:paraId="3B415EC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Por servicios de vigilancia:</w:t>
      </w:r>
    </w:p>
    <w:p w14:paraId="55DE2633" w14:textId="77777777" w:rsidR="00167C0B" w:rsidRPr="00167C0B" w:rsidRDefault="00167C0B" w:rsidP="00167C0B">
      <w:pPr>
        <w:widowControl w:val="0"/>
        <w:spacing w:after="0" w:line="240" w:lineRule="auto"/>
        <w:ind w:left="0" w:right="0" w:firstLine="0"/>
        <w:rPr>
          <w:sz w:val="20"/>
          <w:szCs w:val="20"/>
          <w:lang w:val="es-ES" w:eastAsia="es-ES"/>
        </w:rPr>
      </w:pPr>
    </w:p>
    <w:p w14:paraId="466C62EB"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Se pagará por cada elemento de vigilancia comisionado, una cuota </w:t>
      </w:r>
      <w:proofErr w:type="gramStart"/>
      <w:r w:rsidRPr="00167C0B">
        <w:rPr>
          <w:sz w:val="20"/>
          <w:szCs w:val="20"/>
          <w:lang w:val="es-ES" w:eastAsia="es-ES"/>
        </w:rPr>
        <w:t>de acuerdo a</w:t>
      </w:r>
      <w:proofErr w:type="gramEnd"/>
      <w:r w:rsidRPr="00167C0B">
        <w:rPr>
          <w:sz w:val="20"/>
          <w:szCs w:val="20"/>
          <w:lang w:val="es-ES" w:eastAsia="es-ES"/>
        </w:rPr>
        <w:t xml:space="preserve"> la siguiente tarifa:</w:t>
      </w:r>
    </w:p>
    <w:p w14:paraId="471BBCE5" w14:textId="77777777" w:rsidR="00167C0B" w:rsidRPr="00167C0B" w:rsidRDefault="00167C0B" w:rsidP="00167C0B">
      <w:pPr>
        <w:widowControl w:val="0"/>
        <w:spacing w:after="0" w:line="240" w:lineRule="auto"/>
        <w:ind w:left="0" w:right="0" w:firstLine="0"/>
        <w:rPr>
          <w:sz w:val="20"/>
          <w:szCs w:val="20"/>
          <w:lang w:val="es-ES" w:eastAsia="es-ES"/>
        </w:rPr>
      </w:pPr>
    </w:p>
    <w:p w14:paraId="0E2A69C6" w14:textId="77777777" w:rsidR="00167C0B" w:rsidRPr="00167C0B" w:rsidRDefault="00167C0B" w:rsidP="00167C0B">
      <w:pPr>
        <w:widowControl w:val="0"/>
        <w:numPr>
          <w:ilvl w:val="0"/>
          <w:numId w:val="31"/>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Por cada hora del servicio, en fiestas de carácter social, exposiciones, asambleas y demás eventos análogos, en general; así como en terminales de autobuses o análogos de transporte público, centros deportivos, empresas, instituciones y con particulares, una cuota equivalente al valor de una unidad de medida y actualización. </w:t>
      </w:r>
    </w:p>
    <w:p w14:paraId="0C287679" w14:textId="77777777" w:rsidR="00167C0B" w:rsidRPr="00167C0B" w:rsidRDefault="00167C0B" w:rsidP="00167C0B">
      <w:pPr>
        <w:widowControl w:val="0"/>
        <w:numPr>
          <w:ilvl w:val="0"/>
          <w:numId w:val="31"/>
        </w:numPr>
        <w:spacing w:after="0" w:line="240" w:lineRule="auto"/>
        <w:ind w:left="0" w:right="0" w:firstLine="0"/>
        <w:contextualSpacing/>
        <w:jc w:val="left"/>
        <w:rPr>
          <w:sz w:val="20"/>
          <w:szCs w:val="20"/>
          <w:lang w:val="es-ES" w:eastAsia="es-ES"/>
        </w:rPr>
      </w:pPr>
      <w:r w:rsidRPr="00167C0B">
        <w:rPr>
          <w:sz w:val="20"/>
          <w:szCs w:val="20"/>
          <w:lang w:val="es-ES" w:eastAsia="es-ES"/>
        </w:rPr>
        <w:t>Por cada jornada de ocho horas, en fiestas de carácter social, exposiciones, asambleas y demás eventos análogos, en general; así como en terminales de autobuses o análogos de transporte público, centros deportivos, empresas, instituciones y con particulares, una cuota equivalente a cinco veces el valor de la unidad de medida y actualización.</w:t>
      </w:r>
    </w:p>
    <w:p w14:paraId="0755B383" w14:textId="77777777" w:rsidR="00167C0B" w:rsidRPr="00167C0B" w:rsidRDefault="00167C0B" w:rsidP="00167C0B">
      <w:pPr>
        <w:widowControl w:val="0"/>
        <w:spacing w:after="0" w:line="240" w:lineRule="auto"/>
        <w:ind w:left="0" w:right="0" w:firstLine="0"/>
        <w:rPr>
          <w:sz w:val="20"/>
          <w:szCs w:val="20"/>
          <w:lang w:val="es-ES" w:eastAsia="es-ES"/>
        </w:rPr>
      </w:pPr>
    </w:p>
    <w:p w14:paraId="7DD45AD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II.- </w:t>
      </w:r>
      <w:r w:rsidRPr="00167C0B">
        <w:rPr>
          <w:sz w:val="20"/>
          <w:szCs w:val="20"/>
          <w:lang w:val="es-ES" w:eastAsia="es-ES"/>
        </w:rPr>
        <w:t>Por permisos para actividades que requieran la ocupación de la vía pública:</w:t>
      </w:r>
    </w:p>
    <w:p w14:paraId="56AECBEA" w14:textId="77777777" w:rsidR="00167C0B" w:rsidRPr="00167C0B" w:rsidRDefault="00167C0B" w:rsidP="00167C0B">
      <w:pPr>
        <w:widowControl w:val="0"/>
        <w:spacing w:after="0" w:line="240" w:lineRule="auto"/>
        <w:ind w:left="0" w:right="0" w:firstLine="0"/>
        <w:rPr>
          <w:b/>
          <w:sz w:val="20"/>
          <w:szCs w:val="20"/>
          <w:lang w:val="es-ES" w:eastAsia="es-ES"/>
        </w:rPr>
      </w:pPr>
    </w:p>
    <w:p w14:paraId="0AD1C520" w14:textId="77777777" w:rsidR="00167C0B" w:rsidRPr="00167C0B" w:rsidRDefault="00167C0B" w:rsidP="00167C0B">
      <w:pPr>
        <w:widowControl w:val="0"/>
        <w:numPr>
          <w:ilvl w:val="0"/>
          <w:numId w:val="32"/>
        </w:numPr>
        <w:spacing w:after="0" w:line="240" w:lineRule="auto"/>
        <w:ind w:left="0" w:right="0" w:firstLine="0"/>
        <w:contextualSpacing/>
        <w:jc w:val="left"/>
        <w:rPr>
          <w:b/>
          <w:sz w:val="20"/>
          <w:szCs w:val="20"/>
          <w:lang w:val="es-ES" w:eastAsia="es-ES"/>
        </w:rPr>
      </w:pPr>
      <w:r w:rsidRPr="00167C0B">
        <w:rPr>
          <w:sz w:val="20"/>
          <w:szCs w:val="20"/>
          <w:lang w:val="es-ES" w:eastAsia="es-ES"/>
        </w:rPr>
        <w:t>Por cierre total de calle, por cada día o fracción de éste, se pagará una cuota equivalente a cinco veces la unidad de medida y actualización.</w:t>
      </w:r>
    </w:p>
    <w:p w14:paraId="2C840C6E" w14:textId="77777777" w:rsidR="00167C0B" w:rsidRPr="00167C0B" w:rsidRDefault="00167C0B" w:rsidP="00167C0B">
      <w:pPr>
        <w:widowControl w:val="0"/>
        <w:numPr>
          <w:ilvl w:val="0"/>
          <w:numId w:val="32"/>
        </w:numPr>
        <w:spacing w:after="0" w:line="240" w:lineRule="auto"/>
        <w:ind w:left="0" w:right="0" w:firstLine="0"/>
        <w:contextualSpacing/>
        <w:jc w:val="left"/>
        <w:rPr>
          <w:sz w:val="20"/>
          <w:szCs w:val="20"/>
          <w:lang w:val="es-ES" w:eastAsia="es-ES"/>
        </w:rPr>
      </w:pPr>
      <w:r w:rsidRPr="00167C0B">
        <w:rPr>
          <w:sz w:val="20"/>
          <w:szCs w:val="20"/>
          <w:lang w:val="es-ES" w:eastAsia="es-ES"/>
        </w:rPr>
        <w:t>Por cierre parcial de calle por cada día o fracción de éste, se pagará una cuota equivalente a tres veces la unidad de medida y actualización.</w:t>
      </w:r>
    </w:p>
    <w:p w14:paraId="60DDAD74" w14:textId="77777777" w:rsidR="00167C0B" w:rsidRPr="00167C0B" w:rsidRDefault="00167C0B" w:rsidP="00167C0B">
      <w:pPr>
        <w:widowControl w:val="0"/>
        <w:numPr>
          <w:ilvl w:val="0"/>
          <w:numId w:val="32"/>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Por el permiso para el cierre de calles por fiestas o cualquier evento o espectáculo en la vía pública, se pagará la cantidad de 10.04 UMA por día y/o 0.74 UMA por hora.   </w:t>
      </w:r>
    </w:p>
    <w:p w14:paraId="33541EA6" w14:textId="77777777" w:rsidR="00167C0B" w:rsidRPr="00167C0B" w:rsidRDefault="00167C0B" w:rsidP="00167C0B">
      <w:pPr>
        <w:widowControl w:val="0"/>
        <w:numPr>
          <w:ilvl w:val="0"/>
          <w:numId w:val="32"/>
        </w:numPr>
        <w:spacing w:after="0" w:line="240" w:lineRule="auto"/>
        <w:ind w:left="0" w:right="0" w:firstLine="0"/>
        <w:contextualSpacing/>
        <w:jc w:val="left"/>
        <w:rPr>
          <w:sz w:val="20"/>
          <w:szCs w:val="20"/>
          <w:lang w:val="es-ES" w:eastAsia="es-ES"/>
        </w:rPr>
      </w:pPr>
      <w:r w:rsidRPr="00167C0B">
        <w:rPr>
          <w:sz w:val="20"/>
          <w:szCs w:val="20"/>
          <w:lang w:val="es-ES" w:eastAsia="es-ES"/>
        </w:rPr>
        <w:t>Tratándose del permiso para el tránsito de vehículos con capacidad de carga mayor de 32.24 UMA kilogramos sin importar el número de horas o de veces que se transite en dicho horario tendrá un costo de 4.61 UMA con vigencia de una jornada.</w:t>
      </w:r>
    </w:p>
    <w:p w14:paraId="3D28822C" w14:textId="77777777" w:rsidR="00167C0B" w:rsidRPr="00167C0B" w:rsidRDefault="00167C0B" w:rsidP="00167C0B">
      <w:pPr>
        <w:widowControl w:val="0"/>
        <w:spacing w:after="0" w:line="240" w:lineRule="auto"/>
        <w:ind w:left="0" w:right="0" w:firstLine="0"/>
        <w:jc w:val="left"/>
        <w:rPr>
          <w:b/>
          <w:sz w:val="20"/>
          <w:szCs w:val="20"/>
          <w:lang w:val="es-ES" w:eastAsia="es-ES"/>
        </w:rPr>
      </w:pPr>
    </w:p>
    <w:p w14:paraId="5616B0D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Artículo 97.- </w:t>
      </w:r>
      <w:r w:rsidRPr="00167C0B">
        <w:rPr>
          <w:sz w:val="20"/>
          <w:szCs w:val="20"/>
          <w:lang w:val="es-ES"/>
        </w:rPr>
        <w:t>Por la expedición de certificados o constancias de cualquiera de las dependencias del Ayuntamiento, que no se encuentren señalados en forma expresa en otra Sección de este Capítulo, se causarán derechos que se calcularán multiplicando el factor que se especifica en cada uno de ellos, por la unidad de medida y actualización a la fecha de su expedición:</w:t>
      </w:r>
    </w:p>
    <w:p w14:paraId="3F8B26A9" w14:textId="77777777" w:rsidR="00167C0B" w:rsidRPr="00167C0B" w:rsidRDefault="00167C0B" w:rsidP="00167C0B">
      <w:pPr>
        <w:widowControl w:val="0"/>
        <w:spacing w:after="0" w:line="240" w:lineRule="auto"/>
        <w:ind w:left="0" w:right="0" w:firstLine="0"/>
        <w:rPr>
          <w:sz w:val="20"/>
          <w:szCs w:val="20"/>
          <w:lang w:val="es-ES" w:eastAsia="es-ES"/>
        </w:rPr>
      </w:pPr>
    </w:p>
    <w:p w14:paraId="5856F337" w14:textId="77777777" w:rsidR="00167C0B" w:rsidRPr="00167C0B" w:rsidRDefault="00167C0B" w:rsidP="00167C0B">
      <w:pPr>
        <w:widowControl w:val="0"/>
        <w:spacing w:after="0" w:line="240" w:lineRule="auto"/>
        <w:ind w:left="0" w:right="0" w:firstLine="0"/>
        <w:rPr>
          <w:b/>
          <w:sz w:val="20"/>
          <w:szCs w:val="20"/>
          <w:lang w:val="es-ES"/>
        </w:rPr>
      </w:pPr>
      <w:r w:rsidRPr="00167C0B">
        <w:rPr>
          <w:b/>
          <w:sz w:val="20"/>
          <w:szCs w:val="20"/>
          <w:lang w:val="es-ES"/>
        </w:rPr>
        <w:t xml:space="preserve">                                    </w:t>
      </w:r>
      <w:proofErr w:type="gramStart"/>
      <w:r w:rsidRPr="00167C0B">
        <w:rPr>
          <w:b/>
          <w:sz w:val="20"/>
          <w:szCs w:val="20"/>
          <w:lang w:val="es-ES"/>
        </w:rPr>
        <w:t xml:space="preserve">Factor  </w:t>
      </w:r>
      <w:r w:rsidRPr="00167C0B">
        <w:rPr>
          <w:b/>
          <w:sz w:val="20"/>
          <w:szCs w:val="20"/>
          <w:lang w:val="es-ES"/>
        </w:rPr>
        <w:tab/>
      </w:r>
      <w:proofErr w:type="gramEnd"/>
      <w:r w:rsidRPr="00167C0B">
        <w:rPr>
          <w:b/>
          <w:sz w:val="20"/>
          <w:szCs w:val="20"/>
          <w:lang w:val="es-ES"/>
        </w:rPr>
        <w:tab/>
      </w:r>
      <w:r w:rsidRPr="00167C0B">
        <w:rPr>
          <w:b/>
          <w:sz w:val="20"/>
          <w:szCs w:val="20"/>
          <w:lang w:val="es-ES"/>
        </w:rPr>
        <w:tab/>
      </w:r>
      <w:r w:rsidRPr="00167C0B">
        <w:rPr>
          <w:b/>
          <w:sz w:val="20"/>
          <w:szCs w:val="20"/>
          <w:lang w:val="es-ES"/>
        </w:rPr>
        <w:tab/>
      </w:r>
      <w:r w:rsidRPr="00167C0B">
        <w:rPr>
          <w:b/>
          <w:sz w:val="20"/>
          <w:szCs w:val="20"/>
          <w:lang w:val="es-ES"/>
        </w:rPr>
        <w:tab/>
      </w:r>
      <w:r w:rsidRPr="00167C0B">
        <w:rPr>
          <w:b/>
          <w:sz w:val="20"/>
          <w:szCs w:val="20"/>
          <w:lang w:val="es-ES"/>
        </w:rPr>
        <w:tab/>
      </w:r>
      <w:r w:rsidRPr="00167C0B">
        <w:rPr>
          <w:b/>
          <w:sz w:val="20"/>
          <w:szCs w:val="20"/>
          <w:lang w:val="es-ES"/>
        </w:rPr>
        <w:tab/>
      </w:r>
      <w:r w:rsidRPr="00167C0B">
        <w:rPr>
          <w:b/>
          <w:sz w:val="20"/>
          <w:szCs w:val="20"/>
          <w:lang w:val="es-ES"/>
        </w:rPr>
        <w:tab/>
        <w:t xml:space="preserve">UMA     </w:t>
      </w:r>
    </w:p>
    <w:p w14:paraId="1ABD6C4F" w14:textId="77777777" w:rsidR="00167C0B" w:rsidRPr="00167C0B" w:rsidRDefault="00167C0B" w:rsidP="00167C0B">
      <w:pPr>
        <w:widowControl w:val="0"/>
        <w:spacing w:after="0" w:line="240" w:lineRule="auto"/>
        <w:ind w:left="0" w:right="0" w:firstLine="0"/>
        <w:rPr>
          <w:sz w:val="20"/>
          <w:szCs w:val="20"/>
          <w:lang w:val="es-ES" w:eastAsia="es-ES"/>
        </w:rPr>
      </w:pPr>
    </w:p>
    <w:p w14:paraId="6FF0D8A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Por cada copia certificada tamaño carta u oficio, que expida el Ayuntamiento               $3.00</w:t>
      </w:r>
    </w:p>
    <w:p w14:paraId="05B57E1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w:t>
      </w:r>
      <w:r w:rsidRPr="00167C0B">
        <w:rPr>
          <w:sz w:val="20"/>
          <w:szCs w:val="20"/>
          <w:lang w:val="es-ES" w:eastAsia="es-ES"/>
        </w:rPr>
        <w:t xml:space="preserve"> Reposición de constancia que expida el Ayuntamiento                                                  0.74</w:t>
      </w:r>
    </w:p>
    <w:p w14:paraId="1EB28A4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III.-</w:t>
      </w:r>
      <w:r w:rsidRPr="00167C0B">
        <w:rPr>
          <w:sz w:val="20"/>
          <w:szCs w:val="20"/>
          <w:lang w:val="es-ES" w:eastAsia="es-ES"/>
        </w:rPr>
        <w:t xml:space="preserve"> Expedición de duplicado de recibos oficiales por parte del Ayuntamiento                     0.74</w:t>
      </w:r>
    </w:p>
    <w:p w14:paraId="426F846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IV.-</w:t>
      </w:r>
      <w:r w:rsidRPr="00167C0B">
        <w:rPr>
          <w:sz w:val="20"/>
          <w:szCs w:val="20"/>
          <w:lang w:val="es-ES" w:eastAsia="es-ES"/>
        </w:rPr>
        <w:t xml:space="preserve"> Por cada Certificado de No Adeudar impuesto predial                                                  1.11</w:t>
      </w:r>
    </w:p>
    <w:p w14:paraId="4B386A7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V.-</w:t>
      </w:r>
      <w:r w:rsidRPr="00167C0B">
        <w:rPr>
          <w:sz w:val="20"/>
          <w:szCs w:val="20"/>
          <w:lang w:val="es-ES" w:eastAsia="es-ES"/>
        </w:rPr>
        <w:t xml:space="preserve"> Por cada Certificado de No Adeudar Agua Potable                                                        1.11</w:t>
      </w:r>
    </w:p>
    <w:p w14:paraId="4E5956C2"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VI.- </w:t>
      </w:r>
      <w:r w:rsidRPr="00167C0B">
        <w:rPr>
          <w:sz w:val="20"/>
          <w:szCs w:val="20"/>
          <w:lang w:val="es-ES" w:eastAsia="es-ES"/>
        </w:rPr>
        <w:t xml:space="preserve">Por cada Constancia de no adeudar derechos por el servicio de agua potable            1.11 </w:t>
      </w:r>
    </w:p>
    <w:p w14:paraId="54623029" w14:textId="77777777" w:rsidR="00167C0B" w:rsidRPr="00167C0B" w:rsidRDefault="00167C0B" w:rsidP="00167C0B">
      <w:pPr>
        <w:widowControl w:val="0"/>
        <w:spacing w:after="0" w:line="240" w:lineRule="auto"/>
        <w:ind w:left="0" w:right="0" w:firstLine="0"/>
        <w:jc w:val="left"/>
        <w:rPr>
          <w:sz w:val="20"/>
          <w:szCs w:val="20"/>
          <w:lang w:val="es-ES" w:eastAsia="es-ES"/>
        </w:rPr>
      </w:pPr>
      <w:r w:rsidRPr="00167C0B">
        <w:rPr>
          <w:b/>
          <w:sz w:val="20"/>
          <w:szCs w:val="20"/>
          <w:lang w:val="es-ES" w:eastAsia="es-ES"/>
        </w:rPr>
        <w:t xml:space="preserve">VII.- </w:t>
      </w:r>
      <w:r w:rsidRPr="00167C0B">
        <w:rPr>
          <w:sz w:val="20"/>
          <w:szCs w:val="20"/>
          <w:lang w:val="es-ES" w:eastAsia="es-ES"/>
        </w:rPr>
        <w:t xml:space="preserve">Por cada Certificado de vecindad                                          </w:t>
      </w:r>
      <w:r w:rsidRPr="00167C0B">
        <w:rPr>
          <w:sz w:val="20"/>
          <w:szCs w:val="20"/>
          <w:lang w:val="es-ES" w:eastAsia="es-ES"/>
        </w:rPr>
        <w:tab/>
      </w:r>
      <w:r w:rsidRPr="00167C0B">
        <w:rPr>
          <w:sz w:val="20"/>
          <w:szCs w:val="20"/>
          <w:lang w:val="es-ES" w:eastAsia="es-ES"/>
        </w:rPr>
        <w:tab/>
      </w:r>
      <w:r w:rsidRPr="00167C0B">
        <w:rPr>
          <w:sz w:val="20"/>
          <w:szCs w:val="20"/>
          <w:lang w:val="es-ES" w:eastAsia="es-ES"/>
        </w:rPr>
        <w:tab/>
        <w:t xml:space="preserve"> 0.74</w:t>
      </w:r>
    </w:p>
    <w:p w14:paraId="55DE6D02"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VIII.- </w:t>
      </w:r>
      <w:r w:rsidRPr="00167C0B">
        <w:rPr>
          <w:sz w:val="20"/>
          <w:szCs w:val="20"/>
          <w:lang w:val="es-ES" w:eastAsia="es-ES"/>
        </w:rPr>
        <w:t>Por cada Constancia de no adeudar derechos de urbanización                                  1.84</w:t>
      </w:r>
    </w:p>
    <w:p w14:paraId="5108D6F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IX.- </w:t>
      </w:r>
      <w:r w:rsidRPr="00167C0B">
        <w:rPr>
          <w:sz w:val="20"/>
          <w:szCs w:val="20"/>
          <w:lang w:val="es-ES" w:eastAsia="es-ES"/>
        </w:rPr>
        <w:t>Por cada Constancia de Inscripción al Registro de Población Municipal                       1.11</w:t>
      </w:r>
    </w:p>
    <w:p w14:paraId="5B2AC6F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X.- </w:t>
      </w:r>
      <w:r w:rsidRPr="00167C0B">
        <w:rPr>
          <w:sz w:val="20"/>
          <w:szCs w:val="20"/>
          <w:lang w:val="es-ES" w:eastAsia="es-ES"/>
        </w:rPr>
        <w:t>Por otros certificados o constancias no señalados en forma Expresa                            1.11</w:t>
      </w:r>
    </w:p>
    <w:p w14:paraId="1321109D" w14:textId="77777777" w:rsidR="00167C0B" w:rsidRPr="00167C0B" w:rsidRDefault="00167C0B" w:rsidP="00167C0B">
      <w:pPr>
        <w:widowControl w:val="0"/>
        <w:spacing w:after="0" w:line="240" w:lineRule="auto"/>
        <w:ind w:left="0" w:right="0" w:firstLine="0"/>
        <w:rPr>
          <w:b/>
          <w:sz w:val="20"/>
          <w:szCs w:val="20"/>
          <w:lang w:val="es-ES" w:eastAsia="es-ES"/>
        </w:rPr>
      </w:pPr>
    </w:p>
    <w:p w14:paraId="768700B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lastRenderedPageBreak/>
        <w:t>Artículo 98.-</w:t>
      </w:r>
      <w:r w:rsidRPr="00167C0B">
        <w:rPr>
          <w:sz w:val="20"/>
          <w:szCs w:val="20"/>
          <w:lang w:val="es-ES" w:eastAsia="es-ES"/>
        </w:rPr>
        <w:t xml:space="preserve"> Las personas físicas o morales que soliciten participar en licitaciones públicas celebradas por la autoridad municipal, pagarán un derecho de inscripción a la misma, por la cantidad de 27.63 UMA.</w:t>
      </w:r>
    </w:p>
    <w:p w14:paraId="34328634" w14:textId="77777777" w:rsidR="00167C0B" w:rsidRPr="00167C0B" w:rsidRDefault="00167C0B" w:rsidP="00167C0B">
      <w:pPr>
        <w:widowControl w:val="0"/>
        <w:spacing w:after="0" w:line="240" w:lineRule="auto"/>
        <w:ind w:left="0" w:right="0" w:firstLine="0"/>
        <w:rPr>
          <w:sz w:val="20"/>
          <w:szCs w:val="20"/>
          <w:lang w:val="es-ES" w:eastAsia="es-ES"/>
        </w:rPr>
      </w:pPr>
    </w:p>
    <w:p w14:paraId="1153552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102. -</w:t>
      </w:r>
      <w:r w:rsidRPr="00167C0B">
        <w:rPr>
          <w:sz w:val="20"/>
          <w:szCs w:val="20"/>
          <w:lang w:val="es-ES" w:eastAsia="es-ES"/>
        </w:rPr>
        <w:t xml:space="preserve"> El cobro de derechos por los servicios de rastro que preste el Ayuntamiento, se calculará aplicando la siguiente tarifa: </w:t>
      </w:r>
    </w:p>
    <w:p w14:paraId="44F59D78" w14:textId="77777777" w:rsidR="00167C0B" w:rsidRPr="00167C0B" w:rsidRDefault="00167C0B" w:rsidP="00167C0B">
      <w:pPr>
        <w:widowControl w:val="0"/>
        <w:spacing w:after="0" w:line="240" w:lineRule="auto"/>
        <w:ind w:left="0" w:right="0" w:firstLine="0"/>
        <w:rPr>
          <w:sz w:val="20"/>
          <w:szCs w:val="20"/>
          <w:lang w:val="es-ES" w:eastAsia="es-ES"/>
        </w:rPr>
      </w:pPr>
    </w:p>
    <w:p w14:paraId="1DA6CD34" w14:textId="77777777" w:rsidR="00167C0B" w:rsidRPr="00167C0B" w:rsidRDefault="00167C0B" w:rsidP="00167C0B">
      <w:pPr>
        <w:widowControl w:val="0"/>
        <w:numPr>
          <w:ilvl w:val="0"/>
          <w:numId w:val="33"/>
        </w:numPr>
        <w:spacing w:after="0" w:line="240" w:lineRule="auto"/>
        <w:ind w:left="0" w:right="0" w:firstLine="0"/>
        <w:contextualSpacing/>
        <w:jc w:val="left"/>
        <w:rPr>
          <w:sz w:val="20"/>
          <w:szCs w:val="20"/>
          <w:lang w:val="es-ES" w:eastAsia="es-ES"/>
        </w:rPr>
      </w:pPr>
      <w:r w:rsidRPr="00167C0B">
        <w:rPr>
          <w:sz w:val="20"/>
          <w:szCs w:val="20"/>
          <w:lang w:val="es-ES" w:eastAsia="es-ES"/>
        </w:rPr>
        <w:t>Por la autorización de la matanza de ganado; o por el uso de corrales que se requiera por día, se pagarán de acuerdo con la siguiente tarifa:</w:t>
      </w:r>
    </w:p>
    <w:p w14:paraId="231AF7B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 </w:t>
      </w:r>
    </w:p>
    <w:p w14:paraId="5C9F022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br w:type="column"/>
      </w:r>
    </w:p>
    <w:p w14:paraId="5B233D2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                                                                      UMA</w:t>
      </w:r>
    </w:p>
    <w:p w14:paraId="71ED1172" w14:textId="77777777" w:rsidR="00167C0B" w:rsidRPr="00167C0B" w:rsidRDefault="00167C0B" w:rsidP="00167C0B">
      <w:pPr>
        <w:widowControl w:val="0"/>
        <w:numPr>
          <w:ilvl w:val="0"/>
          <w:numId w:val="35"/>
        </w:numPr>
        <w:spacing w:after="0" w:line="240" w:lineRule="auto"/>
        <w:ind w:left="0" w:right="0" w:firstLine="0"/>
        <w:contextualSpacing/>
        <w:jc w:val="left"/>
        <w:rPr>
          <w:sz w:val="20"/>
          <w:szCs w:val="20"/>
          <w:lang w:val="es-ES" w:eastAsia="es-ES"/>
        </w:rPr>
      </w:pPr>
      <w:r w:rsidRPr="00167C0B">
        <w:rPr>
          <w:sz w:val="20"/>
          <w:szCs w:val="20"/>
          <w:lang w:val="es-ES" w:eastAsia="es-ES"/>
        </w:rPr>
        <w:t>Ganado vacuno</w:t>
      </w:r>
      <w:r w:rsidRPr="00167C0B">
        <w:rPr>
          <w:sz w:val="20"/>
          <w:szCs w:val="20"/>
          <w:lang w:val="es-ES" w:eastAsia="es-ES"/>
        </w:rPr>
        <w:tab/>
        <w:t xml:space="preserve">                               0.18 Por cabeza</w:t>
      </w:r>
    </w:p>
    <w:p w14:paraId="2EC34949" w14:textId="77777777" w:rsidR="00167C0B" w:rsidRPr="00167C0B" w:rsidRDefault="00167C0B" w:rsidP="00167C0B">
      <w:pPr>
        <w:widowControl w:val="0"/>
        <w:numPr>
          <w:ilvl w:val="0"/>
          <w:numId w:val="35"/>
        </w:numPr>
        <w:spacing w:after="0" w:line="240" w:lineRule="auto"/>
        <w:ind w:left="0" w:right="0" w:firstLine="0"/>
        <w:contextualSpacing/>
        <w:jc w:val="left"/>
        <w:rPr>
          <w:sz w:val="20"/>
          <w:szCs w:val="20"/>
          <w:lang w:val="es-ES" w:eastAsia="es-ES"/>
        </w:rPr>
      </w:pPr>
      <w:r w:rsidRPr="00167C0B">
        <w:rPr>
          <w:sz w:val="20"/>
          <w:szCs w:val="20"/>
          <w:lang w:val="es-ES" w:eastAsia="es-ES"/>
        </w:rPr>
        <w:t>Ganado porcino                               0.18 Por cabeza</w:t>
      </w:r>
    </w:p>
    <w:p w14:paraId="14DF4D90" w14:textId="77777777" w:rsidR="00167C0B" w:rsidRPr="00167C0B" w:rsidRDefault="00167C0B" w:rsidP="00167C0B">
      <w:pPr>
        <w:widowControl w:val="0"/>
        <w:numPr>
          <w:ilvl w:val="0"/>
          <w:numId w:val="35"/>
        </w:numPr>
        <w:tabs>
          <w:tab w:val="left" w:pos="709"/>
        </w:tabs>
        <w:spacing w:after="0" w:line="240" w:lineRule="auto"/>
        <w:ind w:left="0" w:right="0" w:firstLine="0"/>
        <w:contextualSpacing/>
        <w:jc w:val="left"/>
        <w:rPr>
          <w:sz w:val="20"/>
          <w:szCs w:val="20"/>
          <w:lang w:val="es-ES" w:eastAsia="es-ES"/>
        </w:rPr>
      </w:pPr>
      <w:r w:rsidRPr="00167C0B">
        <w:rPr>
          <w:sz w:val="20"/>
          <w:szCs w:val="20"/>
          <w:lang w:val="es-ES" w:eastAsia="es-ES"/>
        </w:rPr>
        <w:t>Ganado ovino                                   0.23 Por cabeza</w:t>
      </w:r>
    </w:p>
    <w:p w14:paraId="55AF5132" w14:textId="77777777" w:rsidR="00167C0B" w:rsidRPr="00167C0B" w:rsidRDefault="00167C0B" w:rsidP="00167C0B">
      <w:pPr>
        <w:widowControl w:val="0"/>
        <w:numPr>
          <w:ilvl w:val="0"/>
          <w:numId w:val="35"/>
        </w:numPr>
        <w:spacing w:after="0" w:line="240" w:lineRule="auto"/>
        <w:ind w:left="0" w:right="0" w:firstLine="0"/>
        <w:contextualSpacing/>
        <w:jc w:val="left"/>
        <w:rPr>
          <w:sz w:val="20"/>
          <w:szCs w:val="20"/>
          <w:lang w:val="es-ES" w:eastAsia="es-ES"/>
        </w:rPr>
      </w:pPr>
      <w:r w:rsidRPr="00167C0B">
        <w:rPr>
          <w:sz w:val="20"/>
          <w:szCs w:val="20"/>
          <w:lang w:val="es-ES" w:eastAsia="es-ES"/>
        </w:rPr>
        <w:t>Equino                                              0.23 Por cabeza</w:t>
      </w:r>
    </w:p>
    <w:p w14:paraId="41CADABC" w14:textId="77777777" w:rsidR="00167C0B" w:rsidRPr="00167C0B" w:rsidRDefault="00167C0B" w:rsidP="00167C0B">
      <w:pPr>
        <w:widowControl w:val="0"/>
        <w:numPr>
          <w:ilvl w:val="0"/>
          <w:numId w:val="35"/>
        </w:numPr>
        <w:spacing w:after="0" w:line="240" w:lineRule="auto"/>
        <w:ind w:left="0" w:right="0" w:firstLine="0"/>
        <w:contextualSpacing/>
        <w:jc w:val="left"/>
        <w:rPr>
          <w:sz w:val="20"/>
          <w:szCs w:val="20"/>
          <w:lang w:val="es-ES" w:eastAsia="es-ES"/>
        </w:rPr>
      </w:pPr>
      <w:r w:rsidRPr="00167C0B">
        <w:rPr>
          <w:sz w:val="20"/>
          <w:szCs w:val="20"/>
          <w:lang w:val="es-ES" w:eastAsia="es-ES"/>
        </w:rPr>
        <w:t>Ganado caprino                                0.23 Por cabeza</w:t>
      </w:r>
    </w:p>
    <w:p w14:paraId="1E362388" w14:textId="77777777" w:rsidR="00167C0B" w:rsidRPr="00167C0B" w:rsidRDefault="00167C0B" w:rsidP="00167C0B">
      <w:pPr>
        <w:widowControl w:val="0"/>
        <w:spacing w:after="0" w:line="240" w:lineRule="auto"/>
        <w:ind w:left="0" w:right="0" w:firstLine="0"/>
        <w:rPr>
          <w:b/>
          <w:sz w:val="20"/>
          <w:szCs w:val="20"/>
          <w:lang w:val="es-ES" w:eastAsia="es-ES"/>
        </w:rPr>
      </w:pPr>
    </w:p>
    <w:p w14:paraId="1DFDEBF4" w14:textId="77777777" w:rsidR="00167C0B" w:rsidRPr="00167C0B" w:rsidRDefault="00167C0B" w:rsidP="00167C0B">
      <w:pPr>
        <w:widowControl w:val="0"/>
        <w:numPr>
          <w:ilvl w:val="0"/>
          <w:numId w:val="33"/>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Los derechos por servicio de transporte dentro del municipio y/o sus comisarias se pagarán de acuerdo con la siguiente tarifa:  </w:t>
      </w:r>
    </w:p>
    <w:p w14:paraId="3151B76C" w14:textId="77777777" w:rsidR="00167C0B" w:rsidRPr="00167C0B" w:rsidRDefault="00167C0B" w:rsidP="00167C0B">
      <w:pPr>
        <w:widowControl w:val="0"/>
        <w:spacing w:after="0" w:line="240" w:lineRule="auto"/>
        <w:ind w:left="0" w:right="0" w:firstLine="0"/>
        <w:jc w:val="left"/>
        <w:rPr>
          <w:sz w:val="20"/>
          <w:szCs w:val="20"/>
          <w:lang w:val="es-ES" w:eastAsia="es-ES"/>
        </w:rPr>
      </w:pPr>
    </w:p>
    <w:p w14:paraId="26F6848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                                                                      UMA</w:t>
      </w:r>
    </w:p>
    <w:p w14:paraId="5A46DDCC" w14:textId="77777777" w:rsidR="00167C0B" w:rsidRPr="00167C0B" w:rsidRDefault="00167C0B" w:rsidP="00167C0B">
      <w:pPr>
        <w:widowControl w:val="0"/>
        <w:numPr>
          <w:ilvl w:val="0"/>
          <w:numId w:val="36"/>
        </w:numPr>
        <w:spacing w:after="0" w:line="240" w:lineRule="auto"/>
        <w:ind w:left="0" w:right="0" w:firstLine="0"/>
        <w:contextualSpacing/>
        <w:jc w:val="left"/>
        <w:rPr>
          <w:sz w:val="20"/>
          <w:szCs w:val="20"/>
          <w:lang w:val="es-ES" w:eastAsia="es-ES"/>
        </w:rPr>
      </w:pPr>
      <w:r w:rsidRPr="00167C0B">
        <w:rPr>
          <w:sz w:val="20"/>
          <w:szCs w:val="20"/>
          <w:lang w:val="es-ES" w:eastAsia="es-ES"/>
        </w:rPr>
        <w:t>Ganado vacuno                        0.55 Por cabeza</w:t>
      </w:r>
    </w:p>
    <w:p w14:paraId="6BB7C222" w14:textId="77777777" w:rsidR="00167C0B" w:rsidRPr="00167C0B" w:rsidRDefault="00167C0B" w:rsidP="00167C0B">
      <w:pPr>
        <w:widowControl w:val="0"/>
        <w:numPr>
          <w:ilvl w:val="0"/>
          <w:numId w:val="36"/>
        </w:numPr>
        <w:spacing w:after="0" w:line="240" w:lineRule="auto"/>
        <w:ind w:left="0" w:right="0" w:firstLine="0"/>
        <w:contextualSpacing/>
        <w:jc w:val="left"/>
        <w:rPr>
          <w:sz w:val="20"/>
          <w:szCs w:val="20"/>
          <w:lang w:val="es-ES" w:eastAsia="es-ES"/>
        </w:rPr>
      </w:pPr>
      <w:r w:rsidRPr="00167C0B">
        <w:rPr>
          <w:sz w:val="20"/>
          <w:szCs w:val="20"/>
          <w:lang w:val="es-ES" w:eastAsia="es-ES"/>
        </w:rPr>
        <w:t>Ganado porcino                        0.55 Por cabeza</w:t>
      </w:r>
    </w:p>
    <w:p w14:paraId="039F8931" w14:textId="77777777" w:rsidR="00167C0B" w:rsidRPr="00167C0B" w:rsidRDefault="00167C0B" w:rsidP="00167C0B">
      <w:pPr>
        <w:widowControl w:val="0"/>
        <w:numPr>
          <w:ilvl w:val="0"/>
          <w:numId w:val="36"/>
        </w:numPr>
        <w:spacing w:after="0" w:line="240" w:lineRule="auto"/>
        <w:ind w:left="0" w:right="0" w:firstLine="0"/>
        <w:contextualSpacing/>
        <w:jc w:val="left"/>
        <w:rPr>
          <w:sz w:val="20"/>
          <w:szCs w:val="20"/>
          <w:lang w:val="es-ES" w:eastAsia="es-ES"/>
        </w:rPr>
      </w:pPr>
      <w:r w:rsidRPr="00167C0B">
        <w:rPr>
          <w:sz w:val="20"/>
          <w:szCs w:val="20"/>
          <w:lang w:val="es-ES" w:eastAsia="es-ES"/>
        </w:rPr>
        <w:t>Ganado ovino                           0.32 Por cabeza</w:t>
      </w:r>
    </w:p>
    <w:p w14:paraId="1A5ED393" w14:textId="77777777" w:rsidR="00167C0B" w:rsidRPr="00167C0B" w:rsidRDefault="00167C0B" w:rsidP="00167C0B">
      <w:pPr>
        <w:widowControl w:val="0"/>
        <w:numPr>
          <w:ilvl w:val="0"/>
          <w:numId w:val="36"/>
        </w:numPr>
        <w:spacing w:after="0" w:line="240" w:lineRule="auto"/>
        <w:ind w:left="0" w:right="0" w:firstLine="0"/>
        <w:contextualSpacing/>
        <w:jc w:val="left"/>
        <w:rPr>
          <w:sz w:val="20"/>
          <w:szCs w:val="20"/>
          <w:lang w:val="es-ES" w:eastAsia="es-ES"/>
        </w:rPr>
      </w:pPr>
      <w:r w:rsidRPr="00167C0B">
        <w:rPr>
          <w:sz w:val="20"/>
          <w:szCs w:val="20"/>
          <w:lang w:val="es-ES" w:eastAsia="es-ES"/>
        </w:rPr>
        <w:t>Ganado caprino                        0.32 Por cabeza</w:t>
      </w:r>
    </w:p>
    <w:p w14:paraId="42E77FC6" w14:textId="77777777" w:rsidR="00167C0B" w:rsidRPr="00167C0B" w:rsidRDefault="00167C0B" w:rsidP="00167C0B">
      <w:pPr>
        <w:widowControl w:val="0"/>
        <w:spacing w:after="0" w:line="240" w:lineRule="auto"/>
        <w:ind w:left="0" w:right="0" w:firstLine="0"/>
        <w:rPr>
          <w:sz w:val="20"/>
          <w:szCs w:val="20"/>
          <w:lang w:val="es-ES" w:eastAsia="es-ES"/>
        </w:rPr>
      </w:pPr>
    </w:p>
    <w:p w14:paraId="461DB2CF" w14:textId="77777777" w:rsidR="00167C0B" w:rsidRPr="00167C0B" w:rsidRDefault="00167C0B" w:rsidP="00167C0B">
      <w:pPr>
        <w:widowControl w:val="0"/>
        <w:numPr>
          <w:ilvl w:val="0"/>
          <w:numId w:val="33"/>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Por la autorización de la matanza de ganado fuera del rastro público dentro del municipio y/o sus comisarias, se pagarán de acuerdo con la siguiente tarifa: </w:t>
      </w:r>
    </w:p>
    <w:p w14:paraId="7C618DE8" w14:textId="77777777" w:rsidR="00167C0B" w:rsidRPr="00167C0B" w:rsidRDefault="00167C0B" w:rsidP="00167C0B">
      <w:pPr>
        <w:widowControl w:val="0"/>
        <w:spacing w:after="0" w:line="240" w:lineRule="auto"/>
        <w:ind w:left="0" w:right="0" w:firstLine="0"/>
        <w:rPr>
          <w:sz w:val="20"/>
          <w:szCs w:val="20"/>
          <w:lang w:val="es-ES" w:eastAsia="es-ES"/>
        </w:rPr>
      </w:pPr>
    </w:p>
    <w:p w14:paraId="458DEDE6"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                                                                      UMA</w:t>
      </w:r>
    </w:p>
    <w:p w14:paraId="70EC6AB1" w14:textId="77777777" w:rsidR="00167C0B" w:rsidRPr="00167C0B" w:rsidRDefault="00167C0B" w:rsidP="00167C0B">
      <w:pPr>
        <w:widowControl w:val="0"/>
        <w:numPr>
          <w:ilvl w:val="0"/>
          <w:numId w:val="37"/>
        </w:numPr>
        <w:spacing w:after="0" w:line="240" w:lineRule="auto"/>
        <w:ind w:left="0" w:right="0" w:firstLine="0"/>
        <w:contextualSpacing/>
        <w:jc w:val="left"/>
        <w:rPr>
          <w:sz w:val="20"/>
          <w:szCs w:val="20"/>
          <w:lang w:val="es-ES" w:eastAsia="es-ES"/>
        </w:rPr>
      </w:pPr>
      <w:r w:rsidRPr="00167C0B">
        <w:rPr>
          <w:sz w:val="20"/>
          <w:szCs w:val="20"/>
          <w:lang w:val="es-ES" w:eastAsia="es-ES"/>
        </w:rPr>
        <w:t>Ganado vacuno                          0.37 Por cabeza</w:t>
      </w:r>
    </w:p>
    <w:p w14:paraId="38C5F5D9" w14:textId="77777777" w:rsidR="00167C0B" w:rsidRPr="00167C0B" w:rsidRDefault="00167C0B" w:rsidP="00167C0B">
      <w:pPr>
        <w:widowControl w:val="0"/>
        <w:numPr>
          <w:ilvl w:val="0"/>
          <w:numId w:val="37"/>
        </w:numPr>
        <w:spacing w:after="0" w:line="240" w:lineRule="auto"/>
        <w:ind w:left="0" w:right="0" w:firstLine="0"/>
        <w:contextualSpacing/>
        <w:jc w:val="left"/>
        <w:rPr>
          <w:sz w:val="20"/>
          <w:szCs w:val="20"/>
          <w:lang w:val="es-ES" w:eastAsia="es-ES"/>
        </w:rPr>
      </w:pPr>
      <w:r w:rsidRPr="00167C0B">
        <w:rPr>
          <w:sz w:val="20"/>
          <w:szCs w:val="20"/>
          <w:lang w:val="es-ES" w:eastAsia="es-ES"/>
        </w:rPr>
        <w:t>Ganado porcino                          0.32 Por cabeza</w:t>
      </w:r>
    </w:p>
    <w:p w14:paraId="1D754EE4" w14:textId="77777777" w:rsidR="00167C0B" w:rsidRPr="00167C0B" w:rsidRDefault="00167C0B" w:rsidP="00167C0B">
      <w:pPr>
        <w:widowControl w:val="0"/>
        <w:numPr>
          <w:ilvl w:val="0"/>
          <w:numId w:val="37"/>
        </w:numPr>
        <w:spacing w:after="0" w:line="240" w:lineRule="auto"/>
        <w:ind w:left="0" w:right="0" w:firstLine="0"/>
        <w:contextualSpacing/>
        <w:jc w:val="left"/>
        <w:rPr>
          <w:sz w:val="20"/>
          <w:szCs w:val="20"/>
          <w:lang w:val="es-ES" w:eastAsia="es-ES"/>
        </w:rPr>
      </w:pPr>
      <w:r w:rsidRPr="00167C0B">
        <w:rPr>
          <w:sz w:val="20"/>
          <w:szCs w:val="20"/>
          <w:lang w:val="es-ES" w:eastAsia="es-ES"/>
        </w:rPr>
        <w:t>Ganado ovino                             0.18 Por cabeza</w:t>
      </w:r>
    </w:p>
    <w:p w14:paraId="38603820" w14:textId="77777777" w:rsidR="00167C0B" w:rsidRPr="00167C0B" w:rsidRDefault="00167C0B" w:rsidP="00167C0B">
      <w:pPr>
        <w:widowControl w:val="0"/>
        <w:numPr>
          <w:ilvl w:val="0"/>
          <w:numId w:val="37"/>
        </w:numPr>
        <w:spacing w:after="0" w:line="240" w:lineRule="auto"/>
        <w:ind w:left="0" w:right="0" w:firstLine="0"/>
        <w:contextualSpacing/>
        <w:jc w:val="left"/>
        <w:rPr>
          <w:sz w:val="20"/>
          <w:szCs w:val="20"/>
          <w:lang w:val="es-ES" w:eastAsia="es-ES"/>
        </w:rPr>
      </w:pPr>
      <w:r w:rsidRPr="00167C0B">
        <w:rPr>
          <w:sz w:val="20"/>
          <w:szCs w:val="20"/>
          <w:lang w:val="es-ES" w:eastAsia="es-ES"/>
        </w:rPr>
        <w:t>Ganado caprino                          0.22 Por cabeza</w:t>
      </w:r>
    </w:p>
    <w:p w14:paraId="5E55FF69" w14:textId="77777777" w:rsidR="00167C0B" w:rsidRPr="00167C0B" w:rsidRDefault="00167C0B" w:rsidP="00167C0B">
      <w:pPr>
        <w:widowControl w:val="0"/>
        <w:spacing w:after="0" w:line="240" w:lineRule="auto"/>
        <w:ind w:left="0" w:right="0" w:firstLine="0"/>
        <w:rPr>
          <w:sz w:val="20"/>
          <w:szCs w:val="20"/>
          <w:lang w:val="es-ES" w:eastAsia="es-ES"/>
        </w:rPr>
      </w:pPr>
    </w:p>
    <w:p w14:paraId="24344C8B"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105.-</w:t>
      </w:r>
      <w:r w:rsidRPr="00167C0B">
        <w:rPr>
          <w:sz w:val="20"/>
          <w:szCs w:val="20"/>
          <w:lang w:val="es-ES" w:eastAsia="es-ES"/>
        </w:rPr>
        <w:t xml:space="preserve"> La cuota que se pagará por los servicios que presta el Catastro Municipal, causarán derechos que se calcularán multiplicando la tasa que se especifica en cada uno de ellos, por la unidad de medida y actualización de conformidad con la siguiente tabla:</w:t>
      </w:r>
    </w:p>
    <w:p w14:paraId="05692B78" w14:textId="77777777" w:rsidR="00167C0B" w:rsidRPr="00167C0B" w:rsidRDefault="00167C0B" w:rsidP="00167C0B">
      <w:pPr>
        <w:widowControl w:val="0"/>
        <w:spacing w:after="0" w:line="240" w:lineRule="auto"/>
        <w:ind w:left="0" w:right="0" w:firstLine="0"/>
        <w:rPr>
          <w:sz w:val="20"/>
          <w:szCs w:val="20"/>
          <w:lang w:val="es-ES" w:eastAsia="es-ES"/>
        </w:rPr>
      </w:pP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71"/>
        <w:gridCol w:w="1877"/>
        <w:gridCol w:w="1381"/>
        <w:gridCol w:w="71"/>
        <w:gridCol w:w="1511"/>
      </w:tblGrid>
      <w:tr w:rsidR="00167C0B" w:rsidRPr="00167C0B" w14:paraId="315FCBBE" w14:textId="77777777" w:rsidTr="00655733">
        <w:trPr>
          <w:trHeight w:val="20"/>
        </w:trPr>
        <w:tc>
          <w:tcPr>
            <w:tcW w:w="4132" w:type="pct"/>
            <w:gridSpan w:val="3"/>
            <w:vAlign w:val="center"/>
          </w:tcPr>
          <w:p w14:paraId="2EB54C33"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SERVICIOS QUE PRESTA EL CATASTRO MUNICIPAL</w:t>
            </w:r>
          </w:p>
        </w:tc>
        <w:tc>
          <w:tcPr>
            <w:tcW w:w="868" w:type="pct"/>
            <w:gridSpan w:val="2"/>
            <w:vAlign w:val="center"/>
          </w:tcPr>
          <w:p w14:paraId="7C38FD71"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UMAS</w:t>
            </w:r>
          </w:p>
        </w:tc>
      </w:tr>
      <w:tr w:rsidR="00167C0B" w:rsidRPr="00167C0B" w14:paraId="50C9EB02" w14:textId="77777777" w:rsidTr="00655733">
        <w:trPr>
          <w:trHeight w:val="20"/>
        </w:trPr>
        <w:tc>
          <w:tcPr>
            <w:tcW w:w="4132" w:type="pct"/>
            <w:gridSpan w:val="3"/>
          </w:tcPr>
          <w:p w14:paraId="4317FCE2" w14:textId="77777777" w:rsidR="00167C0B" w:rsidRPr="00167C0B" w:rsidRDefault="00167C0B" w:rsidP="00167C0B">
            <w:pPr>
              <w:rPr>
                <w:rFonts w:eastAsia="Arial MT"/>
                <w:b/>
                <w:sz w:val="20"/>
                <w:szCs w:val="20"/>
                <w:lang w:val="es-ES"/>
              </w:rPr>
            </w:pPr>
            <w:r w:rsidRPr="00167C0B">
              <w:rPr>
                <w:rFonts w:eastAsia="Arial MT"/>
                <w:b/>
                <w:sz w:val="20"/>
                <w:szCs w:val="20"/>
                <w:lang w:val="es-ES"/>
              </w:rPr>
              <w:t xml:space="preserve">I.- </w:t>
            </w:r>
            <w:r w:rsidRPr="00167C0B">
              <w:rPr>
                <w:rFonts w:eastAsia="Arial MT"/>
                <w:sz w:val="20"/>
                <w:szCs w:val="20"/>
                <w:lang w:val="es-ES"/>
              </w:rPr>
              <w:t>Emisión de copias fotostáticas simples.</w:t>
            </w:r>
          </w:p>
        </w:tc>
        <w:tc>
          <w:tcPr>
            <w:tcW w:w="868" w:type="pct"/>
            <w:gridSpan w:val="2"/>
            <w:vAlign w:val="center"/>
          </w:tcPr>
          <w:p w14:paraId="0A4D412C" w14:textId="77777777" w:rsidR="00167C0B" w:rsidRPr="00167C0B" w:rsidRDefault="00167C0B" w:rsidP="00167C0B">
            <w:pPr>
              <w:jc w:val="center"/>
              <w:rPr>
                <w:rFonts w:eastAsia="Arial MT"/>
                <w:sz w:val="20"/>
                <w:szCs w:val="20"/>
                <w:lang w:val="es-ES"/>
              </w:rPr>
            </w:pPr>
          </w:p>
        </w:tc>
      </w:tr>
      <w:tr w:rsidR="00167C0B" w:rsidRPr="00167C0B" w14:paraId="391F9CE0" w14:textId="77777777" w:rsidTr="00655733">
        <w:trPr>
          <w:trHeight w:val="20"/>
        </w:trPr>
        <w:tc>
          <w:tcPr>
            <w:tcW w:w="4132" w:type="pct"/>
            <w:gridSpan w:val="3"/>
          </w:tcPr>
          <w:p w14:paraId="6D498424"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Por cada hoja simple tamaño carta, de cédulas, planos, parcelas, formas de manifestación de traslación de dominio o cualquier otra manifestación</w:t>
            </w:r>
          </w:p>
        </w:tc>
        <w:tc>
          <w:tcPr>
            <w:tcW w:w="868" w:type="pct"/>
            <w:gridSpan w:val="2"/>
            <w:vAlign w:val="center"/>
          </w:tcPr>
          <w:p w14:paraId="385F3FC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0.10</w:t>
            </w:r>
          </w:p>
        </w:tc>
      </w:tr>
      <w:tr w:rsidR="00167C0B" w:rsidRPr="00167C0B" w14:paraId="45C67139" w14:textId="77777777" w:rsidTr="00655733">
        <w:trPr>
          <w:trHeight w:val="20"/>
        </w:trPr>
        <w:tc>
          <w:tcPr>
            <w:tcW w:w="4132" w:type="pct"/>
            <w:gridSpan w:val="3"/>
          </w:tcPr>
          <w:p w14:paraId="0CD20B74"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b) </w:t>
            </w:r>
            <w:r w:rsidRPr="00167C0B">
              <w:rPr>
                <w:rFonts w:eastAsia="Arial MT"/>
                <w:sz w:val="20"/>
                <w:szCs w:val="20"/>
                <w:lang w:val="es-ES"/>
              </w:rPr>
              <w:t>Por cada copia simple tamaño oficio</w:t>
            </w:r>
          </w:p>
        </w:tc>
        <w:tc>
          <w:tcPr>
            <w:tcW w:w="868" w:type="pct"/>
            <w:gridSpan w:val="2"/>
            <w:vAlign w:val="center"/>
          </w:tcPr>
          <w:p w14:paraId="710E1EF4"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0.12</w:t>
            </w:r>
          </w:p>
        </w:tc>
      </w:tr>
      <w:tr w:rsidR="00167C0B" w:rsidRPr="00167C0B" w14:paraId="38EC4EAB" w14:textId="77777777" w:rsidTr="00655733">
        <w:trPr>
          <w:trHeight w:val="20"/>
        </w:trPr>
        <w:tc>
          <w:tcPr>
            <w:tcW w:w="5000" w:type="pct"/>
            <w:gridSpan w:val="5"/>
            <w:vAlign w:val="center"/>
          </w:tcPr>
          <w:p w14:paraId="68F277D6"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II.- </w:t>
            </w:r>
            <w:r w:rsidRPr="00167C0B">
              <w:rPr>
                <w:rFonts w:eastAsia="Arial MT"/>
                <w:sz w:val="20"/>
                <w:szCs w:val="20"/>
                <w:lang w:val="es-ES"/>
              </w:rPr>
              <w:t>Por expedición de copias fotostáticas certificadas de:</w:t>
            </w:r>
          </w:p>
        </w:tc>
      </w:tr>
      <w:tr w:rsidR="00167C0B" w:rsidRPr="00167C0B" w14:paraId="1E3900FE" w14:textId="77777777" w:rsidTr="00655733">
        <w:trPr>
          <w:trHeight w:val="20"/>
        </w:trPr>
        <w:tc>
          <w:tcPr>
            <w:tcW w:w="4132" w:type="pct"/>
            <w:gridSpan w:val="3"/>
          </w:tcPr>
          <w:p w14:paraId="5C92CE9C"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Cédulas, planos, parcelas, manifestaciones, tamaño carta.</w:t>
            </w:r>
          </w:p>
        </w:tc>
        <w:tc>
          <w:tcPr>
            <w:tcW w:w="868" w:type="pct"/>
            <w:gridSpan w:val="2"/>
            <w:vAlign w:val="center"/>
          </w:tcPr>
          <w:p w14:paraId="070D245F"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0.25</w:t>
            </w:r>
          </w:p>
        </w:tc>
      </w:tr>
      <w:tr w:rsidR="00167C0B" w:rsidRPr="00167C0B" w14:paraId="1A026F6F" w14:textId="77777777" w:rsidTr="00655733">
        <w:trPr>
          <w:trHeight w:val="20"/>
        </w:trPr>
        <w:tc>
          <w:tcPr>
            <w:tcW w:w="4132" w:type="pct"/>
            <w:gridSpan w:val="3"/>
          </w:tcPr>
          <w:p w14:paraId="0BE7D7C2"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b) </w:t>
            </w:r>
            <w:r w:rsidRPr="00167C0B">
              <w:rPr>
                <w:rFonts w:eastAsia="Arial MT"/>
                <w:sz w:val="20"/>
                <w:szCs w:val="20"/>
                <w:lang w:val="es-ES"/>
              </w:rPr>
              <w:t>Fotostáticas de plano tamaño oficio, por cada una.</w:t>
            </w:r>
          </w:p>
        </w:tc>
        <w:tc>
          <w:tcPr>
            <w:tcW w:w="868" w:type="pct"/>
            <w:gridSpan w:val="2"/>
            <w:vAlign w:val="center"/>
          </w:tcPr>
          <w:p w14:paraId="584CEBE4"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0.30</w:t>
            </w:r>
          </w:p>
        </w:tc>
      </w:tr>
      <w:tr w:rsidR="00167C0B" w:rsidRPr="00167C0B" w14:paraId="65D4F5C6" w14:textId="77777777" w:rsidTr="00655733">
        <w:trPr>
          <w:trHeight w:val="20"/>
        </w:trPr>
        <w:tc>
          <w:tcPr>
            <w:tcW w:w="4132" w:type="pct"/>
            <w:gridSpan w:val="3"/>
          </w:tcPr>
          <w:p w14:paraId="6A79B47D"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c) </w:t>
            </w:r>
            <w:r w:rsidRPr="00167C0B">
              <w:rPr>
                <w:rFonts w:eastAsia="Arial MT"/>
                <w:sz w:val="20"/>
                <w:szCs w:val="20"/>
                <w:lang w:val="es-ES"/>
              </w:rPr>
              <w:t>Fotostáticas de plano hasta 4 veces tamaño oficio, por cada una.</w:t>
            </w:r>
          </w:p>
        </w:tc>
        <w:tc>
          <w:tcPr>
            <w:tcW w:w="868" w:type="pct"/>
            <w:gridSpan w:val="2"/>
            <w:vAlign w:val="center"/>
          </w:tcPr>
          <w:p w14:paraId="5A0DFDF8"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4.34</w:t>
            </w:r>
          </w:p>
        </w:tc>
      </w:tr>
      <w:tr w:rsidR="00167C0B" w:rsidRPr="00167C0B" w14:paraId="2E9A8C32" w14:textId="77777777" w:rsidTr="00655733">
        <w:trPr>
          <w:trHeight w:val="20"/>
        </w:trPr>
        <w:tc>
          <w:tcPr>
            <w:tcW w:w="4132" w:type="pct"/>
            <w:gridSpan w:val="3"/>
          </w:tcPr>
          <w:p w14:paraId="35E58F3D"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d) </w:t>
            </w:r>
            <w:r w:rsidRPr="00167C0B">
              <w:rPr>
                <w:rFonts w:eastAsia="Arial MT"/>
                <w:sz w:val="20"/>
                <w:szCs w:val="20"/>
                <w:lang w:val="es-ES"/>
              </w:rPr>
              <w:t>Fotostáticas de planos mayores de 4 veces de tamaño oficio por cada una</w:t>
            </w:r>
          </w:p>
        </w:tc>
        <w:tc>
          <w:tcPr>
            <w:tcW w:w="868" w:type="pct"/>
            <w:gridSpan w:val="2"/>
            <w:vAlign w:val="center"/>
          </w:tcPr>
          <w:p w14:paraId="42B4D6A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6.20</w:t>
            </w:r>
          </w:p>
        </w:tc>
      </w:tr>
      <w:tr w:rsidR="00167C0B" w:rsidRPr="00167C0B" w14:paraId="1A0FA93B" w14:textId="77777777" w:rsidTr="00655733">
        <w:trPr>
          <w:trHeight w:val="417"/>
        </w:trPr>
        <w:tc>
          <w:tcPr>
            <w:tcW w:w="5000" w:type="pct"/>
            <w:gridSpan w:val="5"/>
            <w:vAlign w:val="center"/>
          </w:tcPr>
          <w:p w14:paraId="7A012C5B"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III.- </w:t>
            </w:r>
            <w:r w:rsidRPr="00167C0B">
              <w:rPr>
                <w:rFonts w:eastAsia="Arial MT"/>
                <w:sz w:val="20"/>
                <w:szCs w:val="20"/>
                <w:lang w:val="es-ES"/>
              </w:rPr>
              <w:t>Por expedición de oficios de:</w:t>
            </w:r>
          </w:p>
        </w:tc>
      </w:tr>
      <w:tr w:rsidR="00167C0B" w:rsidRPr="00167C0B" w14:paraId="2BC65AE1" w14:textId="77777777" w:rsidTr="00655733">
        <w:trPr>
          <w:trHeight w:val="20"/>
        </w:trPr>
        <w:tc>
          <w:tcPr>
            <w:tcW w:w="4132" w:type="pct"/>
            <w:gridSpan w:val="3"/>
          </w:tcPr>
          <w:p w14:paraId="65DBEDCF"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División (por cada parte)</w:t>
            </w:r>
          </w:p>
        </w:tc>
        <w:tc>
          <w:tcPr>
            <w:tcW w:w="868" w:type="pct"/>
            <w:gridSpan w:val="2"/>
            <w:vAlign w:val="center"/>
          </w:tcPr>
          <w:p w14:paraId="413F12F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1.10</w:t>
            </w:r>
          </w:p>
        </w:tc>
      </w:tr>
      <w:tr w:rsidR="00167C0B" w:rsidRPr="00167C0B" w14:paraId="7C56DA67" w14:textId="77777777" w:rsidTr="00655733">
        <w:trPr>
          <w:trHeight w:val="20"/>
        </w:trPr>
        <w:tc>
          <w:tcPr>
            <w:tcW w:w="4132" w:type="pct"/>
            <w:gridSpan w:val="3"/>
          </w:tcPr>
          <w:p w14:paraId="73992D78" w14:textId="77777777" w:rsidR="00167C0B" w:rsidRPr="00167C0B" w:rsidRDefault="00167C0B" w:rsidP="00167C0B">
            <w:pPr>
              <w:tabs>
                <w:tab w:val="left" w:pos="704"/>
                <w:tab w:val="left" w:pos="1420"/>
                <w:tab w:val="left" w:pos="2861"/>
                <w:tab w:val="left" w:pos="3336"/>
                <w:tab w:val="left" w:pos="4498"/>
                <w:tab w:val="left" w:pos="6031"/>
                <w:tab w:val="left" w:pos="6363"/>
                <w:tab w:val="left" w:pos="7330"/>
              </w:tabs>
              <w:rPr>
                <w:rFonts w:eastAsia="Arial MT"/>
                <w:sz w:val="20"/>
                <w:szCs w:val="20"/>
                <w:lang w:val="es-ES"/>
              </w:rPr>
            </w:pPr>
            <w:r w:rsidRPr="00167C0B">
              <w:rPr>
                <w:rFonts w:eastAsia="Arial MT"/>
                <w:b/>
                <w:sz w:val="20"/>
                <w:szCs w:val="20"/>
                <w:lang w:val="es-ES"/>
              </w:rPr>
              <w:t xml:space="preserve">b) </w:t>
            </w:r>
            <w:r w:rsidRPr="00167C0B">
              <w:rPr>
                <w:rFonts w:eastAsia="Arial MT"/>
                <w:sz w:val="20"/>
                <w:szCs w:val="20"/>
                <w:lang w:val="es-ES"/>
              </w:rPr>
              <w:t>Unión, rectificación de medidas, urbanización y cambio de nomenclatura</w:t>
            </w:r>
          </w:p>
        </w:tc>
        <w:tc>
          <w:tcPr>
            <w:tcW w:w="868" w:type="pct"/>
            <w:gridSpan w:val="2"/>
            <w:vAlign w:val="center"/>
          </w:tcPr>
          <w:p w14:paraId="56725C96"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1.12</w:t>
            </w:r>
          </w:p>
        </w:tc>
      </w:tr>
      <w:tr w:rsidR="00167C0B" w:rsidRPr="00167C0B" w14:paraId="07F32B91" w14:textId="77777777" w:rsidTr="00655733">
        <w:trPr>
          <w:trHeight w:val="20"/>
        </w:trPr>
        <w:tc>
          <w:tcPr>
            <w:tcW w:w="4132" w:type="pct"/>
            <w:gridSpan w:val="3"/>
          </w:tcPr>
          <w:p w14:paraId="2B05A18C"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c) </w:t>
            </w:r>
            <w:r w:rsidRPr="00167C0B">
              <w:rPr>
                <w:rFonts w:eastAsia="Arial MT"/>
                <w:sz w:val="20"/>
                <w:szCs w:val="20"/>
                <w:lang w:val="es-ES"/>
              </w:rPr>
              <w:t>Cédulas catastrales</w:t>
            </w:r>
          </w:p>
        </w:tc>
        <w:tc>
          <w:tcPr>
            <w:tcW w:w="868" w:type="pct"/>
            <w:gridSpan w:val="2"/>
            <w:vAlign w:val="center"/>
          </w:tcPr>
          <w:p w14:paraId="121342B7"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1.49</w:t>
            </w:r>
          </w:p>
        </w:tc>
      </w:tr>
      <w:tr w:rsidR="00167C0B" w:rsidRPr="00167C0B" w14:paraId="5230C509" w14:textId="77777777" w:rsidTr="00655733">
        <w:trPr>
          <w:trHeight w:val="20"/>
        </w:trPr>
        <w:tc>
          <w:tcPr>
            <w:tcW w:w="4132" w:type="pct"/>
            <w:gridSpan w:val="3"/>
          </w:tcPr>
          <w:p w14:paraId="16DB1F49"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d) </w:t>
            </w:r>
            <w:r w:rsidRPr="00167C0B">
              <w:rPr>
                <w:rFonts w:eastAsia="Arial MT"/>
                <w:sz w:val="20"/>
                <w:szCs w:val="20"/>
                <w:lang w:val="es-ES"/>
              </w:rPr>
              <w:t>Constancias de no propiedad, única propiedad, valor catastral, número oficial de predio, certificado de inscripción vigente e información de bienes inmuebles</w:t>
            </w:r>
          </w:p>
        </w:tc>
        <w:tc>
          <w:tcPr>
            <w:tcW w:w="868" w:type="pct"/>
            <w:gridSpan w:val="2"/>
            <w:vAlign w:val="center"/>
          </w:tcPr>
          <w:p w14:paraId="6F4C038A"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1.86</w:t>
            </w:r>
          </w:p>
        </w:tc>
      </w:tr>
      <w:tr w:rsidR="00167C0B" w:rsidRPr="00167C0B" w14:paraId="0FE333B5"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5"/>
          </w:tcPr>
          <w:p w14:paraId="3403C682"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IV.- </w:t>
            </w:r>
            <w:r w:rsidRPr="00167C0B">
              <w:rPr>
                <w:rFonts w:eastAsia="Arial MT"/>
                <w:sz w:val="20"/>
                <w:szCs w:val="20"/>
                <w:lang w:val="es-ES"/>
              </w:rPr>
              <w:t>Por elaboración de planos:</w:t>
            </w:r>
          </w:p>
        </w:tc>
      </w:tr>
      <w:tr w:rsidR="00167C0B" w:rsidRPr="00167C0B" w14:paraId="20E9995E"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1A436F5D"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Catastrales a escala</w:t>
            </w:r>
          </w:p>
        </w:tc>
        <w:tc>
          <w:tcPr>
            <w:tcW w:w="868" w:type="pct"/>
            <w:gridSpan w:val="2"/>
            <w:vAlign w:val="center"/>
          </w:tcPr>
          <w:p w14:paraId="2813F6A3"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4.34</w:t>
            </w:r>
          </w:p>
        </w:tc>
      </w:tr>
      <w:tr w:rsidR="00167C0B" w:rsidRPr="00167C0B" w14:paraId="33B9853E"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3CAD6FEF" w14:textId="77777777" w:rsidR="00167C0B" w:rsidRPr="00167C0B" w:rsidRDefault="00167C0B" w:rsidP="00167C0B">
            <w:pPr>
              <w:rPr>
                <w:rFonts w:eastAsia="Arial MT"/>
                <w:sz w:val="20"/>
                <w:szCs w:val="20"/>
                <w:lang w:val="es-ES"/>
              </w:rPr>
            </w:pPr>
            <w:r w:rsidRPr="00167C0B">
              <w:rPr>
                <w:rFonts w:eastAsia="Arial MT"/>
                <w:b/>
                <w:sz w:val="20"/>
                <w:szCs w:val="20"/>
                <w:lang w:val="es-ES"/>
              </w:rPr>
              <w:lastRenderedPageBreak/>
              <w:t xml:space="preserve">b) </w:t>
            </w:r>
            <w:r w:rsidRPr="00167C0B">
              <w:rPr>
                <w:rFonts w:eastAsia="Arial MT"/>
                <w:sz w:val="20"/>
                <w:szCs w:val="20"/>
                <w:lang w:val="es-ES"/>
              </w:rPr>
              <w:t>Planos topográficos hasta 100 hectáreas</w:t>
            </w:r>
          </w:p>
        </w:tc>
        <w:tc>
          <w:tcPr>
            <w:tcW w:w="868" w:type="pct"/>
            <w:gridSpan w:val="2"/>
            <w:vAlign w:val="center"/>
          </w:tcPr>
          <w:p w14:paraId="64ABF3E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12.39</w:t>
            </w:r>
          </w:p>
        </w:tc>
      </w:tr>
      <w:tr w:rsidR="00167C0B" w:rsidRPr="00167C0B" w14:paraId="20606EAB"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6F397390"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V.- </w:t>
            </w:r>
            <w:r w:rsidRPr="00167C0B">
              <w:rPr>
                <w:rFonts w:eastAsia="Arial MT"/>
                <w:sz w:val="20"/>
                <w:szCs w:val="20"/>
                <w:lang w:val="es-ES"/>
              </w:rPr>
              <w:t>Por revalidación de oficios de división, unión y rectificación de medidas</w:t>
            </w:r>
          </w:p>
        </w:tc>
        <w:tc>
          <w:tcPr>
            <w:tcW w:w="868" w:type="pct"/>
            <w:gridSpan w:val="2"/>
            <w:vAlign w:val="center"/>
          </w:tcPr>
          <w:p w14:paraId="0A134590"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2.23</w:t>
            </w:r>
          </w:p>
        </w:tc>
      </w:tr>
      <w:tr w:rsidR="00167C0B" w:rsidRPr="00167C0B" w14:paraId="5C0E2D8C"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5"/>
            <w:vAlign w:val="center"/>
          </w:tcPr>
          <w:p w14:paraId="2E82694B"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VI.- </w:t>
            </w:r>
            <w:r w:rsidRPr="00167C0B">
              <w:rPr>
                <w:rFonts w:eastAsia="Arial MT"/>
                <w:sz w:val="20"/>
                <w:szCs w:val="20"/>
                <w:lang w:val="es-ES"/>
              </w:rPr>
              <w:t>Por reproducción de documentos microfilmados:</w:t>
            </w:r>
          </w:p>
        </w:tc>
      </w:tr>
      <w:tr w:rsidR="00167C0B" w:rsidRPr="00167C0B" w14:paraId="4FB2D0B1"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26F642C1"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a) </w:t>
            </w:r>
            <w:r w:rsidRPr="00167C0B">
              <w:rPr>
                <w:rFonts w:eastAsia="Arial MT"/>
                <w:sz w:val="20"/>
                <w:szCs w:val="20"/>
                <w:lang w:val="es-ES"/>
              </w:rPr>
              <w:t>Tamaño carta</w:t>
            </w:r>
          </w:p>
        </w:tc>
        <w:tc>
          <w:tcPr>
            <w:tcW w:w="868" w:type="pct"/>
            <w:gridSpan w:val="2"/>
            <w:vAlign w:val="center"/>
          </w:tcPr>
          <w:p w14:paraId="506BB95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1.12</w:t>
            </w:r>
          </w:p>
        </w:tc>
      </w:tr>
      <w:tr w:rsidR="00167C0B" w:rsidRPr="00167C0B" w14:paraId="33BD286E"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19FD0114"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b) </w:t>
            </w:r>
            <w:r w:rsidRPr="00167C0B">
              <w:rPr>
                <w:rFonts w:eastAsia="Arial MT"/>
                <w:sz w:val="20"/>
                <w:szCs w:val="20"/>
                <w:lang w:val="es-ES"/>
              </w:rPr>
              <w:t>Tamaño oficio</w:t>
            </w:r>
          </w:p>
        </w:tc>
        <w:tc>
          <w:tcPr>
            <w:tcW w:w="868" w:type="pct"/>
            <w:gridSpan w:val="2"/>
            <w:vAlign w:val="center"/>
          </w:tcPr>
          <w:p w14:paraId="1A1F0986"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1.36</w:t>
            </w:r>
          </w:p>
        </w:tc>
      </w:tr>
      <w:tr w:rsidR="00167C0B" w:rsidRPr="00167C0B" w14:paraId="739FC743"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7AC4DA20"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VII.- </w:t>
            </w:r>
            <w:r w:rsidRPr="00167C0B">
              <w:rPr>
                <w:rFonts w:eastAsia="Arial MT"/>
                <w:sz w:val="20"/>
                <w:szCs w:val="20"/>
                <w:lang w:val="es-ES"/>
              </w:rPr>
              <w:t>Por diligencias de verificación de medidas físicas y de colindancias de predios. Más 0.10 UMAS por kilómetro recorrido, considerando como punto de partida la ubicación de la Dirección de Catastro Municipal, sin que el derecho establecido en este párrafo exceda de 5 UMAS.</w:t>
            </w:r>
          </w:p>
        </w:tc>
        <w:tc>
          <w:tcPr>
            <w:tcW w:w="868" w:type="pct"/>
            <w:gridSpan w:val="2"/>
            <w:vAlign w:val="center"/>
          </w:tcPr>
          <w:p w14:paraId="6CF0F97B"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4.34</w:t>
            </w:r>
          </w:p>
        </w:tc>
      </w:tr>
      <w:tr w:rsidR="00167C0B" w:rsidRPr="00167C0B" w14:paraId="1DFF0B29"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53AC3E9D" w14:textId="77777777" w:rsidR="00167C0B" w:rsidRPr="00167C0B" w:rsidRDefault="00167C0B" w:rsidP="00167C0B">
            <w:pPr>
              <w:rPr>
                <w:rFonts w:eastAsia="Arial MT"/>
                <w:sz w:val="20"/>
                <w:szCs w:val="20"/>
                <w:lang w:val="es-ES"/>
              </w:rPr>
            </w:pPr>
            <w:r w:rsidRPr="00167C0B">
              <w:rPr>
                <w:rFonts w:eastAsia="Arial MT"/>
                <w:b/>
                <w:sz w:val="20"/>
                <w:szCs w:val="20"/>
                <w:lang w:val="es-ES"/>
              </w:rPr>
              <w:t xml:space="preserve">VIII. </w:t>
            </w:r>
            <w:r w:rsidRPr="00167C0B">
              <w:rPr>
                <w:rFonts w:eastAsia="Arial MT"/>
                <w:sz w:val="20"/>
                <w:szCs w:val="20"/>
                <w:lang w:val="es-ES"/>
              </w:rPr>
              <w:t xml:space="preserve">Por diligencia de medidas y colindancias que requiera topografía, profesional o </w:t>
            </w:r>
            <w:proofErr w:type="gramStart"/>
            <w:r w:rsidRPr="00167C0B">
              <w:rPr>
                <w:rFonts w:eastAsia="Arial MT"/>
                <w:sz w:val="20"/>
                <w:szCs w:val="20"/>
                <w:lang w:val="es-ES"/>
              </w:rPr>
              <w:t>geo posicionamiento</w:t>
            </w:r>
            <w:proofErr w:type="gramEnd"/>
            <w:r w:rsidRPr="00167C0B">
              <w:rPr>
                <w:rFonts w:eastAsia="Arial MT"/>
                <w:sz w:val="20"/>
                <w:szCs w:val="20"/>
                <w:lang w:val="es-ES"/>
              </w:rPr>
              <w:t xml:space="preserve"> satelital, así como topografía aérea, ésta se cobrara según los precios de los prestadores de servicios que en convenio con la institución se hayan establecido, del mismo modo el Municipio cobrará el derecho por certificación de documentación emitida por el prestador de servicios.</w:t>
            </w:r>
          </w:p>
        </w:tc>
        <w:tc>
          <w:tcPr>
            <w:tcW w:w="868" w:type="pct"/>
            <w:gridSpan w:val="2"/>
            <w:vAlign w:val="center"/>
          </w:tcPr>
          <w:p w14:paraId="11EAEED2" w14:textId="77777777" w:rsidR="00167C0B" w:rsidRPr="00167C0B" w:rsidRDefault="00167C0B" w:rsidP="00167C0B">
            <w:pPr>
              <w:tabs>
                <w:tab w:val="left" w:pos="586"/>
              </w:tabs>
              <w:jc w:val="center"/>
              <w:rPr>
                <w:rFonts w:eastAsia="Arial MT"/>
                <w:sz w:val="20"/>
                <w:szCs w:val="20"/>
                <w:lang w:val="es-ES"/>
              </w:rPr>
            </w:pPr>
            <w:r w:rsidRPr="00167C0B">
              <w:rPr>
                <w:rFonts w:eastAsia="Arial MT"/>
                <w:sz w:val="20"/>
                <w:szCs w:val="20"/>
                <w:lang w:val="es-ES"/>
              </w:rPr>
              <w:t>Costo del trabajo solicitado más 3.97por</w:t>
            </w:r>
          </w:p>
          <w:p w14:paraId="7CD8A356" w14:textId="77777777" w:rsidR="00167C0B" w:rsidRPr="00167C0B" w:rsidRDefault="00167C0B" w:rsidP="00167C0B">
            <w:pPr>
              <w:tabs>
                <w:tab w:val="left" w:pos="586"/>
              </w:tabs>
              <w:jc w:val="center"/>
              <w:rPr>
                <w:rFonts w:eastAsia="Arial MT"/>
                <w:sz w:val="20"/>
                <w:szCs w:val="20"/>
                <w:lang w:val="es-ES"/>
              </w:rPr>
            </w:pPr>
            <w:r w:rsidRPr="00167C0B">
              <w:rPr>
                <w:rFonts w:eastAsia="Arial MT"/>
                <w:sz w:val="20"/>
                <w:szCs w:val="20"/>
                <w:lang w:val="es-ES"/>
              </w:rPr>
              <w:t>certificación</w:t>
            </w:r>
          </w:p>
        </w:tc>
      </w:tr>
      <w:tr w:rsidR="00167C0B" w:rsidRPr="00167C0B" w14:paraId="2A3E505B"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5C5BF38B" w14:textId="77777777" w:rsidR="00167C0B" w:rsidRPr="00167C0B" w:rsidRDefault="00167C0B" w:rsidP="00167C0B">
            <w:pPr>
              <w:tabs>
                <w:tab w:val="left" w:pos="913"/>
              </w:tabs>
              <w:rPr>
                <w:rFonts w:eastAsia="Arial MT"/>
                <w:sz w:val="20"/>
                <w:szCs w:val="20"/>
                <w:lang w:val="es-ES"/>
              </w:rPr>
            </w:pPr>
            <w:r w:rsidRPr="00167C0B">
              <w:rPr>
                <w:rFonts w:eastAsia="Arial MT"/>
                <w:b/>
                <w:sz w:val="20"/>
                <w:szCs w:val="20"/>
                <w:lang w:val="es-ES"/>
              </w:rPr>
              <w:t xml:space="preserve">IX. </w:t>
            </w:r>
            <w:r w:rsidRPr="00167C0B">
              <w:rPr>
                <w:rFonts w:eastAsia="Arial MT"/>
                <w:sz w:val="20"/>
                <w:szCs w:val="20"/>
                <w:lang w:val="es-ES"/>
              </w:rPr>
              <w:t>Por trabajos de limpieza de brecha por metro cuadrado para diligencias de medidas</w:t>
            </w:r>
          </w:p>
        </w:tc>
        <w:tc>
          <w:tcPr>
            <w:tcW w:w="868" w:type="pct"/>
            <w:gridSpan w:val="2"/>
            <w:vAlign w:val="center"/>
          </w:tcPr>
          <w:p w14:paraId="4E9AF88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0.31</w:t>
            </w:r>
          </w:p>
        </w:tc>
      </w:tr>
      <w:tr w:rsidR="00167C0B" w:rsidRPr="00167C0B" w14:paraId="285060C7" w14:textId="77777777" w:rsidTr="006557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32" w:type="pct"/>
            <w:gridSpan w:val="3"/>
          </w:tcPr>
          <w:p w14:paraId="339D74B2" w14:textId="77777777" w:rsidR="00167C0B" w:rsidRPr="00167C0B" w:rsidRDefault="00167C0B" w:rsidP="00167C0B">
            <w:pPr>
              <w:rPr>
                <w:b/>
                <w:sz w:val="20"/>
                <w:szCs w:val="20"/>
              </w:rPr>
            </w:pPr>
            <w:r w:rsidRPr="00167C0B">
              <w:rPr>
                <w:b/>
                <w:sz w:val="20"/>
                <w:szCs w:val="20"/>
                <w:lang w:val="es-ES" w:eastAsia="es-ES"/>
              </w:rPr>
              <w:t xml:space="preserve">X.- </w:t>
            </w:r>
            <w:r w:rsidRPr="00167C0B">
              <w:rPr>
                <w:sz w:val="20"/>
                <w:szCs w:val="20"/>
                <w:lang w:val="es-ES" w:eastAsia="es-ES"/>
              </w:rPr>
              <w:t>Por actualizaciones de predios urbanos se causarán y pagarán los siguientes derechos en UMAS:</w:t>
            </w:r>
          </w:p>
        </w:tc>
        <w:tc>
          <w:tcPr>
            <w:tcW w:w="868" w:type="pct"/>
            <w:gridSpan w:val="2"/>
          </w:tcPr>
          <w:p w14:paraId="3A92AF00" w14:textId="77777777" w:rsidR="00167C0B" w:rsidRPr="00167C0B" w:rsidRDefault="00167C0B" w:rsidP="00167C0B">
            <w:pPr>
              <w:rPr>
                <w:rFonts w:eastAsia="Arial MT"/>
                <w:sz w:val="20"/>
                <w:szCs w:val="20"/>
              </w:rPr>
            </w:pPr>
          </w:p>
        </w:tc>
      </w:tr>
      <w:tr w:rsidR="00167C0B" w:rsidRPr="00167C0B" w14:paraId="4890881C" w14:textId="77777777" w:rsidTr="006557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344" w:type="pct"/>
            <w:tcBorders>
              <w:right w:val="nil"/>
            </w:tcBorders>
          </w:tcPr>
          <w:p w14:paraId="2E9D7A9A" w14:textId="77777777" w:rsidR="00167C0B" w:rsidRPr="00167C0B" w:rsidRDefault="00167C0B" w:rsidP="00167C0B">
            <w:pPr>
              <w:rPr>
                <w:rFonts w:eastAsia="Arial MT"/>
                <w:sz w:val="20"/>
                <w:szCs w:val="20"/>
                <w:lang w:val="es-ES"/>
              </w:rPr>
            </w:pPr>
            <w:r w:rsidRPr="00167C0B">
              <w:rPr>
                <w:rFonts w:eastAsia="Arial MT"/>
                <w:sz w:val="20"/>
                <w:szCs w:val="20"/>
                <w:lang w:val="es-ES"/>
              </w:rPr>
              <w:t>De un valor de $ 1.00</w:t>
            </w:r>
          </w:p>
        </w:tc>
        <w:tc>
          <w:tcPr>
            <w:tcW w:w="1030" w:type="pct"/>
            <w:tcBorders>
              <w:left w:val="nil"/>
              <w:right w:val="nil"/>
            </w:tcBorders>
          </w:tcPr>
          <w:p w14:paraId="6A752449" w14:textId="77777777" w:rsidR="00167C0B" w:rsidRPr="00167C0B" w:rsidRDefault="00167C0B" w:rsidP="00167C0B">
            <w:pPr>
              <w:rPr>
                <w:rFonts w:eastAsia="Arial MT"/>
                <w:sz w:val="20"/>
                <w:szCs w:val="20"/>
                <w:lang w:val="es-ES"/>
              </w:rPr>
            </w:pPr>
            <w:r w:rsidRPr="00167C0B">
              <w:rPr>
                <w:rFonts w:eastAsia="Arial MT"/>
                <w:sz w:val="20"/>
                <w:szCs w:val="20"/>
                <w:lang w:val="es-ES"/>
              </w:rPr>
              <w:t>A</w:t>
            </w:r>
          </w:p>
        </w:tc>
        <w:tc>
          <w:tcPr>
            <w:tcW w:w="797" w:type="pct"/>
            <w:gridSpan w:val="2"/>
            <w:tcBorders>
              <w:left w:val="nil"/>
              <w:right w:val="single" w:sz="4" w:space="0" w:color="auto"/>
            </w:tcBorders>
          </w:tcPr>
          <w:p w14:paraId="2AFDE328" w14:textId="77777777" w:rsidR="00167C0B" w:rsidRPr="00167C0B" w:rsidRDefault="00167C0B" w:rsidP="00167C0B">
            <w:pPr>
              <w:rPr>
                <w:rFonts w:eastAsia="Arial MT"/>
                <w:sz w:val="20"/>
                <w:szCs w:val="20"/>
                <w:lang w:val="es-ES"/>
              </w:rPr>
            </w:pPr>
            <w:r w:rsidRPr="00167C0B">
              <w:rPr>
                <w:rFonts w:eastAsia="Arial MT"/>
                <w:sz w:val="20"/>
                <w:szCs w:val="20"/>
                <w:lang w:val="es-ES"/>
              </w:rPr>
              <w:t>$ 20,000.00</w:t>
            </w:r>
          </w:p>
        </w:tc>
        <w:tc>
          <w:tcPr>
            <w:tcW w:w="828" w:type="pct"/>
            <w:tcBorders>
              <w:left w:val="single" w:sz="4" w:space="0" w:color="auto"/>
            </w:tcBorders>
            <w:vAlign w:val="center"/>
          </w:tcPr>
          <w:p w14:paraId="690038D1"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3.47</w:t>
            </w:r>
          </w:p>
        </w:tc>
      </w:tr>
      <w:tr w:rsidR="00167C0B" w:rsidRPr="00167C0B" w14:paraId="549373EC" w14:textId="77777777" w:rsidTr="006557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344" w:type="pct"/>
            <w:tcBorders>
              <w:right w:val="nil"/>
            </w:tcBorders>
          </w:tcPr>
          <w:p w14:paraId="6BC2805F" w14:textId="77777777" w:rsidR="00167C0B" w:rsidRPr="00167C0B" w:rsidRDefault="00167C0B" w:rsidP="00167C0B">
            <w:pPr>
              <w:rPr>
                <w:rFonts w:eastAsia="Arial MT"/>
                <w:sz w:val="20"/>
                <w:szCs w:val="20"/>
                <w:lang w:val="es-ES"/>
              </w:rPr>
            </w:pPr>
            <w:r w:rsidRPr="00167C0B">
              <w:rPr>
                <w:rFonts w:eastAsia="Arial MT"/>
                <w:sz w:val="20"/>
                <w:szCs w:val="20"/>
                <w:lang w:val="es-ES"/>
              </w:rPr>
              <w:t>De un valor de $ 20,001.00</w:t>
            </w:r>
          </w:p>
        </w:tc>
        <w:tc>
          <w:tcPr>
            <w:tcW w:w="1030" w:type="pct"/>
            <w:tcBorders>
              <w:left w:val="nil"/>
              <w:right w:val="nil"/>
            </w:tcBorders>
          </w:tcPr>
          <w:p w14:paraId="1FC3B36D" w14:textId="77777777" w:rsidR="00167C0B" w:rsidRPr="00167C0B" w:rsidRDefault="00167C0B" w:rsidP="00167C0B">
            <w:pPr>
              <w:rPr>
                <w:rFonts w:eastAsia="Arial MT"/>
                <w:sz w:val="20"/>
                <w:szCs w:val="20"/>
                <w:lang w:val="es-ES"/>
              </w:rPr>
            </w:pPr>
            <w:r w:rsidRPr="00167C0B">
              <w:rPr>
                <w:rFonts w:eastAsia="Arial MT"/>
                <w:sz w:val="20"/>
                <w:szCs w:val="20"/>
                <w:lang w:val="es-ES"/>
              </w:rPr>
              <w:t>A</w:t>
            </w:r>
          </w:p>
        </w:tc>
        <w:tc>
          <w:tcPr>
            <w:tcW w:w="797" w:type="pct"/>
            <w:gridSpan w:val="2"/>
            <w:tcBorders>
              <w:left w:val="nil"/>
              <w:right w:val="single" w:sz="4" w:space="0" w:color="auto"/>
            </w:tcBorders>
          </w:tcPr>
          <w:p w14:paraId="31C71A44" w14:textId="77777777" w:rsidR="00167C0B" w:rsidRPr="00167C0B" w:rsidRDefault="00167C0B" w:rsidP="00167C0B">
            <w:pPr>
              <w:rPr>
                <w:rFonts w:eastAsia="Arial MT"/>
                <w:sz w:val="20"/>
                <w:szCs w:val="20"/>
                <w:lang w:val="es-ES"/>
              </w:rPr>
            </w:pPr>
            <w:r w:rsidRPr="00167C0B">
              <w:rPr>
                <w:rFonts w:eastAsia="Arial MT"/>
                <w:sz w:val="20"/>
                <w:szCs w:val="20"/>
                <w:lang w:val="es-ES"/>
              </w:rPr>
              <w:t>$ 80,000.00</w:t>
            </w:r>
          </w:p>
        </w:tc>
        <w:tc>
          <w:tcPr>
            <w:tcW w:w="828" w:type="pct"/>
            <w:tcBorders>
              <w:left w:val="single" w:sz="4" w:space="0" w:color="auto"/>
            </w:tcBorders>
            <w:vAlign w:val="center"/>
          </w:tcPr>
          <w:p w14:paraId="3E4768F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7.26</w:t>
            </w:r>
          </w:p>
        </w:tc>
      </w:tr>
      <w:tr w:rsidR="00167C0B" w:rsidRPr="00167C0B" w14:paraId="520E3981" w14:textId="77777777" w:rsidTr="006557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344" w:type="pct"/>
            <w:tcBorders>
              <w:right w:val="nil"/>
            </w:tcBorders>
          </w:tcPr>
          <w:p w14:paraId="37D2FF8C" w14:textId="77777777" w:rsidR="00167C0B" w:rsidRPr="00167C0B" w:rsidRDefault="00167C0B" w:rsidP="00167C0B">
            <w:pPr>
              <w:rPr>
                <w:rFonts w:eastAsia="Arial MT"/>
                <w:sz w:val="20"/>
                <w:szCs w:val="20"/>
                <w:lang w:val="es-ES"/>
              </w:rPr>
            </w:pPr>
            <w:r w:rsidRPr="00167C0B">
              <w:rPr>
                <w:rFonts w:eastAsia="Arial MT"/>
                <w:sz w:val="20"/>
                <w:szCs w:val="20"/>
                <w:lang w:val="es-ES"/>
              </w:rPr>
              <w:t>De un valor de $ 80,001.00</w:t>
            </w:r>
          </w:p>
        </w:tc>
        <w:tc>
          <w:tcPr>
            <w:tcW w:w="1030" w:type="pct"/>
            <w:tcBorders>
              <w:left w:val="nil"/>
              <w:right w:val="nil"/>
            </w:tcBorders>
          </w:tcPr>
          <w:p w14:paraId="34A27D65" w14:textId="77777777" w:rsidR="00167C0B" w:rsidRPr="00167C0B" w:rsidRDefault="00167C0B" w:rsidP="00167C0B">
            <w:pPr>
              <w:rPr>
                <w:rFonts w:eastAsia="Arial MT"/>
                <w:sz w:val="20"/>
                <w:szCs w:val="20"/>
                <w:lang w:val="es-ES"/>
              </w:rPr>
            </w:pPr>
            <w:r w:rsidRPr="00167C0B">
              <w:rPr>
                <w:rFonts w:eastAsia="Arial MT"/>
                <w:sz w:val="20"/>
                <w:szCs w:val="20"/>
                <w:lang w:val="es-ES"/>
              </w:rPr>
              <w:t>A</w:t>
            </w:r>
          </w:p>
        </w:tc>
        <w:tc>
          <w:tcPr>
            <w:tcW w:w="797" w:type="pct"/>
            <w:gridSpan w:val="2"/>
            <w:tcBorders>
              <w:left w:val="nil"/>
              <w:right w:val="single" w:sz="4" w:space="0" w:color="auto"/>
            </w:tcBorders>
          </w:tcPr>
          <w:p w14:paraId="58B155DF" w14:textId="77777777" w:rsidR="00167C0B" w:rsidRPr="00167C0B" w:rsidRDefault="00167C0B" w:rsidP="00167C0B">
            <w:pPr>
              <w:rPr>
                <w:rFonts w:eastAsia="Arial MT"/>
                <w:sz w:val="20"/>
                <w:szCs w:val="20"/>
                <w:lang w:val="es-ES"/>
              </w:rPr>
            </w:pPr>
            <w:r w:rsidRPr="00167C0B">
              <w:rPr>
                <w:rFonts w:eastAsia="Arial MT"/>
                <w:sz w:val="20"/>
                <w:szCs w:val="20"/>
                <w:lang w:val="es-ES"/>
              </w:rPr>
              <w:t>En adelante</w:t>
            </w:r>
          </w:p>
        </w:tc>
        <w:tc>
          <w:tcPr>
            <w:tcW w:w="828" w:type="pct"/>
            <w:tcBorders>
              <w:left w:val="single" w:sz="4" w:space="0" w:color="auto"/>
            </w:tcBorders>
            <w:vAlign w:val="center"/>
          </w:tcPr>
          <w:p w14:paraId="26381F1C"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9.68</w:t>
            </w:r>
          </w:p>
        </w:tc>
      </w:tr>
    </w:tbl>
    <w:p w14:paraId="06C0FCE2" w14:textId="77777777" w:rsidR="00167C0B" w:rsidRPr="00167C0B" w:rsidRDefault="00167C0B" w:rsidP="00167C0B">
      <w:pPr>
        <w:widowControl w:val="0"/>
        <w:spacing w:after="0" w:line="240" w:lineRule="auto"/>
        <w:ind w:left="0" w:right="0" w:firstLine="0"/>
        <w:rPr>
          <w:sz w:val="20"/>
          <w:szCs w:val="20"/>
          <w:lang w:val="es-ES" w:eastAsia="es-ES"/>
        </w:rPr>
      </w:pPr>
    </w:p>
    <w:p w14:paraId="34B2169C" w14:textId="77777777" w:rsidR="00167C0B" w:rsidRPr="00167C0B" w:rsidRDefault="00167C0B" w:rsidP="00167C0B">
      <w:pPr>
        <w:widowControl w:val="0"/>
        <w:spacing w:after="0" w:line="240" w:lineRule="auto"/>
        <w:ind w:left="0" w:right="0" w:firstLine="0"/>
        <w:rPr>
          <w:sz w:val="20"/>
          <w:szCs w:val="20"/>
          <w:lang w:val="es-ES" w:eastAsia="es-ES"/>
        </w:rPr>
      </w:pPr>
    </w:p>
    <w:tbl>
      <w:tblPr>
        <w:tblStyle w:val="Tablaconcuadrcula1"/>
        <w:tblW w:w="4898" w:type="pct"/>
        <w:tblLook w:val="04A0" w:firstRow="1" w:lastRow="0" w:firstColumn="1" w:lastColumn="0" w:noHBand="0" w:noVBand="1"/>
      </w:tblPr>
      <w:tblGrid>
        <w:gridCol w:w="509"/>
        <w:gridCol w:w="6195"/>
        <w:gridCol w:w="1050"/>
        <w:gridCol w:w="1171"/>
      </w:tblGrid>
      <w:tr w:rsidR="00167C0B" w:rsidRPr="00167C0B" w14:paraId="1B5B923F" w14:textId="77777777" w:rsidTr="00655733">
        <w:tc>
          <w:tcPr>
            <w:tcW w:w="5000" w:type="pct"/>
            <w:gridSpan w:val="4"/>
          </w:tcPr>
          <w:p w14:paraId="2F1A3477" w14:textId="77777777" w:rsidR="00167C0B" w:rsidRPr="00167C0B" w:rsidRDefault="00167C0B" w:rsidP="00167C0B">
            <w:pPr>
              <w:jc w:val="center"/>
              <w:rPr>
                <w:b/>
                <w:bCs/>
                <w:sz w:val="20"/>
                <w:szCs w:val="20"/>
              </w:rPr>
            </w:pPr>
            <w:r w:rsidRPr="00167C0B">
              <w:rPr>
                <w:b/>
                <w:bCs/>
                <w:sz w:val="20"/>
                <w:szCs w:val="20"/>
              </w:rPr>
              <w:t>CATÁLOGO DE SERVICIOS CATASTRALES</w:t>
            </w:r>
          </w:p>
        </w:tc>
      </w:tr>
      <w:tr w:rsidR="00167C0B" w:rsidRPr="00167C0B" w14:paraId="5CFB74B2" w14:textId="77777777" w:rsidTr="00655733">
        <w:tc>
          <w:tcPr>
            <w:tcW w:w="246" w:type="pct"/>
          </w:tcPr>
          <w:p w14:paraId="23064CA3" w14:textId="77777777" w:rsidR="00167C0B" w:rsidRPr="00167C0B" w:rsidRDefault="00167C0B" w:rsidP="00167C0B">
            <w:pPr>
              <w:jc w:val="center"/>
              <w:rPr>
                <w:b/>
                <w:bCs/>
                <w:sz w:val="20"/>
                <w:szCs w:val="20"/>
              </w:rPr>
            </w:pPr>
            <w:r w:rsidRPr="00167C0B">
              <w:rPr>
                <w:b/>
                <w:bCs/>
                <w:sz w:val="20"/>
                <w:szCs w:val="20"/>
              </w:rPr>
              <w:t>No.</w:t>
            </w:r>
          </w:p>
        </w:tc>
        <w:tc>
          <w:tcPr>
            <w:tcW w:w="3484" w:type="pct"/>
          </w:tcPr>
          <w:p w14:paraId="43B6C336" w14:textId="77777777" w:rsidR="00167C0B" w:rsidRPr="00167C0B" w:rsidRDefault="00167C0B" w:rsidP="00167C0B">
            <w:pPr>
              <w:jc w:val="center"/>
              <w:rPr>
                <w:b/>
                <w:bCs/>
                <w:sz w:val="20"/>
                <w:szCs w:val="20"/>
              </w:rPr>
            </w:pPr>
            <w:r w:rsidRPr="00167C0B">
              <w:rPr>
                <w:b/>
                <w:bCs/>
                <w:sz w:val="20"/>
                <w:szCs w:val="20"/>
              </w:rPr>
              <w:t>CONCEPTO</w:t>
            </w:r>
          </w:p>
        </w:tc>
        <w:tc>
          <w:tcPr>
            <w:tcW w:w="601" w:type="pct"/>
          </w:tcPr>
          <w:p w14:paraId="556BB8B8" w14:textId="77777777" w:rsidR="00167C0B" w:rsidRPr="00167C0B" w:rsidRDefault="00167C0B" w:rsidP="00167C0B">
            <w:pPr>
              <w:jc w:val="center"/>
              <w:rPr>
                <w:b/>
                <w:bCs/>
                <w:sz w:val="20"/>
                <w:szCs w:val="20"/>
              </w:rPr>
            </w:pPr>
            <w:r w:rsidRPr="00167C0B">
              <w:rPr>
                <w:b/>
                <w:bCs/>
                <w:sz w:val="20"/>
                <w:szCs w:val="20"/>
              </w:rPr>
              <w:t>UNIDAD</w:t>
            </w:r>
          </w:p>
        </w:tc>
        <w:tc>
          <w:tcPr>
            <w:tcW w:w="669" w:type="pct"/>
          </w:tcPr>
          <w:p w14:paraId="209A5D56" w14:textId="77777777" w:rsidR="00167C0B" w:rsidRPr="00167C0B" w:rsidRDefault="00167C0B" w:rsidP="00167C0B">
            <w:pPr>
              <w:jc w:val="center"/>
              <w:rPr>
                <w:b/>
                <w:bCs/>
                <w:sz w:val="20"/>
                <w:szCs w:val="20"/>
              </w:rPr>
            </w:pPr>
            <w:r w:rsidRPr="00167C0B">
              <w:rPr>
                <w:b/>
                <w:bCs/>
                <w:sz w:val="20"/>
                <w:szCs w:val="20"/>
              </w:rPr>
              <w:t>UMAS</w:t>
            </w:r>
          </w:p>
        </w:tc>
      </w:tr>
      <w:tr w:rsidR="00167C0B" w:rsidRPr="00167C0B" w14:paraId="0C295DBB" w14:textId="77777777" w:rsidTr="00167C0B">
        <w:tc>
          <w:tcPr>
            <w:tcW w:w="5000" w:type="pct"/>
            <w:gridSpan w:val="4"/>
            <w:shd w:val="clear" w:color="auto" w:fill="F2F2F2"/>
          </w:tcPr>
          <w:p w14:paraId="35B8C34E" w14:textId="77777777" w:rsidR="00167C0B" w:rsidRPr="00167C0B" w:rsidRDefault="00167C0B" w:rsidP="00167C0B">
            <w:pPr>
              <w:jc w:val="center"/>
              <w:rPr>
                <w:sz w:val="20"/>
                <w:szCs w:val="20"/>
              </w:rPr>
            </w:pPr>
            <w:r w:rsidRPr="00167C0B">
              <w:rPr>
                <w:b/>
                <w:bCs/>
                <w:sz w:val="20"/>
                <w:szCs w:val="20"/>
              </w:rPr>
              <w:t>CEDULAS</w:t>
            </w:r>
          </w:p>
        </w:tc>
      </w:tr>
      <w:tr w:rsidR="00167C0B" w:rsidRPr="00167C0B" w14:paraId="7A43B1B5" w14:textId="77777777" w:rsidTr="00655733">
        <w:tc>
          <w:tcPr>
            <w:tcW w:w="246" w:type="pct"/>
            <w:vAlign w:val="center"/>
          </w:tcPr>
          <w:p w14:paraId="29FD92F8" w14:textId="77777777" w:rsidR="00167C0B" w:rsidRPr="00167C0B" w:rsidRDefault="00167C0B" w:rsidP="00167C0B">
            <w:pPr>
              <w:rPr>
                <w:sz w:val="20"/>
                <w:szCs w:val="20"/>
              </w:rPr>
            </w:pPr>
            <w:r w:rsidRPr="00167C0B">
              <w:rPr>
                <w:sz w:val="20"/>
                <w:szCs w:val="20"/>
              </w:rPr>
              <w:t>1</w:t>
            </w:r>
          </w:p>
        </w:tc>
        <w:tc>
          <w:tcPr>
            <w:tcW w:w="3484" w:type="pct"/>
          </w:tcPr>
          <w:p w14:paraId="7FFC0B3B" w14:textId="77777777" w:rsidR="00167C0B" w:rsidRPr="00167C0B" w:rsidRDefault="00167C0B" w:rsidP="00167C0B">
            <w:pPr>
              <w:rPr>
                <w:sz w:val="20"/>
                <w:szCs w:val="20"/>
              </w:rPr>
            </w:pPr>
            <w:r w:rsidRPr="00167C0B">
              <w:rPr>
                <w:sz w:val="20"/>
                <w:szCs w:val="20"/>
              </w:rPr>
              <w:t>CEDULA POR TRASLACION DE DOMINIO</w:t>
            </w:r>
          </w:p>
        </w:tc>
        <w:tc>
          <w:tcPr>
            <w:tcW w:w="601" w:type="pct"/>
            <w:vAlign w:val="center"/>
          </w:tcPr>
          <w:p w14:paraId="0347E028"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76F0C9C" w14:textId="77777777" w:rsidR="00167C0B" w:rsidRPr="00167C0B" w:rsidRDefault="00167C0B" w:rsidP="00167C0B">
            <w:pPr>
              <w:jc w:val="right"/>
              <w:rPr>
                <w:sz w:val="20"/>
                <w:szCs w:val="20"/>
              </w:rPr>
            </w:pPr>
            <w:r w:rsidRPr="00167C0B">
              <w:rPr>
                <w:sz w:val="20"/>
                <w:szCs w:val="20"/>
              </w:rPr>
              <w:t>5.07</w:t>
            </w:r>
          </w:p>
        </w:tc>
      </w:tr>
      <w:tr w:rsidR="00167C0B" w:rsidRPr="00167C0B" w14:paraId="6650CD2C" w14:textId="77777777" w:rsidTr="00655733">
        <w:tc>
          <w:tcPr>
            <w:tcW w:w="246" w:type="pct"/>
            <w:vAlign w:val="center"/>
          </w:tcPr>
          <w:p w14:paraId="12057966" w14:textId="77777777" w:rsidR="00167C0B" w:rsidRPr="00167C0B" w:rsidRDefault="00167C0B" w:rsidP="00167C0B">
            <w:pPr>
              <w:rPr>
                <w:sz w:val="20"/>
                <w:szCs w:val="20"/>
              </w:rPr>
            </w:pPr>
            <w:r w:rsidRPr="00167C0B">
              <w:rPr>
                <w:sz w:val="20"/>
                <w:szCs w:val="20"/>
              </w:rPr>
              <w:t>2</w:t>
            </w:r>
          </w:p>
        </w:tc>
        <w:tc>
          <w:tcPr>
            <w:tcW w:w="3484" w:type="pct"/>
          </w:tcPr>
          <w:p w14:paraId="770EEF48" w14:textId="77777777" w:rsidR="00167C0B" w:rsidRPr="00167C0B" w:rsidRDefault="00167C0B" w:rsidP="00167C0B">
            <w:pPr>
              <w:rPr>
                <w:sz w:val="20"/>
                <w:szCs w:val="20"/>
              </w:rPr>
            </w:pPr>
            <w:r w:rsidRPr="00167C0B">
              <w:rPr>
                <w:sz w:val="20"/>
                <w:szCs w:val="20"/>
              </w:rPr>
              <w:t>CEDULA POR TRASLACION DE DOMINIO Y MEJORA</w:t>
            </w:r>
          </w:p>
        </w:tc>
        <w:tc>
          <w:tcPr>
            <w:tcW w:w="601" w:type="pct"/>
            <w:vAlign w:val="center"/>
          </w:tcPr>
          <w:p w14:paraId="12FE83F6"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9192FEF" w14:textId="77777777" w:rsidR="00167C0B" w:rsidRPr="00167C0B" w:rsidRDefault="00167C0B" w:rsidP="00167C0B">
            <w:pPr>
              <w:jc w:val="right"/>
              <w:rPr>
                <w:sz w:val="20"/>
                <w:szCs w:val="20"/>
              </w:rPr>
            </w:pPr>
            <w:r w:rsidRPr="00167C0B">
              <w:rPr>
                <w:sz w:val="20"/>
                <w:szCs w:val="20"/>
              </w:rPr>
              <w:t>4.20</w:t>
            </w:r>
          </w:p>
        </w:tc>
      </w:tr>
      <w:tr w:rsidR="00167C0B" w:rsidRPr="00167C0B" w14:paraId="19234FCF" w14:textId="77777777" w:rsidTr="00655733">
        <w:tc>
          <w:tcPr>
            <w:tcW w:w="246" w:type="pct"/>
            <w:vAlign w:val="center"/>
          </w:tcPr>
          <w:p w14:paraId="44DBF9A9" w14:textId="77777777" w:rsidR="00167C0B" w:rsidRPr="00167C0B" w:rsidRDefault="00167C0B" w:rsidP="00167C0B">
            <w:pPr>
              <w:rPr>
                <w:sz w:val="20"/>
                <w:szCs w:val="20"/>
              </w:rPr>
            </w:pPr>
            <w:r w:rsidRPr="00167C0B">
              <w:rPr>
                <w:sz w:val="20"/>
                <w:szCs w:val="20"/>
              </w:rPr>
              <w:t>3</w:t>
            </w:r>
          </w:p>
        </w:tc>
        <w:tc>
          <w:tcPr>
            <w:tcW w:w="3484" w:type="pct"/>
          </w:tcPr>
          <w:p w14:paraId="460598B8" w14:textId="77777777" w:rsidR="00167C0B" w:rsidRPr="00167C0B" w:rsidRDefault="00167C0B" w:rsidP="00167C0B">
            <w:pPr>
              <w:rPr>
                <w:sz w:val="20"/>
                <w:szCs w:val="20"/>
              </w:rPr>
            </w:pPr>
            <w:r w:rsidRPr="00167C0B">
              <w:rPr>
                <w:sz w:val="20"/>
                <w:szCs w:val="20"/>
              </w:rPr>
              <w:t>ACTUALIZACIÓN O MEJORAS DE PREDIO</w:t>
            </w:r>
          </w:p>
          <w:p w14:paraId="5FC099E4" w14:textId="77777777" w:rsidR="00167C0B" w:rsidRPr="00167C0B" w:rsidRDefault="00167C0B" w:rsidP="00167C0B">
            <w:pPr>
              <w:rPr>
                <w:sz w:val="20"/>
                <w:szCs w:val="20"/>
              </w:rPr>
            </w:pPr>
            <w:r w:rsidRPr="00167C0B">
              <w:rPr>
                <w:sz w:val="20"/>
                <w:szCs w:val="20"/>
              </w:rPr>
              <w:t>De un valor de $4,001.00 a $10,000.00</w:t>
            </w:r>
          </w:p>
          <w:p w14:paraId="7ADCB1DE" w14:textId="77777777" w:rsidR="00167C0B" w:rsidRPr="00167C0B" w:rsidRDefault="00167C0B" w:rsidP="00167C0B">
            <w:pPr>
              <w:rPr>
                <w:sz w:val="20"/>
                <w:szCs w:val="20"/>
              </w:rPr>
            </w:pPr>
            <w:r w:rsidRPr="00167C0B">
              <w:rPr>
                <w:sz w:val="20"/>
                <w:szCs w:val="20"/>
              </w:rPr>
              <w:t>De un valor de $10,001.00 a $75,000.00</w:t>
            </w:r>
          </w:p>
          <w:p w14:paraId="7FA07D04" w14:textId="77777777" w:rsidR="00167C0B" w:rsidRPr="00167C0B" w:rsidRDefault="00167C0B" w:rsidP="00167C0B">
            <w:pPr>
              <w:rPr>
                <w:sz w:val="20"/>
                <w:szCs w:val="20"/>
              </w:rPr>
            </w:pPr>
            <w:r w:rsidRPr="00167C0B">
              <w:rPr>
                <w:sz w:val="20"/>
                <w:szCs w:val="20"/>
              </w:rPr>
              <w:t>De un valor de $75,001.00 a $200,000.00</w:t>
            </w:r>
          </w:p>
          <w:p w14:paraId="4AE90DE5" w14:textId="77777777" w:rsidR="00167C0B" w:rsidRPr="00167C0B" w:rsidRDefault="00167C0B" w:rsidP="00167C0B">
            <w:pPr>
              <w:rPr>
                <w:sz w:val="20"/>
                <w:szCs w:val="20"/>
              </w:rPr>
            </w:pPr>
            <w:r w:rsidRPr="00167C0B">
              <w:rPr>
                <w:sz w:val="20"/>
                <w:szCs w:val="20"/>
              </w:rPr>
              <w:t>De un valor de $200,001.00 en adelante</w:t>
            </w:r>
          </w:p>
        </w:tc>
        <w:tc>
          <w:tcPr>
            <w:tcW w:w="601" w:type="pct"/>
            <w:vAlign w:val="center"/>
          </w:tcPr>
          <w:p w14:paraId="69C6E560"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0E5A9641" w14:textId="77777777" w:rsidR="00167C0B" w:rsidRPr="00167C0B" w:rsidRDefault="00167C0B" w:rsidP="00167C0B">
            <w:pPr>
              <w:jc w:val="right"/>
              <w:rPr>
                <w:sz w:val="20"/>
                <w:szCs w:val="20"/>
              </w:rPr>
            </w:pPr>
          </w:p>
          <w:p w14:paraId="4442F130" w14:textId="77777777" w:rsidR="00167C0B" w:rsidRPr="00167C0B" w:rsidRDefault="00167C0B" w:rsidP="00167C0B">
            <w:pPr>
              <w:jc w:val="right"/>
              <w:rPr>
                <w:sz w:val="20"/>
                <w:szCs w:val="20"/>
              </w:rPr>
            </w:pPr>
            <w:r w:rsidRPr="00167C0B">
              <w:rPr>
                <w:sz w:val="20"/>
                <w:szCs w:val="20"/>
              </w:rPr>
              <w:t>4.40</w:t>
            </w:r>
          </w:p>
          <w:p w14:paraId="572B9368" w14:textId="77777777" w:rsidR="00167C0B" w:rsidRPr="00167C0B" w:rsidRDefault="00167C0B" w:rsidP="00167C0B">
            <w:pPr>
              <w:jc w:val="right"/>
              <w:rPr>
                <w:sz w:val="20"/>
                <w:szCs w:val="20"/>
              </w:rPr>
            </w:pPr>
            <w:r w:rsidRPr="00167C0B">
              <w:rPr>
                <w:sz w:val="20"/>
                <w:szCs w:val="20"/>
              </w:rPr>
              <w:t>10.92</w:t>
            </w:r>
          </w:p>
          <w:p w14:paraId="3DC2D5DF" w14:textId="77777777" w:rsidR="00167C0B" w:rsidRPr="00167C0B" w:rsidRDefault="00167C0B" w:rsidP="00167C0B">
            <w:pPr>
              <w:jc w:val="right"/>
              <w:rPr>
                <w:sz w:val="20"/>
                <w:szCs w:val="20"/>
              </w:rPr>
            </w:pPr>
            <w:r w:rsidRPr="00167C0B">
              <w:rPr>
                <w:sz w:val="20"/>
                <w:szCs w:val="20"/>
              </w:rPr>
              <w:t>15.51</w:t>
            </w:r>
          </w:p>
          <w:p w14:paraId="7693A4B9" w14:textId="77777777" w:rsidR="00167C0B" w:rsidRPr="00167C0B" w:rsidRDefault="00167C0B" w:rsidP="00167C0B">
            <w:pPr>
              <w:jc w:val="right"/>
              <w:rPr>
                <w:sz w:val="20"/>
                <w:szCs w:val="20"/>
              </w:rPr>
            </w:pPr>
            <w:r w:rsidRPr="00167C0B">
              <w:rPr>
                <w:sz w:val="20"/>
                <w:szCs w:val="20"/>
              </w:rPr>
              <w:t>23.28</w:t>
            </w:r>
          </w:p>
        </w:tc>
      </w:tr>
      <w:tr w:rsidR="00167C0B" w:rsidRPr="00167C0B" w14:paraId="4637C385" w14:textId="77777777" w:rsidTr="00655733">
        <w:tc>
          <w:tcPr>
            <w:tcW w:w="246" w:type="pct"/>
            <w:vAlign w:val="center"/>
          </w:tcPr>
          <w:p w14:paraId="7AB982C0" w14:textId="77777777" w:rsidR="00167C0B" w:rsidRPr="00167C0B" w:rsidRDefault="00167C0B" w:rsidP="00167C0B">
            <w:pPr>
              <w:rPr>
                <w:sz w:val="20"/>
                <w:szCs w:val="20"/>
              </w:rPr>
            </w:pPr>
            <w:r w:rsidRPr="00167C0B">
              <w:rPr>
                <w:sz w:val="20"/>
                <w:szCs w:val="20"/>
              </w:rPr>
              <w:t>4</w:t>
            </w:r>
          </w:p>
        </w:tc>
        <w:tc>
          <w:tcPr>
            <w:tcW w:w="3484" w:type="pct"/>
          </w:tcPr>
          <w:p w14:paraId="39D9F5B0" w14:textId="77777777" w:rsidR="00167C0B" w:rsidRPr="00167C0B" w:rsidRDefault="00167C0B" w:rsidP="00167C0B">
            <w:pPr>
              <w:rPr>
                <w:sz w:val="20"/>
                <w:szCs w:val="20"/>
              </w:rPr>
            </w:pPr>
            <w:r w:rsidRPr="00167C0B">
              <w:rPr>
                <w:sz w:val="20"/>
                <w:szCs w:val="20"/>
              </w:rPr>
              <w:t>CORRECCIÓN</w:t>
            </w:r>
          </w:p>
        </w:tc>
        <w:tc>
          <w:tcPr>
            <w:tcW w:w="601" w:type="pct"/>
            <w:vAlign w:val="center"/>
          </w:tcPr>
          <w:p w14:paraId="79B3372D"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6B58BC2C" w14:textId="77777777" w:rsidR="00167C0B" w:rsidRPr="00167C0B" w:rsidRDefault="00167C0B" w:rsidP="00167C0B">
            <w:pPr>
              <w:jc w:val="right"/>
              <w:rPr>
                <w:sz w:val="20"/>
                <w:szCs w:val="20"/>
              </w:rPr>
            </w:pPr>
            <w:r w:rsidRPr="00167C0B">
              <w:rPr>
                <w:sz w:val="20"/>
                <w:szCs w:val="20"/>
              </w:rPr>
              <w:t>4.20</w:t>
            </w:r>
          </w:p>
        </w:tc>
      </w:tr>
      <w:tr w:rsidR="00167C0B" w:rsidRPr="00167C0B" w14:paraId="6BC4599A" w14:textId="77777777" w:rsidTr="00655733">
        <w:tc>
          <w:tcPr>
            <w:tcW w:w="246" w:type="pct"/>
            <w:vAlign w:val="center"/>
          </w:tcPr>
          <w:p w14:paraId="64548F92" w14:textId="77777777" w:rsidR="00167C0B" w:rsidRPr="00167C0B" w:rsidRDefault="00167C0B" w:rsidP="00167C0B">
            <w:pPr>
              <w:rPr>
                <w:sz w:val="20"/>
                <w:szCs w:val="20"/>
              </w:rPr>
            </w:pPr>
            <w:r w:rsidRPr="00167C0B">
              <w:rPr>
                <w:sz w:val="20"/>
                <w:szCs w:val="20"/>
              </w:rPr>
              <w:t>5</w:t>
            </w:r>
          </w:p>
        </w:tc>
        <w:tc>
          <w:tcPr>
            <w:tcW w:w="3484" w:type="pct"/>
          </w:tcPr>
          <w:p w14:paraId="1B14AE1B" w14:textId="77777777" w:rsidR="00167C0B" w:rsidRPr="00167C0B" w:rsidRDefault="00167C0B" w:rsidP="00167C0B">
            <w:pPr>
              <w:rPr>
                <w:sz w:val="20"/>
                <w:szCs w:val="20"/>
              </w:rPr>
            </w:pPr>
            <w:r w:rsidRPr="00167C0B">
              <w:rPr>
                <w:sz w:val="20"/>
                <w:szCs w:val="20"/>
              </w:rPr>
              <w:t>REVALIDACIÓNDE CÉDULA</w:t>
            </w:r>
          </w:p>
        </w:tc>
        <w:tc>
          <w:tcPr>
            <w:tcW w:w="601" w:type="pct"/>
            <w:vAlign w:val="center"/>
          </w:tcPr>
          <w:p w14:paraId="03680207"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8226D35" w14:textId="77777777" w:rsidR="00167C0B" w:rsidRPr="00167C0B" w:rsidRDefault="00167C0B" w:rsidP="00167C0B">
            <w:pPr>
              <w:jc w:val="right"/>
              <w:rPr>
                <w:sz w:val="20"/>
                <w:szCs w:val="20"/>
              </w:rPr>
            </w:pPr>
            <w:r w:rsidRPr="00167C0B">
              <w:rPr>
                <w:sz w:val="20"/>
                <w:szCs w:val="20"/>
              </w:rPr>
              <w:t>0.92</w:t>
            </w:r>
          </w:p>
        </w:tc>
      </w:tr>
      <w:tr w:rsidR="00167C0B" w:rsidRPr="00167C0B" w14:paraId="6AAA48BA" w14:textId="77777777" w:rsidTr="00655733">
        <w:tc>
          <w:tcPr>
            <w:tcW w:w="246" w:type="pct"/>
            <w:vAlign w:val="center"/>
          </w:tcPr>
          <w:p w14:paraId="66AE507F" w14:textId="77777777" w:rsidR="00167C0B" w:rsidRPr="00167C0B" w:rsidRDefault="00167C0B" w:rsidP="00167C0B">
            <w:pPr>
              <w:rPr>
                <w:sz w:val="20"/>
                <w:szCs w:val="20"/>
              </w:rPr>
            </w:pPr>
            <w:r w:rsidRPr="00167C0B">
              <w:rPr>
                <w:sz w:val="20"/>
                <w:szCs w:val="20"/>
              </w:rPr>
              <w:t>6</w:t>
            </w:r>
          </w:p>
        </w:tc>
        <w:tc>
          <w:tcPr>
            <w:tcW w:w="3484" w:type="pct"/>
          </w:tcPr>
          <w:p w14:paraId="4852F32D" w14:textId="77777777" w:rsidR="00167C0B" w:rsidRPr="00167C0B" w:rsidRDefault="00167C0B" w:rsidP="00167C0B">
            <w:pPr>
              <w:rPr>
                <w:sz w:val="20"/>
                <w:szCs w:val="20"/>
              </w:rPr>
            </w:pPr>
            <w:r w:rsidRPr="00167C0B">
              <w:rPr>
                <w:sz w:val="20"/>
                <w:szCs w:val="20"/>
              </w:rPr>
              <w:t>INSCRIPCIÓN DE CAMBIO DE NOMENCLATURA EN EL REGISTRO PÚBLICO</w:t>
            </w:r>
          </w:p>
        </w:tc>
        <w:tc>
          <w:tcPr>
            <w:tcW w:w="601" w:type="pct"/>
            <w:vAlign w:val="center"/>
          </w:tcPr>
          <w:p w14:paraId="3147D36D"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2B86BA6A" w14:textId="77777777" w:rsidR="00167C0B" w:rsidRPr="00167C0B" w:rsidRDefault="00167C0B" w:rsidP="00167C0B">
            <w:pPr>
              <w:jc w:val="right"/>
              <w:rPr>
                <w:sz w:val="20"/>
                <w:szCs w:val="20"/>
              </w:rPr>
            </w:pPr>
            <w:r w:rsidRPr="00167C0B">
              <w:rPr>
                <w:sz w:val="20"/>
                <w:szCs w:val="20"/>
              </w:rPr>
              <w:t>4.20</w:t>
            </w:r>
          </w:p>
        </w:tc>
      </w:tr>
      <w:tr w:rsidR="00167C0B" w:rsidRPr="00167C0B" w14:paraId="52183F6A" w14:textId="77777777" w:rsidTr="00655733">
        <w:tc>
          <w:tcPr>
            <w:tcW w:w="246" w:type="pct"/>
            <w:vAlign w:val="center"/>
          </w:tcPr>
          <w:p w14:paraId="21B4E7B5" w14:textId="77777777" w:rsidR="00167C0B" w:rsidRPr="00167C0B" w:rsidRDefault="00167C0B" w:rsidP="00167C0B">
            <w:pPr>
              <w:rPr>
                <w:sz w:val="20"/>
                <w:szCs w:val="20"/>
              </w:rPr>
            </w:pPr>
            <w:r w:rsidRPr="00167C0B">
              <w:rPr>
                <w:sz w:val="20"/>
                <w:szCs w:val="20"/>
              </w:rPr>
              <w:t>7</w:t>
            </w:r>
          </w:p>
        </w:tc>
        <w:tc>
          <w:tcPr>
            <w:tcW w:w="3484" w:type="pct"/>
          </w:tcPr>
          <w:p w14:paraId="3429BFF4" w14:textId="77777777" w:rsidR="00167C0B" w:rsidRPr="00167C0B" w:rsidRDefault="00167C0B" w:rsidP="00167C0B">
            <w:pPr>
              <w:rPr>
                <w:sz w:val="20"/>
                <w:szCs w:val="20"/>
              </w:rPr>
            </w:pPr>
            <w:r w:rsidRPr="00167C0B">
              <w:rPr>
                <w:sz w:val="20"/>
                <w:szCs w:val="20"/>
              </w:rPr>
              <w:t>INSCRIPCIÓN DE INCLUSIÓN POR OMISIÓN EN EL REGISTRO PÚBLICO</w:t>
            </w:r>
          </w:p>
        </w:tc>
        <w:tc>
          <w:tcPr>
            <w:tcW w:w="601" w:type="pct"/>
            <w:vAlign w:val="center"/>
          </w:tcPr>
          <w:p w14:paraId="40B5CC22"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964FBB0" w14:textId="77777777" w:rsidR="00167C0B" w:rsidRPr="00167C0B" w:rsidRDefault="00167C0B" w:rsidP="00167C0B">
            <w:pPr>
              <w:jc w:val="right"/>
              <w:rPr>
                <w:sz w:val="20"/>
                <w:szCs w:val="20"/>
              </w:rPr>
            </w:pPr>
            <w:r w:rsidRPr="00167C0B">
              <w:rPr>
                <w:sz w:val="20"/>
                <w:szCs w:val="20"/>
              </w:rPr>
              <w:t>4.20</w:t>
            </w:r>
          </w:p>
        </w:tc>
      </w:tr>
      <w:tr w:rsidR="00167C0B" w:rsidRPr="00167C0B" w14:paraId="6CA8D4E1" w14:textId="77777777" w:rsidTr="00655733">
        <w:tc>
          <w:tcPr>
            <w:tcW w:w="246" w:type="pct"/>
            <w:vAlign w:val="center"/>
          </w:tcPr>
          <w:p w14:paraId="0745B35B" w14:textId="77777777" w:rsidR="00167C0B" w:rsidRPr="00167C0B" w:rsidRDefault="00167C0B" w:rsidP="00167C0B">
            <w:pPr>
              <w:rPr>
                <w:sz w:val="20"/>
                <w:szCs w:val="20"/>
              </w:rPr>
            </w:pPr>
            <w:r w:rsidRPr="00167C0B">
              <w:rPr>
                <w:sz w:val="20"/>
                <w:szCs w:val="20"/>
              </w:rPr>
              <w:t>8</w:t>
            </w:r>
          </w:p>
        </w:tc>
        <w:tc>
          <w:tcPr>
            <w:tcW w:w="3484" w:type="pct"/>
          </w:tcPr>
          <w:p w14:paraId="17FE687A" w14:textId="77777777" w:rsidR="00167C0B" w:rsidRPr="00167C0B" w:rsidRDefault="00167C0B" w:rsidP="00167C0B">
            <w:pPr>
              <w:rPr>
                <w:sz w:val="20"/>
                <w:szCs w:val="20"/>
              </w:rPr>
            </w:pPr>
            <w:r w:rsidRPr="00167C0B">
              <w:rPr>
                <w:sz w:val="20"/>
                <w:szCs w:val="20"/>
              </w:rPr>
              <w:t>DEFINITIVA DE DIVISIÓN, DE UNIÓN O DE RECTIFICACIÓN</w:t>
            </w:r>
          </w:p>
        </w:tc>
        <w:tc>
          <w:tcPr>
            <w:tcW w:w="601" w:type="pct"/>
            <w:vAlign w:val="center"/>
          </w:tcPr>
          <w:p w14:paraId="15FACF90"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51F9867A" w14:textId="77777777" w:rsidR="00167C0B" w:rsidRPr="00167C0B" w:rsidRDefault="00167C0B" w:rsidP="00167C0B">
            <w:pPr>
              <w:jc w:val="right"/>
              <w:rPr>
                <w:sz w:val="20"/>
                <w:szCs w:val="20"/>
              </w:rPr>
            </w:pPr>
            <w:r w:rsidRPr="00167C0B">
              <w:rPr>
                <w:sz w:val="20"/>
                <w:szCs w:val="20"/>
              </w:rPr>
              <w:t>4.20</w:t>
            </w:r>
          </w:p>
        </w:tc>
      </w:tr>
      <w:tr w:rsidR="00167C0B" w:rsidRPr="00167C0B" w14:paraId="27D78E46" w14:textId="77777777" w:rsidTr="00655733">
        <w:tc>
          <w:tcPr>
            <w:tcW w:w="246" w:type="pct"/>
            <w:vAlign w:val="center"/>
          </w:tcPr>
          <w:p w14:paraId="23FB9E6C" w14:textId="77777777" w:rsidR="00167C0B" w:rsidRPr="00167C0B" w:rsidRDefault="00167C0B" w:rsidP="00167C0B">
            <w:pPr>
              <w:rPr>
                <w:sz w:val="20"/>
                <w:szCs w:val="20"/>
              </w:rPr>
            </w:pPr>
            <w:r w:rsidRPr="00167C0B">
              <w:rPr>
                <w:sz w:val="20"/>
                <w:szCs w:val="20"/>
              </w:rPr>
              <w:t>9</w:t>
            </w:r>
          </w:p>
        </w:tc>
        <w:tc>
          <w:tcPr>
            <w:tcW w:w="3484" w:type="pct"/>
          </w:tcPr>
          <w:p w14:paraId="06F95141" w14:textId="77777777" w:rsidR="00167C0B" w:rsidRPr="00167C0B" w:rsidRDefault="00167C0B" w:rsidP="00167C0B">
            <w:pPr>
              <w:rPr>
                <w:sz w:val="20"/>
                <w:szCs w:val="20"/>
              </w:rPr>
            </w:pPr>
            <w:r w:rsidRPr="00167C0B">
              <w:rPr>
                <w:sz w:val="20"/>
                <w:szCs w:val="20"/>
              </w:rPr>
              <w:t>INSCRIPCIÓN DE CONSTITUCIÓN O MODIFICACIÓN DE RÉGIMEN DE PROPIEDAD EN CONDOMINIO</w:t>
            </w:r>
          </w:p>
        </w:tc>
        <w:tc>
          <w:tcPr>
            <w:tcW w:w="601" w:type="pct"/>
            <w:vAlign w:val="center"/>
          </w:tcPr>
          <w:p w14:paraId="25AEF10C"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362294F" w14:textId="77777777" w:rsidR="00167C0B" w:rsidRPr="00167C0B" w:rsidRDefault="00167C0B" w:rsidP="00167C0B">
            <w:pPr>
              <w:jc w:val="right"/>
              <w:rPr>
                <w:sz w:val="20"/>
                <w:szCs w:val="20"/>
              </w:rPr>
            </w:pPr>
            <w:r w:rsidRPr="00167C0B">
              <w:rPr>
                <w:sz w:val="20"/>
                <w:szCs w:val="20"/>
              </w:rPr>
              <w:t>4.20</w:t>
            </w:r>
          </w:p>
        </w:tc>
      </w:tr>
      <w:tr w:rsidR="00167C0B" w:rsidRPr="00167C0B" w14:paraId="50CF63D7" w14:textId="77777777" w:rsidTr="00655733">
        <w:tc>
          <w:tcPr>
            <w:tcW w:w="246" w:type="pct"/>
            <w:vAlign w:val="center"/>
          </w:tcPr>
          <w:p w14:paraId="1379CD5A" w14:textId="77777777" w:rsidR="00167C0B" w:rsidRPr="00167C0B" w:rsidRDefault="00167C0B" w:rsidP="00167C0B">
            <w:pPr>
              <w:rPr>
                <w:sz w:val="20"/>
                <w:szCs w:val="20"/>
              </w:rPr>
            </w:pPr>
            <w:r w:rsidRPr="00167C0B">
              <w:rPr>
                <w:sz w:val="20"/>
                <w:szCs w:val="20"/>
              </w:rPr>
              <w:t>10</w:t>
            </w:r>
          </w:p>
        </w:tc>
        <w:tc>
          <w:tcPr>
            <w:tcW w:w="3484" w:type="pct"/>
          </w:tcPr>
          <w:p w14:paraId="42C7B8D5" w14:textId="77777777" w:rsidR="00167C0B" w:rsidRPr="00167C0B" w:rsidRDefault="00167C0B" w:rsidP="00167C0B">
            <w:pPr>
              <w:rPr>
                <w:sz w:val="20"/>
                <w:szCs w:val="20"/>
              </w:rPr>
            </w:pPr>
            <w:r w:rsidRPr="00167C0B">
              <w:rPr>
                <w:sz w:val="20"/>
                <w:szCs w:val="20"/>
              </w:rPr>
              <w:t>INSCRIPCIÓN O CANCELACIÓN DE PATRIMONIO FAMILIAR</w:t>
            </w:r>
          </w:p>
        </w:tc>
        <w:tc>
          <w:tcPr>
            <w:tcW w:w="601" w:type="pct"/>
            <w:vAlign w:val="center"/>
          </w:tcPr>
          <w:p w14:paraId="030A93A2"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7CE4F92" w14:textId="77777777" w:rsidR="00167C0B" w:rsidRPr="00167C0B" w:rsidRDefault="00167C0B" w:rsidP="00167C0B">
            <w:pPr>
              <w:jc w:val="right"/>
              <w:rPr>
                <w:sz w:val="20"/>
                <w:szCs w:val="20"/>
              </w:rPr>
            </w:pPr>
            <w:r w:rsidRPr="00167C0B">
              <w:rPr>
                <w:sz w:val="20"/>
                <w:szCs w:val="20"/>
              </w:rPr>
              <w:t>4.20</w:t>
            </w:r>
          </w:p>
        </w:tc>
      </w:tr>
      <w:tr w:rsidR="00167C0B" w:rsidRPr="00167C0B" w14:paraId="5F5F2B1F" w14:textId="77777777" w:rsidTr="00655733">
        <w:tc>
          <w:tcPr>
            <w:tcW w:w="246" w:type="pct"/>
            <w:vAlign w:val="center"/>
          </w:tcPr>
          <w:p w14:paraId="3F360ABE" w14:textId="77777777" w:rsidR="00167C0B" w:rsidRPr="00167C0B" w:rsidRDefault="00167C0B" w:rsidP="00167C0B">
            <w:pPr>
              <w:rPr>
                <w:sz w:val="20"/>
                <w:szCs w:val="20"/>
              </w:rPr>
            </w:pPr>
            <w:r w:rsidRPr="00167C0B">
              <w:rPr>
                <w:sz w:val="20"/>
                <w:szCs w:val="20"/>
              </w:rPr>
              <w:t>11</w:t>
            </w:r>
          </w:p>
        </w:tc>
        <w:tc>
          <w:tcPr>
            <w:tcW w:w="3484" w:type="pct"/>
          </w:tcPr>
          <w:p w14:paraId="1746FA7C" w14:textId="77777777" w:rsidR="00167C0B" w:rsidRPr="00167C0B" w:rsidRDefault="00167C0B" w:rsidP="00167C0B">
            <w:pPr>
              <w:rPr>
                <w:sz w:val="20"/>
                <w:szCs w:val="20"/>
              </w:rPr>
            </w:pPr>
            <w:r w:rsidRPr="00167C0B">
              <w:rPr>
                <w:sz w:val="20"/>
                <w:szCs w:val="20"/>
              </w:rPr>
              <w:t>APLICACIÓN DE VALOR PARA ALTA DE PREDIO</w:t>
            </w:r>
          </w:p>
        </w:tc>
        <w:tc>
          <w:tcPr>
            <w:tcW w:w="601" w:type="pct"/>
            <w:vAlign w:val="center"/>
          </w:tcPr>
          <w:p w14:paraId="19042A43"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FD5FD31" w14:textId="77777777" w:rsidR="00167C0B" w:rsidRPr="00167C0B" w:rsidRDefault="00167C0B" w:rsidP="00167C0B">
            <w:pPr>
              <w:jc w:val="right"/>
              <w:rPr>
                <w:sz w:val="20"/>
                <w:szCs w:val="20"/>
              </w:rPr>
            </w:pPr>
            <w:r w:rsidRPr="00167C0B">
              <w:rPr>
                <w:sz w:val="20"/>
                <w:szCs w:val="20"/>
              </w:rPr>
              <w:t>4.20</w:t>
            </w:r>
          </w:p>
        </w:tc>
      </w:tr>
      <w:tr w:rsidR="00167C0B" w:rsidRPr="00167C0B" w14:paraId="77518E52" w14:textId="77777777" w:rsidTr="00655733">
        <w:tc>
          <w:tcPr>
            <w:tcW w:w="246" w:type="pct"/>
            <w:vAlign w:val="center"/>
          </w:tcPr>
          <w:p w14:paraId="61063ACC" w14:textId="77777777" w:rsidR="00167C0B" w:rsidRPr="00167C0B" w:rsidRDefault="00167C0B" w:rsidP="00167C0B">
            <w:pPr>
              <w:rPr>
                <w:sz w:val="20"/>
                <w:szCs w:val="20"/>
              </w:rPr>
            </w:pPr>
            <w:r w:rsidRPr="00167C0B">
              <w:rPr>
                <w:sz w:val="20"/>
                <w:szCs w:val="20"/>
              </w:rPr>
              <w:t>12</w:t>
            </w:r>
          </w:p>
        </w:tc>
        <w:tc>
          <w:tcPr>
            <w:tcW w:w="3484" w:type="pct"/>
          </w:tcPr>
          <w:p w14:paraId="470A8B96" w14:textId="77777777" w:rsidR="00167C0B" w:rsidRPr="00167C0B" w:rsidRDefault="00167C0B" w:rsidP="00167C0B">
            <w:pPr>
              <w:rPr>
                <w:sz w:val="20"/>
                <w:szCs w:val="20"/>
              </w:rPr>
            </w:pPr>
            <w:r w:rsidRPr="00167C0B">
              <w:rPr>
                <w:sz w:val="20"/>
                <w:szCs w:val="20"/>
              </w:rPr>
              <w:t>RECONSIDERACIÓN DE VALOR</w:t>
            </w:r>
          </w:p>
        </w:tc>
        <w:tc>
          <w:tcPr>
            <w:tcW w:w="601" w:type="pct"/>
            <w:vAlign w:val="center"/>
          </w:tcPr>
          <w:p w14:paraId="7A99CD69"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96A1FC4" w14:textId="77777777" w:rsidR="00167C0B" w:rsidRPr="00167C0B" w:rsidRDefault="00167C0B" w:rsidP="00167C0B">
            <w:pPr>
              <w:jc w:val="right"/>
              <w:rPr>
                <w:sz w:val="20"/>
                <w:szCs w:val="20"/>
              </w:rPr>
            </w:pPr>
            <w:r w:rsidRPr="00167C0B">
              <w:rPr>
                <w:sz w:val="20"/>
                <w:szCs w:val="20"/>
              </w:rPr>
              <w:t>4.20</w:t>
            </w:r>
          </w:p>
        </w:tc>
      </w:tr>
      <w:tr w:rsidR="00167C0B" w:rsidRPr="00167C0B" w14:paraId="50C2CBEE" w14:textId="77777777" w:rsidTr="00655733">
        <w:tc>
          <w:tcPr>
            <w:tcW w:w="246" w:type="pct"/>
            <w:vAlign w:val="center"/>
          </w:tcPr>
          <w:p w14:paraId="0ECDE431" w14:textId="77777777" w:rsidR="00167C0B" w:rsidRPr="00167C0B" w:rsidRDefault="00167C0B" w:rsidP="00167C0B">
            <w:pPr>
              <w:rPr>
                <w:sz w:val="20"/>
                <w:szCs w:val="20"/>
              </w:rPr>
            </w:pPr>
            <w:r w:rsidRPr="00167C0B">
              <w:rPr>
                <w:sz w:val="20"/>
                <w:szCs w:val="20"/>
              </w:rPr>
              <w:t>13</w:t>
            </w:r>
          </w:p>
        </w:tc>
        <w:tc>
          <w:tcPr>
            <w:tcW w:w="3484" w:type="pct"/>
          </w:tcPr>
          <w:p w14:paraId="0BB7DDC8" w14:textId="77777777" w:rsidR="00167C0B" w:rsidRPr="00167C0B" w:rsidRDefault="00167C0B" w:rsidP="00167C0B">
            <w:pPr>
              <w:rPr>
                <w:sz w:val="20"/>
                <w:szCs w:val="20"/>
              </w:rPr>
            </w:pPr>
            <w:r w:rsidRPr="00167C0B">
              <w:rPr>
                <w:sz w:val="20"/>
                <w:szCs w:val="20"/>
              </w:rPr>
              <w:t>DEFINITIVA DE URBANIZACIÓN</w:t>
            </w:r>
          </w:p>
        </w:tc>
        <w:tc>
          <w:tcPr>
            <w:tcW w:w="601" w:type="pct"/>
            <w:vAlign w:val="center"/>
          </w:tcPr>
          <w:p w14:paraId="27C3FB0E"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248300CF" w14:textId="77777777" w:rsidR="00167C0B" w:rsidRPr="00167C0B" w:rsidRDefault="00167C0B" w:rsidP="00167C0B">
            <w:pPr>
              <w:jc w:val="right"/>
              <w:rPr>
                <w:sz w:val="20"/>
                <w:szCs w:val="20"/>
              </w:rPr>
            </w:pPr>
            <w:r w:rsidRPr="00167C0B">
              <w:rPr>
                <w:sz w:val="20"/>
                <w:szCs w:val="20"/>
              </w:rPr>
              <w:t>4.20</w:t>
            </w:r>
          </w:p>
        </w:tc>
      </w:tr>
      <w:tr w:rsidR="00167C0B" w:rsidRPr="00167C0B" w14:paraId="427F241F" w14:textId="77777777" w:rsidTr="00655733">
        <w:tc>
          <w:tcPr>
            <w:tcW w:w="246" w:type="pct"/>
            <w:vAlign w:val="center"/>
          </w:tcPr>
          <w:p w14:paraId="5C165548" w14:textId="77777777" w:rsidR="00167C0B" w:rsidRPr="00167C0B" w:rsidRDefault="00167C0B" w:rsidP="00167C0B">
            <w:pPr>
              <w:rPr>
                <w:sz w:val="20"/>
                <w:szCs w:val="20"/>
              </w:rPr>
            </w:pPr>
            <w:r w:rsidRPr="00167C0B">
              <w:rPr>
                <w:sz w:val="20"/>
                <w:szCs w:val="20"/>
              </w:rPr>
              <w:t>14</w:t>
            </w:r>
          </w:p>
        </w:tc>
        <w:tc>
          <w:tcPr>
            <w:tcW w:w="3484" w:type="pct"/>
          </w:tcPr>
          <w:p w14:paraId="5FD2939B" w14:textId="77777777" w:rsidR="00167C0B" w:rsidRPr="00167C0B" w:rsidRDefault="00167C0B" w:rsidP="00167C0B">
            <w:pPr>
              <w:rPr>
                <w:sz w:val="20"/>
                <w:szCs w:val="20"/>
              </w:rPr>
            </w:pPr>
            <w:r w:rsidRPr="00167C0B">
              <w:rPr>
                <w:sz w:val="20"/>
                <w:szCs w:val="20"/>
              </w:rPr>
              <w:t>CÉDULA POR INSCRIPCIÓN DE PREDIO DE FUNDO</w:t>
            </w:r>
          </w:p>
        </w:tc>
        <w:tc>
          <w:tcPr>
            <w:tcW w:w="601" w:type="pct"/>
            <w:vAlign w:val="center"/>
          </w:tcPr>
          <w:p w14:paraId="2C758317"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3332E4C5" w14:textId="77777777" w:rsidR="00167C0B" w:rsidRPr="00167C0B" w:rsidRDefault="00167C0B" w:rsidP="00167C0B">
            <w:pPr>
              <w:jc w:val="right"/>
              <w:rPr>
                <w:sz w:val="20"/>
                <w:szCs w:val="20"/>
              </w:rPr>
            </w:pPr>
            <w:r w:rsidRPr="00167C0B">
              <w:rPr>
                <w:sz w:val="20"/>
                <w:szCs w:val="20"/>
              </w:rPr>
              <w:t>4.20</w:t>
            </w:r>
          </w:p>
        </w:tc>
      </w:tr>
      <w:tr w:rsidR="00167C0B" w:rsidRPr="00167C0B" w14:paraId="069B3CFA" w14:textId="77777777" w:rsidTr="00655733">
        <w:tc>
          <w:tcPr>
            <w:tcW w:w="246" w:type="pct"/>
            <w:vAlign w:val="center"/>
          </w:tcPr>
          <w:p w14:paraId="229988D6" w14:textId="77777777" w:rsidR="00167C0B" w:rsidRPr="00167C0B" w:rsidRDefault="00167C0B" w:rsidP="00167C0B">
            <w:pPr>
              <w:rPr>
                <w:sz w:val="20"/>
                <w:szCs w:val="20"/>
              </w:rPr>
            </w:pPr>
            <w:r w:rsidRPr="00167C0B">
              <w:rPr>
                <w:sz w:val="20"/>
                <w:szCs w:val="20"/>
              </w:rPr>
              <w:t>15</w:t>
            </w:r>
          </w:p>
        </w:tc>
        <w:tc>
          <w:tcPr>
            <w:tcW w:w="3484" w:type="pct"/>
          </w:tcPr>
          <w:p w14:paraId="77234FD5" w14:textId="77777777" w:rsidR="00167C0B" w:rsidRPr="00167C0B" w:rsidRDefault="00167C0B" w:rsidP="00167C0B">
            <w:pPr>
              <w:rPr>
                <w:sz w:val="20"/>
                <w:szCs w:val="20"/>
              </w:rPr>
            </w:pPr>
            <w:r w:rsidRPr="00167C0B">
              <w:rPr>
                <w:sz w:val="20"/>
                <w:szCs w:val="20"/>
              </w:rPr>
              <w:t>CAMBIO DE NOMENCLATURA</w:t>
            </w:r>
          </w:p>
          <w:p w14:paraId="20BA9345" w14:textId="77777777" w:rsidR="00167C0B" w:rsidRPr="00167C0B" w:rsidRDefault="00167C0B" w:rsidP="00167C0B">
            <w:pPr>
              <w:rPr>
                <w:sz w:val="20"/>
                <w:szCs w:val="20"/>
              </w:rPr>
            </w:pPr>
            <w:r w:rsidRPr="00167C0B">
              <w:rPr>
                <w:sz w:val="20"/>
                <w:szCs w:val="20"/>
              </w:rPr>
              <w:t>Oficio por cambio de nomenclatura</w:t>
            </w:r>
          </w:p>
          <w:p w14:paraId="30B07F55" w14:textId="77777777" w:rsidR="00167C0B" w:rsidRPr="00167C0B" w:rsidRDefault="00167C0B" w:rsidP="00167C0B">
            <w:pPr>
              <w:rPr>
                <w:sz w:val="20"/>
                <w:szCs w:val="20"/>
              </w:rPr>
            </w:pPr>
            <w:r w:rsidRPr="00167C0B">
              <w:rPr>
                <w:sz w:val="20"/>
                <w:szCs w:val="20"/>
              </w:rPr>
              <w:lastRenderedPageBreak/>
              <w:t>Investigación documental</w:t>
            </w:r>
          </w:p>
          <w:p w14:paraId="7E119B5E" w14:textId="77777777" w:rsidR="00167C0B" w:rsidRPr="00167C0B" w:rsidRDefault="00167C0B" w:rsidP="00167C0B">
            <w:pPr>
              <w:rPr>
                <w:sz w:val="20"/>
                <w:szCs w:val="20"/>
              </w:rPr>
            </w:pPr>
            <w:r w:rsidRPr="00167C0B">
              <w:rPr>
                <w:sz w:val="20"/>
                <w:szCs w:val="20"/>
              </w:rPr>
              <w:t>Diligencias de verificación física del predio</w:t>
            </w:r>
          </w:p>
          <w:p w14:paraId="04826DE6" w14:textId="77777777" w:rsidR="00167C0B" w:rsidRPr="00167C0B" w:rsidRDefault="00167C0B" w:rsidP="00167C0B">
            <w:pPr>
              <w:rPr>
                <w:sz w:val="20"/>
                <w:szCs w:val="20"/>
              </w:rPr>
            </w:pPr>
            <w:r w:rsidRPr="00167C0B">
              <w:rPr>
                <w:sz w:val="20"/>
                <w:szCs w:val="20"/>
              </w:rPr>
              <w:t>Cédula por cambio de nomenclatura</w:t>
            </w:r>
          </w:p>
          <w:p w14:paraId="1ABEB0B4" w14:textId="77777777" w:rsidR="00167C0B" w:rsidRPr="00167C0B" w:rsidRDefault="00167C0B" w:rsidP="00167C0B">
            <w:pPr>
              <w:rPr>
                <w:sz w:val="20"/>
                <w:szCs w:val="20"/>
              </w:rPr>
            </w:pPr>
            <w:r w:rsidRPr="00167C0B">
              <w:rPr>
                <w:sz w:val="20"/>
                <w:szCs w:val="20"/>
              </w:rPr>
              <w:t>CÉDULA DE INSCRIPCIÓN DE TÍTULO POR DECRETO</w:t>
            </w:r>
          </w:p>
          <w:p w14:paraId="208D99F2" w14:textId="77777777" w:rsidR="00167C0B" w:rsidRPr="00167C0B" w:rsidRDefault="00167C0B" w:rsidP="00167C0B">
            <w:pPr>
              <w:rPr>
                <w:sz w:val="20"/>
                <w:szCs w:val="20"/>
              </w:rPr>
            </w:pPr>
            <w:r w:rsidRPr="00167C0B">
              <w:rPr>
                <w:sz w:val="20"/>
                <w:szCs w:val="20"/>
              </w:rPr>
              <w:t>CÉDULA DE INSCRIPCIÓN POR MANIFESTACIÓN ANTERIORES A 1961</w:t>
            </w:r>
          </w:p>
          <w:p w14:paraId="7357A75C" w14:textId="77777777" w:rsidR="00167C0B" w:rsidRPr="00167C0B" w:rsidRDefault="00167C0B" w:rsidP="00167C0B">
            <w:pPr>
              <w:rPr>
                <w:sz w:val="20"/>
                <w:szCs w:val="20"/>
              </w:rPr>
            </w:pPr>
            <w:r w:rsidRPr="00167C0B">
              <w:rPr>
                <w:sz w:val="20"/>
                <w:szCs w:val="20"/>
              </w:rPr>
              <w:t xml:space="preserve">CÉDULA PROVISIONAL POR MANDATO JUDICIAL </w:t>
            </w:r>
          </w:p>
        </w:tc>
        <w:tc>
          <w:tcPr>
            <w:tcW w:w="601" w:type="pct"/>
            <w:vAlign w:val="center"/>
          </w:tcPr>
          <w:p w14:paraId="04BC7B72" w14:textId="77777777" w:rsidR="00167C0B" w:rsidRPr="00167C0B" w:rsidRDefault="00167C0B" w:rsidP="00167C0B">
            <w:pPr>
              <w:jc w:val="center"/>
              <w:rPr>
                <w:sz w:val="20"/>
                <w:szCs w:val="20"/>
              </w:rPr>
            </w:pPr>
            <w:r w:rsidRPr="00167C0B">
              <w:rPr>
                <w:sz w:val="20"/>
                <w:szCs w:val="20"/>
              </w:rPr>
              <w:lastRenderedPageBreak/>
              <w:t>UMAS</w:t>
            </w:r>
          </w:p>
        </w:tc>
        <w:tc>
          <w:tcPr>
            <w:tcW w:w="669" w:type="pct"/>
            <w:vAlign w:val="center"/>
          </w:tcPr>
          <w:p w14:paraId="4DD8842D" w14:textId="77777777" w:rsidR="00167C0B" w:rsidRPr="00167C0B" w:rsidRDefault="00167C0B" w:rsidP="00167C0B">
            <w:pPr>
              <w:jc w:val="right"/>
              <w:rPr>
                <w:sz w:val="20"/>
                <w:szCs w:val="20"/>
              </w:rPr>
            </w:pPr>
            <w:r w:rsidRPr="00167C0B">
              <w:rPr>
                <w:sz w:val="20"/>
                <w:szCs w:val="20"/>
              </w:rPr>
              <w:t>18.85</w:t>
            </w:r>
          </w:p>
          <w:p w14:paraId="0653A24B" w14:textId="77777777" w:rsidR="00167C0B" w:rsidRPr="00167C0B" w:rsidRDefault="00167C0B" w:rsidP="00167C0B">
            <w:pPr>
              <w:jc w:val="right"/>
              <w:rPr>
                <w:sz w:val="20"/>
                <w:szCs w:val="20"/>
              </w:rPr>
            </w:pPr>
            <w:r w:rsidRPr="00167C0B">
              <w:rPr>
                <w:sz w:val="20"/>
                <w:szCs w:val="20"/>
              </w:rPr>
              <w:t>1.45</w:t>
            </w:r>
          </w:p>
          <w:p w14:paraId="5185D8F5" w14:textId="77777777" w:rsidR="00167C0B" w:rsidRPr="00167C0B" w:rsidRDefault="00167C0B" w:rsidP="00167C0B">
            <w:pPr>
              <w:jc w:val="right"/>
              <w:rPr>
                <w:sz w:val="20"/>
                <w:szCs w:val="20"/>
              </w:rPr>
            </w:pPr>
            <w:r w:rsidRPr="00167C0B">
              <w:rPr>
                <w:sz w:val="20"/>
                <w:szCs w:val="20"/>
              </w:rPr>
              <w:lastRenderedPageBreak/>
              <w:t>7.19</w:t>
            </w:r>
          </w:p>
          <w:p w14:paraId="16E1144F" w14:textId="77777777" w:rsidR="00167C0B" w:rsidRPr="00167C0B" w:rsidRDefault="00167C0B" w:rsidP="00167C0B">
            <w:pPr>
              <w:jc w:val="right"/>
              <w:rPr>
                <w:sz w:val="20"/>
                <w:szCs w:val="20"/>
              </w:rPr>
            </w:pPr>
            <w:r w:rsidRPr="00167C0B">
              <w:rPr>
                <w:sz w:val="20"/>
                <w:szCs w:val="20"/>
              </w:rPr>
              <w:t>5.74</w:t>
            </w:r>
          </w:p>
          <w:p w14:paraId="53D4E45A" w14:textId="77777777" w:rsidR="00167C0B" w:rsidRPr="00167C0B" w:rsidRDefault="00167C0B" w:rsidP="00167C0B">
            <w:pPr>
              <w:jc w:val="right"/>
              <w:rPr>
                <w:sz w:val="20"/>
                <w:szCs w:val="20"/>
              </w:rPr>
            </w:pPr>
            <w:r w:rsidRPr="00167C0B">
              <w:rPr>
                <w:sz w:val="20"/>
                <w:szCs w:val="20"/>
              </w:rPr>
              <w:t>4.20</w:t>
            </w:r>
          </w:p>
          <w:p w14:paraId="29493FBE" w14:textId="77777777" w:rsidR="00167C0B" w:rsidRPr="00167C0B" w:rsidRDefault="00167C0B" w:rsidP="00167C0B">
            <w:pPr>
              <w:jc w:val="right"/>
              <w:rPr>
                <w:sz w:val="20"/>
                <w:szCs w:val="20"/>
              </w:rPr>
            </w:pPr>
            <w:r w:rsidRPr="00167C0B">
              <w:rPr>
                <w:sz w:val="20"/>
                <w:szCs w:val="20"/>
              </w:rPr>
              <w:t>4.20</w:t>
            </w:r>
          </w:p>
          <w:p w14:paraId="7A1F16D7" w14:textId="77777777" w:rsidR="00167C0B" w:rsidRPr="00167C0B" w:rsidRDefault="00167C0B" w:rsidP="00167C0B">
            <w:pPr>
              <w:jc w:val="right"/>
              <w:rPr>
                <w:sz w:val="20"/>
                <w:szCs w:val="20"/>
              </w:rPr>
            </w:pPr>
            <w:r w:rsidRPr="00167C0B">
              <w:rPr>
                <w:sz w:val="20"/>
                <w:szCs w:val="20"/>
              </w:rPr>
              <w:t>4.20</w:t>
            </w:r>
          </w:p>
          <w:p w14:paraId="15BC2680" w14:textId="77777777" w:rsidR="00167C0B" w:rsidRPr="00167C0B" w:rsidRDefault="00167C0B" w:rsidP="00167C0B">
            <w:pPr>
              <w:jc w:val="right"/>
              <w:rPr>
                <w:sz w:val="20"/>
                <w:szCs w:val="20"/>
              </w:rPr>
            </w:pPr>
          </w:p>
          <w:p w14:paraId="6E1DC1A8" w14:textId="77777777" w:rsidR="00167C0B" w:rsidRPr="00167C0B" w:rsidRDefault="00167C0B" w:rsidP="00167C0B">
            <w:pPr>
              <w:jc w:val="right"/>
              <w:rPr>
                <w:sz w:val="20"/>
                <w:szCs w:val="20"/>
              </w:rPr>
            </w:pPr>
            <w:r w:rsidRPr="00167C0B">
              <w:rPr>
                <w:sz w:val="20"/>
                <w:szCs w:val="20"/>
              </w:rPr>
              <w:t>4.20</w:t>
            </w:r>
          </w:p>
        </w:tc>
      </w:tr>
      <w:tr w:rsidR="00167C0B" w:rsidRPr="00167C0B" w14:paraId="03C0E255" w14:textId="77777777" w:rsidTr="00655733">
        <w:tc>
          <w:tcPr>
            <w:tcW w:w="246" w:type="pct"/>
          </w:tcPr>
          <w:p w14:paraId="0C7EE883" w14:textId="77777777" w:rsidR="00167C0B" w:rsidRPr="00167C0B" w:rsidRDefault="00167C0B" w:rsidP="00167C0B">
            <w:pPr>
              <w:rPr>
                <w:sz w:val="20"/>
                <w:szCs w:val="20"/>
              </w:rPr>
            </w:pPr>
          </w:p>
        </w:tc>
        <w:tc>
          <w:tcPr>
            <w:tcW w:w="3484" w:type="pct"/>
          </w:tcPr>
          <w:p w14:paraId="7BAAAB13" w14:textId="77777777" w:rsidR="00167C0B" w:rsidRPr="00167C0B" w:rsidRDefault="00167C0B" w:rsidP="00167C0B">
            <w:pPr>
              <w:rPr>
                <w:sz w:val="20"/>
                <w:szCs w:val="20"/>
              </w:rPr>
            </w:pPr>
            <w:r w:rsidRPr="00167C0B">
              <w:rPr>
                <w:sz w:val="20"/>
                <w:szCs w:val="20"/>
              </w:rPr>
              <w:t>CERTIFICADO CATASTRAL DE INSCRIPCIÓN</w:t>
            </w:r>
          </w:p>
          <w:p w14:paraId="5D71EEAA" w14:textId="77777777" w:rsidR="00167C0B" w:rsidRPr="00167C0B" w:rsidRDefault="00167C0B" w:rsidP="00167C0B">
            <w:pPr>
              <w:rPr>
                <w:sz w:val="20"/>
                <w:szCs w:val="20"/>
              </w:rPr>
            </w:pPr>
            <w:r w:rsidRPr="00167C0B">
              <w:rPr>
                <w:sz w:val="20"/>
                <w:szCs w:val="20"/>
              </w:rPr>
              <w:t>CERTIFICADO CATASTRAL DE NO INSCRIPCIÓN</w:t>
            </w:r>
          </w:p>
          <w:p w14:paraId="76DDC5D9" w14:textId="77777777" w:rsidR="00167C0B" w:rsidRPr="00167C0B" w:rsidRDefault="00167C0B" w:rsidP="00167C0B">
            <w:pPr>
              <w:rPr>
                <w:sz w:val="20"/>
                <w:szCs w:val="20"/>
              </w:rPr>
            </w:pPr>
            <w:r w:rsidRPr="00167C0B">
              <w:rPr>
                <w:sz w:val="20"/>
                <w:szCs w:val="20"/>
              </w:rPr>
              <w:t>CERTIFICADO DE NÚMERO OFICIAL DEL PREDIO</w:t>
            </w:r>
          </w:p>
        </w:tc>
        <w:tc>
          <w:tcPr>
            <w:tcW w:w="601" w:type="pct"/>
          </w:tcPr>
          <w:p w14:paraId="34FC0AB9" w14:textId="77777777" w:rsidR="00167C0B" w:rsidRPr="00167C0B" w:rsidRDefault="00167C0B" w:rsidP="00167C0B">
            <w:pPr>
              <w:rPr>
                <w:sz w:val="20"/>
                <w:szCs w:val="20"/>
              </w:rPr>
            </w:pPr>
            <w:r w:rsidRPr="00167C0B">
              <w:rPr>
                <w:sz w:val="20"/>
                <w:szCs w:val="20"/>
              </w:rPr>
              <w:t>UMAS</w:t>
            </w:r>
          </w:p>
        </w:tc>
        <w:tc>
          <w:tcPr>
            <w:tcW w:w="669" w:type="pct"/>
          </w:tcPr>
          <w:p w14:paraId="44341C78" w14:textId="77777777" w:rsidR="00167C0B" w:rsidRPr="00167C0B" w:rsidRDefault="00167C0B" w:rsidP="00167C0B">
            <w:pPr>
              <w:jc w:val="right"/>
              <w:rPr>
                <w:sz w:val="20"/>
                <w:szCs w:val="20"/>
              </w:rPr>
            </w:pPr>
            <w:r w:rsidRPr="00167C0B">
              <w:rPr>
                <w:sz w:val="20"/>
                <w:szCs w:val="20"/>
              </w:rPr>
              <w:t>2.39</w:t>
            </w:r>
          </w:p>
          <w:p w14:paraId="1E350974" w14:textId="77777777" w:rsidR="00167C0B" w:rsidRPr="00167C0B" w:rsidRDefault="00167C0B" w:rsidP="00167C0B">
            <w:pPr>
              <w:jc w:val="right"/>
              <w:rPr>
                <w:sz w:val="20"/>
                <w:szCs w:val="20"/>
              </w:rPr>
            </w:pPr>
            <w:r w:rsidRPr="00167C0B">
              <w:rPr>
                <w:sz w:val="20"/>
                <w:szCs w:val="20"/>
              </w:rPr>
              <w:t>2.39</w:t>
            </w:r>
          </w:p>
          <w:p w14:paraId="73B86328" w14:textId="77777777" w:rsidR="00167C0B" w:rsidRPr="00167C0B" w:rsidRDefault="00167C0B" w:rsidP="00167C0B">
            <w:pPr>
              <w:jc w:val="right"/>
              <w:rPr>
                <w:sz w:val="20"/>
                <w:szCs w:val="20"/>
              </w:rPr>
            </w:pPr>
            <w:r w:rsidRPr="00167C0B">
              <w:rPr>
                <w:sz w:val="20"/>
                <w:szCs w:val="20"/>
              </w:rPr>
              <w:t>2.39</w:t>
            </w:r>
          </w:p>
        </w:tc>
      </w:tr>
      <w:tr w:rsidR="00167C0B" w:rsidRPr="00167C0B" w14:paraId="0DC7D349" w14:textId="77777777" w:rsidTr="00655733">
        <w:tc>
          <w:tcPr>
            <w:tcW w:w="246" w:type="pct"/>
            <w:vAlign w:val="center"/>
          </w:tcPr>
          <w:p w14:paraId="19B78077" w14:textId="77777777" w:rsidR="00167C0B" w:rsidRPr="00167C0B" w:rsidRDefault="00167C0B" w:rsidP="00167C0B">
            <w:pPr>
              <w:rPr>
                <w:sz w:val="20"/>
                <w:szCs w:val="20"/>
              </w:rPr>
            </w:pPr>
            <w:r w:rsidRPr="00167C0B">
              <w:rPr>
                <w:sz w:val="20"/>
                <w:szCs w:val="20"/>
              </w:rPr>
              <w:t>16</w:t>
            </w:r>
          </w:p>
        </w:tc>
        <w:tc>
          <w:tcPr>
            <w:tcW w:w="3484" w:type="pct"/>
          </w:tcPr>
          <w:p w14:paraId="2FC827CE" w14:textId="77777777" w:rsidR="00167C0B" w:rsidRPr="00167C0B" w:rsidRDefault="00167C0B" w:rsidP="00167C0B">
            <w:pPr>
              <w:rPr>
                <w:sz w:val="20"/>
                <w:szCs w:val="20"/>
              </w:rPr>
            </w:pPr>
            <w:r w:rsidRPr="00167C0B">
              <w:rPr>
                <w:sz w:val="20"/>
                <w:szCs w:val="20"/>
              </w:rPr>
              <w:t>PLANO CON VISITA A CAMPO</w:t>
            </w:r>
          </w:p>
        </w:tc>
        <w:tc>
          <w:tcPr>
            <w:tcW w:w="601" w:type="pct"/>
            <w:vAlign w:val="center"/>
          </w:tcPr>
          <w:p w14:paraId="2CABC3C2"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5481AC9D" w14:textId="77777777" w:rsidR="00167C0B" w:rsidRPr="00167C0B" w:rsidRDefault="00167C0B" w:rsidP="00167C0B">
            <w:pPr>
              <w:jc w:val="right"/>
              <w:rPr>
                <w:sz w:val="20"/>
                <w:szCs w:val="20"/>
              </w:rPr>
            </w:pPr>
            <w:r w:rsidRPr="00167C0B">
              <w:rPr>
                <w:sz w:val="20"/>
                <w:szCs w:val="20"/>
              </w:rPr>
              <w:t>VARIABLE</w:t>
            </w:r>
          </w:p>
        </w:tc>
      </w:tr>
      <w:tr w:rsidR="00167C0B" w:rsidRPr="00167C0B" w14:paraId="32B67C5B" w14:textId="77777777" w:rsidTr="00655733">
        <w:tc>
          <w:tcPr>
            <w:tcW w:w="246" w:type="pct"/>
            <w:vAlign w:val="center"/>
          </w:tcPr>
          <w:p w14:paraId="46015F9A" w14:textId="77777777" w:rsidR="00167C0B" w:rsidRPr="00167C0B" w:rsidRDefault="00167C0B" w:rsidP="00167C0B">
            <w:pPr>
              <w:rPr>
                <w:sz w:val="20"/>
                <w:szCs w:val="20"/>
              </w:rPr>
            </w:pPr>
            <w:r w:rsidRPr="00167C0B">
              <w:rPr>
                <w:sz w:val="20"/>
                <w:szCs w:val="20"/>
              </w:rPr>
              <w:t>17</w:t>
            </w:r>
          </w:p>
        </w:tc>
        <w:tc>
          <w:tcPr>
            <w:tcW w:w="3484" w:type="pct"/>
          </w:tcPr>
          <w:p w14:paraId="3DBD66BF" w14:textId="77777777" w:rsidR="00167C0B" w:rsidRPr="00167C0B" w:rsidRDefault="00167C0B" w:rsidP="00167C0B">
            <w:pPr>
              <w:rPr>
                <w:sz w:val="20"/>
                <w:szCs w:val="20"/>
              </w:rPr>
            </w:pPr>
            <w:r w:rsidRPr="00167C0B">
              <w:rPr>
                <w:sz w:val="20"/>
                <w:szCs w:val="20"/>
              </w:rPr>
              <w:t>PLANO DE GABINETE</w:t>
            </w:r>
          </w:p>
        </w:tc>
        <w:tc>
          <w:tcPr>
            <w:tcW w:w="601" w:type="pct"/>
            <w:vAlign w:val="center"/>
          </w:tcPr>
          <w:p w14:paraId="261B7206"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05F21258" w14:textId="77777777" w:rsidR="00167C0B" w:rsidRPr="00167C0B" w:rsidRDefault="00167C0B" w:rsidP="00167C0B">
            <w:pPr>
              <w:jc w:val="right"/>
              <w:rPr>
                <w:sz w:val="20"/>
                <w:szCs w:val="20"/>
              </w:rPr>
            </w:pPr>
            <w:r w:rsidRPr="00167C0B">
              <w:rPr>
                <w:sz w:val="20"/>
                <w:szCs w:val="20"/>
              </w:rPr>
              <w:t>VARIABLE</w:t>
            </w:r>
          </w:p>
        </w:tc>
      </w:tr>
      <w:tr w:rsidR="00167C0B" w:rsidRPr="00167C0B" w14:paraId="659BE1DE" w14:textId="77777777" w:rsidTr="00655733">
        <w:tc>
          <w:tcPr>
            <w:tcW w:w="246" w:type="pct"/>
            <w:vAlign w:val="center"/>
          </w:tcPr>
          <w:p w14:paraId="1DCD865A" w14:textId="77777777" w:rsidR="00167C0B" w:rsidRPr="00167C0B" w:rsidRDefault="00167C0B" w:rsidP="00167C0B">
            <w:pPr>
              <w:rPr>
                <w:sz w:val="20"/>
                <w:szCs w:val="20"/>
              </w:rPr>
            </w:pPr>
            <w:r w:rsidRPr="00167C0B">
              <w:rPr>
                <w:sz w:val="20"/>
                <w:szCs w:val="20"/>
              </w:rPr>
              <w:t>18</w:t>
            </w:r>
          </w:p>
        </w:tc>
        <w:tc>
          <w:tcPr>
            <w:tcW w:w="3484" w:type="pct"/>
          </w:tcPr>
          <w:p w14:paraId="70A7F59F" w14:textId="77777777" w:rsidR="00167C0B" w:rsidRPr="00167C0B" w:rsidRDefault="00167C0B" w:rsidP="00167C0B">
            <w:pPr>
              <w:rPr>
                <w:sz w:val="20"/>
                <w:szCs w:val="20"/>
              </w:rPr>
            </w:pPr>
            <w:r w:rsidRPr="00167C0B">
              <w:rPr>
                <w:sz w:val="20"/>
                <w:szCs w:val="20"/>
              </w:rPr>
              <w:t>PLANO DE LEVANTAMIENTO DE CONSTRUCCIÓN</w:t>
            </w:r>
          </w:p>
        </w:tc>
        <w:tc>
          <w:tcPr>
            <w:tcW w:w="601" w:type="pct"/>
            <w:vAlign w:val="center"/>
          </w:tcPr>
          <w:p w14:paraId="7686C72D"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2B93F146" w14:textId="77777777" w:rsidR="00167C0B" w:rsidRPr="00167C0B" w:rsidRDefault="00167C0B" w:rsidP="00167C0B">
            <w:pPr>
              <w:jc w:val="right"/>
              <w:rPr>
                <w:sz w:val="20"/>
                <w:szCs w:val="20"/>
              </w:rPr>
            </w:pPr>
            <w:r w:rsidRPr="00167C0B">
              <w:rPr>
                <w:sz w:val="20"/>
                <w:szCs w:val="20"/>
              </w:rPr>
              <w:t>VARIABLE</w:t>
            </w:r>
          </w:p>
        </w:tc>
      </w:tr>
      <w:tr w:rsidR="00167C0B" w:rsidRPr="00167C0B" w14:paraId="5C7D44BC" w14:textId="77777777" w:rsidTr="00655733">
        <w:tc>
          <w:tcPr>
            <w:tcW w:w="246" w:type="pct"/>
            <w:vAlign w:val="center"/>
          </w:tcPr>
          <w:p w14:paraId="283500E1" w14:textId="77777777" w:rsidR="00167C0B" w:rsidRPr="00167C0B" w:rsidRDefault="00167C0B" w:rsidP="00167C0B">
            <w:pPr>
              <w:rPr>
                <w:sz w:val="20"/>
                <w:szCs w:val="20"/>
              </w:rPr>
            </w:pPr>
            <w:r w:rsidRPr="00167C0B">
              <w:rPr>
                <w:sz w:val="20"/>
                <w:szCs w:val="20"/>
              </w:rPr>
              <w:t>19</w:t>
            </w:r>
          </w:p>
        </w:tc>
        <w:tc>
          <w:tcPr>
            <w:tcW w:w="3484" w:type="pct"/>
          </w:tcPr>
          <w:p w14:paraId="146F7B8D" w14:textId="77777777" w:rsidR="00167C0B" w:rsidRPr="00167C0B" w:rsidRDefault="00167C0B" w:rsidP="00167C0B">
            <w:pPr>
              <w:rPr>
                <w:sz w:val="20"/>
                <w:szCs w:val="20"/>
              </w:rPr>
            </w:pPr>
            <w:r w:rsidRPr="00167C0B">
              <w:rPr>
                <w:sz w:val="20"/>
                <w:szCs w:val="20"/>
              </w:rPr>
              <w:t>COPIA SIMPLE DEL LIBRO DE PARCELA, CÉDULA Y PLANO CATASTRAL VIGENTE</w:t>
            </w:r>
          </w:p>
          <w:p w14:paraId="13E39276" w14:textId="77777777" w:rsidR="00167C0B" w:rsidRPr="00167C0B" w:rsidRDefault="00167C0B" w:rsidP="00167C0B">
            <w:pPr>
              <w:rPr>
                <w:sz w:val="20"/>
                <w:szCs w:val="20"/>
              </w:rPr>
            </w:pPr>
            <w:r w:rsidRPr="00167C0B">
              <w:rPr>
                <w:sz w:val="20"/>
                <w:szCs w:val="20"/>
              </w:rPr>
              <w:t>Tamaño Carta u Oficio: $ 36</w:t>
            </w:r>
          </w:p>
          <w:p w14:paraId="1C768239" w14:textId="77777777" w:rsidR="00167C0B" w:rsidRPr="00167C0B" w:rsidRDefault="00167C0B" w:rsidP="00167C0B">
            <w:pPr>
              <w:rPr>
                <w:sz w:val="20"/>
                <w:szCs w:val="20"/>
              </w:rPr>
            </w:pPr>
            <w:r w:rsidRPr="00167C0B">
              <w:rPr>
                <w:sz w:val="20"/>
                <w:szCs w:val="20"/>
              </w:rPr>
              <w:t>Hasta cuatro veces tamaño carta</w:t>
            </w:r>
          </w:p>
          <w:p w14:paraId="096E97E2" w14:textId="77777777" w:rsidR="00167C0B" w:rsidRPr="00167C0B" w:rsidRDefault="00167C0B" w:rsidP="00167C0B">
            <w:pPr>
              <w:rPr>
                <w:sz w:val="20"/>
                <w:szCs w:val="20"/>
              </w:rPr>
            </w:pPr>
            <w:r w:rsidRPr="00167C0B">
              <w:rPr>
                <w:sz w:val="20"/>
                <w:szCs w:val="20"/>
              </w:rPr>
              <w:t>Mayor a cuatro veces tamaño carta</w:t>
            </w:r>
          </w:p>
        </w:tc>
        <w:tc>
          <w:tcPr>
            <w:tcW w:w="601" w:type="pct"/>
            <w:vAlign w:val="center"/>
          </w:tcPr>
          <w:p w14:paraId="72C55E0A"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8B59488" w14:textId="77777777" w:rsidR="00167C0B" w:rsidRPr="00167C0B" w:rsidRDefault="00167C0B" w:rsidP="00167C0B">
            <w:pPr>
              <w:jc w:val="right"/>
              <w:rPr>
                <w:sz w:val="20"/>
                <w:szCs w:val="20"/>
              </w:rPr>
            </w:pPr>
          </w:p>
          <w:p w14:paraId="090FD24B" w14:textId="77777777" w:rsidR="00167C0B" w:rsidRPr="00167C0B" w:rsidRDefault="00167C0B" w:rsidP="00167C0B">
            <w:pPr>
              <w:jc w:val="right"/>
              <w:rPr>
                <w:sz w:val="20"/>
                <w:szCs w:val="20"/>
              </w:rPr>
            </w:pPr>
          </w:p>
          <w:p w14:paraId="3F033328" w14:textId="77777777" w:rsidR="00167C0B" w:rsidRPr="00167C0B" w:rsidRDefault="00167C0B" w:rsidP="00167C0B">
            <w:pPr>
              <w:jc w:val="right"/>
              <w:rPr>
                <w:sz w:val="20"/>
                <w:szCs w:val="20"/>
              </w:rPr>
            </w:pPr>
            <w:r w:rsidRPr="00167C0B">
              <w:rPr>
                <w:sz w:val="20"/>
                <w:szCs w:val="20"/>
              </w:rPr>
              <w:t>0.33</w:t>
            </w:r>
          </w:p>
          <w:p w14:paraId="78CE49F0" w14:textId="77777777" w:rsidR="00167C0B" w:rsidRPr="00167C0B" w:rsidRDefault="00167C0B" w:rsidP="00167C0B">
            <w:pPr>
              <w:jc w:val="right"/>
              <w:rPr>
                <w:sz w:val="20"/>
                <w:szCs w:val="20"/>
              </w:rPr>
            </w:pPr>
            <w:r w:rsidRPr="00167C0B">
              <w:rPr>
                <w:sz w:val="20"/>
                <w:szCs w:val="20"/>
              </w:rPr>
              <w:t>1.44</w:t>
            </w:r>
          </w:p>
          <w:p w14:paraId="1CF7762C" w14:textId="77777777" w:rsidR="00167C0B" w:rsidRPr="00167C0B" w:rsidRDefault="00167C0B" w:rsidP="00167C0B">
            <w:pPr>
              <w:jc w:val="right"/>
              <w:rPr>
                <w:sz w:val="20"/>
                <w:szCs w:val="20"/>
              </w:rPr>
            </w:pPr>
            <w:r w:rsidRPr="00167C0B">
              <w:rPr>
                <w:sz w:val="20"/>
                <w:szCs w:val="20"/>
              </w:rPr>
              <w:t>3.64</w:t>
            </w:r>
          </w:p>
        </w:tc>
      </w:tr>
      <w:tr w:rsidR="00167C0B" w:rsidRPr="00167C0B" w14:paraId="445C2622" w14:textId="77777777" w:rsidTr="00655733">
        <w:tc>
          <w:tcPr>
            <w:tcW w:w="246" w:type="pct"/>
            <w:vAlign w:val="center"/>
          </w:tcPr>
          <w:p w14:paraId="4CC2B677" w14:textId="77777777" w:rsidR="00167C0B" w:rsidRPr="00167C0B" w:rsidRDefault="00167C0B" w:rsidP="00167C0B">
            <w:pPr>
              <w:rPr>
                <w:sz w:val="20"/>
                <w:szCs w:val="20"/>
              </w:rPr>
            </w:pPr>
            <w:r w:rsidRPr="00167C0B">
              <w:rPr>
                <w:sz w:val="20"/>
                <w:szCs w:val="20"/>
              </w:rPr>
              <w:t>20</w:t>
            </w:r>
          </w:p>
        </w:tc>
        <w:tc>
          <w:tcPr>
            <w:tcW w:w="3484" w:type="pct"/>
          </w:tcPr>
          <w:p w14:paraId="64DEC8B9" w14:textId="77777777" w:rsidR="00167C0B" w:rsidRPr="00167C0B" w:rsidRDefault="00167C0B" w:rsidP="00167C0B">
            <w:pPr>
              <w:rPr>
                <w:sz w:val="20"/>
                <w:szCs w:val="20"/>
              </w:rPr>
            </w:pPr>
            <w:r w:rsidRPr="00167C0B">
              <w:rPr>
                <w:sz w:val="20"/>
                <w:szCs w:val="20"/>
              </w:rPr>
              <w:t>CERTIFICADA DEL LIBRO DE PARCELA, CÉDULA Y PLANO CATASTRAL VIGENTE.</w:t>
            </w:r>
          </w:p>
          <w:p w14:paraId="51C744B6" w14:textId="77777777" w:rsidR="00167C0B" w:rsidRPr="00167C0B" w:rsidRDefault="00167C0B" w:rsidP="00167C0B">
            <w:pPr>
              <w:rPr>
                <w:sz w:val="20"/>
                <w:szCs w:val="20"/>
              </w:rPr>
            </w:pPr>
            <w:r w:rsidRPr="00167C0B">
              <w:rPr>
                <w:sz w:val="20"/>
                <w:szCs w:val="20"/>
              </w:rPr>
              <w:t>De parcela, oficio o cédula;</w:t>
            </w:r>
          </w:p>
          <w:p w14:paraId="64A3DC59" w14:textId="77777777" w:rsidR="00167C0B" w:rsidRPr="00167C0B" w:rsidRDefault="00167C0B" w:rsidP="00167C0B">
            <w:pPr>
              <w:rPr>
                <w:sz w:val="20"/>
                <w:szCs w:val="20"/>
              </w:rPr>
            </w:pPr>
            <w:r w:rsidRPr="00167C0B">
              <w:rPr>
                <w:sz w:val="20"/>
                <w:szCs w:val="20"/>
              </w:rPr>
              <w:t>Costo para tamaño carta u oficio por cada hoja</w:t>
            </w:r>
          </w:p>
          <w:p w14:paraId="7D492130" w14:textId="77777777" w:rsidR="00167C0B" w:rsidRPr="00167C0B" w:rsidRDefault="00167C0B" w:rsidP="00167C0B">
            <w:pPr>
              <w:rPr>
                <w:sz w:val="20"/>
                <w:szCs w:val="20"/>
              </w:rPr>
            </w:pPr>
            <w:r w:rsidRPr="00167C0B">
              <w:rPr>
                <w:sz w:val="20"/>
                <w:szCs w:val="20"/>
              </w:rPr>
              <w:t>De planos</w:t>
            </w:r>
          </w:p>
          <w:p w14:paraId="798B2CFD" w14:textId="77777777" w:rsidR="00167C0B" w:rsidRPr="00167C0B" w:rsidRDefault="00167C0B" w:rsidP="00167C0B">
            <w:pPr>
              <w:rPr>
                <w:sz w:val="20"/>
                <w:szCs w:val="20"/>
              </w:rPr>
            </w:pPr>
            <w:r w:rsidRPr="00167C0B">
              <w:rPr>
                <w:sz w:val="20"/>
                <w:szCs w:val="20"/>
              </w:rPr>
              <w:t>tamaño carta/oficio</w:t>
            </w:r>
          </w:p>
          <w:p w14:paraId="6B49DE2B" w14:textId="77777777" w:rsidR="00167C0B" w:rsidRPr="00167C0B" w:rsidRDefault="00167C0B" w:rsidP="00167C0B">
            <w:pPr>
              <w:rPr>
                <w:sz w:val="20"/>
                <w:szCs w:val="20"/>
              </w:rPr>
            </w:pPr>
            <w:r w:rsidRPr="00167C0B">
              <w:rPr>
                <w:sz w:val="20"/>
                <w:szCs w:val="20"/>
              </w:rPr>
              <w:t>mayor al tamaño oficio y hasta 4 veces tamaño carta</w:t>
            </w:r>
          </w:p>
          <w:p w14:paraId="0BDD05FE" w14:textId="77777777" w:rsidR="00167C0B" w:rsidRPr="00167C0B" w:rsidRDefault="00167C0B" w:rsidP="00167C0B">
            <w:pPr>
              <w:rPr>
                <w:sz w:val="20"/>
                <w:szCs w:val="20"/>
              </w:rPr>
            </w:pPr>
            <w:r w:rsidRPr="00167C0B">
              <w:rPr>
                <w:sz w:val="20"/>
                <w:szCs w:val="20"/>
              </w:rPr>
              <w:t>mayor a 4 veces tamaño carta</w:t>
            </w:r>
          </w:p>
        </w:tc>
        <w:tc>
          <w:tcPr>
            <w:tcW w:w="601" w:type="pct"/>
            <w:vAlign w:val="center"/>
          </w:tcPr>
          <w:p w14:paraId="393BAA2E"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0FC766F" w14:textId="77777777" w:rsidR="00167C0B" w:rsidRPr="00167C0B" w:rsidRDefault="00167C0B" w:rsidP="00167C0B">
            <w:pPr>
              <w:jc w:val="right"/>
              <w:rPr>
                <w:sz w:val="20"/>
                <w:szCs w:val="20"/>
              </w:rPr>
            </w:pPr>
          </w:p>
          <w:p w14:paraId="3058645B" w14:textId="77777777" w:rsidR="00167C0B" w:rsidRPr="00167C0B" w:rsidRDefault="00167C0B" w:rsidP="00167C0B">
            <w:pPr>
              <w:jc w:val="right"/>
              <w:rPr>
                <w:sz w:val="20"/>
                <w:szCs w:val="20"/>
              </w:rPr>
            </w:pPr>
          </w:p>
          <w:p w14:paraId="4A0EBD57" w14:textId="77777777" w:rsidR="00167C0B" w:rsidRPr="00167C0B" w:rsidRDefault="00167C0B" w:rsidP="00167C0B">
            <w:pPr>
              <w:jc w:val="right"/>
              <w:rPr>
                <w:sz w:val="20"/>
                <w:szCs w:val="20"/>
              </w:rPr>
            </w:pPr>
          </w:p>
          <w:p w14:paraId="32829AFB" w14:textId="77777777" w:rsidR="00167C0B" w:rsidRPr="00167C0B" w:rsidRDefault="00167C0B" w:rsidP="00167C0B">
            <w:pPr>
              <w:jc w:val="right"/>
              <w:rPr>
                <w:sz w:val="20"/>
                <w:szCs w:val="20"/>
              </w:rPr>
            </w:pPr>
            <w:r w:rsidRPr="00167C0B">
              <w:rPr>
                <w:sz w:val="20"/>
                <w:szCs w:val="20"/>
              </w:rPr>
              <w:t>0.92</w:t>
            </w:r>
          </w:p>
          <w:p w14:paraId="578069FF" w14:textId="77777777" w:rsidR="00167C0B" w:rsidRPr="00167C0B" w:rsidRDefault="00167C0B" w:rsidP="00167C0B">
            <w:pPr>
              <w:jc w:val="right"/>
              <w:rPr>
                <w:sz w:val="20"/>
                <w:szCs w:val="20"/>
              </w:rPr>
            </w:pPr>
          </w:p>
          <w:p w14:paraId="746F3B2B" w14:textId="77777777" w:rsidR="00167C0B" w:rsidRPr="00167C0B" w:rsidRDefault="00167C0B" w:rsidP="00167C0B">
            <w:pPr>
              <w:jc w:val="right"/>
              <w:rPr>
                <w:sz w:val="20"/>
                <w:szCs w:val="20"/>
              </w:rPr>
            </w:pPr>
            <w:r w:rsidRPr="00167C0B">
              <w:rPr>
                <w:sz w:val="20"/>
                <w:szCs w:val="20"/>
              </w:rPr>
              <w:t>0.92</w:t>
            </w:r>
          </w:p>
          <w:p w14:paraId="6A3DD129" w14:textId="77777777" w:rsidR="00167C0B" w:rsidRPr="00167C0B" w:rsidRDefault="00167C0B" w:rsidP="00167C0B">
            <w:pPr>
              <w:jc w:val="right"/>
              <w:rPr>
                <w:sz w:val="20"/>
                <w:szCs w:val="20"/>
              </w:rPr>
            </w:pPr>
            <w:r w:rsidRPr="00167C0B">
              <w:rPr>
                <w:sz w:val="20"/>
                <w:szCs w:val="20"/>
              </w:rPr>
              <w:t>2.94</w:t>
            </w:r>
          </w:p>
          <w:p w14:paraId="608E0B80" w14:textId="77777777" w:rsidR="00167C0B" w:rsidRPr="00167C0B" w:rsidRDefault="00167C0B" w:rsidP="00167C0B">
            <w:pPr>
              <w:jc w:val="right"/>
              <w:rPr>
                <w:sz w:val="20"/>
                <w:szCs w:val="20"/>
              </w:rPr>
            </w:pPr>
            <w:r w:rsidRPr="00167C0B">
              <w:rPr>
                <w:sz w:val="20"/>
                <w:szCs w:val="20"/>
              </w:rPr>
              <w:t>5.71</w:t>
            </w:r>
          </w:p>
        </w:tc>
      </w:tr>
      <w:tr w:rsidR="00167C0B" w:rsidRPr="00167C0B" w14:paraId="50068E5E" w14:textId="77777777" w:rsidTr="00655733">
        <w:tc>
          <w:tcPr>
            <w:tcW w:w="246" w:type="pct"/>
            <w:vAlign w:val="center"/>
          </w:tcPr>
          <w:p w14:paraId="1E2FD120" w14:textId="77777777" w:rsidR="00167C0B" w:rsidRPr="00167C0B" w:rsidRDefault="00167C0B" w:rsidP="00167C0B">
            <w:pPr>
              <w:rPr>
                <w:sz w:val="20"/>
                <w:szCs w:val="20"/>
              </w:rPr>
            </w:pPr>
            <w:r w:rsidRPr="00167C0B">
              <w:rPr>
                <w:sz w:val="20"/>
                <w:szCs w:val="20"/>
              </w:rPr>
              <w:t>21</w:t>
            </w:r>
          </w:p>
        </w:tc>
        <w:tc>
          <w:tcPr>
            <w:tcW w:w="3484" w:type="pct"/>
          </w:tcPr>
          <w:p w14:paraId="2B768C3F" w14:textId="77777777" w:rsidR="00167C0B" w:rsidRPr="00167C0B" w:rsidRDefault="00167C0B" w:rsidP="00167C0B">
            <w:pPr>
              <w:rPr>
                <w:sz w:val="20"/>
                <w:szCs w:val="20"/>
              </w:rPr>
            </w:pPr>
            <w:r w:rsidRPr="00167C0B">
              <w:rPr>
                <w:sz w:val="20"/>
                <w:szCs w:val="20"/>
              </w:rPr>
              <w:t>SIMPLE O CERTIFICADA DE CEDULA CATASTRAL Y/O PLANO CATASTRAL VIGENTE O NO VIGENTE.</w:t>
            </w:r>
          </w:p>
          <w:p w14:paraId="7DEF1BA2" w14:textId="77777777" w:rsidR="00167C0B" w:rsidRPr="00167C0B" w:rsidRDefault="00167C0B" w:rsidP="00167C0B">
            <w:pPr>
              <w:rPr>
                <w:sz w:val="20"/>
                <w:szCs w:val="20"/>
              </w:rPr>
            </w:pPr>
            <w:r w:rsidRPr="00167C0B">
              <w:rPr>
                <w:sz w:val="20"/>
                <w:szCs w:val="20"/>
              </w:rPr>
              <w:t>De parcela, oficio o cédula;</w:t>
            </w:r>
          </w:p>
          <w:p w14:paraId="59041262" w14:textId="77777777" w:rsidR="00167C0B" w:rsidRPr="00167C0B" w:rsidRDefault="00167C0B" w:rsidP="00167C0B">
            <w:pPr>
              <w:rPr>
                <w:sz w:val="20"/>
                <w:szCs w:val="20"/>
              </w:rPr>
            </w:pPr>
            <w:r w:rsidRPr="00167C0B">
              <w:rPr>
                <w:sz w:val="20"/>
                <w:szCs w:val="20"/>
              </w:rPr>
              <w:t>Costo para tamaño carta u oficio por cada hoja</w:t>
            </w:r>
          </w:p>
          <w:p w14:paraId="0C420F40" w14:textId="77777777" w:rsidR="00167C0B" w:rsidRPr="00167C0B" w:rsidRDefault="00167C0B" w:rsidP="00167C0B">
            <w:pPr>
              <w:rPr>
                <w:sz w:val="20"/>
                <w:szCs w:val="20"/>
              </w:rPr>
            </w:pPr>
            <w:r w:rsidRPr="00167C0B">
              <w:rPr>
                <w:sz w:val="20"/>
                <w:szCs w:val="20"/>
              </w:rPr>
              <w:t>De planos</w:t>
            </w:r>
          </w:p>
          <w:p w14:paraId="5D4FAEF7" w14:textId="77777777" w:rsidR="00167C0B" w:rsidRPr="00167C0B" w:rsidRDefault="00167C0B" w:rsidP="00167C0B">
            <w:pPr>
              <w:rPr>
                <w:sz w:val="20"/>
                <w:szCs w:val="20"/>
              </w:rPr>
            </w:pPr>
            <w:r w:rsidRPr="00167C0B">
              <w:rPr>
                <w:sz w:val="20"/>
                <w:szCs w:val="20"/>
              </w:rPr>
              <w:t>tamaño carta/oficio</w:t>
            </w:r>
          </w:p>
          <w:p w14:paraId="54F813B8" w14:textId="77777777" w:rsidR="00167C0B" w:rsidRPr="00167C0B" w:rsidRDefault="00167C0B" w:rsidP="00167C0B">
            <w:pPr>
              <w:rPr>
                <w:sz w:val="20"/>
                <w:szCs w:val="20"/>
              </w:rPr>
            </w:pPr>
            <w:r w:rsidRPr="00167C0B">
              <w:rPr>
                <w:sz w:val="20"/>
                <w:szCs w:val="20"/>
              </w:rPr>
              <w:t>mayor al tamaño oficio y hasta 4 veces tamaño carta</w:t>
            </w:r>
          </w:p>
          <w:p w14:paraId="4C195974" w14:textId="77777777" w:rsidR="00167C0B" w:rsidRPr="00167C0B" w:rsidRDefault="00167C0B" w:rsidP="00167C0B">
            <w:pPr>
              <w:rPr>
                <w:sz w:val="20"/>
                <w:szCs w:val="20"/>
              </w:rPr>
            </w:pPr>
            <w:r w:rsidRPr="00167C0B">
              <w:rPr>
                <w:sz w:val="20"/>
                <w:szCs w:val="20"/>
              </w:rPr>
              <w:t>mayor a 4 veces tamaño carta</w:t>
            </w:r>
          </w:p>
        </w:tc>
        <w:tc>
          <w:tcPr>
            <w:tcW w:w="601" w:type="pct"/>
            <w:vAlign w:val="center"/>
          </w:tcPr>
          <w:p w14:paraId="0389884B"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E3E4DDB" w14:textId="77777777" w:rsidR="00167C0B" w:rsidRPr="00167C0B" w:rsidRDefault="00167C0B" w:rsidP="00167C0B">
            <w:pPr>
              <w:jc w:val="right"/>
              <w:rPr>
                <w:sz w:val="20"/>
                <w:szCs w:val="20"/>
              </w:rPr>
            </w:pPr>
          </w:p>
          <w:p w14:paraId="473DB5A2" w14:textId="77777777" w:rsidR="00167C0B" w:rsidRPr="00167C0B" w:rsidRDefault="00167C0B" w:rsidP="00167C0B">
            <w:pPr>
              <w:jc w:val="right"/>
              <w:rPr>
                <w:sz w:val="20"/>
                <w:szCs w:val="20"/>
              </w:rPr>
            </w:pPr>
          </w:p>
          <w:p w14:paraId="256DD0FC" w14:textId="77777777" w:rsidR="00167C0B" w:rsidRPr="00167C0B" w:rsidRDefault="00167C0B" w:rsidP="00167C0B">
            <w:pPr>
              <w:jc w:val="right"/>
              <w:rPr>
                <w:sz w:val="20"/>
                <w:szCs w:val="20"/>
              </w:rPr>
            </w:pPr>
          </w:p>
          <w:p w14:paraId="00F711D1" w14:textId="77777777" w:rsidR="00167C0B" w:rsidRPr="00167C0B" w:rsidRDefault="00167C0B" w:rsidP="00167C0B">
            <w:pPr>
              <w:jc w:val="right"/>
              <w:rPr>
                <w:sz w:val="20"/>
                <w:szCs w:val="20"/>
              </w:rPr>
            </w:pPr>
            <w:r w:rsidRPr="00167C0B">
              <w:rPr>
                <w:sz w:val="20"/>
                <w:szCs w:val="20"/>
              </w:rPr>
              <w:t>0.92</w:t>
            </w:r>
          </w:p>
          <w:p w14:paraId="2173303B" w14:textId="77777777" w:rsidR="00167C0B" w:rsidRPr="00167C0B" w:rsidRDefault="00167C0B" w:rsidP="00167C0B">
            <w:pPr>
              <w:jc w:val="right"/>
              <w:rPr>
                <w:sz w:val="20"/>
                <w:szCs w:val="20"/>
              </w:rPr>
            </w:pPr>
          </w:p>
          <w:p w14:paraId="5B0E0ED7" w14:textId="77777777" w:rsidR="00167C0B" w:rsidRPr="00167C0B" w:rsidRDefault="00167C0B" w:rsidP="00167C0B">
            <w:pPr>
              <w:jc w:val="right"/>
              <w:rPr>
                <w:sz w:val="20"/>
                <w:szCs w:val="20"/>
              </w:rPr>
            </w:pPr>
            <w:r w:rsidRPr="00167C0B">
              <w:rPr>
                <w:sz w:val="20"/>
                <w:szCs w:val="20"/>
              </w:rPr>
              <w:t>0.92</w:t>
            </w:r>
          </w:p>
          <w:p w14:paraId="455C376B" w14:textId="77777777" w:rsidR="00167C0B" w:rsidRPr="00167C0B" w:rsidRDefault="00167C0B" w:rsidP="00167C0B">
            <w:pPr>
              <w:jc w:val="right"/>
              <w:rPr>
                <w:sz w:val="20"/>
                <w:szCs w:val="20"/>
              </w:rPr>
            </w:pPr>
            <w:r w:rsidRPr="00167C0B">
              <w:rPr>
                <w:sz w:val="20"/>
                <w:szCs w:val="20"/>
              </w:rPr>
              <w:t>2.94</w:t>
            </w:r>
          </w:p>
          <w:p w14:paraId="7DC6D5D7" w14:textId="77777777" w:rsidR="00167C0B" w:rsidRPr="00167C0B" w:rsidRDefault="00167C0B" w:rsidP="00167C0B">
            <w:pPr>
              <w:jc w:val="right"/>
              <w:rPr>
                <w:sz w:val="20"/>
                <w:szCs w:val="20"/>
              </w:rPr>
            </w:pPr>
            <w:r w:rsidRPr="00167C0B">
              <w:rPr>
                <w:sz w:val="20"/>
                <w:szCs w:val="20"/>
              </w:rPr>
              <w:t>5.71</w:t>
            </w:r>
          </w:p>
        </w:tc>
      </w:tr>
      <w:tr w:rsidR="00167C0B" w:rsidRPr="00167C0B" w14:paraId="4B0E962B" w14:textId="77777777" w:rsidTr="00655733">
        <w:tc>
          <w:tcPr>
            <w:tcW w:w="246" w:type="pct"/>
            <w:vAlign w:val="center"/>
          </w:tcPr>
          <w:p w14:paraId="26909054" w14:textId="77777777" w:rsidR="00167C0B" w:rsidRPr="00167C0B" w:rsidRDefault="00167C0B" w:rsidP="00167C0B">
            <w:pPr>
              <w:rPr>
                <w:sz w:val="20"/>
                <w:szCs w:val="20"/>
              </w:rPr>
            </w:pPr>
            <w:r w:rsidRPr="00167C0B">
              <w:rPr>
                <w:sz w:val="20"/>
                <w:szCs w:val="20"/>
              </w:rPr>
              <w:t>22</w:t>
            </w:r>
          </w:p>
        </w:tc>
        <w:tc>
          <w:tcPr>
            <w:tcW w:w="3484" w:type="pct"/>
          </w:tcPr>
          <w:p w14:paraId="12FDBABD" w14:textId="77777777" w:rsidR="00167C0B" w:rsidRPr="00167C0B" w:rsidRDefault="00167C0B" w:rsidP="00167C0B">
            <w:pPr>
              <w:rPr>
                <w:sz w:val="20"/>
                <w:szCs w:val="20"/>
              </w:rPr>
            </w:pPr>
            <w:r w:rsidRPr="00167C0B">
              <w:rPr>
                <w:sz w:val="20"/>
                <w:szCs w:val="20"/>
              </w:rPr>
              <w:t>CONSTANCIA DE NÚMERO OFICIAL DE PREDIO</w:t>
            </w:r>
          </w:p>
        </w:tc>
        <w:tc>
          <w:tcPr>
            <w:tcW w:w="601" w:type="pct"/>
            <w:vAlign w:val="center"/>
          </w:tcPr>
          <w:p w14:paraId="2AF19E6E"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257BD87" w14:textId="77777777" w:rsidR="00167C0B" w:rsidRPr="00167C0B" w:rsidRDefault="00167C0B" w:rsidP="00167C0B">
            <w:pPr>
              <w:jc w:val="right"/>
              <w:rPr>
                <w:sz w:val="20"/>
                <w:szCs w:val="20"/>
              </w:rPr>
            </w:pPr>
            <w:r w:rsidRPr="00167C0B">
              <w:rPr>
                <w:sz w:val="20"/>
                <w:szCs w:val="20"/>
              </w:rPr>
              <w:t>2.39</w:t>
            </w:r>
          </w:p>
        </w:tc>
      </w:tr>
      <w:tr w:rsidR="00167C0B" w:rsidRPr="00167C0B" w14:paraId="3B5EF28F" w14:textId="77777777" w:rsidTr="00655733">
        <w:tc>
          <w:tcPr>
            <w:tcW w:w="246" w:type="pct"/>
            <w:vAlign w:val="center"/>
          </w:tcPr>
          <w:p w14:paraId="09A3DD52" w14:textId="77777777" w:rsidR="00167C0B" w:rsidRPr="00167C0B" w:rsidRDefault="00167C0B" w:rsidP="00167C0B">
            <w:pPr>
              <w:rPr>
                <w:sz w:val="20"/>
                <w:szCs w:val="20"/>
              </w:rPr>
            </w:pPr>
            <w:r w:rsidRPr="00167C0B">
              <w:rPr>
                <w:sz w:val="20"/>
                <w:szCs w:val="20"/>
              </w:rPr>
              <w:t>23</w:t>
            </w:r>
          </w:p>
        </w:tc>
        <w:tc>
          <w:tcPr>
            <w:tcW w:w="3484" w:type="pct"/>
          </w:tcPr>
          <w:p w14:paraId="6E6E4344" w14:textId="77777777" w:rsidR="00167C0B" w:rsidRPr="00167C0B" w:rsidRDefault="00167C0B" w:rsidP="00167C0B">
            <w:pPr>
              <w:rPr>
                <w:sz w:val="20"/>
                <w:szCs w:val="20"/>
              </w:rPr>
            </w:pPr>
            <w:r w:rsidRPr="00167C0B">
              <w:rPr>
                <w:sz w:val="20"/>
                <w:szCs w:val="20"/>
              </w:rPr>
              <w:t>CONSTANCIA DE VALOR CATASTRAL VIGENTE</w:t>
            </w:r>
          </w:p>
        </w:tc>
        <w:tc>
          <w:tcPr>
            <w:tcW w:w="601" w:type="pct"/>
            <w:vAlign w:val="center"/>
          </w:tcPr>
          <w:p w14:paraId="1717758D"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A0560C9" w14:textId="77777777" w:rsidR="00167C0B" w:rsidRPr="00167C0B" w:rsidRDefault="00167C0B" w:rsidP="00167C0B">
            <w:pPr>
              <w:jc w:val="right"/>
              <w:rPr>
                <w:sz w:val="20"/>
                <w:szCs w:val="20"/>
              </w:rPr>
            </w:pPr>
            <w:r w:rsidRPr="00167C0B">
              <w:rPr>
                <w:sz w:val="20"/>
                <w:szCs w:val="20"/>
              </w:rPr>
              <w:t>2.39</w:t>
            </w:r>
          </w:p>
        </w:tc>
      </w:tr>
      <w:tr w:rsidR="00167C0B" w:rsidRPr="00167C0B" w14:paraId="4B399C53" w14:textId="77777777" w:rsidTr="00655733">
        <w:tc>
          <w:tcPr>
            <w:tcW w:w="246" w:type="pct"/>
            <w:vAlign w:val="center"/>
          </w:tcPr>
          <w:p w14:paraId="448C3563" w14:textId="77777777" w:rsidR="00167C0B" w:rsidRPr="00167C0B" w:rsidRDefault="00167C0B" w:rsidP="00167C0B">
            <w:pPr>
              <w:rPr>
                <w:sz w:val="20"/>
                <w:szCs w:val="20"/>
              </w:rPr>
            </w:pPr>
            <w:r w:rsidRPr="00167C0B">
              <w:rPr>
                <w:sz w:val="20"/>
                <w:szCs w:val="20"/>
              </w:rPr>
              <w:t>24</w:t>
            </w:r>
          </w:p>
        </w:tc>
        <w:tc>
          <w:tcPr>
            <w:tcW w:w="3484" w:type="pct"/>
          </w:tcPr>
          <w:p w14:paraId="51E8DDD9" w14:textId="77777777" w:rsidR="00167C0B" w:rsidRPr="00167C0B" w:rsidRDefault="00167C0B" w:rsidP="00167C0B">
            <w:pPr>
              <w:rPr>
                <w:sz w:val="20"/>
                <w:szCs w:val="20"/>
              </w:rPr>
            </w:pPr>
            <w:r w:rsidRPr="00167C0B">
              <w:rPr>
                <w:sz w:val="20"/>
                <w:szCs w:val="20"/>
              </w:rPr>
              <w:t>CONSTANCIA DE INSCRIPCIÓN PREDIAL VIGENTE</w:t>
            </w:r>
          </w:p>
        </w:tc>
        <w:tc>
          <w:tcPr>
            <w:tcW w:w="601" w:type="pct"/>
            <w:vAlign w:val="center"/>
          </w:tcPr>
          <w:p w14:paraId="6D93A13A"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539D0E47" w14:textId="77777777" w:rsidR="00167C0B" w:rsidRPr="00167C0B" w:rsidRDefault="00167C0B" w:rsidP="00167C0B">
            <w:pPr>
              <w:jc w:val="right"/>
              <w:rPr>
                <w:sz w:val="20"/>
                <w:szCs w:val="20"/>
              </w:rPr>
            </w:pPr>
            <w:r w:rsidRPr="00167C0B">
              <w:rPr>
                <w:sz w:val="20"/>
                <w:szCs w:val="20"/>
              </w:rPr>
              <w:t>2.39</w:t>
            </w:r>
          </w:p>
        </w:tc>
      </w:tr>
      <w:tr w:rsidR="00167C0B" w:rsidRPr="00167C0B" w14:paraId="379A7E3E" w14:textId="77777777" w:rsidTr="00655733">
        <w:tc>
          <w:tcPr>
            <w:tcW w:w="246" w:type="pct"/>
            <w:vAlign w:val="center"/>
          </w:tcPr>
          <w:p w14:paraId="7C2EF085" w14:textId="77777777" w:rsidR="00167C0B" w:rsidRPr="00167C0B" w:rsidRDefault="00167C0B" w:rsidP="00167C0B">
            <w:pPr>
              <w:rPr>
                <w:sz w:val="20"/>
                <w:szCs w:val="20"/>
              </w:rPr>
            </w:pPr>
            <w:r w:rsidRPr="00167C0B">
              <w:rPr>
                <w:sz w:val="20"/>
                <w:szCs w:val="20"/>
              </w:rPr>
              <w:t>25</w:t>
            </w:r>
          </w:p>
        </w:tc>
        <w:tc>
          <w:tcPr>
            <w:tcW w:w="3484" w:type="pct"/>
          </w:tcPr>
          <w:p w14:paraId="2FCE0C63" w14:textId="77777777" w:rsidR="00167C0B" w:rsidRPr="00167C0B" w:rsidRDefault="00167C0B" w:rsidP="00167C0B">
            <w:pPr>
              <w:rPr>
                <w:sz w:val="20"/>
                <w:szCs w:val="20"/>
              </w:rPr>
            </w:pPr>
            <w:r w:rsidRPr="00167C0B">
              <w:rPr>
                <w:sz w:val="20"/>
                <w:szCs w:val="20"/>
              </w:rPr>
              <w:t>CONSTANCIA DE NO ADEUDO</w:t>
            </w:r>
          </w:p>
          <w:p w14:paraId="0EBE055D" w14:textId="77777777" w:rsidR="00167C0B" w:rsidRPr="00167C0B" w:rsidRDefault="00167C0B" w:rsidP="00167C0B">
            <w:pPr>
              <w:rPr>
                <w:sz w:val="20"/>
                <w:szCs w:val="20"/>
              </w:rPr>
            </w:pPr>
            <w:r w:rsidRPr="00167C0B">
              <w:rPr>
                <w:sz w:val="20"/>
                <w:szCs w:val="20"/>
              </w:rPr>
              <w:t>CONSTANCIA DE HISTORIA DEL PREDIO CON APLICACIÓN DE VALOR</w:t>
            </w:r>
          </w:p>
          <w:p w14:paraId="2AE07AA2" w14:textId="77777777" w:rsidR="00167C0B" w:rsidRPr="00167C0B" w:rsidRDefault="00167C0B" w:rsidP="00167C0B">
            <w:pPr>
              <w:rPr>
                <w:sz w:val="20"/>
                <w:szCs w:val="20"/>
              </w:rPr>
            </w:pPr>
            <w:r w:rsidRPr="00167C0B">
              <w:rPr>
                <w:sz w:val="20"/>
                <w:szCs w:val="20"/>
              </w:rPr>
              <w:t>CONSTANCIA DE INFORMACIÓN DE BIENES INMUEBLES</w:t>
            </w:r>
          </w:p>
          <w:p w14:paraId="00CD5506" w14:textId="77777777" w:rsidR="00167C0B" w:rsidRPr="00167C0B" w:rsidRDefault="00167C0B" w:rsidP="00167C0B">
            <w:pPr>
              <w:rPr>
                <w:sz w:val="20"/>
                <w:szCs w:val="20"/>
              </w:rPr>
            </w:pPr>
            <w:r w:rsidRPr="00167C0B">
              <w:rPr>
                <w:sz w:val="20"/>
                <w:szCs w:val="20"/>
              </w:rPr>
              <w:t>CONSTANCIA DE INFORMACIÓN DE VALOR CATASTRAL NO VIGENTE</w:t>
            </w:r>
          </w:p>
          <w:p w14:paraId="6043752F" w14:textId="77777777" w:rsidR="00167C0B" w:rsidRPr="00167C0B" w:rsidRDefault="00167C0B" w:rsidP="00167C0B">
            <w:pPr>
              <w:rPr>
                <w:sz w:val="20"/>
                <w:szCs w:val="20"/>
              </w:rPr>
            </w:pPr>
            <w:r w:rsidRPr="00167C0B">
              <w:rPr>
                <w:sz w:val="20"/>
                <w:szCs w:val="20"/>
              </w:rPr>
              <w:t>CONSTANCIA DE NO PROPIEDAD</w:t>
            </w:r>
          </w:p>
          <w:p w14:paraId="16F37A26" w14:textId="77777777" w:rsidR="00167C0B" w:rsidRPr="00167C0B" w:rsidRDefault="00167C0B" w:rsidP="00167C0B">
            <w:pPr>
              <w:rPr>
                <w:sz w:val="20"/>
                <w:szCs w:val="20"/>
              </w:rPr>
            </w:pPr>
            <w:r w:rsidRPr="00167C0B">
              <w:rPr>
                <w:sz w:val="20"/>
                <w:szCs w:val="20"/>
              </w:rPr>
              <w:t>CONSTANCIA DE ÚNICA PROPIEDAD</w:t>
            </w:r>
          </w:p>
          <w:p w14:paraId="15A1BC3B" w14:textId="77777777" w:rsidR="00167C0B" w:rsidRPr="00167C0B" w:rsidRDefault="00167C0B" w:rsidP="00167C0B">
            <w:pPr>
              <w:rPr>
                <w:sz w:val="20"/>
                <w:szCs w:val="20"/>
              </w:rPr>
            </w:pPr>
            <w:bookmarkStart w:id="1" w:name="_Hlk183165174"/>
            <w:r w:rsidRPr="00167C0B">
              <w:rPr>
                <w:sz w:val="20"/>
                <w:szCs w:val="20"/>
              </w:rPr>
              <w:t xml:space="preserve">CONSTANCIA DE VALIDACIÓN DE AVALÚOS COMERCIALES </w:t>
            </w:r>
          </w:p>
          <w:p w14:paraId="78BECE4A" w14:textId="77777777" w:rsidR="00167C0B" w:rsidRPr="00167C0B" w:rsidRDefault="00167C0B" w:rsidP="00167C0B">
            <w:pPr>
              <w:rPr>
                <w:sz w:val="20"/>
                <w:szCs w:val="20"/>
              </w:rPr>
            </w:pPr>
            <w:r w:rsidRPr="00167C0B">
              <w:rPr>
                <w:sz w:val="20"/>
                <w:szCs w:val="20"/>
              </w:rPr>
              <w:t>PARA EL PAGO DE CONTRIBUCIONES</w:t>
            </w:r>
            <w:bookmarkEnd w:id="1"/>
          </w:p>
        </w:tc>
        <w:tc>
          <w:tcPr>
            <w:tcW w:w="601" w:type="pct"/>
            <w:vAlign w:val="center"/>
          </w:tcPr>
          <w:p w14:paraId="4AFCE930"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638ABD76" w14:textId="77777777" w:rsidR="00167C0B" w:rsidRPr="00167C0B" w:rsidRDefault="00167C0B" w:rsidP="00167C0B">
            <w:pPr>
              <w:jc w:val="right"/>
              <w:rPr>
                <w:sz w:val="20"/>
                <w:szCs w:val="20"/>
              </w:rPr>
            </w:pPr>
            <w:r w:rsidRPr="00167C0B">
              <w:rPr>
                <w:sz w:val="20"/>
                <w:szCs w:val="20"/>
              </w:rPr>
              <w:t>2.39</w:t>
            </w:r>
          </w:p>
          <w:p w14:paraId="5C934EB4" w14:textId="77777777" w:rsidR="00167C0B" w:rsidRPr="00167C0B" w:rsidRDefault="00167C0B" w:rsidP="00167C0B">
            <w:pPr>
              <w:jc w:val="right"/>
              <w:rPr>
                <w:sz w:val="20"/>
                <w:szCs w:val="20"/>
              </w:rPr>
            </w:pPr>
            <w:r w:rsidRPr="00167C0B">
              <w:rPr>
                <w:sz w:val="20"/>
                <w:szCs w:val="20"/>
              </w:rPr>
              <w:t>2.39</w:t>
            </w:r>
          </w:p>
          <w:p w14:paraId="1A3F2C61" w14:textId="77777777" w:rsidR="00167C0B" w:rsidRPr="00167C0B" w:rsidRDefault="00167C0B" w:rsidP="00167C0B">
            <w:pPr>
              <w:jc w:val="right"/>
              <w:rPr>
                <w:sz w:val="20"/>
                <w:szCs w:val="20"/>
              </w:rPr>
            </w:pPr>
          </w:p>
          <w:p w14:paraId="049648AD" w14:textId="77777777" w:rsidR="00167C0B" w:rsidRPr="00167C0B" w:rsidRDefault="00167C0B" w:rsidP="00167C0B">
            <w:pPr>
              <w:jc w:val="right"/>
              <w:rPr>
                <w:sz w:val="20"/>
                <w:szCs w:val="20"/>
              </w:rPr>
            </w:pPr>
            <w:r w:rsidRPr="00167C0B">
              <w:rPr>
                <w:sz w:val="20"/>
                <w:szCs w:val="20"/>
              </w:rPr>
              <w:t>2.39</w:t>
            </w:r>
          </w:p>
          <w:p w14:paraId="146EDA9C" w14:textId="77777777" w:rsidR="00167C0B" w:rsidRPr="00167C0B" w:rsidRDefault="00167C0B" w:rsidP="00167C0B">
            <w:pPr>
              <w:jc w:val="right"/>
              <w:rPr>
                <w:sz w:val="20"/>
                <w:szCs w:val="20"/>
              </w:rPr>
            </w:pPr>
          </w:p>
          <w:p w14:paraId="7BC54A44" w14:textId="77777777" w:rsidR="00167C0B" w:rsidRPr="00167C0B" w:rsidRDefault="00167C0B" w:rsidP="00167C0B">
            <w:pPr>
              <w:jc w:val="right"/>
              <w:rPr>
                <w:sz w:val="20"/>
                <w:szCs w:val="20"/>
              </w:rPr>
            </w:pPr>
            <w:r w:rsidRPr="00167C0B">
              <w:rPr>
                <w:sz w:val="20"/>
                <w:szCs w:val="20"/>
              </w:rPr>
              <w:t>2.39</w:t>
            </w:r>
          </w:p>
          <w:p w14:paraId="5ABF0A5D" w14:textId="77777777" w:rsidR="00167C0B" w:rsidRPr="00167C0B" w:rsidRDefault="00167C0B" w:rsidP="00167C0B">
            <w:pPr>
              <w:jc w:val="right"/>
              <w:rPr>
                <w:sz w:val="20"/>
                <w:szCs w:val="20"/>
              </w:rPr>
            </w:pPr>
            <w:r w:rsidRPr="00167C0B">
              <w:rPr>
                <w:sz w:val="20"/>
                <w:szCs w:val="20"/>
              </w:rPr>
              <w:t>2.39</w:t>
            </w:r>
          </w:p>
          <w:p w14:paraId="6DFD6EC5" w14:textId="77777777" w:rsidR="00167C0B" w:rsidRPr="00167C0B" w:rsidRDefault="00167C0B" w:rsidP="00167C0B">
            <w:pPr>
              <w:jc w:val="right"/>
              <w:rPr>
                <w:sz w:val="20"/>
                <w:szCs w:val="20"/>
              </w:rPr>
            </w:pPr>
            <w:r w:rsidRPr="00167C0B">
              <w:rPr>
                <w:sz w:val="20"/>
                <w:szCs w:val="20"/>
              </w:rPr>
              <w:t>2.39</w:t>
            </w:r>
          </w:p>
          <w:p w14:paraId="2E8F655E" w14:textId="77777777" w:rsidR="00167C0B" w:rsidRPr="00167C0B" w:rsidRDefault="00167C0B" w:rsidP="00167C0B">
            <w:pPr>
              <w:jc w:val="right"/>
              <w:rPr>
                <w:sz w:val="20"/>
                <w:szCs w:val="20"/>
              </w:rPr>
            </w:pPr>
          </w:p>
          <w:p w14:paraId="4E308CE8" w14:textId="77777777" w:rsidR="00167C0B" w:rsidRPr="00167C0B" w:rsidRDefault="00167C0B" w:rsidP="00167C0B">
            <w:pPr>
              <w:jc w:val="right"/>
              <w:rPr>
                <w:sz w:val="20"/>
                <w:szCs w:val="20"/>
              </w:rPr>
            </w:pPr>
            <w:r w:rsidRPr="00167C0B">
              <w:rPr>
                <w:sz w:val="20"/>
                <w:szCs w:val="20"/>
              </w:rPr>
              <w:t>2.39</w:t>
            </w:r>
          </w:p>
        </w:tc>
      </w:tr>
      <w:tr w:rsidR="00167C0B" w:rsidRPr="00167C0B" w14:paraId="371B0781" w14:textId="77777777" w:rsidTr="00655733">
        <w:tc>
          <w:tcPr>
            <w:tcW w:w="246" w:type="pct"/>
            <w:vAlign w:val="center"/>
          </w:tcPr>
          <w:p w14:paraId="3CE9E1D2" w14:textId="77777777" w:rsidR="00167C0B" w:rsidRPr="00167C0B" w:rsidRDefault="00167C0B" w:rsidP="00167C0B">
            <w:pPr>
              <w:rPr>
                <w:sz w:val="20"/>
                <w:szCs w:val="20"/>
              </w:rPr>
            </w:pPr>
            <w:r w:rsidRPr="00167C0B">
              <w:rPr>
                <w:sz w:val="20"/>
                <w:szCs w:val="20"/>
              </w:rPr>
              <w:lastRenderedPageBreak/>
              <w:t>26</w:t>
            </w:r>
          </w:p>
        </w:tc>
        <w:tc>
          <w:tcPr>
            <w:tcW w:w="3484" w:type="pct"/>
          </w:tcPr>
          <w:p w14:paraId="73891233" w14:textId="77777777" w:rsidR="00167C0B" w:rsidRPr="00167C0B" w:rsidRDefault="00167C0B" w:rsidP="00167C0B">
            <w:pPr>
              <w:rPr>
                <w:sz w:val="20"/>
                <w:szCs w:val="20"/>
              </w:rPr>
            </w:pPr>
            <w:r w:rsidRPr="00167C0B">
              <w:rPr>
                <w:sz w:val="20"/>
                <w:szCs w:val="20"/>
              </w:rPr>
              <w:t>OFICIO DE INCLUSIÓN POR OMISIÓN</w:t>
            </w:r>
          </w:p>
        </w:tc>
        <w:tc>
          <w:tcPr>
            <w:tcW w:w="601" w:type="pct"/>
            <w:vAlign w:val="center"/>
          </w:tcPr>
          <w:p w14:paraId="6C8C115B"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5482C060" w14:textId="77777777" w:rsidR="00167C0B" w:rsidRPr="00167C0B" w:rsidRDefault="00167C0B" w:rsidP="00167C0B">
            <w:pPr>
              <w:jc w:val="right"/>
              <w:rPr>
                <w:sz w:val="20"/>
                <w:szCs w:val="20"/>
              </w:rPr>
            </w:pPr>
            <w:r w:rsidRPr="00167C0B">
              <w:rPr>
                <w:sz w:val="20"/>
                <w:szCs w:val="20"/>
              </w:rPr>
              <w:t>0.61</w:t>
            </w:r>
          </w:p>
        </w:tc>
      </w:tr>
      <w:tr w:rsidR="00167C0B" w:rsidRPr="00167C0B" w14:paraId="27D5F0F4" w14:textId="77777777" w:rsidTr="00655733">
        <w:tc>
          <w:tcPr>
            <w:tcW w:w="246" w:type="pct"/>
            <w:vAlign w:val="center"/>
          </w:tcPr>
          <w:p w14:paraId="22FBB788" w14:textId="77777777" w:rsidR="00167C0B" w:rsidRPr="00167C0B" w:rsidRDefault="00167C0B" w:rsidP="00167C0B">
            <w:pPr>
              <w:rPr>
                <w:sz w:val="20"/>
                <w:szCs w:val="20"/>
              </w:rPr>
            </w:pPr>
            <w:r w:rsidRPr="00167C0B">
              <w:rPr>
                <w:sz w:val="20"/>
                <w:szCs w:val="20"/>
              </w:rPr>
              <w:t>27</w:t>
            </w:r>
          </w:p>
        </w:tc>
        <w:tc>
          <w:tcPr>
            <w:tcW w:w="3484" w:type="pct"/>
          </w:tcPr>
          <w:p w14:paraId="2DBCA3D0" w14:textId="77777777" w:rsidR="00167C0B" w:rsidRPr="00167C0B" w:rsidRDefault="00167C0B" w:rsidP="00167C0B">
            <w:pPr>
              <w:rPr>
                <w:sz w:val="20"/>
                <w:szCs w:val="20"/>
              </w:rPr>
            </w:pPr>
            <w:r w:rsidRPr="00167C0B">
              <w:rPr>
                <w:sz w:val="20"/>
                <w:szCs w:val="20"/>
              </w:rPr>
              <w:t>OFICIO DE HISTORIAL DEL PREDIO.</w:t>
            </w:r>
          </w:p>
        </w:tc>
        <w:tc>
          <w:tcPr>
            <w:tcW w:w="601" w:type="pct"/>
            <w:vAlign w:val="center"/>
          </w:tcPr>
          <w:p w14:paraId="38E54060"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DE3663C" w14:textId="77777777" w:rsidR="00167C0B" w:rsidRPr="00167C0B" w:rsidRDefault="00167C0B" w:rsidP="00167C0B">
            <w:pPr>
              <w:jc w:val="right"/>
              <w:rPr>
                <w:sz w:val="20"/>
                <w:szCs w:val="20"/>
              </w:rPr>
            </w:pPr>
            <w:r w:rsidRPr="00167C0B">
              <w:rPr>
                <w:sz w:val="20"/>
                <w:szCs w:val="20"/>
              </w:rPr>
              <w:t>2.39</w:t>
            </w:r>
          </w:p>
        </w:tc>
      </w:tr>
      <w:tr w:rsidR="00167C0B" w:rsidRPr="00167C0B" w14:paraId="7F20B7C7" w14:textId="77777777" w:rsidTr="00655733">
        <w:tc>
          <w:tcPr>
            <w:tcW w:w="246" w:type="pct"/>
            <w:vAlign w:val="center"/>
          </w:tcPr>
          <w:p w14:paraId="55897C5C" w14:textId="77777777" w:rsidR="00167C0B" w:rsidRPr="00167C0B" w:rsidRDefault="00167C0B" w:rsidP="00167C0B">
            <w:pPr>
              <w:rPr>
                <w:sz w:val="20"/>
                <w:szCs w:val="20"/>
              </w:rPr>
            </w:pPr>
            <w:r w:rsidRPr="00167C0B">
              <w:rPr>
                <w:sz w:val="20"/>
                <w:szCs w:val="20"/>
              </w:rPr>
              <w:t>28</w:t>
            </w:r>
          </w:p>
        </w:tc>
        <w:tc>
          <w:tcPr>
            <w:tcW w:w="3484" w:type="pct"/>
          </w:tcPr>
          <w:p w14:paraId="1674A659" w14:textId="77777777" w:rsidR="00167C0B" w:rsidRPr="00167C0B" w:rsidRDefault="00167C0B" w:rsidP="00167C0B">
            <w:pPr>
              <w:rPr>
                <w:sz w:val="20"/>
                <w:szCs w:val="20"/>
              </w:rPr>
            </w:pPr>
            <w:r w:rsidRPr="00167C0B">
              <w:rPr>
                <w:sz w:val="20"/>
                <w:szCs w:val="20"/>
              </w:rPr>
              <w:t>OFICIO DE HISTORIAL DE VALOR</w:t>
            </w:r>
          </w:p>
        </w:tc>
        <w:tc>
          <w:tcPr>
            <w:tcW w:w="601" w:type="pct"/>
            <w:vAlign w:val="center"/>
          </w:tcPr>
          <w:p w14:paraId="141E5E68"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6C18667D" w14:textId="77777777" w:rsidR="00167C0B" w:rsidRPr="00167C0B" w:rsidRDefault="00167C0B" w:rsidP="00167C0B">
            <w:pPr>
              <w:jc w:val="right"/>
              <w:rPr>
                <w:sz w:val="20"/>
                <w:szCs w:val="20"/>
              </w:rPr>
            </w:pPr>
            <w:r w:rsidRPr="00167C0B">
              <w:rPr>
                <w:sz w:val="20"/>
                <w:szCs w:val="20"/>
              </w:rPr>
              <w:t>2.39</w:t>
            </w:r>
          </w:p>
        </w:tc>
      </w:tr>
      <w:tr w:rsidR="00167C0B" w:rsidRPr="00167C0B" w14:paraId="4356DB31" w14:textId="77777777" w:rsidTr="00655733">
        <w:tc>
          <w:tcPr>
            <w:tcW w:w="246" w:type="pct"/>
            <w:vAlign w:val="center"/>
          </w:tcPr>
          <w:p w14:paraId="25373C90" w14:textId="77777777" w:rsidR="00167C0B" w:rsidRPr="00167C0B" w:rsidRDefault="00167C0B" w:rsidP="00167C0B">
            <w:pPr>
              <w:rPr>
                <w:sz w:val="20"/>
                <w:szCs w:val="20"/>
              </w:rPr>
            </w:pPr>
            <w:r w:rsidRPr="00167C0B">
              <w:rPr>
                <w:sz w:val="20"/>
                <w:szCs w:val="20"/>
              </w:rPr>
              <w:t>29</w:t>
            </w:r>
          </w:p>
        </w:tc>
        <w:tc>
          <w:tcPr>
            <w:tcW w:w="3484" w:type="pct"/>
          </w:tcPr>
          <w:p w14:paraId="531B301C" w14:textId="77777777" w:rsidR="00167C0B" w:rsidRPr="00167C0B" w:rsidRDefault="00167C0B" w:rsidP="00167C0B">
            <w:pPr>
              <w:rPr>
                <w:sz w:val="20"/>
                <w:szCs w:val="20"/>
              </w:rPr>
            </w:pPr>
            <w:r w:rsidRPr="00167C0B">
              <w:rPr>
                <w:sz w:val="20"/>
                <w:szCs w:val="20"/>
              </w:rPr>
              <w:t>OFICIO DE INFORMACIÓN DE BIENES INMUEBLES</w:t>
            </w:r>
          </w:p>
        </w:tc>
        <w:tc>
          <w:tcPr>
            <w:tcW w:w="601" w:type="pct"/>
            <w:vAlign w:val="center"/>
          </w:tcPr>
          <w:p w14:paraId="55118D2B"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D619326" w14:textId="77777777" w:rsidR="00167C0B" w:rsidRPr="00167C0B" w:rsidRDefault="00167C0B" w:rsidP="00167C0B">
            <w:pPr>
              <w:jc w:val="right"/>
              <w:rPr>
                <w:sz w:val="20"/>
                <w:szCs w:val="20"/>
              </w:rPr>
            </w:pPr>
            <w:r w:rsidRPr="00167C0B">
              <w:rPr>
                <w:sz w:val="20"/>
                <w:szCs w:val="20"/>
              </w:rPr>
              <w:t>2.39</w:t>
            </w:r>
          </w:p>
        </w:tc>
      </w:tr>
      <w:tr w:rsidR="00167C0B" w:rsidRPr="00167C0B" w14:paraId="7DC1A64E" w14:textId="77777777" w:rsidTr="00655733">
        <w:tc>
          <w:tcPr>
            <w:tcW w:w="246" w:type="pct"/>
            <w:vAlign w:val="center"/>
          </w:tcPr>
          <w:p w14:paraId="7623BE17" w14:textId="77777777" w:rsidR="00167C0B" w:rsidRPr="00167C0B" w:rsidRDefault="00167C0B" w:rsidP="00167C0B">
            <w:pPr>
              <w:rPr>
                <w:sz w:val="20"/>
                <w:szCs w:val="20"/>
              </w:rPr>
            </w:pPr>
            <w:r w:rsidRPr="00167C0B">
              <w:rPr>
                <w:sz w:val="20"/>
                <w:szCs w:val="20"/>
              </w:rPr>
              <w:t>30</w:t>
            </w:r>
          </w:p>
        </w:tc>
        <w:tc>
          <w:tcPr>
            <w:tcW w:w="3484" w:type="pct"/>
          </w:tcPr>
          <w:p w14:paraId="544069A5" w14:textId="77777777" w:rsidR="00167C0B" w:rsidRPr="00167C0B" w:rsidRDefault="00167C0B" w:rsidP="00167C0B">
            <w:pPr>
              <w:rPr>
                <w:sz w:val="20"/>
                <w:szCs w:val="20"/>
              </w:rPr>
            </w:pPr>
            <w:r w:rsidRPr="00167C0B">
              <w:rPr>
                <w:sz w:val="20"/>
                <w:szCs w:val="20"/>
              </w:rPr>
              <w:t>OFICIO DE PROYECTO DE DIVISIÓN DEL PREDIO</w:t>
            </w:r>
          </w:p>
          <w:p w14:paraId="4621D15B" w14:textId="77777777" w:rsidR="00167C0B" w:rsidRPr="00167C0B" w:rsidRDefault="00167C0B" w:rsidP="00167C0B">
            <w:pPr>
              <w:rPr>
                <w:sz w:val="20"/>
                <w:szCs w:val="20"/>
              </w:rPr>
            </w:pPr>
            <w:r w:rsidRPr="00167C0B">
              <w:rPr>
                <w:sz w:val="20"/>
                <w:szCs w:val="20"/>
              </w:rPr>
              <w:t>Por Oficio</w:t>
            </w:r>
          </w:p>
          <w:p w14:paraId="1A6977E9" w14:textId="77777777" w:rsidR="00167C0B" w:rsidRPr="00167C0B" w:rsidRDefault="00167C0B" w:rsidP="00167C0B">
            <w:pPr>
              <w:rPr>
                <w:sz w:val="20"/>
                <w:szCs w:val="20"/>
              </w:rPr>
            </w:pPr>
            <w:r w:rsidRPr="00167C0B">
              <w:rPr>
                <w:sz w:val="20"/>
                <w:szCs w:val="20"/>
              </w:rPr>
              <w:t>Por cada fracción resultante del predio</w:t>
            </w:r>
          </w:p>
        </w:tc>
        <w:tc>
          <w:tcPr>
            <w:tcW w:w="601" w:type="pct"/>
            <w:vAlign w:val="center"/>
          </w:tcPr>
          <w:p w14:paraId="5B29F60B"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3D0DA03" w14:textId="77777777" w:rsidR="00167C0B" w:rsidRPr="00167C0B" w:rsidRDefault="00167C0B" w:rsidP="00167C0B">
            <w:pPr>
              <w:jc w:val="right"/>
              <w:rPr>
                <w:sz w:val="20"/>
                <w:szCs w:val="20"/>
              </w:rPr>
            </w:pPr>
          </w:p>
          <w:p w14:paraId="2E489303" w14:textId="77777777" w:rsidR="00167C0B" w:rsidRPr="00167C0B" w:rsidRDefault="00167C0B" w:rsidP="00167C0B">
            <w:pPr>
              <w:jc w:val="right"/>
              <w:rPr>
                <w:sz w:val="20"/>
                <w:szCs w:val="20"/>
              </w:rPr>
            </w:pPr>
            <w:r w:rsidRPr="00167C0B">
              <w:rPr>
                <w:sz w:val="20"/>
                <w:szCs w:val="20"/>
              </w:rPr>
              <w:t>0.61</w:t>
            </w:r>
          </w:p>
          <w:p w14:paraId="313C9F8D" w14:textId="77777777" w:rsidR="00167C0B" w:rsidRPr="00167C0B" w:rsidRDefault="00167C0B" w:rsidP="00167C0B">
            <w:pPr>
              <w:jc w:val="right"/>
              <w:rPr>
                <w:sz w:val="20"/>
                <w:szCs w:val="20"/>
              </w:rPr>
            </w:pPr>
            <w:r w:rsidRPr="00167C0B">
              <w:rPr>
                <w:sz w:val="20"/>
                <w:szCs w:val="20"/>
              </w:rPr>
              <w:t>0.61</w:t>
            </w:r>
          </w:p>
        </w:tc>
      </w:tr>
      <w:tr w:rsidR="00167C0B" w:rsidRPr="00167C0B" w14:paraId="221F9DC8" w14:textId="77777777" w:rsidTr="00655733">
        <w:tc>
          <w:tcPr>
            <w:tcW w:w="246" w:type="pct"/>
            <w:vAlign w:val="center"/>
          </w:tcPr>
          <w:p w14:paraId="0916067C" w14:textId="77777777" w:rsidR="00167C0B" w:rsidRPr="00167C0B" w:rsidRDefault="00167C0B" w:rsidP="00167C0B">
            <w:pPr>
              <w:rPr>
                <w:sz w:val="20"/>
                <w:szCs w:val="20"/>
              </w:rPr>
            </w:pPr>
            <w:r w:rsidRPr="00167C0B">
              <w:rPr>
                <w:sz w:val="20"/>
                <w:szCs w:val="20"/>
              </w:rPr>
              <w:t>31</w:t>
            </w:r>
          </w:p>
        </w:tc>
        <w:tc>
          <w:tcPr>
            <w:tcW w:w="3484" w:type="pct"/>
          </w:tcPr>
          <w:p w14:paraId="2D03782C" w14:textId="77777777" w:rsidR="00167C0B" w:rsidRPr="00167C0B" w:rsidRDefault="00167C0B" w:rsidP="00167C0B">
            <w:pPr>
              <w:rPr>
                <w:sz w:val="20"/>
                <w:szCs w:val="20"/>
              </w:rPr>
            </w:pPr>
            <w:r w:rsidRPr="00167C0B">
              <w:rPr>
                <w:sz w:val="20"/>
                <w:szCs w:val="20"/>
              </w:rPr>
              <w:t>PROYECTO DE DIVISIÓN DE PREDIO PARA FRACCIONAMIENTOS AUTORIZADOS.</w:t>
            </w:r>
          </w:p>
          <w:p w14:paraId="79260181" w14:textId="77777777" w:rsidR="00167C0B" w:rsidRPr="00167C0B" w:rsidRDefault="00167C0B" w:rsidP="00167C0B">
            <w:pPr>
              <w:rPr>
                <w:sz w:val="20"/>
                <w:szCs w:val="20"/>
              </w:rPr>
            </w:pPr>
            <w:r w:rsidRPr="00167C0B">
              <w:rPr>
                <w:sz w:val="20"/>
                <w:szCs w:val="20"/>
              </w:rPr>
              <w:t>Oficio.</w:t>
            </w:r>
          </w:p>
          <w:p w14:paraId="4214A3AE" w14:textId="77777777" w:rsidR="00167C0B" w:rsidRPr="00167C0B" w:rsidRDefault="00167C0B" w:rsidP="00167C0B">
            <w:pPr>
              <w:rPr>
                <w:sz w:val="20"/>
                <w:szCs w:val="20"/>
              </w:rPr>
            </w:pPr>
            <w:r w:rsidRPr="00167C0B">
              <w:rPr>
                <w:sz w:val="20"/>
                <w:szCs w:val="20"/>
              </w:rPr>
              <w:t>Por Investigación documental</w:t>
            </w:r>
          </w:p>
          <w:p w14:paraId="2CD820C1" w14:textId="77777777" w:rsidR="00167C0B" w:rsidRPr="00167C0B" w:rsidRDefault="00167C0B" w:rsidP="00167C0B">
            <w:pPr>
              <w:rPr>
                <w:sz w:val="20"/>
                <w:szCs w:val="20"/>
              </w:rPr>
            </w:pPr>
            <w:r w:rsidRPr="00167C0B">
              <w:rPr>
                <w:sz w:val="20"/>
                <w:szCs w:val="20"/>
              </w:rPr>
              <w:t>Para inmuebles TIPO HABITACIÓN</w:t>
            </w:r>
          </w:p>
          <w:p w14:paraId="7A6D5E15" w14:textId="77777777" w:rsidR="00167C0B" w:rsidRPr="00167C0B" w:rsidRDefault="00167C0B" w:rsidP="00167C0B">
            <w:pPr>
              <w:rPr>
                <w:sz w:val="20"/>
                <w:szCs w:val="20"/>
              </w:rPr>
            </w:pPr>
            <w:r w:rsidRPr="00167C0B">
              <w:rPr>
                <w:sz w:val="20"/>
                <w:szCs w:val="20"/>
              </w:rPr>
              <w:t>por cada unidad de propiedad exclusiva y áreas y bienes de uso común</w:t>
            </w:r>
          </w:p>
          <w:p w14:paraId="50BF40E4" w14:textId="77777777" w:rsidR="00167C0B" w:rsidRPr="00167C0B" w:rsidRDefault="00167C0B" w:rsidP="00167C0B">
            <w:pPr>
              <w:rPr>
                <w:sz w:val="20"/>
                <w:szCs w:val="20"/>
              </w:rPr>
            </w:pPr>
            <w:r w:rsidRPr="00167C0B">
              <w:rPr>
                <w:sz w:val="20"/>
                <w:szCs w:val="20"/>
              </w:rPr>
              <w:t>Para inmuebles uso diferente al habitacional, por cada unidad de propiedad exclusiva, áreas y bienes de uso común</w:t>
            </w:r>
          </w:p>
        </w:tc>
        <w:tc>
          <w:tcPr>
            <w:tcW w:w="601" w:type="pct"/>
            <w:vAlign w:val="center"/>
          </w:tcPr>
          <w:p w14:paraId="54294F02"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FC8D3F2" w14:textId="77777777" w:rsidR="00167C0B" w:rsidRPr="00167C0B" w:rsidRDefault="00167C0B" w:rsidP="00167C0B">
            <w:pPr>
              <w:jc w:val="right"/>
              <w:rPr>
                <w:sz w:val="20"/>
                <w:szCs w:val="20"/>
              </w:rPr>
            </w:pPr>
          </w:p>
          <w:p w14:paraId="6677CB0C" w14:textId="77777777" w:rsidR="00167C0B" w:rsidRPr="00167C0B" w:rsidRDefault="00167C0B" w:rsidP="00167C0B">
            <w:pPr>
              <w:jc w:val="right"/>
              <w:rPr>
                <w:sz w:val="20"/>
                <w:szCs w:val="20"/>
              </w:rPr>
            </w:pPr>
          </w:p>
          <w:p w14:paraId="1CB566ED" w14:textId="77777777" w:rsidR="00167C0B" w:rsidRPr="00167C0B" w:rsidRDefault="00167C0B" w:rsidP="00167C0B">
            <w:pPr>
              <w:jc w:val="right"/>
              <w:rPr>
                <w:sz w:val="20"/>
                <w:szCs w:val="20"/>
              </w:rPr>
            </w:pPr>
            <w:r w:rsidRPr="00167C0B">
              <w:rPr>
                <w:sz w:val="20"/>
                <w:szCs w:val="20"/>
              </w:rPr>
              <w:t>1.44</w:t>
            </w:r>
          </w:p>
          <w:p w14:paraId="763A4439" w14:textId="77777777" w:rsidR="00167C0B" w:rsidRPr="00167C0B" w:rsidRDefault="00167C0B" w:rsidP="00167C0B">
            <w:pPr>
              <w:jc w:val="right"/>
              <w:rPr>
                <w:sz w:val="20"/>
                <w:szCs w:val="20"/>
              </w:rPr>
            </w:pPr>
            <w:r w:rsidRPr="00167C0B">
              <w:rPr>
                <w:sz w:val="20"/>
                <w:szCs w:val="20"/>
              </w:rPr>
              <w:t>7.19</w:t>
            </w:r>
          </w:p>
          <w:p w14:paraId="34582C67" w14:textId="77777777" w:rsidR="00167C0B" w:rsidRPr="00167C0B" w:rsidRDefault="00167C0B" w:rsidP="00167C0B">
            <w:pPr>
              <w:jc w:val="right"/>
              <w:rPr>
                <w:sz w:val="20"/>
                <w:szCs w:val="20"/>
              </w:rPr>
            </w:pPr>
          </w:p>
          <w:p w14:paraId="35AC4243" w14:textId="77777777" w:rsidR="00167C0B" w:rsidRPr="00167C0B" w:rsidRDefault="00167C0B" w:rsidP="00167C0B">
            <w:pPr>
              <w:jc w:val="right"/>
              <w:rPr>
                <w:sz w:val="20"/>
                <w:szCs w:val="20"/>
              </w:rPr>
            </w:pPr>
            <w:r w:rsidRPr="00167C0B">
              <w:rPr>
                <w:sz w:val="20"/>
                <w:szCs w:val="20"/>
              </w:rPr>
              <w:t>1.17</w:t>
            </w:r>
          </w:p>
          <w:p w14:paraId="2C76CBD3" w14:textId="77777777" w:rsidR="00167C0B" w:rsidRPr="00167C0B" w:rsidRDefault="00167C0B" w:rsidP="00167C0B">
            <w:pPr>
              <w:jc w:val="right"/>
              <w:rPr>
                <w:sz w:val="20"/>
                <w:szCs w:val="20"/>
              </w:rPr>
            </w:pPr>
          </w:p>
          <w:p w14:paraId="64761C11" w14:textId="77777777" w:rsidR="00167C0B" w:rsidRPr="00167C0B" w:rsidRDefault="00167C0B" w:rsidP="00167C0B">
            <w:pPr>
              <w:jc w:val="right"/>
              <w:rPr>
                <w:sz w:val="20"/>
                <w:szCs w:val="20"/>
              </w:rPr>
            </w:pPr>
            <w:r w:rsidRPr="00167C0B">
              <w:rPr>
                <w:sz w:val="20"/>
                <w:szCs w:val="20"/>
              </w:rPr>
              <w:t>2.30</w:t>
            </w:r>
          </w:p>
        </w:tc>
      </w:tr>
      <w:tr w:rsidR="00167C0B" w:rsidRPr="00167C0B" w14:paraId="5F6B18BD" w14:textId="77777777" w:rsidTr="00655733">
        <w:tc>
          <w:tcPr>
            <w:tcW w:w="246" w:type="pct"/>
            <w:vAlign w:val="center"/>
          </w:tcPr>
          <w:p w14:paraId="31F4C0D2" w14:textId="77777777" w:rsidR="00167C0B" w:rsidRPr="00167C0B" w:rsidRDefault="00167C0B" w:rsidP="00167C0B">
            <w:pPr>
              <w:rPr>
                <w:sz w:val="20"/>
                <w:szCs w:val="20"/>
              </w:rPr>
            </w:pPr>
            <w:r w:rsidRPr="00167C0B">
              <w:rPr>
                <w:sz w:val="20"/>
                <w:szCs w:val="20"/>
              </w:rPr>
              <w:t>32</w:t>
            </w:r>
          </w:p>
        </w:tc>
        <w:tc>
          <w:tcPr>
            <w:tcW w:w="3484" w:type="pct"/>
          </w:tcPr>
          <w:p w14:paraId="159616DA" w14:textId="77777777" w:rsidR="00167C0B" w:rsidRPr="00167C0B" w:rsidRDefault="00167C0B" w:rsidP="00167C0B">
            <w:pPr>
              <w:rPr>
                <w:sz w:val="20"/>
                <w:szCs w:val="20"/>
              </w:rPr>
            </w:pPr>
            <w:r w:rsidRPr="00167C0B">
              <w:rPr>
                <w:sz w:val="20"/>
                <w:szCs w:val="20"/>
              </w:rPr>
              <w:t>PROYECTO DE UNIÓN DE PREDIOS</w:t>
            </w:r>
          </w:p>
          <w:p w14:paraId="39F76583" w14:textId="77777777" w:rsidR="00167C0B" w:rsidRPr="00167C0B" w:rsidRDefault="00167C0B" w:rsidP="00167C0B">
            <w:pPr>
              <w:rPr>
                <w:sz w:val="20"/>
                <w:szCs w:val="20"/>
              </w:rPr>
            </w:pPr>
            <w:r w:rsidRPr="00167C0B">
              <w:rPr>
                <w:sz w:val="20"/>
                <w:szCs w:val="20"/>
              </w:rPr>
              <w:t>Por Oficio</w:t>
            </w:r>
          </w:p>
          <w:p w14:paraId="62FE34E5" w14:textId="77777777" w:rsidR="00167C0B" w:rsidRPr="00167C0B" w:rsidRDefault="00167C0B" w:rsidP="00167C0B">
            <w:pPr>
              <w:rPr>
                <w:sz w:val="20"/>
                <w:szCs w:val="20"/>
              </w:rPr>
            </w:pPr>
            <w:r w:rsidRPr="00167C0B">
              <w:rPr>
                <w:sz w:val="20"/>
                <w:szCs w:val="20"/>
              </w:rPr>
              <w:t>Por Investigación documental.</w:t>
            </w:r>
          </w:p>
          <w:p w14:paraId="4D401B05" w14:textId="77777777" w:rsidR="00167C0B" w:rsidRPr="00167C0B" w:rsidRDefault="00167C0B" w:rsidP="00167C0B">
            <w:pPr>
              <w:rPr>
                <w:sz w:val="20"/>
                <w:szCs w:val="20"/>
              </w:rPr>
            </w:pPr>
            <w:r w:rsidRPr="00167C0B">
              <w:rPr>
                <w:sz w:val="20"/>
                <w:szCs w:val="20"/>
              </w:rPr>
              <w:t>Por cada parte unida del predio</w:t>
            </w:r>
          </w:p>
        </w:tc>
        <w:tc>
          <w:tcPr>
            <w:tcW w:w="601" w:type="pct"/>
            <w:vAlign w:val="center"/>
          </w:tcPr>
          <w:p w14:paraId="2F5962E3"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33370AA" w14:textId="77777777" w:rsidR="00167C0B" w:rsidRPr="00167C0B" w:rsidRDefault="00167C0B" w:rsidP="00167C0B">
            <w:pPr>
              <w:jc w:val="right"/>
              <w:rPr>
                <w:sz w:val="20"/>
                <w:szCs w:val="20"/>
              </w:rPr>
            </w:pPr>
          </w:p>
          <w:p w14:paraId="3775E733" w14:textId="77777777" w:rsidR="00167C0B" w:rsidRPr="00167C0B" w:rsidRDefault="00167C0B" w:rsidP="00167C0B">
            <w:pPr>
              <w:jc w:val="right"/>
              <w:rPr>
                <w:sz w:val="20"/>
                <w:szCs w:val="20"/>
              </w:rPr>
            </w:pPr>
            <w:r w:rsidRPr="00167C0B">
              <w:rPr>
                <w:sz w:val="20"/>
                <w:szCs w:val="20"/>
              </w:rPr>
              <w:t>0.61</w:t>
            </w:r>
          </w:p>
          <w:p w14:paraId="41336745" w14:textId="77777777" w:rsidR="00167C0B" w:rsidRPr="00167C0B" w:rsidRDefault="00167C0B" w:rsidP="00167C0B">
            <w:pPr>
              <w:jc w:val="right"/>
              <w:rPr>
                <w:sz w:val="20"/>
                <w:szCs w:val="20"/>
              </w:rPr>
            </w:pPr>
            <w:r w:rsidRPr="00167C0B">
              <w:rPr>
                <w:sz w:val="20"/>
                <w:szCs w:val="20"/>
              </w:rPr>
              <w:t>7.19</w:t>
            </w:r>
          </w:p>
          <w:p w14:paraId="6C0D9070" w14:textId="77777777" w:rsidR="00167C0B" w:rsidRPr="00167C0B" w:rsidRDefault="00167C0B" w:rsidP="00167C0B">
            <w:pPr>
              <w:jc w:val="right"/>
              <w:rPr>
                <w:sz w:val="20"/>
                <w:szCs w:val="20"/>
              </w:rPr>
            </w:pPr>
            <w:r w:rsidRPr="00167C0B">
              <w:rPr>
                <w:sz w:val="20"/>
                <w:szCs w:val="20"/>
              </w:rPr>
              <w:t>0.61</w:t>
            </w:r>
          </w:p>
        </w:tc>
      </w:tr>
      <w:tr w:rsidR="00167C0B" w:rsidRPr="00167C0B" w14:paraId="1E98A196" w14:textId="77777777" w:rsidTr="00655733">
        <w:tc>
          <w:tcPr>
            <w:tcW w:w="246" w:type="pct"/>
          </w:tcPr>
          <w:p w14:paraId="2AA0F4D6" w14:textId="77777777" w:rsidR="00167C0B" w:rsidRPr="00167C0B" w:rsidRDefault="00167C0B" w:rsidP="00167C0B">
            <w:pPr>
              <w:rPr>
                <w:sz w:val="20"/>
                <w:szCs w:val="20"/>
              </w:rPr>
            </w:pPr>
            <w:r w:rsidRPr="00167C0B">
              <w:rPr>
                <w:sz w:val="20"/>
                <w:szCs w:val="20"/>
              </w:rPr>
              <w:t>33</w:t>
            </w:r>
          </w:p>
        </w:tc>
        <w:tc>
          <w:tcPr>
            <w:tcW w:w="3484" w:type="pct"/>
          </w:tcPr>
          <w:p w14:paraId="7BDD77FA" w14:textId="77777777" w:rsidR="00167C0B" w:rsidRPr="00167C0B" w:rsidRDefault="00167C0B" w:rsidP="00167C0B">
            <w:pPr>
              <w:rPr>
                <w:sz w:val="20"/>
                <w:szCs w:val="20"/>
              </w:rPr>
            </w:pPr>
            <w:r w:rsidRPr="00167C0B">
              <w:rPr>
                <w:sz w:val="20"/>
                <w:szCs w:val="20"/>
              </w:rPr>
              <w:t>OFICIO DE RECTIFICACIÓN DE MEDIDAS DE PREDIO</w:t>
            </w:r>
          </w:p>
        </w:tc>
        <w:tc>
          <w:tcPr>
            <w:tcW w:w="601" w:type="pct"/>
            <w:vAlign w:val="center"/>
          </w:tcPr>
          <w:p w14:paraId="7A50A189"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0251FE62" w14:textId="77777777" w:rsidR="00167C0B" w:rsidRPr="00167C0B" w:rsidRDefault="00167C0B" w:rsidP="00167C0B">
            <w:pPr>
              <w:jc w:val="right"/>
              <w:rPr>
                <w:sz w:val="20"/>
                <w:szCs w:val="20"/>
              </w:rPr>
            </w:pPr>
            <w:r w:rsidRPr="00167C0B">
              <w:rPr>
                <w:sz w:val="20"/>
                <w:szCs w:val="20"/>
              </w:rPr>
              <w:t>1.45</w:t>
            </w:r>
          </w:p>
        </w:tc>
      </w:tr>
      <w:tr w:rsidR="00167C0B" w:rsidRPr="00167C0B" w14:paraId="7905381F" w14:textId="77777777" w:rsidTr="00655733">
        <w:tc>
          <w:tcPr>
            <w:tcW w:w="246" w:type="pct"/>
          </w:tcPr>
          <w:p w14:paraId="607BC2DF" w14:textId="77777777" w:rsidR="00167C0B" w:rsidRPr="00167C0B" w:rsidRDefault="00167C0B" w:rsidP="00167C0B">
            <w:pPr>
              <w:rPr>
                <w:sz w:val="20"/>
                <w:szCs w:val="20"/>
              </w:rPr>
            </w:pPr>
            <w:r w:rsidRPr="00167C0B">
              <w:rPr>
                <w:sz w:val="20"/>
                <w:szCs w:val="20"/>
              </w:rPr>
              <w:t>34</w:t>
            </w:r>
          </w:p>
        </w:tc>
        <w:tc>
          <w:tcPr>
            <w:tcW w:w="3484" w:type="pct"/>
          </w:tcPr>
          <w:p w14:paraId="06EFCB84" w14:textId="77777777" w:rsidR="00167C0B" w:rsidRPr="00167C0B" w:rsidRDefault="00167C0B" w:rsidP="00167C0B">
            <w:pPr>
              <w:tabs>
                <w:tab w:val="left" w:pos="1170"/>
              </w:tabs>
              <w:rPr>
                <w:sz w:val="20"/>
                <w:szCs w:val="20"/>
              </w:rPr>
            </w:pPr>
            <w:r w:rsidRPr="00167C0B">
              <w:rPr>
                <w:sz w:val="20"/>
                <w:szCs w:val="20"/>
              </w:rPr>
              <w:t>REVALIDACIÓN DE OFICIO.</w:t>
            </w:r>
          </w:p>
        </w:tc>
        <w:tc>
          <w:tcPr>
            <w:tcW w:w="601" w:type="pct"/>
            <w:vAlign w:val="center"/>
          </w:tcPr>
          <w:p w14:paraId="385F4D03"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3B1A3F90" w14:textId="77777777" w:rsidR="00167C0B" w:rsidRPr="00167C0B" w:rsidRDefault="00167C0B" w:rsidP="00167C0B">
            <w:pPr>
              <w:jc w:val="right"/>
              <w:rPr>
                <w:sz w:val="20"/>
                <w:szCs w:val="20"/>
              </w:rPr>
            </w:pPr>
            <w:r w:rsidRPr="00167C0B">
              <w:rPr>
                <w:sz w:val="20"/>
                <w:szCs w:val="20"/>
              </w:rPr>
              <w:t>1.64</w:t>
            </w:r>
          </w:p>
        </w:tc>
      </w:tr>
      <w:tr w:rsidR="00167C0B" w:rsidRPr="00167C0B" w14:paraId="552758A3" w14:textId="77777777" w:rsidTr="00655733">
        <w:tc>
          <w:tcPr>
            <w:tcW w:w="246" w:type="pct"/>
          </w:tcPr>
          <w:p w14:paraId="58470209" w14:textId="77777777" w:rsidR="00167C0B" w:rsidRPr="00167C0B" w:rsidRDefault="00167C0B" w:rsidP="00167C0B">
            <w:pPr>
              <w:rPr>
                <w:sz w:val="20"/>
                <w:szCs w:val="20"/>
              </w:rPr>
            </w:pPr>
            <w:r w:rsidRPr="00167C0B">
              <w:rPr>
                <w:sz w:val="20"/>
                <w:szCs w:val="20"/>
              </w:rPr>
              <w:t>35</w:t>
            </w:r>
          </w:p>
        </w:tc>
        <w:tc>
          <w:tcPr>
            <w:tcW w:w="3484" w:type="pct"/>
          </w:tcPr>
          <w:p w14:paraId="3725E804" w14:textId="77777777" w:rsidR="00167C0B" w:rsidRPr="00167C0B" w:rsidRDefault="00167C0B" w:rsidP="00167C0B">
            <w:pPr>
              <w:rPr>
                <w:sz w:val="20"/>
                <w:szCs w:val="20"/>
              </w:rPr>
            </w:pPr>
            <w:r w:rsidRPr="00167C0B">
              <w:rPr>
                <w:sz w:val="20"/>
                <w:szCs w:val="20"/>
              </w:rPr>
              <w:t>EXPEDICIÓN DE OFICIO DE ASIGNACIÓN DE NOMENCLATURA A PREDIOS DE FUNDO LEGAL Y SU INSCRIPCIÓN EN EL PADRÓN CATASTRAL</w:t>
            </w:r>
          </w:p>
          <w:p w14:paraId="4442A5A3" w14:textId="77777777" w:rsidR="00167C0B" w:rsidRPr="00167C0B" w:rsidRDefault="00167C0B" w:rsidP="00167C0B">
            <w:pPr>
              <w:rPr>
                <w:sz w:val="20"/>
                <w:szCs w:val="20"/>
              </w:rPr>
            </w:pPr>
            <w:r w:rsidRPr="00167C0B">
              <w:rPr>
                <w:sz w:val="20"/>
                <w:szCs w:val="20"/>
              </w:rPr>
              <w:t>Costo por expedición de Oficio</w:t>
            </w:r>
          </w:p>
          <w:p w14:paraId="4BD9434B" w14:textId="77777777" w:rsidR="00167C0B" w:rsidRPr="00167C0B" w:rsidRDefault="00167C0B" w:rsidP="00167C0B">
            <w:pPr>
              <w:rPr>
                <w:sz w:val="20"/>
                <w:szCs w:val="20"/>
              </w:rPr>
            </w:pPr>
            <w:r w:rsidRPr="00167C0B">
              <w:rPr>
                <w:sz w:val="20"/>
                <w:szCs w:val="20"/>
              </w:rPr>
              <w:t>Por Diligencia</w:t>
            </w:r>
          </w:p>
          <w:p w14:paraId="68F76F5B"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7777F176"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4F77424A" w14:textId="77777777" w:rsidR="00167C0B" w:rsidRPr="00167C0B" w:rsidRDefault="00167C0B" w:rsidP="00167C0B">
            <w:pPr>
              <w:jc w:val="right"/>
              <w:rPr>
                <w:sz w:val="20"/>
                <w:szCs w:val="20"/>
              </w:rPr>
            </w:pPr>
          </w:p>
          <w:p w14:paraId="2D36E5A1" w14:textId="77777777" w:rsidR="00167C0B" w:rsidRPr="00167C0B" w:rsidRDefault="00167C0B" w:rsidP="00167C0B">
            <w:pPr>
              <w:jc w:val="right"/>
              <w:rPr>
                <w:sz w:val="20"/>
                <w:szCs w:val="20"/>
              </w:rPr>
            </w:pPr>
          </w:p>
          <w:p w14:paraId="2E1415AD" w14:textId="77777777" w:rsidR="00167C0B" w:rsidRPr="00167C0B" w:rsidRDefault="00167C0B" w:rsidP="00167C0B">
            <w:pPr>
              <w:jc w:val="right"/>
              <w:rPr>
                <w:sz w:val="20"/>
                <w:szCs w:val="20"/>
              </w:rPr>
            </w:pPr>
          </w:p>
          <w:p w14:paraId="53904C90" w14:textId="77777777" w:rsidR="00167C0B" w:rsidRPr="00167C0B" w:rsidRDefault="00167C0B" w:rsidP="00167C0B">
            <w:pPr>
              <w:jc w:val="right"/>
              <w:rPr>
                <w:sz w:val="20"/>
                <w:szCs w:val="20"/>
              </w:rPr>
            </w:pPr>
            <w:r w:rsidRPr="00167C0B">
              <w:rPr>
                <w:sz w:val="20"/>
                <w:szCs w:val="20"/>
              </w:rPr>
              <w:t>1.45</w:t>
            </w:r>
          </w:p>
          <w:p w14:paraId="61D60B6C" w14:textId="77777777" w:rsidR="00167C0B" w:rsidRPr="00167C0B" w:rsidRDefault="00167C0B" w:rsidP="00167C0B">
            <w:pPr>
              <w:jc w:val="right"/>
              <w:rPr>
                <w:sz w:val="20"/>
                <w:szCs w:val="20"/>
              </w:rPr>
            </w:pPr>
            <w:r w:rsidRPr="00167C0B">
              <w:rPr>
                <w:sz w:val="20"/>
                <w:szCs w:val="20"/>
              </w:rPr>
              <w:t>5.74</w:t>
            </w:r>
          </w:p>
          <w:p w14:paraId="6B8129A4" w14:textId="77777777" w:rsidR="00167C0B" w:rsidRPr="00167C0B" w:rsidRDefault="00167C0B" w:rsidP="00167C0B">
            <w:pPr>
              <w:jc w:val="right"/>
              <w:rPr>
                <w:sz w:val="20"/>
                <w:szCs w:val="20"/>
              </w:rPr>
            </w:pPr>
            <w:r w:rsidRPr="00167C0B">
              <w:rPr>
                <w:sz w:val="20"/>
                <w:szCs w:val="20"/>
              </w:rPr>
              <w:t>0.12</w:t>
            </w:r>
          </w:p>
        </w:tc>
      </w:tr>
      <w:tr w:rsidR="00167C0B" w:rsidRPr="00167C0B" w14:paraId="22101D5E" w14:textId="77777777" w:rsidTr="00655733">
        <w:tc>
          <w:tcPr>
            <w:tcW w:w="246" w:type="pct"/>
          </w:tcPr>
          <w:p w14:paraId="618039F5" w14:textId="77777777" w:rsidR="00167C0B" w:rsidRPr="00167C0B" w:rsidRDefault="00167C0B" w:rsidP="00167C0B">
            <w:pPr>
              <w:rPr>
                <w:sz w:val="20"/>
                <w:szCs w:val="20"/>
              </w:rPr>
            </w:pPr>
            <w:r w:rsidRPr="00167C0B">
              <w:rPr>
                <w:sz w:val="20"/>
                <w:szCs w:val="20"/>
              </w:rPr>
              <w:t>36</w:t>
            </w:r>
          </w:p>
        </w:tc>
        <w:tc>
          <w:tcPr>
            <w:tcW w:w="3484" w:type="pct"/>
          </w:tcPr>
          <w:p w14:paraId="0F3C568E" w14:textId="77777777" w:rsidR="00167C0B" w:rsidRPr="00167C0B" w:rsidRDefault="00167C0B" w:rsidP="00167C0B">
            <w:pPr>
              <w:rPr>
                <w:sz w:val="20"/>
                <w:szCs w:val="20"/>
              </w:rPr>
            </w:pPr>
            <w:r w:rsidRPr="00167C0B">
              <w:rPr>
                <w:sz w:val="20"/>
                <w:szCs w:val="20"/>
              </w:rPr>
              <w:t>EXPEDICIÓN DE OFICIO POR URBANIZACIÓN</w:t>
            </w:r>
          </w:p>
          <w:p w14:paraId="18D1444E" w14:textId="77777777" w:rsidR="00167C0B" w:rsidRPr="00167C0B" w:rsidRDefault="00167C0B" w:rsidP="00167C0B">
            <w:pPr>
              <w:rPr>
                <w:sz w:val="20"/>
                <w:szCs w:val="20"/>
              </w:rPr>
            </w:pPr>
            <w:r w:rsidRPr="00167C0B">
              <w:rPr>
                <w:sz w:val="20"/>
                <w:szCs w:val="20"/>
              </w:rPr>
              <w:t>Costo por expedición de Oficio</w:t>
            </w:r>
          </w:p>
          <w:p w14:paraId="2F361916" w14:textId="77777777" w:rsidR="00167C0B" w:rsidRPr="00167C0B" w:rsidRDefault="00167C0B" w:rsidP="00167C0B">
            <w:pPr>
              <w:rPr>
                <w:sz w:val="20"/>
                <w:szCs w:val="20"/>
              </w:rPr>
            </w:pPr>
            <w:r w:rsidRPr="00167C0B">
              <w:rPr>
                <w:sz w:val="20"/>
                <w:szCs w:val="20"/>
              </w:rPr>
              <w:t>Por Diligencia</w:t>
            </w:r>
          </w:p>
          <w:p w14:paraId="496D3609"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7DBED753"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D57861D" w14:textId="77777777" w:rsidR="00167C0B" w:rsidRPr="00167C0B" w:rsidRDefault="00167C0B" w:rsidP="00167C0B">
            <w:pPr>
              <w:jc w:val="right"/>
              <w:rPr>
                <w:sz w:val="20"/>
                <w:szCs w:val="20"/>
              </w:rPr>
            </w:pPr>
          </w:p>
          <w:p w14:paraId="41C0BCDC" w14:textId="77777777" w:rsidR="00167C0B" w:rsidRPr="00167C0B" w:rsidRDefault="00167C0B" w:rsidP="00167C0B">
            <w:pPr>
              <w:jc w:val="right"/>
              <w:rPr>
                <w:sz w:val="20"/>
                <w:szCs w:val="20"/>
              </w:rPr>
            </w:pPr>
            <w:r w:rsidRPr="00167C0B">
              <w:rPr>
                <w:sz w:val="20"/>
                <w:szCs w:val="20"/>
              </w:rPr>
              <w:t>1.45</w:t>
            </w:r>
          </w:p>
          <w:p w14:paraId="1A1A11DA" w14:textId="77777777" w:rsidR="00167C0B" w:rsidRPr="00167C0B" w:rsidRDefault="00167C0B" w:rsidP="00167C0B">
            <w:pPr>
              <w:jc w:val="right"/>
              <w:rPr>
                <w:sz w:val="20"/>
                <w:szCs w:val="20"/>
              </w:rPr>
            </w:pPr>
            <w:r w:rsidRPr="00167C0B">
              <w:rPr>
                <w:sz w:val="20"/>
                <w:szCs w:val="20"/>
              </w:rPr>
              <w:t>5.74</w:t>
            </w:r>
          </w:p>
          <w:p w14:paraId="752B8812" w14:textId="77777777" w:rsidR="00167C0B" w:rsidRPr="00167C0B" w:rsidRDefault="00167C0B" w:rsidP="00167C0B">
            <w:pPr>
              <w:jc w:val="right"/>
              <w:rPr>
                <w:sz w:val="20"/>
                <w:szCs w:val="20"/>
              </w:rPr>
            </w:pPr>
            <w:r w:rsidRPr="00167C0B">
              <w:rPr>
                <w:sz w:val="20"/>
                <w:szCs w:val="20"/>
              </w:rPr>
              <w:t>0.12</w:t>
            </w:r>
          </w:p>
        </w:tc>
      </w:tr>
      <w:tr w:rsidR="00167C0B" w:rsidRPr="00167C0B" w14:paraId="4A7C6050" w14:textId="77777777" w:rsidTr="00655733">
        <w:tc>
          <w:tcPr>
            <w:tcW w:w="246" w:type="pct"/>
          </w:tcPr>
          <w:p w14:paraId="5F435851" w14:textId="77777777" w:rsidR="00167C0B" w:rsidRPr="00167C0B" w:rsidRDefault="00167C0B" w:rsidP="00167C0B">
            <w:pPr>
              <w:rPr>
                <w:sz w:val="20"/>
                <w:szCs w:val="20"/>
              </w:rPr>
            </w:pPr>
            <w:r w:rsidRPr="00167C0B">
              <w:rPr>
                <w:sz w:val="20"/>
                <w:szCs w:val="20"/>
              </w:rPr>
              <w:t>37</w:t>
            </w:r>
          </w:p>
        </w:tc>
        <w:tc>
          <w:tcPr>
            <w:tcW w:w="3484" w:type="pct"/>
          </w:tcPr>
          <w:p w14:paraId="35A00BF8" w14:textId="77777777" w:rsidR="00167C0B" w:rsidRPr="00167C0B" w:rsidRDefault="00167C0B" w:rsidP="00167C0B">
            <w:pPr>
              <w:rPr>
                <w:sz w:val="20"/>
                <w:szCs w:val="20"/>
              </w:rPr>
            </w:pPr>
            <w:bookmarkStart w:id="2" w:name="_Hlk183165272"/>
            <w:r w:rsidRPr="00167C0B">
              <w:rPr>
                <w:sz w:val="20"/>
                <w:szCs w:val="20"/>
              </w:rPr>
              <w:t>AUTORIZACIÓN CATASTRAL DE FRACCIONAMIENTOS. Por lote</w:t>
            </w:r>
          </w:p>
          <w:bookmarkEnd w:id="2"/>
          <w:p w14:paraId="57F7FC30" w14:textId="77777777" w:rsidR="00167C0B" w:rsidRPr="00167C0B" w:rsidRDefault="00167C0B" w:rsidP="00167C0B">
            <w:pPr>
              <w:rPr>
                <w:sz w:val="20"/>
                <w:szCs w:val="20"/>
              </w:rPr>
            </w:pPr>
            <w:r w:rsidRPr="00167C0B">
              <w:rPr>
                <w:sz w:val="20"/>
                <w:szCs w:val="20"/>
              </w:rPr>
              <w:t>OFICIO DE PROYECTO DE RECTIFICACIÓN DE MEDIDAS</w:t>
            </w:r>
          </w:p>
          <w:p w14:paraId="5F92A822" w14:textId="77777777" w:rsidR="00167C0B" w:rsidRPr="00167C0B" w:rsidRDefault="00167C0B" w:rsidP="00167C0B">
            <w:pPr>
              <w:rPr>
                <w:sz w:val="20"/>
                <w:szCs w:val="20"/>
              </w:rPr>
            </w:pPr>
            <w:r w:rsidRPr="00167C0B">
              <w:rPr>
                <w:sz w:val="20"/>
                <w:szCs w:val="20"/>
              </w:rPr>
              <w:t>OFICIO POR NOTIFICACIÓN DE ACTA CIRCUNSTANCIADA</w:t>
            </w:r>
          </w:p>
          <w:p w14:paraId="1849135F" w14:textId="77777777" w:rsidR="00167C0B" w:rsidRPr="00167C0B" w:rsidRDefault="00167C0B" w:rsidP="00167C0B">
            <w:pPr>
              <w:rPr>
                <w:sz w:val="20"/>
                <w:szCs w:val="20"/>
              </w:rPr>
            </w:pPr>
            <w:r w:rsidRPr="00167C0B">
              <w:rPr>
                <w:sz w:val="20"/>
                <w:szCs w:val="20"/>
              </w:rPr>
              <w:t>OFICIO DE UBICACIÓN, DESLINDE Y MARCACIÓN DEL PREDIO</w:t>
            </w:r>
          </w:p>
          <w:p w14:paraId="4678D005" w14:textId="77777777" w:rsidR="00167C0B" w:rsidRPr="00167C0B" w:rsidRDefault="00167C0B" w:rsidP="00167C0B">
            <w:pPr>
              <w:rPr>
                <w:sz w:val="20"/>
                <w:szCs w:val="20"/>
              </w:rPr>
            </w:pPr>
            <w:r w:rsidRPr="00167C0B">
              <w:rPr>
                <w:sz w:val="20"/>
                <w:szCs w:val="20"/>
              </w:rPr>
              <w:t>OFICIO DE VERIFICACIÓN DE MEDIDAS FÍSICAS</w:t>
            </w:r>
          </w:p>
          <w:p w14:paraId="23D1259D" w14:textId="77777777" w:rsidR="00167C0B" w:rsidRPr="00167C0B" w:rsidRDefault="00167C0B" w:rsidP="00167C0B">
            <w:pPr>
              <w:rPr>
                <w:sz w:val="20"/>
                <w:szCs w:val="20"/>
              </w:rPr>
            </w:pPr>
            <w:r w:rsidRPr="00167C0B">
              <w:rPr>
                <w:sz w:val="20"/>
                <w:szCs w:val="20"/>
              </w:rPr>
              <w:t>OFICIO DE RECONSIDERACIÓN DE VALOR</w:t>
            </w:r>
          </w:p>
          <w:p w14:paraId="299CAAB0" w14:textId="77777777" w:rsidR="00167C0B" w:rsidRPr="00167C0B" w:rsidRDefault="00167C0B" w:rsidP="00167C0B">
            <w:pPr>
              <w:rPr>
                <w:sz w:val="20"/>
                <w:szCs w:val="20"/>
              </w:rPr>
            </w:pPr>
            <w:r w:rsidRPr="00167C0B">
              <w:rPr>
                <w:sz w:val="20"/>
                <w:szCs w:val="20"/>
              </w:rPr>
              <w:t>OFICIO DE DICTAMEN CATASTRAL</w:t>
            </w:r>
          </w:p>
        </w:tc>
        <w:tc>
          <w:tcPr>
            <w:tcW w:w="601" w:type="pct"/>
            <w:vAlign w:val="center"/>
          </w:tcPr>
          <w:p w14:paraId="7A4CF3AE"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52D60EE" w14:textId="77777777" w:rsidR="00167C0B" w:rsidRPr="00167C0B" w:rsidRDefault="00167C0B" w:rsidP="00167C0B">
            <w:pPr>
              <w:jc w:val="right"/>
              <w:rPr>
                <w:sz w:val="20"/>
                <w:szCs w:val="20"/>
              </w:rPr>
            </w:pPr>
          </w:p>
          <w:p w14:paraId="68EC7B13" w14:textId="77777777" w:rsidR="00167C0B" w:rsidRPr="00167C0B" w:rsidRDefault="00167C0B" w:rsidP="00167C0B">
            <w:pPr>
              <w:jc w:val="right"/>
              <w:rPr>
                <w:sz w:val="20"/>
                <w:szCs w:val="20"/>
              </w:rPr>
            </w:pPr>
            <w:r w:rsidRPr="00167C0B">
              <w:rPr>
                <w:sz w:val="20"/>
                <w:szCs w:val="20"/>
              </w:rPr>
              <w:t>5.00</w:t>
            </w:r>
          </w:p>
          <w:p w14:paraId="533A8867" w14:textId="77777777" w:rsidR="00167C0B" w:rsidRPr="00167C0B" w:rsidRDefault="00167C0B" w:rsidP="00167C0B">
            <w:pPr>
              <w:jc w:val="right"/>
              <w:rPr>
                <w:sz w:val="20"/>
                <w:szCs w:val="20"/>
              </w:rPr>
            </w:pPr>
            <w:r w:rsidRPr="00167C0B">
              <w:rPr>
                <w:sz w:val="20"/>
                <w:szCs w:val="20"/>
              </w:rPr>
              <w:t>2.39</w:t>
            </w:r>
          </w:p>
          <w:p w14:paraId="078FC4F8" w14:textId="77777777" w:rsidR="00167C0B" w:rsidRPr="00167C0B" w:rsidRDefault="00167C0B" w:rsidP="00167C0B">
            <w:pPr>
              <w:jc w:val="right"/>
              <w:rPr>
                <w:sz w:val="20"/>
                <w:szCs w:val="20"/>
              </w:rPr>
            </w:pPr>
            <w:r w:rsidRPr="00167C0B">
              <w:rPr>
                <w:sz w:val="20"/>
                <w:szCs w:val="20"/>
              </w:rPr>
              <w:t>2.39</w:t>
            </w:r>
          </w:p>
          <w:p w14:paraId="318400A3" w14:textId="77777777" w:rsidR="00167C0B" w:rsidRPr="00167C0B" w:rsidRDefault="00167C0B" w:rsidP="00167C0B">
            <w:pPr>
              <w:jc w:val="right"/>
              <w:rPr>
                <w:sz w:val="20"/>
                <w:szCs w:val="20"/>
              </w:rPr>
            </w:pPr>
          </w:p>
          <w:p w14:paraId="30193CF1" w14:textId="77777777" w:rsidR="00167C0B" w:rsidRPr="00167C0B" w:rsidRDefault="00167C0B" w:rsidP="00167C0B">
            <w:pPr>
              <w:jc w:val="right"/>
              <w:rPr>
                <w:sz w:val="20"/>
                <w:szCs w:val="20"/>
              </w:rPr>
            </w:pPr>
            <w:r w:rsidRPr="00167C0B">
              <w:rPr>
                <w:sz w:val="20"/>
                <w:szCs w:val="20"/>
              </w:rPr>
              <w:t>2.39</w:t>
            </w:r>
          </w:p>
          <w:p w14:paraId="5343A737" w14:textId="77777777" w:rsidR="00167C0B" w:rsidRPr="00167C0B" w:rsidRDefault="00167C0B" w:rsidP="00167C0B">
            <w:pPr>
              <w:jc w:val="right"/>
              <w:rPr>
                <w:sz w:val="20"/>
                <w:szCs w:val="20"/>
              </w:rPr>
            </w:pPr>
            <w:r w:rsidRPr="00167C0B">
              <w:rPr>
                <w:sz w:val="20"/>
                <w:szCs w:val="20"/>
              </w:rPr>
              <w:t>2.39</w:t>
            </w:r>
          </w:p>
          <w:p w14:paraId="6572D5A0" w14:textId="77777777" w:rsidR="00167C0B" w:rsidRPr="00167C0B" w:rsidRDefault="00167C0B" w:rsidP="00167C0B">
            <w:pPr>
              <w:jc w:val="right"/>
              <w:rPr>
                <w:sz w:val="20"/>
                <w:szCs w:val="20"/>
              </w:rPr>
            </w:pPr>
            <w:r w:rsidRPr="00167C0B">
              <w:rPr>
                <w:sz w:val="20"/>
                <w:szCs w:val="20"/>
              </w:rPr>
              <w:t>2.39</w:t>
            </w:r>
          </w:p>
          <w:p w14:paraId="017A4381" w14:textId="77777777" w:rsidR="00167C0B" w:rsidRPr="00167C0B" w:rsidRDefault="00167C0B" w:rsidP="00167C0B">
            <w:pPr>
              <w:jc w:val="right"/>
              <w:rPr>
                <w:sz w:val="20"/>
                <w:szCs w:val="20"/>
              </w:rPr>
            </w:pPr>
            <w:r w:rsidRPr="00167C0B">
              <w:rPr>
                <w:sz w:val="20"/>
                <w:szCs w:val="20"/>
              </w:rPr>
              <w:t>2.39</w:t>
            </w:r>
          </w:p>
        </w:tc>
      </w:tr>
      <w:tr w:rsidR="00167C0B" w:rsidRPr="00167C0B" w14:paraId="707F1C31" w14:textId="77777777" w:rsidTr="00655733">
        <w:tc>
          <w:tcPr>
            <w:tcW w:w="246" w:type="pct"/>
          </w:tcPr>
          <w:p w14:paraId="2087BC99" w14:textId="77777777" w:rsidR="00167C0B" w:rsidRPr="00167C0B" w:rsidRDefault="00167C0B" w:rsidP="00167C0B">
            <w:pPr>
              <w:rPr>
                <w:sz w:val="20"/>
                <w:szCs w:val="20"/>
              </w:rPr>
            </w:pPr>
            <w:r w:rsidRPr="00167C0B">
              <w:rPr>
                <w:sz w:val="20"/>
                <w:szCs w:val="20"/>
              </w:rPr>
              <w:t>38</w:t>
            </w:r>
          </w:p>
        </w:tc>
        <w:tc>
          <w:tcPr>
            <w:tcW w:w="3484" w:type="pct"/>
          </w:tcPr>
          <w:p w14:paraId="125B0F3A" w14:textId="77777777" w:rsidR="00167C0B" w:rsidRPr="00167C0B" w:rsidRDefault="00167C0B" w:rsidP="00167C0B">
            <w:pPr>
              <w:rPr>
                <w:sz w:val="20"/>
                <w:szCs w:val="20"/>
              </w:rPr>
            </w:pPr>
            <w:r w:rsidRPr="00167C0B">
              <w:rPr>
                <w:sz w:val="20"/>
                <w:szCs w:val="20"/>
              </w:rPr>
              <w:t>PARA LA ELABORACIÓN DE ACTA CIRCUNSTANCIADA</w:t>
            </w:r>
          </w:p>
          <w:p w14:paraId="4A63EF26" w14:textId="77777777" w:rsidR="00167C0B" w:rsidRPr="00167C0B" w:rsidRDefault="00167C0B" w:rsidP="00167C0B">
            <w:pPr>
              <w:rPr>
                <w:sz w:val="20"/>
                <w:szCs w:val="20"/>
              </w:rPr>
            </w:pPr>
            <w:bookmarkStart w:id="3" w:name="_Hlk183165888"/>
            <w:r w:rsidRPr="00167C0B">
              <w:rPr>
                <w:sz w:val="20"/>
                <w:szCs w:val="20"/>
              </w:rPr>
              <w:t>Por la elaboración de acta circunstanciada por cada predio colindante</w:t>
            </w:r>
          </w:p>
          <w:p w14:paraId="76DA5ECA" w14:textId="77777777" w:rsidR="00167C0B" w:rsidRPr="00167C0B" w:rsidRDefault="00167C0B" w:rsidP="00167C0B">
            <w:pPr>
              <w:rPr>
                <w:sz w:val="20"/>
                <w:szCs w:val="20"/>
              </w:rPr>
            </w:pPr>
            <w:r w:rsidRPr="00167C0B">
              <w:rPr>
                <w:sz w:val="20"/>
                <w:szCs w:val="20"/>
              </w:rPr>
              <w:t>Diligencia para cada notificación o para registro de Acta Circunstanciada</w:t>
            </w:r>
          </w:p>
          <w:p w14:paraId="3273715B" w14:textId="77777777" w:rsidR="00167C0B" w:rsidRPr="00167C0B" w:rsidRDefault="00167C0B" w:rsidP="00167C0B">
            <w:pPr>
              <w:rPr>
                <w:sz w:val="20"/>
                <w:szCs w:val="20"/>
              </w:rPr>
            </w:pPr>
            <w:r w:rsidRPr="00167C0B">
              <w:rPr>
                <w:sz w:val="20"/>
                <w:szCs w:val="20"/>
              </w:rPr>
              <w:t>Por Kilómetro recorrido en diligencias</w:t>
            </w:r>
            <w:bookmarkEnd w:id="3"/>
          </w:p>
        </w:tc>
        <w:tc>
          <w:tcPr>
            <w:tcW w:w="601" w:type="pct"/>
            <w:vAlign w:val="center"/>
          </w:tcPr>
          <w:p w14:paraId="11D08136" w14:textId="77777777" w:rsidR="00167C0B" w:rsidRPr="00167C0B" w:rsidRDefault="00167C0B" w:rsidP="00167C0B">
            <w:pPr>
              <w:jc w:val="center"/>
              <w:rPr>
                <w:sz w:val="20"/>
                <w:szCs w:val="20"/>
              </w:rPr>
            </w:pPr>
            <w:r w:rsidRPr="00167C0B">
              <w:rPr>
                <w:sz w:val="20"/>
                <w:szCs w:val="20"/>
              </w:rPr>
              <w:t>UMAS</w:t>
            </w:r>
          </w:p>
        </w:tc>
        <w:tc>
          <w:tcPr>
            <w:tcW w:w="669" w:type="pct"/>
            <w:shd w:val="clear" w:color="auto" w:fill="auto"/>
            <w:vAlign w:val="center"/>
          </w:tcPr>
          <w:p w14:paraId="06F99D3B" w14:textId="77777777" w:rsidR="00167C0B" w:rsidRPr="00167C0B" w:rsidRDefault="00167C0B" w:rsidP="00167C0B">
            <w:pPr>
              <w:jc w:val="right"/>
              <w:rPr>
                <w:sz w:val="20"/>
                <w:szCs w:val="20"/>
              </w:rPr>
            </w:pPr>
          </w:p>
          <w:p w14:paraId="3111A525" w14:textId="77777777" w:rsidR="00167C0B" w:rsidRPr="00167C0B" w:rsidRDefault="00167C0B" w:rsidP="00167C0B">
            <w:pPr>
              <w:jc w:val="right"/>
              <w:rPr>
                <w:sz w:val="20"/>
                <w:szCs w:val="20"/>
              </w:rPr>
            </w:pPr>
          </w:p>
          <w:p w14:paraId="0CF94593" w14:textId="77777777" w:rsidR="00167C0B" w:rsidRPr="00167C0B" w:rsidRDefault="00167C0B" w:rsidP="00167C0B">
            <w:pPr>
              <w:jc w:val="right"/>
              <w:rPr>
                <w:sz w:val="20"/>
                <w:szCs w:val="20"/>
              </w:rPr>
            </w:pPr>
            <w:r w:rsidRPr="00167C0B">
              <w:rPr>
                <w:sz w:val="20"/>
                <w:szCs w:val="20"/>
              </w:rPr>
              <w:t>23.99</w:t>
            </w:r>
          </w:p>
          <w:p w14:paraId="51EED6AB" w14:textId="77777777" w:rsidR="00167C0B" w:rsidRPr="00167C0B" w:rsidRDefault="00167C0B" w:rsidP="00167C0B">
            <w:pPr>
              <w:jc w:val="right"/>
              <w:rPr>
                <w:sz w:val="20"/>
                <w:szCs w:val="20"/>
              </w:rPr>
            </w:pPr>
          </w:p>
          <w:p w14:paraId="52AE35C9" w14:textId="77777777" w:rsidR="00167C0B" w:rsidRPr="00167C0B" w:rsidRDefault="00167C0B" w:rsidP="00167C0B">
            <w:pPr>
              <w:jc w:val="right"/>
              <w:rPr>
                <w:sz w:val="20"/>
                <w:szCs w:val="20"/>
              </w:rPr>
            </w:pPr>
            <w:r w:rsidRPr="00167C0B">
              <w:rPr>
                <w:sz w:val="20"/>
                <w:szCs w:val="20"/>
              </w:rPr>
              <w:t>51.79</w:t>
            </w:r>
          </w:p>
          <w:p w14:paraId="00524DCB" w14:textId="77777777" w:rsidR="00167C0B" w:rsidRPr="00167C0B" w:rsidRDefault="00167C0B" w:rsidP="00167C0B">
            <w:pPr>
              <w:jc w:val="right"/>
              <w:rPr>
                <w:sz w:val="20"/>
                <w:szCs w:val="20"/>
              </w:rPr>
            </w:pPr>
            <w:r w:rsidRPr="00167C0B">
              <w:rPr>
                <w:sz w:val="20"/>
                <w:szCs w:val="20"/>
              </w:rPr>
              <w:t>0.12</w:t>
            </w:r>
          </w:p>
        </w:tc>
      </w:tr>
      <w:tr w:rsidR="00167C0B" w:rsidRPr="00167C0B" w14:paraId="6EF9DA03" w14:textId="77777777" w:rsidTr="00655733">
        <w:tc>
          <w:tcPr>
            <w:tcW w:w="246" w:type="pct"/>
          </w:tcPr>
          <w:p w14:paraId="57696D86" w14:textId="77777777" w:rsidR="00167C0B" w:rsidRPr="00167C0B" w:rsidRDefault="00167C0B" w:rsidP="00167C0B">
            <w:pPr>
              <w:rPr>
                <w:sz w:val="20"/>
                <w:szCs w:val="20"/>
              </w:rPr>
            </w:pPr>
            <w:r w:rsidRPr="00167C0B">
              <w:rPr>
                <w:sz w:val="20"/>
                <w:szCs w:val="20"/>
              </w:rPr>
              <w:t>39</w:t>
            </w:r>
          </w:p>
        </w:tc>
        <w:tc>
          <w:tcPr>
            <w:tcW w:w="3484" w:type="pct"/>
          </w:tcPr>
          <w:p w14:paraId="029BA14C" w14:textId="77777777" w:rsidR="00167C0B" w:rsidRPr="00167C0B" w:rsidRDefault="00167C0B" w:rsidP="00167C0B">
            <w:pPr>
              <w:rPr>
                <w:sz w:val="20"/>
                <w:szCs w:val="20"/>
              </w:rPr>
            </w:pPr>
            <w:r w:rsidRPr="00167C0B">
              <w:rPr>
                <w:sz w:val="20"/>
                <w:szCs w:val="20"/>
              </w:rPr>
              <w:t>DILIGENCIA POR MEDIDAS FÍSICAS.</w:t>
            </w:r>
          </w:p>
          <w:p w14:paraId="27879E81" w14:textId="77777777" w:rsidR="00167C0B" w:rsidRPr="00167C0B" w:rsidRDefault="00167C0B" w:rsidP="00167C0B">
            <w:pPr>
              <w:rPr>
                <w:sz w:val="20"/>
                <w:szCs w:val="20"/>
              </w:rPr>
            </w:pPr>
            <w:r w:rsidRPr="00167C0B">
              <w:rPr>
                <w:sz w:val="20"/>
                <w:szCs w:val="20"/>
              </w:rPr>
              <w:lastRenderedPageBreak/>
              <w:t>Por Diligencia</w:t>
            </w:r>
          </w:p>
          <w:p w14:paraId="18D86FB1"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4241A5F4" w14:textId="77777777" w:rsidR="00167C0B" w:rsidRPr="00167C0B" w:rsidRDefault="00167C0B" w:rsidP="00167C0B">
            <w:pPr>
              <w:jc w:val="center"/>
              <w:rPr>
                <w:sz w:val="20"/>
                <w:szCs w:val="20"/>
              </w:rPr>
            </w:pPr>
            <w:r w:rsidRPr="00167C0B">
              <w:rPr>
                <w:sz w:val="20"/>
                <w:szCs w:val="20"/>
              </w:rPr>
              <w:lastRenderedPageBreak/>
              <w:t>UMAS</w:t>
            </w:r>
          </w:p>
        </w:tc>
        <w:tc>
          <w:tcPr>
            <w:tcW w:w="669" w:type="pct"/>
            <w:vAlign w:val="center"/>
          </w:tcPr>
          <w:p w14:paraId="6B885482" w14:textId="77777777" w:rsidR="00167C0B" w:rsidRPr="00167C0B" w:rsidRDefault="00167C0B" w:rsidP="00167C0B">
            <w:pPr>
              <w:jc w:val="right"/>
              <w:rPr>
                <w:sz w:val="20"/>
                <w:szCs w:val="20"/>
              </w:rPr>
            </w:pPr>
          </w:p>
          <w:p w14:paraId="681EFB61" w14:textId="77777777" w:rsidR="00167C0B" w:rsidRPr="00167C0B" w:rsidRDefault="00167C0B" w:rsidP="00167C0B">
            <w:pPr>
              <w:jc w:val="right"/>
              <w:rPr>
                <w:sz w:val="20"/>
                <w:szCs w:val="20"/>
              </w:rPr>
            </w:pPr>
            <w:r w:rsidRPr="00167C0B">
              <w:rPr>
                <w:sz w:val="20"/>
                <w:szCs w:val="20"/>
              </w:rPr>
              <w:lastRenderedPageBreak/>
              <w:t>5.74</w:t>
            </w:r>
          </w:p>
          <w:p w14:paraId="079EB7B2" w14:textId="77777777" w:rsidR="00167C0B" w:rsidRPr="00167C0B" w:rsidRDefault="00167C0B" w:rsidP="00167C0B">
            <w:pPr>
              <w:jc w:val="right"/>
              <w:rPr>
                <w:sz w:val="20"/>
                <w:szCs w:val="20"/>
              </w:rPr>
            </w:pPr>
            <w:r w:rsidRPr="00167C0B">
              <w:rPr>
                <w:sz w:val="20"/>
                <w:szCs w:val="20"/>
              </w:rPr>
              <w:t>0.12</w:t>
            </w:r>
          </w:p>
        </w:tc>
      </w:tr>
      <w:tr w:rsidR="00167C0B" w:rsidRPr="00167C0B" w14:paraId="6225771A" w14:textId="77777777" w:rsidTr="00655733">
        <w:tc>
          <w:tcPr>
            <w:tcW w:w="246" w:type="pct"/>
          </w:tcPr>
          <w:p w14:paraId="022DA7B2" w14:textId="77777777" w:rsidR="00167C0B" w:rsidRPr="00167C0B" w:rsidRDefault="00167C0B" w:rsidP="00167C0B">
            <w:pPr>
              <w:rPr>
                <w:sz w:val="20"/>
                <w:szCs w:val="20"/>
              </w:rPr>
            </w:pPr>
            <w:r w:rsidRPr="00167C0B">
              <w:rPr>
                <w:sz w:val="20"/>
                <w:szCs w:val="20"/>
              </w:rPr>
              <w:lastRenderedPageBreak/>
              <w:t>40</w:t>
            </w:r>
          </w:p>
        </w:tc>
        <w:tc>
          <w:tcPr>
            <w:tcW w:w="3484" w:type="pct"/>
          </w:tcPr>
          <w:p w14:paraId="2C86FBDB" w14:textId="77777777" w:rsidR="00167C0B" w:rsidRPr="00167C0B" w:rsidRDefault="00167C0B" w:rsidP="00167C0B">
            <w:pPr>
              <w:rPr>
                <w:sz w:val="20"/>
                <w:szCs w:val="20"/>
              </w:rPr>
            </w:pPr>
            <w:r w:rsidRPr="00167C0B">
              <w:rPr>
                <w:sz w:val="20"/>
                <w:szCs w:val="20"/>
              </w:rPr>
              <w:t>DILIGENCIA POR MEDIDAS FÍSICAS GEO REFERENCIADO</w:t>
            </w:r>
          </w:p>
          <w:p w14:paraId="5178D022" w14:textId="77777777" w:rsidR="00167C0B" w:rsidRPr="00167C0B" w:rsidRDefault="00167C0B" w:rsidP="00167C0B">
            <w:pPr>
              <w:rPr>
                <w:sz w:val="20"/>
                <w:szCs w:val="20"/>
              </w:rPr>
            </w:pPr>
            <w:r w:rsidRPr="00167C0B">
              <w:rPr>
                <w:sz w:val="20"/>
                <w:szCs w:val="20"/>
              </w:rPr>
              <w:t>Por Diligencia</w:t>
            </w:r>
          </w:p>
          <w:p w14:paraId="22D59573"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76D3223C"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1CD54040" w14:textId="77777777" w:rsidR="00167C0B" w:rsidRPr="00167C0B" w:rsidRDefault="00167C0B" w:rsidP="00167C0B">
            <w:pPr>
              <w:jc w:val="right"/>
              <w:rPr>
                <w:sz w:val="20"/>
                <w:szCs w:val="20"/>
              </w:rPr>
            </w:pPr>
          </w:p>
          <w:p w14:paraId="3C0E92D2" w14:textId="77777777" w:rsidR="00167C0B" w:rsidRPr="00167C0B" w:rsidRDefault="00167C0B" w:rsidP="00167C0B">
            <w:pPr>
              <w:jc w:val="right"/>
              <w:rPr>
                <w:sz w:val="20"/>
                <w:szCs w:val="20"/>
              </w:rPr>
            </w:pPr>
            <w:r w:rsidRPr="00167C0B">
              <w:rPr>
                <w:sz w:val="20"/>
                <w:szCs w:val="20"/>
              </w:rPr>
              <w:t>5.74</w:t>
            </w:r>
          </w:p>
          <w:p w14:paraId="16234547" w14:textId="77777777" w:rsidR="00167C0B" w:rsidRPr="00167C0B" w:rsidRDefault="00167C0B" w:rsidP="00167C0B">
            <w:pPr>
              <w:jc w:val="right"/>
              <w:rPr>
                <w:sz w:val="20"/>
                <w:szCs w:val="20"/>
              </w:rPr>
            </w:pPr>
            <w:r w:rsidRPr="00167C0B">
              <w:rPr>
                <w:sz w:val="20"/>
                <w:szCs w:val="20"/>
              </w:rPr>
              <w:t>0.12</w:t>
            </w:r>
          </w:p>
        </w:tc>
      </w:tr>
      <w:tr w:rsidR="00167C0B" w:rsidRPr="00167C0B" w14:paraId="28CEE250" w14:textId="77777777" w:rsidTr="00655733">
        <w:tc>
          <w:tcPr>
            <w:tcW w:w="246" w:type="pct"/>
          </w:tcPr>
          <w:p w14:paraId="52571722" w14:textId="77777777" w:rsidR="00167C0B" w:rsidRPr="00167C0B" w:rsidRDefault="00167C0B" w:rsidP="00167C0B">
            <w:pPr>
              <w:rPr>
                <w:sz w:val="20"/>
                <w:szCs w:val="20"/>
              </w:rPr>
            </w:pPr>
            <w:r w:rsidRPr="00167C0B">
              <w:rPr>
                <w:sz w:val="20"/>
                <w:szCs w:val="20"/>
              </w:rPr>
              <w:t>41</w:t>
            </w:r>
          </w:p>
        </w:tc>
        <w:tc>
          <w:tcPr>
            <w:tcW w:w="3484" w:type="pct"/>
          </w:tcPr>
          <w:p w14:paraId="721F4266" w14:textId="77777777" w:rsidR="00167C0B" w:rsidRPr="00167C0B" w:rsidRDefault="00167C0B" w:rsidP="00167C0B">
            <w:pPr>
              <w:rPr>
                <w:sz w:val="20"/>
                <w:szCs w:val="20"/>
              </w:rPr>
            </w:pPr>
            <w:r w:rsidRPr="00167C0B">
              <w:rPr>
                <w:sz w:val="20"/>
                <w:szCs w:val="20"/>
              </w:rPr>
              <w:t>DILIGENCIA POR CAMBIO DE NOMENCLATURA</w:t>
            </w:r>
          </w:p>
          <w:p w14:paraId="34433519" w14:textId="77777777" w:rsidR="00167C0B" w:rsidRPr="00167C0B" w:rsidRDefault="00167C0B" w:rsidP="00167C0B">
            <w:pPr>
              <w:rPr>
                <w:sz w:val="20"/>
                <w:szCs w:val="20"/>
              </w:rPr>
            </w:pPr>
            <w:r w:rsidRPr="00167C0B">
              <w:rPr>
                <w:sz w:val="20"/>
                <w:szCs w:val="20"/>
              </w:rPr>
              <w:t>Por Diligencia</w:t>
            </w:r>
          </w:p>
          <w:p w14:paraId="1158C53E"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1593A81A"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5CA4B959" w14:textId="77777777" w:rsidR="00167C0B" w:rsidRPr="00167C0B" w:rsidRDefault="00167C0B" w:rsidP="00167C0B">
            <w:pPr>
              <w:jc w:val="right"/>
              <w:rPr>
                <w:sz w:val="20"/>
                <w:szCs w:val="20"/>
              </w:rPr>
            </w:pPr>
          </w:p>
          <w:p w14:paraId="3667653F" w14:textId="77777777" w:rsidR="00167C0B" w:rsidRPr="00167C0B" w:rsidRDefault="00167C0B" w:rsidP="00167C0B">
            <w:pPr>
              <w:jc w:val="right"/>
              <w:rPr>
                <w:sz w:val="20"/>
                <w:szCs w:val="20"/>
              </w:rPr>
            </w:pPr>
            <w:r w:rsidRPr="00167C0B">
              <w:rPr>
                <w:sz w:val="20"/>
                <w:szCs w:val="20"/>
              </w:rPr>
              <w:t>5.74</w:t>
            </w:r>
          </w:p>
          <w:p w14:paraId="37A3FA87" w14:textId="77777777" w:rsidR="00167C0B" w:rsidRPr="00167C0B" w:rsidRDefault="00167C0B" w:rsidP="00167C0B">
            <w:pPr>
              <w:jc w:val="right"/>
              <w:rPr>
                <w:sz w:val="20"/>
                <w:szCs w:val="20"/>
              </w:rPr>
            </w:pPr>
            <w:r w:rsidRPr="00167C0B">
              <w:rPr>
                <w:sz w:val="20"/>
                <w:szCs w:val="20"/>
              </w:rPr>
              <w:t>0.12</w:t>
            </w:r>
          </w:p>
        </w:tc>
      </w:tr>
      <w:tr w:rsidR="00167C0B" w:rsidRPr="00167C0B" w14:paraId="39E2B833" w14:textId="77777777" w:rsidTr="00655733">
        <w:tc>
          <w:tcPr>
            <w:tcW w:w="246" w:type="pct"/>
          </w:tcPr>
          <w:p w14:paraId="23CCE5AA" w14:textId="77777777" w:rsidR="00167C0B" w:rsidRPr="00167C0B" w:rsidRDefault="00167C0B" w:rsidP="00167C0B">
            <w:pPr>
              <w:rPr>
                <w:sz w:val="20"/>
                <w:szCs w:val="20"/>
              </w:rPr>
            </w:pPr>
            <w:r w:rsidRPr="00167C0B">
              <w:rPr>
                <w:sz w:val="20"/>
                <w:szCs w:val="20"/>
              </w:rPr>
              <w:t>42</w:t>
            </w:r>
          </w:p>
        </w:tc>
        <w:tc>
          <w:tcPr>
            <w:tcW w:w="3484" w:type="pct"/>
          </w:tcPr>
          <w:p w14:paraId="069372FE" w14:textId="77777777" w:rsidR="00167C0B" w:rsidRPr="00167C0B" w:rsidRDefault="00167C0B" w:rsidP="00167C0B">
            <w:pPr>
              <w:rPr>
                <w:sz w:val="20"/>
                <w:szCs w:val="20"/>
              </w:rPr>
            </w:pPr>
            <w:r w:rsidRPr="00167C0B">
              <w:rPr>
                <w:sz w:val="20"/>
                <w:szCs w:val="20"/>
              </w:rPr>
              <w:t>DILIGENCIA POR MEDIDAS FÍSICAS DE CONSTRUCCIÓN Y/O USO DEL PREDIO</w:t>
            </w:r>
          </w:p>
          <w:p w14:paraId="61AF31A5" w14:textId="77777777" w:rsidR="00167C0B" w:rsidRPr="00167C0B" w:rsidRDefault="00167C0B" w:rsidP="00167C0B">
            <w:pPr>
              <w:rPr>
                <w:sz w:val="20"/>
                <w:szCs w:val="20"/>
              </w:rPr>
            </w:pPr>
            <w:r w:rsidRPr="00167C0B">
              <w:rPr>
                <w:sz w:val="20"/>
                <w:szCs w:val="20"/>
              </w:rPr>
              <w:t>Por Diligencia</w:t>
            </w:r>
          </w:p>
          <w:p w14:paraId="191069B3"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25B3BAF1"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B176AE4" w14:textId="77777777" w:rsidR="00167C0B" w:rsidRPr="00167C0B" w:rsidRDefault="00167C0B" w:rsidP="00167C0B">
            <w:pPr>
              <w:jc w:val="right"/>
              <w:rPr>
                <w:sz w:val="20"/>
                <w:szCs w:val="20"/>
              </w:rPr>
            </w:pPr>
          </w:p>
          <w:p w14:paraId="4C6CA7A3" w14:textId="77777777" w:rsidR="00167C0B" w:rsidRPr="00167C0B" w:rsidRDefault="00167C0B" w:rsidP="00167C0B">
            <w:pPr>
              <w:jc w:val="right"/>
              <w:rPr>
                <w:sz w:val="20"/>
                <w:szCs w:val="20"/>
              </w:rPr>
            </w:pPr>
          </w:p>
          <w:p w14:paraId="7F67E6F6" w14:textId="77777777" w:rsidR="00167C0B" w:rsidRPr="00167C0B" w:rsidRDefault="00167C0B" w:rsidP="00167C0B">
            <w:pPr>
              <w:jc w:val="right"/>
              <w:rPr>
                <w:sz w:val="20"/>
                <w:szCs w:val="20"/>
              </w:rPr>
            </w:pPr>
            <w:r w:rsidRPr="00167C0B">
              <w:rPr>
                <w:sz w:val="20"/>
                <w:szCs w:val="20"/>
              </w:rPr>
              <w:t>5.74</w:t>
            </w:r>
          </w:p>
          <w:p w14:paraId="501467E6" w14:textId="77777777" w:rsidR="00167C0B" w:rsidRPr="00167C0B" w:rsidRDefault="00167C0B" w:rsidP="00167C0B">
            <w:pPr>
              <w:jc w:val="right"/>
              <w:rPr>
                <w:sz w:val="20"/>
                <w:szCs w:val="20"/>
              </w:rPr>
            </w:pPr>
            <w:r w:rsidRPr="00167C0B">
              <w:rPr>
                <w:sz w:val="20"/>
                <w:szCs w:val="20"/>
              </w:rPr>
              <w:t>0.12</w:t>
            </w:r>
          </w:p>
        </w:tc>
      </w:tr>
      <w:tr w:rsidR="00167C0B" w:rsidRPr="00167C0B" w14:paraId="1AB28F5F" w14:textId="77777777" w:rsidTr="00655733">
        <w:tc>
          <w:tcPr>
            <w:tcW w:w="246" w:type="pct"/>
          </w:tcPr>
          <w:p w14:paraId="49C1479B" w14:textId="77777777" w:rsidR="00167C0B" w:rsidRPr="00167C0B" w:rsidRDefault="00167C0B" w:rsidP="00167C0B">
            <w:pPr>
              <w:rPr>
                <w:sz w:val="20"/>
                <w:szCs w:val="20"/>
              </w:rPr>
            </w:pPr>
            <w:r w:rsidRPr="00167C0B">
              <w:rPr>
                <w:sz w:val="20"/>
                <w:szCs w:val="20"/>
              </w:rPr>
              <w:t>43</w:t>
            </w:r>
          </w:p>
        </w:tc>
        <w:tc>
          <w:tcPr>
            <w:tcW w:w="3484" w:type="pct"/>
          </w:tcPr>
          <w:p w14:paraId="16E4DF4D" w14:textId="77777777" w:rsidR="00167C0B" w:rsidRPr="00167C0B" w:rsidRDefault="00167C0B" w:rsidP="00167C0B">
            <w:pPr>
              <w:rPr>
                <w:sz w:val="20"/>
                <w:szCs w:val="20"/>
              </w:rPr>
            </w:pPr>
            <w:r w:rsidRPr="00167C0B">
              <w:rPr>
                <w:sz w:val="20"/>
                <w:szCs w:val="20"/>
              </w:rPr>
              <w:t>DILIGENCIA POR ESTADO FÍSICO DEL PREDIO</w:t>
            </w:r>
          </w:p>
          <w:p w14:paraId="65574637" w14:textId="77777777" w:rsidR="00167C0B" w:rsidRPr="00167C0B" w:rsidRDefault="00167C0B" w:rsidP="00167C0B">
            <w:pPr>
              <w:rPr>
                <w:sz w:val="20"/>
                <w:szCs w:val="20"/>
              </w:rPr>
            </w:pPr>
            <w:r w:rsidRPr="00167C0B">
              <w:rPr>
                <w:sz w:val="20"/>
                <w:szCs w:val="20"/>
              </w:rPr>
              <w:t>Por Diligencia</w:t>
            </w:r>
          </w:p>
          <w:p w14:paraId="602DA37D"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51E5E7BF"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BF87575" w14:textId="77777777" w:rsidR="00167C0B" w:rsidRPr="00167C0B" w:rsidRDefault="00167C0B" w:rsidP="00167C0B">
            <w:pPr>
              <w:jc w:val="right"/>
              <w:rPr>
                <w:sz w:val="20"/>
                <w:szCs w:val="20"/>
              </w:rPr>
            </w:pPr>
          </w:p>
          <w:p w14:paraId="05BEF900" w14:textId="77777777" w:rsidR="00167C0B" w:rsidRPr="00167C0B" w:rsidRDefault="00167C0B" w:rsidP="00167C0B">
            <w:pPr>
              <w:jc w:val="right"/>
              <w:rPr>
                <w:sz w:val="20"/>
                <w:szCs w:val="20"/>
              </w:rPr>
            </w:pPr>
            <w:r w:rsidRPr="00167C0B">
              <w:rPr>
                <w:sz w:val="20"/>
                <w:szCs w:val="20"/>
              </w:rPr>
              <w:t>5.74</w:t>
            </w:r>
          </w:p>
          <w:p w14:paraId="0A633345" w14:textId="77777777" w:rsidR="00167C0B" w:rsidRPr="00167C0B" w:rsidRDefault="00167C0B" w:rsidP="00167C0B">
            <w:pPr>
              <w:jc w:val="right"/>
              <w:rPr>
                <w:sz w:val="20"/>
                <w:szCs w:val="20"/>
              </w:rPr>
            </w:pPr>
            <w:r w:rsidRPr="00167C0B">
              <w:rPr>
                <w:sz w:val="20"/>
                <w:szCs w:val="20"/>
              </w:rPr>
              <w:t>0.12</w:t>
            </w:r>
          </w:p>
        </w:tc>
      </w:tr>
      <w:tr w:rsidR="00167C0B" w:rsidRPr="00167C0B" w14:paraId="1784DA79" w14:textId="77777777" w:rsidTr="00655733">
        <w:tc>
          <w:tcPr>
            <w:tcW w:w="246" w:type="pct"/>
          </w:tcPr>
          <w:p w14:paraId="4F32F6EB" w14:textId="77777777" w:rsidR="00167C0B" w:rsidRPr="00167C0B" w:rsidRDefault="00167C0B" w:rsidP="00167C0B">
            <w:pPr>
              <w:rPr>
                <w:sz w:val="20"/>
                <w:szCs w:val="20"/>
              </w:rPr>
            </w:pPr>
            <w:r w:rsidRPr="00167C0B">
              <w:rPr>
                <w:sz w:val="20"/>
                <w:szCs w:val="20"/>
              </w:rPr>
              <w:t>44</w:t>
            </w:r>
          </w:p>
        </w:tc>
        <w:tc>
          <w:tcPr>
            <w:tcW w:w="3484" w:type="pct"/>
          </w:tcPr>
          <w:p w14:paraId="7137732E" w14:textId="77777777" w:rsidR="00167C0B" w:rsidRPr="00167C0B" w:rsidRDefault="00167C0B" w:rsidP="00167C0B">
            <w:pPr>
              <w:rPr>
                <w:sz w:val="20"/>
                <w:szCs w:val="20"/>
              </w:rPr>
            </w:pPr>
            <w:r w:rsidRPr="00167C0B">
              <w:rPr>
                <w:sz w:val="20"/>
                <w:szCs w:val="20"/>
              </w:rPr>
              <w:t>DILIGENCIA POR COLINDANCIAS</w:t>
            </w:r>
          </w:p>
          <w:p w14:paraId="774A956F" w14:textId="77777777" w:rsidR="00167C0B" w:rsidRPr="00167C0B" w:rsidRDefault="00167C0B" w:rsidP="00167C0B">
            <w:pPr>
              <w:rPr>
                <w:sz w:val="20"/>
                <w:szCs w:val="20"/>
              </w:rPr>
            </w:pPr>
            <w:r w:rsidRPr="00167C0B">
              <w:rPr>
                <w:sz w:val="20"/>
                <w:szCs w:val="20"/>
              </w:rPr>
              <w:t>Por Diligencia</w:t>
            </w:r>
          </w:p>
          <w:p w14:paraId="0353A88E"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3B761259"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3BAAB41B" w14:textId="77777777" w:rsidR="00167C0B" w:rsidRPr="00167C0B" w:rsidRDefault="00167C0B" w:rsidP="00167C0B">
            <w:pPr>
              <w:jc w:val="right"/>
              <w:rPr>
                <w:sz w:val="20"/>
                <w:szCs w:val="20"/>
              </w:rPr>
            </w:pPr>
          </w:p>
          <w:p w14:paraId="1ECC3D23" w14:textId="77777777" w:rsidR="00167C0B" w:rsidRPr="00167C0B" w:rsidRDefault="00167C0B" w:rsidP="00167C0B">
            <w:pPr>
              <w:jc w:val="right"/>
              <w:rPr>
                <w:sz w:val="20"/>
                <w:szCs w:val="20"/>
              </w:rPr>
            </w:pPr>
            <w:r w:rsidRPr="00167C0B">
              <w:rPr>
                <w:sz w:val="20"/>
                <w:szCs w:val="20"/>
              </w:rPr>
              <w:t>5.74</w:t>
            </w:r>
          </w:p>
          <w:p w14:paraId="1C522C94" w14:textId="77777777" w:rsidR="00167C0B" w:rsidRPr="00167C0B" w:rsidRDefault="00167C0B" w:rsidP="00167C0B">
            <w:pPr>
              <w:jc w:val="right"/>
              <w:rPr>
                <w:sz w:val="20"/>
                <w:szCs w:val="20"/>
              </w:rPr>
            </w:pPr>
            <w:r w:rsidRPr="00167C0B">
              <w:rPr>
                <w:sz w:val="20"/>
                <w:szCs w:val="20"/>
              </w:rPr>
              <w:t>0.12</w:t>
            </w:r>
          </w:p>
        </w:tc>
      </w:tr>
      <w:tr w:rsidR="00167C0B" w:rsidRPr="00167C0B" w14:paraId="1CC37E4F" w14:textId="77777777" w:rsidTr="00655733">
        <w:tc>
          <w:tcPr>
            <w:tcW w:w="246" w:type="pct"/>
          </w:tcPr>
          <w:p w14:paraId="5EBE09FB" w14:textId="77777777" w:rsidR="00167C0B" w:rsidRPr="00167C0B" w:rsidRDefault="00167C0B" w:rsidP="00167C0B">
            <w:pPr>
              <w:rPr>
                <w:sz w:val="20"/>
                <w:szCs w:val="20"/>
              </w:rPr>
            </w:pPr>
            <w:r w:rsidRPr="00167C0B">
              <w:rPr>
                <w:sz w:val="20"/>
                <w:szCs w:val="20"/>
              </w:rPr>
              <w:t>45</w:t>
            </w:r>
          </w:p>
        </w:tc>
        <w:tc>
          <w:tcPr>
            <w:tcW w:w="3484" w:type="pct"/>
          </w:tcPr>
          <w:p w14:paraId="3B91BA99" w14:textId="77777777" w:rsidR="00167C0B" w:rsidRPr="00167C0B" w:rsidRDefault="00167C0B" w:rsidP="00167C0B">
            <w:pPr>
              <w:rPr>
                <w:sz w:val="20"/>
                <w:szCs w:val="20"/>
              </w:rPr>
            </w:pPr>
            <w:r w:rsidRPr="00167C0B">
              <w:rPr>
                <w:sz w:val="20"/>
                <w:szCs w:val="20"/>
              </w:rPr>
              <w:t>DILIGENCIA POR UBICACIÓN FÍSICA</w:t>
            </w:r>
          </w:p>
          <w:p w14:paraId="60B0664F" w14:textId="77777777" w:rsidR="00167C0B" w:rsidRPr="00167C0B" w:rsidRDefault="00167C0B" w:rsidP="00167C0B">
            <w:pPr>
              <w:rPr>
                <w:sz w:val="20"/>
                <w:szCs w:val="20"/>
              </w:rPr>
            </w:pPr>
            <w:r w:rsidRPr="00167C0B">
              <w:rPr>
                <w:sz w:val="20"/>
                <w:szCs w:val="20"/>
              </w:rPr>
              <w:t>Por Diligencia</w:t>
            </w:r>
          </w:p>
          <w:p w14:paraId="6A51BFA9"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5D32A3DD"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7AC53D95" w14:textId="77777777" w:rsidR="00167C0B" w:rsidRPr="00167C0B" w:rsidRDefault="00167C0B" w:rsidP="00167C0B">
            <w:pPr>
              <w:jc w:val="right"/>
              <w:rPr>
                <w:sz w:val="20"/>
                <w:szCs w:val="20"/>
              </w:rPr>
            </w:pPr>
          </w:p>
          <w:p w14:paraId="7BD87755" w14:textId="77777777" w:rsidR="00167C0B" w:rsidRPr="00167C0B" w:rsidRDefault="00167C0B" w:rsidP="00167C0B">
            <w:pPr>
              <w:jc w:val="right"/>
              <w:rPr>
                <w:sz w:val="20"/>
                <w:szCs w:val="20"/>
              </w:rPr>
            </w:pPr>
            <w:r w:rsidRPr="00167C0B">
              <w:rPr>
                <w:sz w:val="20"/>
                <w:szCs w:val="20"/>
              </w:rPr>
              <w:t>5.74</w:t>
            </w:r>
          </w:p>
          <w:p w14:paraId="3A6701F9" w14:textId="77777777" w:rsidR="00167C0B" w:rsidRPr="00167C0B" w:rsidRDefault="00167C0B" w:rsidP="00167C0B">
            <w:pPr>
              <w:jc w:val="right"/>
              <w:rPr>
                <w:sz w:val="20"/>
                <w:szCs w:val="20"/>
              </w:rPr>
            </w:pPr>
            <w:r w:rsidRPr="00167C0B">
              <w:rPr>
                <w:sz w:val="20"/>
                <w:szCs w:val="20"/>
              </w:rPr>
              <w:t>0.12</w:t>
            </w:r>
          </w:p>
        </w:tc>
      </w:tr>
      <w:tr w:rsidR="00167C0B" w:rsidRPr="00167C0B" w14:paraId="2B0AF22B" w14:textId="77777777" w:rsidTr="00655733">
        <w:tc>
          <w:tcPr>
            <w:tcW w:w="246" w:type="pct"/>
          </w:tcPr>
          <w:p w14:paraId="12D14FCE" w14:textId="77777777" w:rsidR="00167C0B" w:rsidRPr="00167C0B" w:rsidRDefault="00167C0B" w:rsidP="00167C0B">
            <w:pPr>
              <w:rPr>
                <w:sz w:val="20"/>
                <w:szCs w:val="20"/>
              </w:rPr>
            </w:pPr>
            <w:r w:rsidRPr="00167C0B">
              <w:rPr>
                <w:sz w:val="20"/>
                <w:szCs w:val="20"/>
              </w:rPr>
              <w:t>46</w:t>
            </w:r>
          </w:p>
        </w:tc>
        <w:tc>
          <w:tcPr>
            <w:tcW w:w="3484" w:type="pct"/>
          </w:tcPr>
          <w:p w14:paraId="02EF40AC" w14:textId="77777777" w:rsidR="00167C0B" w:rsidRPr="00167C0B" w:rsidRDefault="00167C0B" w:rsidP="00167C0B">
            <w:pPr>
              <w:rPr>
                <w:sz w:val="20"/>
                <w:szCs w:val="20"/>
              </w:rPr>
            </w:pPr>
            <w:r w:rsidRPr="00167C0B">
              <w:rPr>
                <w:sz w:val="20"/>
                <w:szCs w:val="20"/>
              </w:rPr>
              <w:t>DILIGENCIA POR FACTIBILIDAD DE DIVISIÓN</w:t>
            </w:r>
          </w:p>
          <w:p w14:paraId="2F90A7C1" w14:textId="77777777" w:rsidR="00167C0B" w:rsidRPr="00167C0B" w:rsidRDefault="00167C0B" w:rsidP="00167C0B">
            <w:pPr>
              <w:rPr>
                <w:sz w:val="20"/>
                <w:szCs w:val="20"/>
              </w:rPr>
            </w:pPr>
            <w:r w:rsidRPr="00167C0B">
              <w:rPr>
                <w:sz w:val="20"/>
                <w:szCs w:val="20"/>
              </w:rPr>
              <w:t>Por Diligencia</w:t>
            </w:r>
          </w:p>
          <w:p w14:paraId="5B806377" w14:textId="77777777" w:rsidR="00167C0B" w:rsidRPr="00167C0B" w:rsidRDefault="00167C0B" w:rsidP="00167C0B">
            <w:pPr>
              <w:rPr>
                <w:sz w:val="20"/>
                <w:szCs w:val="20"/>
              </w:rPr>
            </w:pPr>
            <w:r w:rsidRPr="00167C0B">
              <w:rPr>
                <w:sz w:val="20"/>
                <w:szCs w:val="20"/>
              </w:rPr>
              <w:t>Por Kilómetro recorrido en diligencias</w:t>
            </w:r>
          </w:p>
        </w:tc>
        <w:tc>
          <w:tcPr>
            <w:tcW w:w="601" w:type="pct"/>
            <w:vAlign w:val="center"/>
          </w:tcPr>
          <w:p w14:paraId="6774C098" w14:textId="77777777" w:rsidR="00167C0B" w:rsidRPr="00167C0B" w:rsidRDefault="00167C0B" w:rsidP="00167C0B">
            <w:pPr>
              <w:jc w:val="center"/>
              <w:rPr>
                <w:sz w:val="20"/>
                <w:szCs w:val="20"/>
              </w:rPr>
            </w:pPr>
            <w:r w:rsidRPr="00167C0B">
              <w:rPr>
                <w:sz w:val="20"/>
                <w:szCs w:val="20"/>
              </w:rPr>
              <w:t>UMAS</w:t>
            </w:r>
          </w:p>
        </w:tc>
        <w:tc>
          <w:tcPr>
            <w:tcW w:w="669" w:type="pct"/>
            <w:vAlign w:val="center"/>
          </w:tcPr>
          <w:p w14:paraId="050D646F" w14:textId="77777777" w:rsidR="00167C0B" w:rsidRPr="00167C0B" w:rsidRDefault="00167C0B" w:rsidP="00167C0B">
            <w:pPr>
              <w:jc w:val="right"/>
              <w:rPr>
                <w:sz w:val="20"/>
                <w:szCs w:val="20"/>
              </w:rPr>
            </w:pPr>
          </w:p>
          <w:p w14:paraId="6DD2A84D" w14:textId="77777777" w:rsidR="00167C0B" w:rsidRPr="00167C0B" w:rsidRDefault="00167C0B" w:rsidP="00167C0B">
            <w:pPr>
              <w:jc w:val="right"/>
              <w:rPr>
                <w:sz w:val="20"/>
                <w:szCs w:val="20"/>
              </w:rPr>
            </w:pPr>
            <w:r w:rsidRPr="00167C0B">
              <w:rPr>
                <w:sz w:val="20"/>
                <w:szCs w:val="20"/>
              </w:rPr>
              <w:t>5.74</w:t>
            </w:r>
          </w:p>
          <w:p w14:paraId="458F71BB" w14:textId="77777777" w:rsidR="00167C0B" w:rsidRPr="00167C0B" w:rsidRDefault="00167C0B" w:rsidP="00167C0B">
            <w:pPr>
              <w:jc w:val="right"/>
              <w:rPr>
                <w:sz w:val="20"/>
                <w:szCs w:val="20"/>
              </w:rPr>
            </w:pPr>
            <w:r w:rsidRPr="00167C0B">
              <w:rPr>
                <w:sz w:val="20"/>
                <w:szCs w:val="20"/>
              </w:rPr>
              <w:t>0.12</w:t>
            </w:r>
          </w:p>
        </w:tc>
      </w:tr>
      <w:tr w:rsidR="00167C0B" w:rsidRPr="00167C0B" w14:paraId="08E2425D" w14:textId="77777777" w:rsidTr="00655733">
        <w:tc>
          <w:tcPr>
            <w:tcW w:w="246" w:type="pct"/>
          </w:tcPr>
          <w:p w14:paraId="5DF9304A" w14:textId="77777777" w:rsidR="00167C0B" w:rsidRPr="00167C0B" w:rsidRDefault="00167C0B" w:rsidP="00167C0B">
            <w:pPr>
              <w:rPr>
                <w:sz w:val="20"/>
                <w:szCs w:val="20"/>
              </w:rPr>
            </w:pPr>
            <w:r w:rsidRPr="00167C0B">
              <w:rPr>
                <w:sz w:val="20"/>
                <w:szCs w:val="20"/>
              </w:rPr>
              <w:t>47</w:t>
            </w:r>
          </w:p>
        </w:tc>
        <w:tc>
          <w:tcPr>
            <w:tcW w:w="3484" w:type="pct"/>
          </w:tcPr>
          <w:p w14:paraId="3BBE6A77" w14:textId="77777777" w:rsidR="00167C0B" w:rsidRPr="00167C0B" w:rsidRDefault="00167C0B" w:rsidP="00167C0B">
            <w:pPr>
              <w:rPr>
                <w:sz w:val="20"/>
                <w:szCs w:val="20"/>
              </w:rPr>
            </w:pPr>
            <w:r w:rsidRPr="00167C0B">
              <w:rPr>
                <w:sz w:val="20"/>
                <w:szCs w:val="20"/>
              </w:rPr>
              <w:t>ASIGNACIÓN DE NOMENCLATURA EN PLANOS DE FRACCIONAMIENTOS</w:t>
            </w:r>
          </w:p>
          <w:p w14:paraId="13071A12" w14:textId="77777777" w:rsidR="00167C0B" w:rsidRPr="00167C0B" w:rsidRDefault="00167C0B" w:rsidP="00167C0B">
            <w:pPr>
              <w:rPr>
                <w:sz w:val="20"/>
                <w:szCs w:val="20"/>
              </w:rPr>
            </w:pPr>
            <w:r w:rsidRPr="00167C0B">
              <w:rPr>
                <w:sz w:val="20"/>
                <w:szCs w:val="20"/>
              </w:rPr>
              <w:t>Por Diligencia</w:t>
            </w:r>
          </w:p>
          <w:p w14:paraId="127FD8EB" w14:textId="77777777" w:rsidR="00167C0B" w:rsidRPr="00167C0B" w:rsidRDefault="00167C0B" w:rsidP="00167C0B">
            <w:pPr>
              <w:rPr>
                <w:sz w:val="20"/>
                <w:szCs w:val="20"/>
              </w:rPr>
            </w:pPr>
            <w:r w:rsidRPr="00167C0B">
              <w:rPr>
                <w:sz w:val="20"/>
                <w:szCs w:val="20"/>
              </w:rPr>
              <w:t>Por Kilómetro recorrido en diligencias</w:t>
            </w:r>
          </w:p>
        </w:tc>
        <w:tc>
          <w:tcPr>
            <w:tcW w:w="601" w:type="pct"/>
          </w:tcPr>
          <w:p w14:paraId="4DB16193" w14:textId="77777777" w:rsidR="00167C0B" w:rsidRPr="00167C0B" w:rsidRDefault="00167C0B" w:rsidP="00167C0B">
            <w:pPr>
              <w:rPr>
                <w:sz w:val="20"/>
                <w:szCs w:val="20"/>
              </w:rPr>
            </w:pPr>
            <w:r w:rsidRPr="00167C0B">
              <w:rPr>
                <w:sz w:val="20"/>
                <w:szCs w:val="20"/>
              </w:rPr>
              <w:t>UMAS</w:t>
            </w:r>
          </w:p>
        </w:tc>
        <w:tc>
          <w:tcPr>
            <w:tcW w:w="669" w:type="pct"/>
            <w:vAlign w:val="center"/>
          </w:tcPr>
          <w:p w14:paraId="28F912B4" w14:textId="77777777" w:rsidR="00167C0B" w:rsidRPr="00167C0B" w:rsidRDefault="00167C0B" w:rsidP="00167C0B">
            <w:pPr>
              <w:jc w:val="right"/>
              <w:rPr>
                <w:sz w:val="20"/>
                <w:szCs w:val="20"/>
              </w:rPr>
            </w:pPr>
          </w:p>
          <w:p w14:paraId="764F561C" w14:textId="77777777" w:rsidR="00167C0B" w:rsidRPr="00167C0B" w:rsidRDefault="00167C0B" w:rsidP="00167C0B">
            <w:pPr>
              <w:jc w:val="right"/>
              <w:rPr>
                <w:sz w:val="20"/>
                <w:szCs w:val="20"/>
              </w:rPr>
            </w:pPr>
          </w:p>
          <w:p w14:paraId="5CA75E64" w14:textId="77777777" w:rsidR="00167C0B" w:rsidRPr="00167C0B" w:rsidRDefault="00167C0B" w:rsidP="00167C0B">
            <w:pPr>
              <w:jc w:val="right"/>
              <w:rPr>
                <w:sz w:val="20"/>
                <w:szCs w:val="20"/>
              </w:rPr>
            </w:pPr>
            <w:r w:rsidRPr="00167C0B">
              <w:rPr>
                <w:sz w:val="20"/>
                <w:szCs w:val="20"/>
              </w:rPr>
              <w:t>0.61</w:t>
            </w:r>
          </w:p>
          <w:p w14:paraId="1BDD03AA" w14:textId="77777777" w:rsidR="00167C0B" w:rsidRPr="00167C0B" w:rsidRDefault="00167C0B" w:rsidP="00167C0B">
            <w:pPr>
              <w:jc w:val="right"/>
              <w:rPr>
                <w:sz w:val="20"/>
                <w:szCs w:val="20"/>
              </w:rPr>
            </w:pPr>
            <w:r w:rsidRPr="00167C0B">
              <w:rPr>
                <w:sz w:val="20"/>
                <w:szCs w:val="20"/>
              </w:rPr>
              <w:t>0.61</w:t>
            </w:r>
          </w:p>
        </w:tc>
      </w:tr>
      <w:tr w:rsidR="00167C0B" w:rsidRPr="00167C0B" w14:paraId="4BBCA7E4" w14:textId="77777777" w:rsidTr="00655733">
        <w:tc>
          <w:tcPr>
            <w:tcW w:w="246" w:type="pct"/>
          </w:tcPr>
          <w:p w14:paraId="6B18A6B3" w14:textId="77777777" w:rsidR="00167C0B" w:rsidRPr="00167C0B" w:rsidRDefault="00167C0B" w:rsidP="00167C0B">
            <w:pPr>
              <w:rPr>
                <w:sz w:val="20"/>
                <w:szCs w:val="20"/>
              </w:rPr>
            </w:pPr>
            <w:r w:rsidRPr="00167C0B">
              <w:rPr>
                <w:sz w:val="20"/>
                <w:szCs w:val="20"/>
              </w:rPr>
              <w:t>48</w:t>
            </w:r>
          </w:p>
        </w:tc>
        <w:tc>
          <w:tcPr>
            <w:tcW w:w="3484" w:type="pct"/>
          </w:tcPr>
          <w:p w14:paraId="2BC014B8" w14:textId="77777777" w:rsidR="00167C0B" w:rsidRPr="00167C0B" w:rsidRDefault="00167C0B" w:rsidP="00167C0B">
            <w:pPr>
              <w:rPr>
                <w:sz w:val="20"/>
                <w:szCs w:val="20"/>
              </w:rPr>
            </w:pPr>
            <w:r w:rsidRPr="00167C0B">
              <w:rPr>
                <w:sz w:val="20"/>
                <w:szCs w:val="20"/>
              </w:rPr>
              <w:t>REVISIÓN TÉCNICA DE LA DOCUMENTACIÓN DE RÉGIMEN DE PROPIEDAD EN CONDOMINIO.</w:t>
            </w:r>
          </w:p>
        </w:tc>
        <w:tc>
          <w:tcPr>
            <w:tcW w:w="601" w:type="pct"/>
          </w:tcPr>
          <w:p w14:paraId="02E79BB5" w14:textId="77777777" w:rsidR="00167C0B" w:rsidRPr="00167C0B" w:rsidRDefault="00167C0B" w:rsidP="00167C0B">
            <w:pPr>
              <w:rPr>
                <w:sz w:val="20"/>
                <w:szCs w:val="20"/>
              </w:rPr>
            </w:pPr>
            <w:r w:rsidRPr="00167C0B">
              <w:rPr>
                <w:sz w:val="20"/>
                <w:szCs w:val="20"/>
              </w:rPr>
              <w:t>UMAS</w:t>
            </w:r>
          </w:p>
        </w:tc>
        <w:tc>
          <w:tcPr>
            <w:tcW w:w="669" w:type="pct"/>
            <w:vAlign w:val="center"/>
          </w:tcPr>
          <w:p w14:paraId="0A4D1F76" w14:textId="77777777" w:rsidR="00167C0B" w:rsidRPr="00167C0B" w:rsidRDefault="00167C0B" w:rsidP="00167C0B">
            <w:pPr>
              <w:jc w:val="right"/>
              <w:rPr>
                <w:sz w:val="20"/>
                <w:szCs w:val="20"/>
              </w:rPr>
            </w:pPr>
            <w:r w:rsidRPr="00167C0B">
              <w:rPr>
                <w:sz w:val="20"/>
                <w:szCs w:val="20"/>
              </w:rPr>
              <w:t>11.51</w:t>
            </w:r>
          </w:p>
        </w:tc>
      </w:tr>
      <w:tr w:rsidR="00167C0B" w:rsidRPr="00167C0B" w14:paraId="7CA41793" w14:textId="77777777" w:rsidTr="00655733">
        <w:tc>
          <w:tcPr>
            <w:tcW w:w="246" w:type="pct"/>
          </w:tcPr>
          <w:p w14:paraId="1F81C53D" w14:textId="77777777" w:rsidR="00167C0B" w:rsidRPr="00167C0B" w:rsidRDefault="00167C0B" w:rsidP="00167C0B">
            <w:pPr>
              <w:rPr>
                <w:sz w:val="20"/>
                <w:szCs w:val="20"/>
              </w:rPr>
            </w:pPr>
            <w:r w:rsidRPr="00167C0B">
              <w:rPr>
                <w:sz w:val="20"/>
                <w:szCs w:val="20"/>
              </w:rPr>
              <w:t>49</w:t>
            </w:r>
          </w:p>
        </w:tc>
        <w:tc>
          <w:tcPr>
            <w:tcW w:w="3484" w:type="pct"/>
          </w:tcPr>
          <w:p w14:paraId="50788389" w14:textId="77777777" w:rsidR="00167C0B" w:rsidRPr="00167C0B" w:rsidRDefault="00167C0B" w:rsidP="00167C0B">
            <w:pPr>
              <w:rPr>
                <w:sz w:val="20"/>
                <w:szCs w:val="20"/>
              </w:rPr>
            </w:pPr>
            <w:r w:rsidRPr="00167C0B">
              <w:rPr>
                <w:sz w:val="20"/>
                <w:szCs w:val="20"/>
              </w:rPr>
              <w:t>DISCO COMPACTO DE PLANO DEL MUNICIPIO DE TIXPÉUAL (NO GEOREFERENCIADO).</w:t>
            </w:r>
          </w:p>
        </w:tc>
        <w:tc>
          <w:tcPr>
            <w:tcW w:w="601" w:type="pct"/>
          </w:tcPr>
          <w:p w14:paraId="3A5AF876" w14:textId="77777777" w:rsidR="00167C0B" w:rsidRPr="00167C0B" w:rsidRDefault="00167C0B" w:rsidP="00167C0B">
            <w:pPr>
              <w:rPr>
                <w:sz w:val="20"/>
                <w:szCs w:val="20"/>
              </w:rPr>
            </w:pPr>
            <w:r w:rsidRPr="00167C0B">
              <w:rPr>
                <w:sz w:val="20"/>
                <w:szCs w:val="20"/>
              </w:rPr>
              <w:t>UMAS</w:t>
            </w:r>
          </w:p>
        </w:tc>
        <w:tc>
          <w:tcPr>
            <w:tcW w:w="669" w:type="pct"/>
            <w:vAlign w:val="center"/>
          </w:tcPr>
          <w:p w14:paraId="4EFA8A9A" w14:textId="77777777" w:rsidR="00167C0B" w:rsidRPr="00167C0B" w:rsidRDefault="00167C0B" w:rsidP="00167C0B">
            <w:pPr>
              <w:jc w:val="right"/>
              <w:rPr>
                <w:sz w:val="20"/>
                <w:szCs w:val="20"/>
              </w:rPr>
            </w:pPr>
            <w:r w:rsidRPr="00167C0B">
              <w:rPr>
                <w:sz w:val="20"/>
                <w:szCs w:val="20"/>
              </w:rPr>
              <w:t>4.01</w:t>
            </w:r>
          </w:p>
        </w:tc>
      </w:tr>
      <w:tr w:rsidR="00167C0B" w:rsidRPr="00167C0B" w14:paraId="7097FCC2" w14:textId="77777777" w:rsidTr="00655733">
        <w:tc>
          <w:tcPr>
            <w:tcW w:w="246" w:type="pct"/>
          </w:tcPr>
          <w:p w14:paraId="3E29563E" w14:textId="77777777" w:rsidR="00167C0B" w:rsidRPr="00167C0B" w:rsidRDefault="00167C0B" w:rsidP="00167C0B">
            <w:pPr>
              <w:rPr>
                <w:sz w:val="20"/>
                <w:szCs w:val="20"/>
              </w:rPr>
            </w:pPr>
            <w:r w:rsidRPr="00167C0B">
              <w:rPr>
                <w:sz w:val="20"/>
                <w:szCs w:val="20"/>
              </w:rPr>
              <w:t>50</w:t>
            </w:r>
          </w:p>
        </w:tc>
        <w:tc>
          <w:tcPr>
            <w:tcW w:w="3484" w:type="pct"/>
          </w:tcPr>
          <w:p w14:paraId="52DE5B78" w14:textId="77777777" w:rsidR="00167C0B" w:rsidRPr="00167C0B" w:rsidRDefault="00167C0B" w:rsidP="00167C0B">
            <w:pPr>
              <w:rPr>
                <w:sz w:val="20"/>
                <w:szCs w:val="20"/>
              </w:rPr>
            </w:pPr>
            <w:r w:rsidRPr="00167C0B">
              <w:rPr>
                <w:sz w:val="20"/>
                <w:szCs w:val="20"/>
              </w:rPr>
              <w:t>ELABORACION DE PRESUPUESTO DE MARCAJE</w:t>
            </w:r>
          </w:p>
        </w:tc>
        <w:tc>
          <w:tcPr>
            <w:tcW w:w="601" w:type="pct"/>
          </w:tcPr>
          <w:p w14:paraId="3767E75B" w14:textId="77777777" w:rsidR="00167C0B" w:rsidRPr="00167C0B" w:rsidRDefault="00167C0B" w:rsidP="00167C0B">
            <w:pPr>
              <w:rPr>
                <w:sz w:val="20"/>
                <w:szCs w:val="20"/>
              </w:rPr>
            </w:pPr>
            <w:r w:rsidRPr="00167C0B">
              <w:rPr>
                <w:sz w:val="20"/>
                <w:szCs w:val="20"/>
              </w:rPr>
              <w:t>UMAS</w:t>
            </w:r>
          </w:p>
        </w:tc>
        <w:tc>
          <w:tcPr>
            <w:tcW w:w="669" w:type="pct"/>
            <w:vAlign w:val="center"/>
          </w:tcPr>
          <w:p w14:paraId="282362F4" w14:textId="77777777" w:rsidR="00167C0B" w:rsidRPr="00167C0B" w:rsidRDefault="00167C0B" w:rsidP="00167C0B">
            <w:pPr>
              <w:jc w:val="right"/>
              <w:rPr>
                <w:sz w:val="20"/>
                <w:szCs w:val="20"/>
              </w:rPr>
            </w:pPr>
            <w:r w:rsidRPr="00167C0B">
              <w:rPr>
                <w:sz w:val="20"/>
                <w:szCs w:val="20"/>
              </w:rPr>
              <w:t>2.30</w:t>
            </w:r>
          </w:p>
        </w:tc>
      </w:tr>
      <w:tr w:rsidR="00167C0B" w:rsidRPr="00167C0B" w14:paraId="3FCBCC36" w14:textId="77777777" w:rsidTr="00655733">
        <w:tc>
          <w:tcPr>
            <w:tcW w:w="246" w:type="pct"/>
          </w:tcPr>
          <w:p w14:paraId="11C8A1AE" w14:textId="77777777" w:rsidR="00167C0B" w:rsidRPr="00167C0B" w:rsidRDefault="00167C0B" w:rsidP="00167C0B">
            <w:pPr>
              <w:rPr>
                <w:sz w:val="20"/>
                <w:szCs w:val="20"/>
              </w:rPr>
            </w:pPr>
            <w:r w:rsidRPr="00167C0B">
              <w:rPr>
                <w:sz w:val="20"/>
                <w:szCs w:val="20"/>
              </w:rPr>
              <w:t>51</w:t>
            </w:r>
          </w:p>
        </w:tc>
        <w:tc>
          <w:tcPr>
            <w:tcW w:w="3484" w:type="pct"/>
          </w:tcPr>
          <w:p w14:paraId="58EF45C9" w14:textId="77777777" w:rsidR="00167C0B" w:rsidRPr="00167C0B" w:rsidRDefault="00167C0B" w:rsidP="00167C0B">
            <w:pPr>
              <w:rPr>
                <w:sz w:val="20"/>
                <w:szCs w:val="20"/>
              </w:rPr>
            </w:pPr>
            <w:r w:rsidRPr="00167C0B">
              <w:rPr>
                <w:sz w:val="20"/>
                <w:szCs w:val="20"/>
              </w:rPr>
              <w:t>RECONSIDERACIÓN DE VALOR</w:t>
            </w:r>
          </w:p>
          <w:p w14:paraId="6E5504FC" w14:textId="77777777" w:rsidR="00167C0B" w:rsidRPr="00167C0B" w:rsidRDefault="00167C0B" w:rsidP="00167C0B">
            <w:pPr>
              <w:rPr>
                <w:sz w:val="20"/>
                <w:szCs w:val="20"/>
              </w:rPr>
            </w:pPr>
            <w:r w:rsidRPr="00167C0B">
              <w:rPr>
                <w:sz w:val="20"/>
                <w:szCs w:val="20"/>
              </w:rPr>
              <w:t>Por Diligencia</w:t>
            </w:r>
          </w:p>
          <w:p w14:paraId="4EAD3700" w14:textId="77777777" w:rsidR="00167C0B" w:rsidRPr="00167C0B" w:rsidRDefault="00167C0B" w:rsidP="00167C0B">
            <w:pPr>
              <w:rPr>
                <w:sz w:val="20"/>
                <w:szCs w:val="20"/>
              </w:rPr>
            </w:pPr>
            <w:r w:rsidRPr="00167C0B">
              <w:rPr>
                <w:sz w:val="20"/>
                <w:szCs w:val="20"/>
              </w:rPr>
              <w:t>Por Kilómetro recorrido en diligencias</w:t>
            </w:r>
          </w:p>
        </w:tc>
        <w:tc>
          <w:tcPr>
            <w:tcW w:w="601" w:type="pct"/>
          </w:tcPr>
          <w:p w14:paraId="6623D3CA" w14:textId="77777777" w:rsidR="00167C0B" w:rsidRPr="00167C0B" w:rsidRDefault="00167C0B" w:rsidP="00167C0B">
            <w:pPr>
              <w:rPr>
                <w:sz w:val="20"/>
                <w:szCs w:val="20"/>
              </w:rPr>
            </w:pPr>
            <w:r w:rsidRPr="00167C0B">
              <w:rPr>
                <w:sz w:val="20"/>
                <w:szCs w:val="20"/>
              </w:rPr>
              <w:t>UMAS</w:t>
            </w:r>
          </w:p>
        </w:tc>
        <w:tc>
          <w:tcPr>
            <w:tcW w:w="669" w:type="pct"/>
            <w:vAlign w:val="center"/>
          </w:tcPr>
          <w:p w14:paraId="0780CF97" w14:textId="77777777" w:rsidR="00167C0B" w:rsidRPr="00167C0B" w:rsidRDefault="00167C0B" w:rsidP="00167C0B">
            <w:pPr>
              <w:jc w:val="right"/>
              <w:rPr>
                <w:sz w:val="20"/>
                <w:szCs w:val="20"/>
              </w:rPr>
            </w:pPr>
          </w:p>
          <w:p w14:paraId="73A89A36" w14:textId="77777777" w:rsidR="00167C0B" w:rsidRPr="00167C0B" w:rsidRDefault="00167C0B" w:rsidP="00167C0B">
            <w:pPr>
              <w:jc w:val="right"/>
              <w:rPr>
                <w:sz w:val="20"/>
                <w:szCs w:val="20"/>
              </w:rPr>
            </w:pPr>
            <w:r w:rsidRPr="00167C0B">
              <w:rPr>
                <w:sz w:val="20"/>
                <w:szCs w:val="20"/>
              </w:rPr>
              <w:t>5.74</w:t>
            </w:r>
          </w:p>
          <w:p w14:paraId="2630F8F6" w14:textId="77777777" w:rsidR="00167C0B" w:rsidRPr="00167C0B" w:rsidRDefault="00167C0B" w:rsidP="00167C0B">
            <w:pPr>
              <w:jc w:val="right"/>
              <w:rPr>
                <w:sz w:val="20"/>
                <w:szCs w:val="20"/>
              </w:rPr>
            </w:pPr>
            <w:r w:rsidRPr="00167C0B">
              <w:rPr>
                <w:sz w:val="20"/>
                <w:szCs w:val="20"/>
              </w:rPr>
              <w:t>0.12</w:t>
            </w:r>
          </w:p>
        </w:tc>
      </w:tr>
      <w:tr w:rsidR="00167C0B" w:rsidRPr="00167C0B" w14:paraId="59590689" w14:textId="77777777" w:rsidTr="00655733">
        <w:tc>
          <w:tcPr>
            <w:tcW w:w="246" w:type="pct"/>
          </w:tcPr>
          <w:p w14:paraId="0865FB1A" w14:textId="77777777" w:rsidR="00167C0B" w:rsidRPr="00167C0B" w:rsidRDefault="00167C0B" w:rsidP="00167C0B">
            <w:pPr>
              <w:rPr>
                <w:sz w:val="20"/>
                <w:szCs w:val="20"/>
              </w:rPr>
            </w:pPr>
            <w:r w:rsidRPr="00167C0B">
              <w:rPr>
                <w:sz w:val="20"/>
                <w:szCs w:val="20"/>
              </w:rPr>
              <w:t>52</w:t>
            </w:r>
          </w:p>
        </w:tc>
        <w:tc>
          <w:tcPr>
            <w:tcW w:w="3484" w:type="pct"/>
          </w:tcPr>
          <w:p w14:paraId="4B5ED2DC" w14:textId="77777777" w:rsidR="00167C0B" w:rsidRPr="00167C0B" w:rsidRDefault="00167C0B" w:rsidP="00167C0B">
            <w:pPr>
              <w:rPr>
                <w:sz w:val="20"/>
                <w:szCs w:val="20"/>
              </w:rPr>
            </w:pPr>
            <w:r w:rsidRPr="00167C0B">
              <w:rPr>
                <w:sz w:val="20"/>
                <w:szCs w:val="20"/>
              </w:rPr>
              <w:t>VERIFICACIÓN DE PREDIOS RECATASTRADOS</w:t>
            </w:r>
          </w:p>
          <w:p w14:paraId="0FCC2787" w14:textId="77777777" w:rsidR="00167C0B" w:rsidRPr="00167C0B" w:rsidRDefault="00167C0B" w:rsidP="00167C0B">
            <w:pPr>
              <w:rPr>
                <w:sz w:val="20"/>
                <w:szCs w:val="20"/>
              </w:rPr>
            </w:pPr>
            <w:r w:rsidRPr="00167C0B">
              <w:rPr>
                <w:sz w:val="20"/>
                <w:szCs w:val="20"/>
              </w:rPr>
              <w:t>Por Diligencia</w:t>
            </w:r>
          </w:p>
          <w:p w14:paraId="26152536" w14:textId="77777777" w:rsidR="00167C0B" w:rsidRPr="00167C0B" w:rsidRDefault="00167C0B" w:rsidP="00167C0B">
            <w:pPr>
              <w:rPr>
                <w:sz w:val="20"/>
                <w:szCs w:val="20"/>
              </w:rPr>
            </w:pPr>
            <w:r w:rsidRPr="00167C0B">
              <w:rPr>
                <w:sz w:val="20"/>
                <w:szCs w:val="20"/>
              </w:rPr>
              <w:t>Por Kilómetro recorrido en diligencias</w:t>
            </w:r>
          </w:p>
        </w:tc>
        <w:tc>
          <w:tcPr>
            <w:tcW w:w="601" w:type="pct"/>
          </w:tcPr>
          <w:p w14:paraId="144140D1" w14:textId="77777777" w:rsidR="00167C0B" w:rsidRPr="00167C0B" w:rsidRDefault="00167C0B" w:rsidP="00167C0B">
            <w:pPr>
              <w:rPr>
                <w:sz w:val="20"/>
                <w:szCs w:val="20"/>
              </w:rPr>
            </w:pPr>
            <w:r w:rsidRPr="00167C0B">
              <w:rPr>
                <w:sz w:val="20"/>
                <w:szCs w:val="20"/>
              </w:rPr>
              <w:t>UMAS</w:t>
            </w:r>
          </w:p>
        </w:tc>
        <w:tc>
          <w:tcPr>
            <w:tcW w:w="669" w:type="pct"/>
            <w:vAlign w:val="center"/>
          </w:tcPr>
          <w:p w14:paraId="26604E3F" w14:textId="77777777" w:rsidR="00167C0B" w:rsidRPr="00167C0B" w:rsidRDefault="00167C0B" w:rsidP="00167C0B">
            <w:pPr>
              <w:jc w:val="right"/>
              <w:rPr>
                <w:sz w:val="20"/>
                <w:szCs w:val="20"/>
              </w:rPr>
            </w:pPr>
          </w:p>
          <w:p w14:paraId="57A682D4" w14:textId="77777777" w:rsidR="00167C0B" w:rsidRPr="00167C0B" w:rsidRDefault="00167C0B" w:rsidP="00167C0B">
            <w:pPr>
              <w:jc w:val="right"/>
              <w:rPr>
                <w:sz w:val="20"/>
                <w:szCs w:val="20"/>
              </w:rPr>
            </w:pPr>
            <w:r w:rsidRPr="00167C0B">
              <w:rPr>
                <w:sz w:val="20"/>
                <w:szCs w:val="20"/>
              </w:rPr>
              <w:t>5.74</w:t>
            </w:r>
          </w:p>
          <w:p w14:paraId="29F5E4D8" w14:textId="77777777" w:rsidR="00167C0B" w:rsidRPr="00167C0B" w:rsidRDefault="00167C0B" w:rsidP="00167C0B">
            <w:pPr>
              <w:jc w:val="right"/>
              <w:rPr>
                <w:sz w:val="20"/>
                <w:szCs w:val="20"/>
              </w:rPr>
            </w:pPr>
            <w:r w:rsidRPr="00167C0B">
              <w:rPr>
                <w:sz w:val="20"/>
                <w:szCs w:val="20"/>
              </w:rPr>
              <w:t>0.12</w:t>
            </w:r>
          </w:p>
        </w:tc>
      </w:tr>
    </w:tbl>
    <w:p w14:paraId="475CAE54" w14:textId="77777777" w:rsidR="00167C0B" w:rsidRPr="00167C0B" w:rsidRDefault="00167C0B" w:rsidP="00167C0B">
      <w:pPr>
        <w:widowControl w:val="0"/>
        <w:spacing w:after="0" w:line="240" w:lineRule="auto"/>
        <w:ind w:left="0" w:right="0" w:firstLine="0"/>
        <w:rPr>
          <w:sz w:val="20"/>
          <w:szCs w:val="20"/>
          <w:lang w:val="es-ES" w:eastAsia="es-ES"/>
        </w:rPr>
      </w:pPr>
    </w:p>
    <w:p w14:paraId="4998B052"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113.-</w:t>
      </w:r>
      <w:r w:rsidRPr="00167C0B">
        <w:rPr>
          <w:sz w:val="20"/>
          <w:szCs w:val="20"/>
          <w:lang w:val="es-ES" w:eastAsia="es-ES"/>
        </w:rPr>
        <w:t xml:space="preserve"> Los derechos establecidos en este capítulo serán pagados de conformidad con lo siguiente:</w:t>
      </w:r>
    </w:p>
    <w:p w14:paraId="01B11189" w14:textId="77777777" w:rsidR="00167C0B" w:rsidRPr="00167C0B" w:rsidRDefault="00167C0B" w:rsidP="00167C0B">
      <w:pPr>
        <w:widowControl w:val="0"/>
        <w:spacing w:after="0" w:line="240" w:lineRule="auto"/>
        <w:ind w:left="0" w:right="0" w:firstLine="0"/>
        <w:rPr>
          <w:sz w:val="20"/>
          <w:szCs w:val="20"/>
          <w:lang w:val="es-ES" w:eastAsia="es-ES"/>
        </w:rPr>
      </w:pPr>
    </w:p>
    <w:p w14:paraId="00FA5CC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Por el uso de espacios en la vía o parques públicos: </w:t>
      </w:r>
    </w:p>
    <w:p w14:paraId="1FC63E5A" w14:textId="77777777" w:rsidR="00167C0B" w:rsidRPr="00167C0B" w:rsidRDefault="00167C0B" w:rsidP="00167C0B">
      <w:pPr>
        <w:widowControl w:val="0"/>
        <w:spacing w:after="0" w:line="240" w:lineRule="auto"/>
        <w:ind w:left="0" w:right="0" w:firstLine="0"/>
        <w:rPr>
          <w:sz w:val="20"/>
          <w:szCs w:val="20"/>
          <w:lang w:val="es-ES" w:eastAsia="es-ES"/>
        </w:rPr>
      </w:pPr>
    </w:p>
    <w:p w14:paraId="1352B71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w:t>
      </w:r>
      <w:r w:rsidRPr="00167C0B">
        <w:rPr>
          <w:sz w:val="20"/>
          <w:szCs w:val="20"/>
          <w:lang w:val="es-ES" w:eastAsia="es-ES"/>
        </w:rPr>
        <w:t xml:space="preserve"> Para la instalación de juegos mecánicos, eléctricos, manuales o cualquier otro que promueva el esparcimiento o diversión pública, se pagará por los dos primeros metros cuadrados el equivalente a </w:t>
      </w:r>
      <w:r w:rsidRPr="00167C0B">
        <w:rPr>
          <w:sz w:val="20"/>
          <w:szCs w:val="20"/>
          <w:lang w:val="es-ES" w:eastAsia="es-ES"/>
        </w:rPr>
        <w:lastRenderedPageBreak/>
        <w:t>5.0 veces la unidad de medida y actualización, y por cada metro excedente a dos metros cuadrados el equivalente a 0.15 veces la unidad de medida y actualización.</w:t>
      </w:r>
    </w:p>
    <w:p w14:paraId="6745CC98" w14:textId="77777777" w:rsidR="00167C0B" w:rsidRPr="00167C0B" w:rsidRDefault="00167C0B" w:rsidP="00167C0B">
      <w:pPr>
        <w:widowControl w:val="0"/>
        <w:spacing w:after="0" w:line="240" w:lineRule="auto"/>
        <w:ind w:left="0" w:right="0" w:firstLine="0"/>
        <w:rPr>
          <w:sz w:val="20"/>
          <w:szCs w:val="20"/>
          <w:lang w:val="es-ES" w:eastAsia="es-ES"/>
        </w:rPr>
      </w:pPr>
    </w:p>
    <w:p w14:paraId="7BC6DB5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b)</w:t>
      </w:r>
      <w:r w:rsidRPr="00167C0B">
        <w:rPr>
          <w:sz w:val="20"/>
          <w:szCs w:val="20"/>
          <w:lang w:val="es-ES" w:eastAsia="es-ES"/>
        </w:rPr>
        <w:t xml:space="preserve"> Para la instalación de mobiliario urbano del tipo paradero de autobús con espacio para la instalación de publicidad: 1.20 veces la unidad de medida y actualización por metro cuadrado.</w:t>
      </w:r>
    </w:p>
    <w:p w14:paraId="16DA75C6" w14:textId="77777777" w:rsidR="00167C0B" w:rsidRPr="00167C0B" w:rsidRDefault="00167C0B" w:rsidP="00167C0B">
      <w:pPr>
        <w:widowControl w:val="0"/>
        <w:spacing w:after="0" w:line="240" w:lineRule="auto"/>
        <w:ind w:left="0" w:right="0" w:firstLine="0"/>
        <w:rPr>
          <w:sz w:val="20"/>
          <w:szCs w:val="20"/>
          <w:lang w:val="es-ES" w:eastAsia="es-ES"/>
        </w:rPr>
      </w:pPr>
    </w:p>
    <w:p w14:paraId="55E4F17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c)</w:t>
      </w:r>
      <w:r w:rsidRPr="00167C0B">
        <w:rPr>
          <w:sz w:val="20"/>
          <w:szCs w:val="20"/>
          <w:lang w:val="es-ES" w:eastAsia="es-ES"/>
        </w:rPr>
        <w:t xml:space="preserve"> Para la instalación de mobiliario urbano distinto al señalado en el inciso b) de esta fracción, cuyo uso requiera el pago de una contraprestación: 0.50 veces la unidad de medida y actualización por metro cuadrado o fracción de este.</w:t>
      </w:r>
    </w:p>
    <w:p w14:paraId="4B1129F7" w14:textId="77777777" w:rsidR="00167C0B" w:rsidRPr="00167C0B" w:rsidRDefault="00167C0B" w:rsidP="00167C0B">
      <w:pPr>
        <w:widowControl w:val="0"/>
        <w:spacing w:after="0" w:line="240" w:lineRule="auto"/>
        <w:ind w:left="0" w:right="0" w:firstLine="0"/>
        <w:rPr>
          <w:sz w:val="20"/>
          <w:szCs w:val="20"/>
          <w:lang w:val="es-ES" w:eastAsia="es-ES"/>
        </w:rPr>
      </w:pPr>
    </w:p>
    <w:p w14:paraId="6C83D59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d)</w:t>
      </w:r>
      <w:r w:rsidRPr="00167C0B">
        <w:rPr>
          <w:sz w:val="20"/>
          <w:szCs w:val="20"/>
          <w:lang w:val="es-ES" w:eastAsia="es-ES"/>
        </w:rPr>
        <w:t xml:space="preserve"> Para la instalación de puestos semifijos en los tianguis, ubicados en las zonas y lugares destinados al comercio, en las colonias y suburbios del municipio, que cumplan con la normatividad correspondiente; se pagará 1 UMA veces la unidad de medida y actualización por metro cuadrado.</w:t>
      </w:r>
    </w:p>
    <w:p w14:paraId="18A64BDD" w14:textId="77777777" w:rsidR="00167C0B" w:rsidRPr="00167C0B" w:rsidRDefault="00167C0B" w:rsidP="00167C0B">
      <w:pPr>
        <w:widowControl w:val="0"/>
        <w:spacing w:after="0" w:line="240" w:lineRule="auto"/>
        <w:ind w:left="0" w:right="0" w:firstLine="0"/>
        <w:rPr>
          <w:sz w:val="20"/>
          <w:szCs w:val="20"/>
          <w:lang w:val="es-ES" w:eastAsia="es-ES"/>
        </w:rPr>
      </w:pPr>
    </w:p>
    <w:p w14:paraId="3EB92BB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e)</w:t>
      </w:r>
      <w:r w:rsidRPr="00167C0B">
        <w:rPr>
          <w:sz w:val="20"/>
          <w:szCs w:val="20"/>
          <w:lang w:val="es-ES" w:eastAsia="es-ES"/>
        </w:rPr>
        <w:t xml:space="preserve"> Para uso distinto a los señalados en los incisos anteriores: 1.5 UMA veces la unidad de medida y actualización por metro cuadrado.</w:t>
      </w:r>
    </w:p>
    <w:p w14:paraId="60CFABF4" w14:textId="77777777" w:rsidR="00167C0B" w:rsidRPr="00167C0B" w:rsidRDefault="00167C0B" w:rsidP="00167C0B">
      <w:pPr>
        <w:widowControl w:val="0"/>
        <w:spacing w:after="0" w:line="240" w:lineRule="auto"/>
        <w:ind w:left="0" w:right="0" w:firstLine="0"/>
        <w:rPr>
          <w:sz w:val="20"/>
          <w:szCs w:val="20"/>
          <w:lang w:val="es-ES" w:eastAsia="es-ES"/>
        </w:rPr>
      </w:pPr>
    </w:p>
    <w:p w14:paraId="1A04959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Para efectos de esta fracción se entiende como mobiliario urbano entre otros las casetas telefónicas, fuentes, bancas, depósitos de basura, señalización, buzones, y otros elementos análogos.</w:t>
      </w:r>
    </w:p>
    <w:p w14:paraId="3CECB068" w14:textId="77777777" w:rsidR="00167C0B" w:rsidRPr="00167C0B" w:rsidRDefault="00167C0B" w:rsidP="00167C0B">
      <w:pPr>
        <w:widowControl w:val="0"/>
        <w:spacing w:after="0" w:line="240" w:lineRule="auto"/>
        <w:ind w:left="0" w:right="0" w:firstLine="0"/>
        <w:rPr>
          <w:sz w:val="20"/>
          <w:szCs w:val="20"/>
          <w:lang w:val="es-ES" w:eastAsia="es-ES"/>
        </w:rPr>
      </w:pPr>
    </w:p>
    <w:p w14:paraId="5F384FB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w:t>
      </w:r>
      <w:r w:rsidRPr="00167C0B">
        <w:rPr>
          <w:sz w:val="20"/>
          <w:szCs w:val="20"/>
          <w:lang w:val="es-ES" w:eastAsia="es-ES"/>
        </w:rPr>
        <w:t xml:space="preserve"> Por el uso y aprovechamiento de locales o piso en los mercados públicos propiedad del Municipio 0.5 UMA veces la unidad de medida y actualización por metro cuadrado.</w:t>
      </w:r>
    </w:p>
    <w:p w14:paraId="0E57C3DB" w14:textId="77777777" w:rsidR="00167C0B" w:rsidRPr="00167C0B" w:rsidRDefault="00167C0B" w:rsidP="00167C0B">
      <w:pPr>
        <w:widowControl w:val="0"/>
        <w:spacing w:after="0" w:line="240" w:lineRule="auto"/>
        <w:ind w:left="0" w:right="0" w:firstLine="0"/>
        <w:rPr>
          <w:sz w:val="20"/>
          <w:szCs w:val="20"/>
          <w:lang w:val="es-ES" w:eastAsia="es-ES"/>
        </w:rPr>
      </w:pPr>
    </w:p>
    <w:p w14:paraId="580152E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Cuando el contribuyente pague los derechos a que se refiere esta fracción II correspondientes a una anualidad, durante los meses de enero y febrero del año vigente de que se trate, gozará de una bonificación del 0.10 sobre el importe a pagar de dichos derechos.</w:t>
      </w:r>
    </w:p>
    <w:p w14:paraId="45D5E6B8" w14:textId="77777777" w:rsidR="00167C0B" w:rsidRPr="00167C0B" w:rsidRDefault="00167C0B" w:rsidP="00167C0B">
      <w:pPr>
        <w:widowControl w:val="0"/>
        <w:spacing w:after="0" w:line="240" w:lineRule="auto"/>
        <w:ind w:left="0" w:right="0" w:firstLine="0"/>
        <w:rPr>
          <w:sz w:val="20"/>
          <w:szCs w:val="20"/>
          <w:lang w:val="es-ES" w:eastAsia="es-ES"/>
        </w:rPr>
      </w:pPr>
    </w:p>
    <w:p w14:paraId="3A00FE4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Los derechos señalados en este artículo se causarán por períodos de un mes natural, sin embargo, para el caso de los derechos establecidos en los incisos a) y f) de la fracción I de este artículo si el período de uso fuese menor a un mes natural el período de causación será en proporción a los días de uso considerando para tales efectos que un mes natural es equivalente a treinta días.</w:t>
      </w:r>
    </w:p>
    <w:p w14:paraId="5327D70A" w14:textId="77777777" w:rsidR="00167C0B" w:rsidRPr="00167C0B" w:rsidRDefault="00167C0B" w:rsidP="00167C0B">
      <w:pPr>
        <w:widowControl w:val="0"/>
        <w:spacing w:after="0" w:line="240" w:lineRule="auto"/>
        <w:ind w:left="0" w:right="0" w:firstLine="0"/>
        <w:rPr>
          <w:sz w:val="20"/>
          <w:szCs w:val="20"/>
          <w:lang w:val="es-ES" w:eastAsia="es-ES"/>
        </w:rPr>
      </w:pPr>
    </w:p>
    <w:p w14:paraId="3A716E0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Los derechos establecidos en los incisos b) y c) de la fracción I y fracción II de este artículo se pagarán dentro de los quince días naturales del mes siguiente a aquel en que se hayan causado. </w:t>
      </w:r>
    </w:p>
    <w:p w14:paraId="2C96E2C1" w14:textId="77777777" w:rsidR="00167C0B" w:rsidRPr="00167C0B" w:rsidRDefault="00167C0B" w:rsidP="00167C0B">
      <w:pPr>
        <w:widowControl w:val="0"/>
        <w:spacing w:after="0" w:line="240" w:lineRule="auto"/>
        <w:ind w:left="0" w:right="0" w:firstLine="0"/>
        <w:rPr>
          <w:sz w:val="20"/>
          <w:szCs w:val="20"/>
          <w:lang w:val="es-ES" w:eastAsia="es-ES"/>
        </w:rPr>
      </w:pPr>
    </w:p>
    <w:p w14:paraId="3385C24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Tratándose de lo establecido en los incisos b) y c) de la fracción I se podrá realizar el pago anticipado correspondiente a una anualidad.</w:t>
      </w:r>
    </w:p>
    <w:p w14:paraId="2D7B1887" w14:textId="77777777" w:rsidR="00167C0B" w:rsidRPr="00167C0B" w:rsidRDefault="00167C0B" w:rsidP="00167C0B">
      <w:pPr>
        <w:widowControl w:val="0"/>
        <w:spacing w:after="0" w:line="240" w:lineRule="auto"/>
        <w:ind w:left="0" w:right="0" w:firstLine="0"/>
        <w:rPr>
          <w:sz w:val="20"/>
          <w:szCs w:val="20"/>
          <w:lang w:val="es-ES" w:eastAsia="es-ES"/>
        </w:rPr>
      </w:pPr>
    </w:p>
    <w:p w14:paraId="6668BAB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Los derechos establecidos en el inciso d) de la fracción I de este artículo, deberán cubrirse por periodos de un año y en los términos del convenio que para el efecto se suscriba, previa aprobación del uso y aprovechamiento de los bienes de dominio público del patrimonio municipal, por parte del Cabildo del H. Ayuntamiento de </w:t>
      </w:r>
      <w:proofErr w:type="spellStart"/>
      <w:r w:rsidRPr="00167C0B">
        <w:rPr>
          <w:sz w:val="20"/>
          <w:szCs w:val="20"/>
          <w:lang w:val="es-ES" w:eastAsia="es-ES"/>
        </w:rPr>
        <w:t>Tixpéual</w:t>
      </w:r>
      <w:proofErr w:type="spellEnd"/>
      <w:r w:rsidRPr="00167C0B">
        <w:rPr>
          <w:sz w:val="20"/>
          <w:szCs w:val="20"/>
          <w:lang w:val="es-ES" w:eastAsia="es-ES"/>
        </w:rPr>
        <w:t>.</w:t>
      </w:r>
    </w:p>
    <w:p w14:paraId="5AD12B12" w14:textId="77777777" w:rsidR="00167C0B" w:rsidRPr="00167C0B" w:rsidRDefault="00167C0B" w:rsidP="00167C0B">
      <w:pPr>
        <w:widowControl w:val="0"/>
        <w:spacing w:after="0" w:line="240" w:lineRule="auto"/>
        <w:ind w:left="0" w:right="0" w:firstLine="0"/>
        <w:rPr>
          <w:sz w:val="20"/>
          <w:szCs w:val="20"/>
          <w:lang w:val="es-ES" w:eastAsia="es-ES"/>
        </w:rPr>
      </w:pPr>
    </w:p>
    <w:p w14:paraId="256E2AC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El derecho establecido en el inciso e) de la fracción I de este artículo se pagará dentro del mes natural al que se solicite el permiso.</w:t>
      </w:r>
    </w:p>
    <w:p w14:paraId="0E6BFAF3" w14:textId="77777777" w:rsidR="00167C0B" w:rsidRPr="00167C0B" w:rsidRDefault="00167C0B" w:rsidP="00167C0B">
      <w:pPr>
        <w:widowControl w:val="0"/>
        <w:spacing w:after="0" w:line="240" w:lineRule="auto"/>
        <w:ind w:left="0" w:right="0" w:firstLine="0"/>
        <w:rPr>
          <w:sz w:val="20"/>
          <w:szCs w:val="20"/>
          <w:lang w:val="es-ES" w:eastAsia="es-ES"/>
        </w:rPr>
      </w:pPr>
    </w:p>
    <w:p w14:paraId="5F86E9E8"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Cuando el último día de los plazos a que se refieren los párrafos anteriores fuera día inhábil, el plazo se entenderá prorrogado hasta el día hábil siguiente.</w:t>
      </w:r>
    </w:p>
    <w:p w14:paraId="55C85ADF" w14:textId="77777777" w:rsidR="00167C0B" w:rsidRPr="00167C0B" w:rsidRDefault="00167C0B" w:rsidP="00167C0B">
      <w:pPr>
        <w:widowControl w:val="0"/>
        <w:spacing w:after="0" w:line="240" w:lineRule="auto"/>
        <w:ind w:left="0" w:right="0" w:firstLine="0"/>
        <w:rPr>
          <w:sz w:val="20"/>
          <w:szCs w:val="20"/>
          <w:lang w:val="es-ES" w:eastAsia="es-ES"/>
        </w:rPr>
      </w:pPr>
    </w:p>
    <w:p w14:paraId="025304F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114.-</w:t>
      </w:r>
      <w:r w:rsidRPr="00167C0B">
        <w:rPr>
          <w:sz w:val="20"/>
          <w:szCs w:val="20"/>
          <w:lang w:val="es-ES" w:eastAsia="es-ES"/>
        </w:rPr>
        <w:t xml:space="preserve"> El otorgamiento de concesiones para el uso y aprovechamiento de superficies de los </w:t>
      </w:r>
      <w:r w:rsidRPr="00167C0B">
        <w:rPr>
          <w:sz w:val="20"/>
          <w:szCs w:val="20"/>
          <w:lang w:val="es-ES" w:eastAsia="es-ES"/>
        </w:rPr>
        <w:lastRenderedPageBreak/>
        <w:t>mercados públicos municipales, causará un derecho que se calculará aplicando el factor del 0.50 UMA sobre el valor comercial del área concesionada.</w:t>
      </w:r>
    </w:p>
    <w:p w14:paraId="45F1428E" w14:textId="77777777" w:rsidR="00167C0B" w:rsidRPr="00167C0B" w:rsidRDefault="00167C0B" w:rsidP="00167C0B">
      <w:pPr>
        <w:widowControl w:val="0"/>
        <w:spacing w:after="0" w:line="240" w:lineRule="auto"/>
        <w:ind w:left="0" w:right="0" w:firstLine="0"/>
        <w:rPr>
          <w:sz w:val="20"/>
          <w:szCs w:val="20"/>
          <w:lang w:val="es-ES" w:eastAsia="es-ES"/>
        </w:rPr>
      </w:pPr>
    </w:p>
    <w:p w14:paraId="5393137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Cuando algún concesionario ilegalmente haya pretendido enajenar sus derechos, el contrato que contenga la operación será nulo de pleno derecho, será causa de revocación de la concesión y de la aplicación al adquirente de una multa consistente en 1 UMA del valor comercial del área concesionada. El Ayuntamiento podrá concesionar discrecionalmente, al presunto adquirente la superficie en cuestión mediante un nuevo acto administrativo, y el pago de los derechos y la multa a que se refiere este artículo.</w:t>
      </w:r>
    </w:p>
    <w:p w14:paraId="4C5F5AFB" w14:textId="77777777" w:rsidR="00167C0B" w:rsidRPr="00167C0B" w:rsidRDefault="00167C0B" w:rsidP="00167C0B">
      <w:pPr>
        <w:widowControl w:val="0"/>
        <w:spacing w:after="0" w:line="240" w:lineRule="auto"/>
        <w:ind w:left="0" w:right="0" w:firstLine="0"/>
        <w:rPr>
          <w:sz w:val="20"/>
          <w:szCs w:val="20"/>
          <w:lang w:val="es-ES" w:eastAsia="es-ES"/>
        </w:rPr>
      </w:pPr>
    </w:p>
    <w:p w14:paraId="01322E5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Por el permiso para realizar el comercio ambulante, se pagará un derecho de 0.50 UMA veces la unidad de medida y actualización por día.</w:t>
      </w:r>
    </w:p>
    <w:p w14:paraId="7D28B3AA" w14:textId="77777777" w:rsidR="00167C0B" w:rsidRPr="00167C0B" w:rsidRDefault="00167C0B" w:rsidP="00167C0B">
      <w:pPr>
        <w:widowControl w:val="0"/>
        <w:spacing w:after="0" w:line="240" w:lineRule="auto"/>
        <w:ind w:left="0" w:right="0" w:firstLine="0"/>
        <w:rPr>
          <w:sz w:val="20"/>
          <w:szCs w:val="20"/>
          <w:lang w:val="es-ES" w:eastAsia="es-ES"/>
        </w:rPr>
      </w:pPr>
    </w:p>
    <w:p w14:paraId="1D818ED3"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119.-</w:t>
      </w:r>
      <w:r w:rsidRPr="00167C0B">
        <w:rPr>
          <w:sz w:val="20"/>
          <w:szCs w:val="20"/>
          <w:lang w:val="es-ES" w:eastAsia="es-ES"/>
        </w:rPr>
        <w:t xml:space="preserve"> Por los servicios recolección de basura, se causarán y pagarán mensualmente derechos conforme a las siguientes tarifas:</w:t>
      </w:r>
    </w:p>
    <w:p w14:paraId="0E5102A8" w14:textId="77777777" w:rsidR="00167C0B" w:rsidRPr="00167C0B" w:rsidRDefault="00167C0B" w:rsidP="00167C0B">
      <w:pPr>
        <w:widowControl w:val="0"/>
        <w:spacing w:after="0" w:line="240" w:lineRule="auto"/>
        <w:ind w:left="0" w:right="0" w:firstLine="0"/>
        <w:rPr>
          <w:b/>
          <w:sz w:val="20"/>
          <w:szCs w:val="20"/>
          <w:lang w:val="es-ES" w:eastAsia="es-ES"/>
        </w:rPr>
      </w:pPr>
      <w:r w:rsidRPr="00167C0B">
        <w:rPr>
          <w:sz w:val="20"/>
          <w:szCs w:val="20"/>
          <w:lang w:val="es-ES" w:eastAsia="es-ES"/>
        </w:rPr>
        <w:t xml:space="preserve">                                                                             </w:t>
      </w:r>
      <w:r w:rsidRPr="00167C0B">
        <w:rPr>
          <w:b/>
          <w:sz w:val="20"/>
          <w:szCs w:val="20"/>
          <w:lang w:val="es-ES" w:eastAsia="es-ES"/>
        </w:rPr>
        <w:t xml:space="preserve">  UMA</w:t>
      </w:r>
    </w:p>
    <w:p w14:paraId="54DF9DE1"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Por predio habitacional                                           0.46</w:t>
      </w:r>
    </w:p>
    <w:p w14:paraId="21B89915"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Por predio con uso y/o destino comercial              3.22</w:t>
      </w:r>
    </w:p>
    <w:p w14:paraId="41D57406" w14:textId="77777777" w:rsidR="00167C0B" w:rsidRPr="00167C0B" w:rsidRDefault="00167C0B" w:rsidP="00167C0B">
      <w:pPr>
        <w:widowControl w:val="0"/>
        <w:spacing w:after="0" w:line="240" w:lineRule="auto"/>
        <w:ind w:left="0" w:right="0" w:firstLine="0"/>
        <w:rPr>
          <w:sz w:val="20"/>
          <w:szCs w:val="20"/>
          <w:lang w:val="es-ES" w:eastAsia="es-ES"/>
        </w:rPr>
      </w:pPr>
    </w:p>
    <w:p w14:paraId="34D0E94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El derecho por el uso de basurero con que se cuente en el Municipio se causará y previamente se cobrará de acuerdo con la siguiente clasificación:</w:t>
      </w:r>
    </w:p>
    <w:p w14:paraId="4D919C6F" w14:textId="77777777" w:rsidR="00167C0B" w:rsidRPr="00167C0B" w:rsidRDefault="00167C0B" w:rsidP="00167C0B">
      <w:pPr>
        <w:widowControl w:val="0"/>
        <w:spacing w:after="0" w:line="240" w:lineRule="auto"/>
        <w:ind w:left="0" w:right="0" w:firstLine="0"/>
        <w:rPr>
          <w:sz w:val="20"/>
          <w:szCs w:val="20"/>
          <w:lang w:val="es-ES" w:eastAsia="es-ES"/>
        </w:rPr>
      </w:pPr>
    </w:p>
    <w:p w14:paraId="662B3A25"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Basura domiciliaria          0.55 UMA por viaje (Peso Máximo de 50 kg)</w:t>
      </w:r>
    </w:p>
    <w:p w14:paraId="236285E5"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w:t>
      </w:r>
      <w:r w:rsidRPr="00167C0B">
        <w:rPr>
          <w:sz w:val="20"/>
          <w:szCs w:val="20"/>
          <w:lang w:val="es-ES" w:eastAsia="es-ES"/>
        </w:rPr>
        <w:t xml:space="preserve"> Desechos orgánicos             0.55 UMA por viaje (Peso Máximo 50 kg)</w:t>
      </w:r>
    </w:p>
    <w:p w14:paraId="15B75D9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III.-</w:t>
      </w:r>
      <w:r w:rsidRPr="00167C0B">
        <w:rPr>
          <w:sz w:val="20"/>
          <w:szCs w:val="20"/>
          <w:lang w:val="es-ES" w:eastAsia="es-ES"/>
        </w:rPr>
        <w:t xml:space="preserve"> Desechos inorgánicos    1.11 UMA por viaje (Peso Máximo de 50 kg)</w:t>
      </w:r>
    </w:p>
    <w:p w14:paraId="368F0516" w14:textId="77777777" w:rsidR="00167C0B" w:rsidRPr="00167C0B" w:rsidRDefault="00167C0B" w:rsidP="00167C0B">
      <w:pPr>
        <w:widowControl w:val="0"/>
        <w:spacing w:after="0" w:line="240" w:lineRule="auto"/>
        <w:ind w:left="0" w:right="0" w:firstLine="0"/>
        <w:rPr>
          <w:sz w:val="20"/>
          <w:szCs w:val="20"/>
          <w:lang w:val="es-ES" w:eastAsia="es-ES"/>
        </w:rPr>
      </w:pPr>
    </w:p>
    <w:p w14:paraId="27C2E78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Los derechos correspondientes al servicio de limpia que se realicen en algún predio baldío cuando la Dirección de Servicios Públicos Municipales lo determine necesario en atención a las necesidades o seguridad de la ciudadanía, y/o a petición de persona interesada será con cargo a esta o a la propietaria del mismo, y la falta del pago correspondiente será considerando un crédito fiscal, el cual se causara por cada ocasión que se realice, y se pagará de conformidad con las cuotas de la tabla siguiente:</w:t>
      </w:r>
    </w:p>
    <w:p w14:paraId="7B39B56E" w14:textId="77777777" w:rsidR="00167C0B" w:rsidRPr="00167C0B" w:rsidRDefault="00167C0B" w:rsidP="00167C0B">
      <w:pPr>
        <w:widowControl w:val="0"/>
        <w:spacing w:after="0" w:line="240" w:lineRule="auto"/>
        <w:ind w:left="0" w:right="0" w:firstLine="0"/>
        <w:rPr>
          <w:sz w:val="20"/>
          <w:szCs w:val="20"/>
          <w:lang w:val="es-ES" w:eastAsia="es-ES"/>
        </w:rPr>
      </w:pPr>
    </w:p>
    <w:p w14:paraId="6FF2396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En predio habitacional                               0.37 UMA Por metro cuadrado. </w:t>
      </w:r>
    </w:p>
    <w:p w14:paraId="3A918C79"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En predio con uso y/o destino comercial   0.55 UMA Por metro cuadrado.</w:t>
      </w:r>
    </w:p>
    <w:p w14:paraId="7CC6C642" w14:textId="77777777" w:rsidR="00167C0B" w:rsidRPr="00167C0B" w:rsidRDefault="00167C0B" w:rsidP="00167C0B">
      <w:pPr>
        <w:widowControl w:val="0"/>
        <w:spacing w:after="0" w:line="240" w:lineRule="auto"/>
        <w:ind w:left="0" w:right="0" w:firstLine="0"/>
        <w:rPr>
          <w:sz w:val="20"/>
          <w:szCs w:val="20"/>
          <w:lang w:val="es-ES" w:eastAsia="es-ES"/>
        </w:rPr>
      </w:pPr>
    </w:p>
    <w:p w14:paraId="70B0DD0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124.-</w:t>
      </w:r>
      <w:r w:rsidRPr="00167C0B">
        <w:rPr>
          <w:sz w:val="20"/>
          <w:szCs w:val="20"/>
          <w:lang w:val="es-ES" w:eastAsia="es-ES"/>
        </w:rPr>
        <w:t xml:space="preserve"> Los derechos por los servicios a que se refiere el presente capítulo se pagarán de conformidad con la siguiente tarifa:</w:t>
      </w:r>
    </w:p>
    <w:p w14:paraId="4C1CCDA1" w14:textId="77777777" w:rsidR="00167C0B" w:rsidRPr="00167C0B" w:rsidRDefault="00167C0B" w:rsidP="00167C0B">
      <w:pPr>
        <w:widowControl w:val="0"/>
        <w:spacing w:after="0" w:line="240" w:lineRule="auto"/>
        <w:ind w:left="0" w:right="0" w:firstLine="0"/>
        <w:rPr>
          <w:sz w:val="20"/>
          <w:szCs w:val="20"/>
          <w:lang w:val="es-ES" w:eastAsia="es-ES"/>
        </w:rPr>
      </w:pPr>
    </w:p>
    <w:p w14:paraId="0809833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Por el consumo de agua potable de aquellos predios que cuentan con medidor volumétrico, se pagará conforme a las siguientes tablas:</w:t>
      </w:r>
    </w:p>
    <w:p w14:paraId="6FFB93C5" w14:textId="77777777" w:rsidR="00167C0B" w:rsidRPr="00167C0B" w:rsidRDefault="00167C0B" w:rsidP="00167C0B">
      <w:pPr>
        <w:widowControl w:val="0"/>
        <w:spacing w:after="0" w:line="240" w:lineRule="auto"/>
        <w:ind w:left="0" w:right="0" w:firstLine="0"/>
        <w:rPr>
          <w:sz w:val="20"/>
          <w:szCs w:val="20"/>
          <w:lang w:val="es-ES" w:eastAsia="es-ES"/>
        </w:rPr>
      </w:pPr>
    </w:p>
    <w:p w14:paraId="2160CEA6" w14:textId="77777777" w:rsidR="00167C0B" w:rsidRPr="00167C0B" w:rsidRDefault="00167C0B" w:rsidP="00167C0B">
      <w:pPr>
        <w:widowControl w:val="0"/>
        <w:numPr>
          <w:ilvl w:val="0"/>
          <w:numId w:val="25"/>
        </w:numPr>
        <w:tabs>
          <w:tab w:val="left" w:pos="567"/>
        </w:tabs>
        <w:spacing w:after="0" w:line="240" w:lineRule="auto"/>
        <w:ind w:left="0" w:right="0" w:firstLine="0"/>
        <w:contextualSpacing/>
        <w:jc w:val="left"/>
        <w:rPr>
          <w:b/>
          <w:bCs/>
          <w:sz w:val="20"/>
          <w:szCs w:val="20"/>
          <w:lang w:val="es-ES" w:eastAsia="es-ES"/>
        </w:rPr>
      </w:pPr>
      <w:r w:rsidRPr="00167C0B">
        <w:rPr>
          <w:sz w:val="20"/>
          <w:szCs w:val="20"/>
          <w:lang w:val="es-ES" w:eastAsia="es-ES"/>
        </w:rPr>
        <w:t xml:space="preserve">Para el caso de consumo para uso doméstico: </w:t>
      </w:r>
    </w:p>
    <w:tbl>
      <w:tblPr>
        <w:tblStyle w:val="Tablaconcuadrcula2"/>
        <w:tblW w:w="5000" w:type="pct"/>
        <w:jc w:val="center"/>
        <w:tblLook w:val="04A0" w:firstRow="1" w:lastRow="0" w:firstColumn="1" w:lastColumn="0" w:noHBand="0" w:noVBand="1"/>
      </w:tblPr>
      <w:tblGrid>
        <w:gridCol w:w="4555"/>
        <w:gridCol w:w="2278"/>
        <w:gridCol w:w="2278"/>
      </w:tblGrid>
      <w:tr w:rsidR="00167C0B" w:rsidRPr="00167C0B" w14:paraId="1D1A2657" w14:textId="77777777" w:rsidTr="00655733">
        <w:trPr>
          <w:jc w:val="center"/>
        </w:trPr>
        <w:tc>
          <w:tcPr>
            <w:tcW w:w="2500" w:type="pct"/>
          </w:tcPr>
          <w:p w14:paraId="19E4874E" w14:textId="77777777" w:rsidR="00167C0B" w:rsidRPr="00167C0B" w:rsidRDefault="00167C0B" w:rsidP="00167C0B">
            <w:pPr>
              <w:jc w:val="center"/>
              <w:rPr>
                <w:b/>
                <w:sz w:val="20"/>
                <w:szCs w:val="20"/>
                <w:lang w:eastAsia="es-ES"/>
              </w:rPr>
            </w:pPr>
            <w:r w:rsidRPr="00167C0B">
              <w:rPr>
                <w:b/>
                <w:sz w:val="20"/>
                <w:szCs w:val="20"/>
                <w:lang w:eastAsia="es-ES"/>
              </w:rPr>
              <w:t>Límites</w:t>
            </w:r>
          </w:p>
          <w:p w14:paraId="6F277C5F" w14:textId="77777777" w:rsidR="00167C0B" w:rsidRPr="00167C0B" w:rsidRDefault="00167C0B" w:rsidP="00167C0B">
            <w:pPr>
              <w:jc w:val="center"/>
              <w:rPr>
                <w:b/>
                <w:sz w:val="20"/>
                <w:szCs w:val="20"/>
                <w:lang w:eastAsia="es-ES"/>
              </w:rPr>
            </w:pPr>
            <w:r w:rsidRPr="00167C0B">
              <w:rPr>
                <w:b/>
                <w:sz w:val="20"/>
                <w:szCs w:val="20"/>
                <w:lang w:eastAsia="es-ES"/>
              </w:rPr>
              <w:t>(metro cúbico)</w:t>
            </w:r>
          </w:p>
        </w:tc>
        <w:tc>
          <w:tcPr>
            <w:tcW w:w="1250" w:type="pct"/>
          </w:tcPr>
          <w:p w14:paraId="58DB3BD3" w14:textId="77777777" w:rsidR="00167C0B" w:rsidRPr="00167C0B" w:rsidRDefault="00167C0B" w:rsidP="00167C0B">
            <w:pPr>
              <w:jc w:val="center"/>
              <w:rPr>
                <w:b/>
                <w:sz w:val="20"/>
                <w:szCs w:val="20"/>
                <w:lang w:eastAsia="es-ES"/>
              </w:rPr>
            </w:pPr>
            <w:r w:rsidRPr="00167C0B">
              <w:rPr>
                <w:b/>
                <w:sz w:val="20"/>
                <w:szCs w:val="20"/>
                <w:lang w:eastAsia="es-ES"/>
              </w:rPr>
              <w:t xml:space="preserve">Cuota Base  </w:t>
            </w:r>
          </w:p>
        </w:tc>
        <w:tc>
          <w:tcPr>
            <w:tcW w:w="1250" w:type="pct"/>
          </w:tcPr>
          <w:p w14:paraId="6D92FC78" w14:textId="77777777" w:rsidR="00167C0B" w:rsidRPr="00167C0B" w:rsidRDefault="00167C0B" w:rsidP="00167C0B">
            <w:pPr>
              <w:jc w:val="center"/>
              <w:rPr>
                <w:b/>
                <w:sz w:val="20"/>
                <w:szCs w:val="20"/>
                <w:lang w:eastAsia="es-ES"/>
              </w:rPr>
            </w:pPr>
            <w:r w:rsidRPr="00167C0B">
              <w:rPr>
                <w:b/>
                <w:sz w:val="20"/>
                <w:szCs w:val="20"/>
                <w:lang w:eastAsia="es-ES"/>
              </w:rPr>
              <w:t>Cuota por</w:t>
            </w:r>
          </w:p>
          <w:p w14:paraId="3AEC7A3C" w14:textId="77777777" w:rsidR="00167C0B" w:rsidRPr="00167C0B" w:rsidRDefault="00167C0B" w:rsidP="00167C0B">
            <w:pPr>
              <w:jc w:val="center"/>
              <w:rPr>
                <w:b/>
                <w:sz w:val="20"/>
                <w:szCs w:val="20"/>
                <w:lang w:eastAsia="es-ES"/>
              </w:rPr>
            </w:pPr>
            <w:r w:rsidRPr="00167C0B">
              <w:rPr>
                <w:b/>
                <w:sz w:val="20"/>
                <w:szCs w:val="20"/>
                <w:lang w:eastAsia="es-ES"/>
              </w:rPr>
              <w:t>metro cúbico</w:t>
            </w:r>
          </w:p>
        </w:tc>
      </w:tr>
      <w:tr w:rsidR="00167C0B" w:rsidRPr="00167C0B" w14:paraId="13ABDD8A" w14:textId="77777777" w:rsidTr="00655733">
        <w:trPr>
          <w:jc w:val="center"/>
        </w:trPr>
        <w:tc>
          <w:tcPr>
            <w:tcW w:w="2500" w:type="pct"/>
          </w:tcPr>
          <w:p w14:paraId="0F3DA995" w14:textId="77777777" w:rsidR="00167C0B" w:rsidRPr="00167C0B" w:rsidRDefault="00167C0B" w:rsidP="00167C0B">
            <w:pPr>
              <w:rPr>
                <w:sz w:val="20"/>
                <w:szCs w:val="20"/>
                <w:lang w:eastAsia="es-ES"/>
              </w:rPr>
            </w:pPr>
            <w:r w:rsidRPr="00167C0B">
              <w:rPr>
                <w:sz w:val="20"/>
                <w:szCs w:val="20"/>
                <w:lang w:eastAsia="es-ES"/>
              </w:rPr>
              <w:t>De     0     a     20</w:t>
            </w:r>
          </w:p>
        </w:tc>
        <w:tc>
          <w:tcPr>
            <w:tcW w:w="1250" w:type="pct"/>
          </w:tcPr>
          <w:p w14:paraId="4B9F61AA" w14:textId="77777777" w:rsidR="00167C0B" w:rsidRPr="00167C0B" w:rsidRDefault="00167C0B" w:rsidP="00167C0B">
            <w:pPr>
              <w:jc w:val="center"/>
              <w:rPr>
                <w:sz w:val="20"/>
                <w:szCs w:val="20"/>
                <w:lang w:eastAsia="es-ES"/>
              </w:rPr>
            </w:pPr>
            <w:r w:rsidRPr="00167C0B">
              <w:rPr>
                <w:sz w:val="20"/>
                <w:szCs w:val="20"/>
                <w:lang w:eastAsia="es-ES"/>
              </w:rPr>
              <w:t>0.11 UMA</w:t>
            </w:r>
          </w:p>
        </w:tc>
        <w:tc>
          <w:tcPr>
            <w:tcW w:w="1250" w:type="pct"/>
          </w:tcPr>
          <w:p w14:paraId="3C729ADD" w14:textId="77777777" w:rsidR="00167C0B" w:rsidRPr="00167C0B" w:rsidRDefault="00167C0B" w:rsidP="00167C0B">
            <w:pPr>
              <w:jc w:val="center"/>
              <w:rPr>
                <w:sz w:val="20"/>
                <w:szCs w:val="20"/>
                <w:lang w:eastAsia="es-ES"/>
              </w:rPr>
            </w:pPr>
            <w:r w:rsidRPr="00167C0B">
              <w:rPr>
                <w:sz w:val="20"/>
                <w:szCs w:val="20"/>
                <w:lang w:eastAsia="es-ES"/>
              </w:rPr>
              <w:t>0.00 UMA</w:t>
            </w:r>
          </w:p>
        </w:tc>
      </w:tr>
      <w:tr w:rsidR="00167C0B" w:rsidRPr="00167C0B" w14:paraId="5553FCD5" w14:textId="77777777" w:rsidTr="00655733">
        <w:trPr>
          <w:jc w:val="center"/>
        </w:trPr>
        <w:tc>
          <w:tcPr>
            <w:tcW w:w="2500" w:type="pct"/>
          </w:tcPr>
          <w:p w14:paraId="435EB506" w14:textId="77777777" w:rsidR="00167C0B" w:rsidRPr="00167C0B" w:rsidRDefault="00167C0B" w:rsidP="00167C0B">
            <w:pPr>
              <w:rPr>
                <w:sz w:val="20"/>
                <w:szCs w:val="20"/>
                <w:lang w:eastAsia="es-ES"/>
              </w:rPr>
            </w:pPr>
            <w:r w:rsidRPr="00167C0B">
              <w:rPr>
                <w:sz w:val="20"/>
                <w:szCs w:val="20"/>
                <w:lang w:eastAsia="es-ES"/>
              </w:rPr>
              <w:t>De    21    a     999999</w:t>
            </w:r>
          </w:p>
        </w:tc>
        <w:tc>
          <w:tcPr>
            <w:tcW w:w="1250" w:type="pct"/>
          </w:tcPr>
          <w:p w14:paraId="2353825F" w14:textId="77777777" w:rsidR="00167C0B" w:rsidRPr="00167C0B" w:rsidRDefault="00167C0B" w:rsidP="00167C0B">
            <w:pPr>
              <w:jc w:val="center"/>
              <w:rPr>
                <w:sz w:val="20"/>
                <w:szCs w:val="20"/>
                <w:lang w:eastAsia="es-ES"/>
              </w:rPr>
            </w:pPr>
            <w:r w:rsidRPr="00167C0B">
              <w:rPr>
                <w:sz w:val="20"/>
                <w:szCs w:val="20"/>
                <w:lang w:eastAsia="es-ES"/>
              </w:rPr>
              <w:t>0 UMA</w:t>
            </w:r>
          </w:p>
        </w:tc>
        <w:tc>
          <w:tcPr>
            <w:tcW w:w="1250" w:type="pct"/>
          </w:tcPr>
          <w:p w14:paraId="55BD2C29" w14:textId="77777777" w:rsidR="00167C0B" w:rsidRPr="00167C0B" w:rsidRDefault="00167C0B" w:rsidP="00167C0B">
            <w:pPr>
              <w:jc w:val="center"/>
              <w:rPr>
                <w:sz w:val="20"/>
                <w:szCs w:val="20"/>
                <w:lang w:eastAsia="es-ES"/>
              </w:rPr>
            </w:pPr>
            <w:r w:rsidRPr="00167C0B">
              <w:rPr>
                <w:sz w:val="20"/>
                <w:szCs w:val="20"/>
                <w:lang w:eastAsia="es-ES"/>
              </w:rPr>
              <w:t>0.01 UMA</w:t>
            </w:r>
          </w:p>
        </w:tc>
      </w:tr>
    </w:tbl>
    <w:p w14:paraId="12174C5A" w14:textId="77777777" w:rsidR="00167C0B" w:rsidRPr="00167C0B" w:rsidRDefault="00167C0B" w:rsidP="00167C0B">
      <w:pPr>
        <w:widowControl w:val="0"/>
        <w:spacing w:after="0" w:line="240" w:lineRule="auto"/>
        <w:ind w:left="0" w:right="0" w:firstLine="0"/>
        <w:rPr>
          <w:sz w:val="20"/>
          <w:szCs w:val="20"/>
          <w:lang w:val="es-ES" w:eastAsia="es-ES"/>
        </w:rPr>
      </w:pPr>
    </w:p>
    <w:p w14:paraId="22D8CB6D"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b)</w:t>
      </w:r>
      <w:r w:rsidRPr="00167C0B">
        <w:rPr>
          <w:sz w:val="20"/>
          <w:szCs w:val="20"/>
          <w:lang w:val="es-ES" w:eastAsia="es-ES"/>
        </w:rPr>
        <w:t xml:space="preserve"> Para el caso de consumo para uso comercial e industrial</w:t>
      </w:r>
    </w:p>
    <w:tbl>
      <w:tblPr>
        <w:tblStyle w:val="Tablaconcuadrcula2"/>
        <w:tblW w:w="5000" w:type="pct"/>
        <w:jc w:val="center"/>
        <w:tblLook w:val="04A0" w:firstRow="1" w:lastRow="0" w:firstColumn="1" w:lastColumn="0" w:noHBand="0" w:noVBand="1"/>
      </w:tblPr>
      <w:tblGrid>
        <w:gridCol w:w="4555"/>
        <w:gridCol w:w="2278"/>
        <w:gridCol w:w="2278"/>
      </w:tblGrid>
      <w:tr w:rsidR="00167C0B" w:rsidRPr="00167C0B" w14:paraId="56BE9727" w14:textId="77777777" w:rsidTr="00655733">
        <w:trPr>
          <w:jc w:val="center"/>
        </w:trPr>
        <w:tc>
          <w:tcPr>
            <w:tcW w:w="2500" w:type="pct"/>
          </w:tcPr>
          <w:p w14:paraId="7200C6F2" w14:textId="77777777" w:rsidR="00167C0B" w:rsidRPr="00167C0B" w:rsidRDefault="00167C0B" w:rsidP="00167C0B">
            <w:pPr>
              <w:jc w:val="center"/>
              <w:rPr>
                <w:b/>
                <w:sz w:val="20"/>
                <w:szCs w:val="20"/>
                <w:lang w:eastAsia="es-ES"/>
              </w:rPr>
            </w:pPr>
            <w:r w:rsidRPr="00167C0B">
              <w:rPr>
                <w:b/>
                <w:sz w:val="20"/>
                <w:szCs w:val="20"/>
                <w:lang w:eastAsia="es-ES"/>
              </w:rPr>
              <w:t>Límites</w:t>
            </w:r>
          </w:p>
          <w:p w14:paraId="22DD3484" w14:textId="77777777" w:rsidR="00167C0B" w:rsidRPr="00167C0B" w:rsidRDefault="00167C0B" w:rsidP="00167C0B">
            <w:pPr>
              <w:jc w:val="center"/>
              <w:rPr>
                <w:b/>
                <w:sz w:val="20"/>
                <w:szCs w:val="20"/>
                <w:lang w:eastAsia="es-ES"/>
              </w:rPr>
            </w:pPr>
            <w:r w:rsidRPr="00167C0B">
              <w:rPr>
                <w:b/>
                <w:sz w:val="20"/>
                <w:szCs w:val="20"/>
                <w:lang w:eastAsia="es-ES"/>
              </w:rPr>
              <w:t>(metro cúbico)</w:t>
            </w:r>
          </w:p>
        </w:tc>
        <w:tc>
          <w:tcPr>
            <w:tcW w:w="1250" w:type="pct"/>
          </w:tcPr>
          <w:p w14:paraId="1B347682" w14:textId="77777777" w:rsidR="00167C0B" w:rsidRPr="00167C0B" w:rsidRDefault="00167C0B" w:rsidP="00167C0B">
            <w:pPr>
              <w:jc w:val="center"/>
              <w:rPr>
                <w:b/>
                <w:sz w:val="20"/>
                <w:szCs w:val="20"/>
                <w:lang w:eastAsia="es-ES"/>
              </w:rPr>
            </w:pPr>
            <w:r w:rsidRPr="00167C0B">
              <w:rPr>
                <w:b/>
                <w:sz w:val="20"/>
                <w:szCs w:val="20"/>
                <w:lang w:eastAsia="es-ES"/>
              </w:rPr>
              <w:t>Cuota Base</w:t>
            </w:r>
          </w:p>
          <w:p w14:paraId="46B328CD" w14:textId="77777777" w:rsidR="00167C0B" w:rsidRPr="00167C0B" w:rsidRDefault="00167C0B" w:rsidP="00167C0B">
            <w:pPr>
              <w:jc w:val="center"/>
              <w:rPr>
                <w:b/>
                <w:sz w:val="20"/>
                <w:szCs w:val="20"/>
                <w:lang w:eastAsia="es-ES"/>
              </w:rPr>
            </w:pPr>
            <w:r w:rsidRPr="00167C0B">
              <w:rPr>
                <w:b/>
                <w:sz w:val="20"/>
                <w:szCs w:val="20"/>
                <w:lang w:eastAsia="es-ES"/>
              </w:rPr>
              <w:t>UMA</w:t>
            </w:r>
          </w:p>
        </w:tc>
        <w:tc>
          <w:tcPr>
            <w:tcW w:w="1250" w:type="pct"/>
          </w:tcPr>
          <w:p w14:paraId="62311690" w14:textId="77777777" w:rsidR="00167C0B" w:rsidRPr="00167C0B" w:rsidRDefault="00167C0B" w:rsidP="00167C0B">
            <w:pPr>
              <w:jc w:val="center"/>
              <w:rPr>
                <w:b/>
                <w:sz w:val="20"/>
                <w:szCs w:val="20"/>
                <w:lang w:eastAsia="es-ES"/>
              </w:rPr>
            </w:pPr>
            <w:r w:rsidRPr="00167C0B">
              <w:rPr>
                <w:b/>
                <w:sz w:val="20"/>
                <w:szCs w:val="20"/>
                <w:lang w:eastAsia="es-ES"/>
              </w:rPr>
              <w:t>Cuota por</w:t>
            </w:r>
          </w:p>
          <w:p w14:paraId="103B8734" w14:textId="77777777" w:rsidR="00167C0B" w:rsidRPr="00167C0B" w:rsidRDefault="00167C0B" w:rsidP="00167C0B">
            <w:pPr>
              <w:jc w:val="center"/>
              <w:rPr>
                <w:b/>
                <w:sz w:val="20"/>
                <w:szCs w:val="20"/>
                <w:lang w:eastAsia="es-ES"/>
              </w:rPr>
            </w:pPr>
            <w:r w:rsidRPr="00167C0B">
              <w:rPr>
                <w:b/>
                <w:sz w:val="20"/>
                <w:szCs w:val="20"/>
                <w:lang w:eastAsia="es-ES"/>
              </w:rPr>
              <w:t>metro cúbico</w:t>
            </w:r>
          </w:p>
        </w:tc>
      </w:tr>
      <w:tr w:rsidR="00167C0B" w:rsidRPr="00167C0B" w14:paraId="09821257" w14:textId="77777777" w:rsidTr="00655733">
        <w:trPr>
          <w:jc w:val="center"/>
        </w:trPr>
        <w:tc>
          <w:tcPr>
            <w:tcW w:w="2500" w:type="pct"/>
          </w:tcPr>
          <w:p w14:paraId="68B99506" w14:textId="77777777" w:rsidR="00167C0B" w:rsidRPr="00167C0B" w:rsidRDefault="00167C0B" w:rsidP="00167C0B">
            <w:pPr>
              <w:rPr>
                <w:sz w:val="20"/>
                <w:szCs w:val="20"/>
                <w:lang w:eastAsia="es-ES"/>
              </w:rPr>
            </w:pPr>
            <w:r w:rsidRPr="00167C0B">
              <w:rPr>
                <w:sz w:val="20"/>
                <w:szCs w:val="20"/>
                <w:lang w:eastAsia="es-ES"/>
              </w:rPr>
              <w:t>De     0      a     20</w:t>
            </w:r>
          </w:p>
        </w:tc>
        <w:tc>
          <w:tcPr>
            <w:tcW w:w="1250" w:type="pct"/>
          </w:tcPr>
          <w:p w14:paraId="3296E990" w14:textId="77777777" w:rsidR="00167C0B" w:rsidRPr="00167C0B" w:rsidRDefault="00167C0B" w:rsidP="00167C0B">
            <w:pPr>
              <w:jc w:val="center"/>
              <w:rPr>
                <w:sz w:val="20"/>
                <w:szCs w:val="20"/>
                <w:lang w:eastAsia="es-ES"/>
              </w:rPr>
            </w:pPr>
            <w:r w:rsidRPr="00167C0B">
              <w:rPr>
                <w:sz w:val="20"/>
                <w:szCs w:val="20"/>
                <w:lang w:eastAsia="es-ES"/>
              </w:rPr>
              <w:t>350.47 UMA</w:t>
            </w:r>
          </w:p>
        </w:tc>
        <w:tc>
          <w:tcPr>
            <w:tcW w:w="1250" w:type="pct"/>
          </w:tcPr>
          <w:p w14:paraId="628AFFBE" w14:textId="77777777" w:rsidR="00167C0B" w:rsidRPr="00167C0B" w:rsidRDefault="00167C0B" w:rsidP="00167C0B">
            <w:pPr>
              <w:jc w:val="center"/>
              <w:rPr>
                <w:sz w:val="20"/>
                <w:szCs w:val="20"/>
                <w:lang w:eastAsia="es-ES"/>
              </w:rPr>
            </w:pPr>
            <w:r w:rsidRPr="00167C0B">
              <w:rPr>
                <w:sz w:val="20"/>
                <w:szCs w:val="20"/>
                <w:lang w:eastAsia="es-ES"/>
              </w:rPr>
              <w:t>0 UMA</w:t>
            </w:r>
          </w:p>
        </w:tc>
      </w:tr>
      <w:tr w:rsidR="00167C0B" w:rsidRPr="00167C0B" w14:paraId="6639A357" w14:textId="77777777" w:rsidTr="00655733">
        <w:trPr>
          <w:jc w:val="center"/>
        </w:trPr>
        <w:tc>
          <w:tcPr>
            <w:tcW w:w="2500" w:type="pct"/>
          </w:tcPr>
          <w:p w14:paraId="5E063FD0" w14:textId="77777777" w:rsidR="00167C0B" w:rsidRPr="00167C0B" w:rsidRDefault="00167C0B" w:rsidP="00167C0B">
            <w:pPr>
              <w:rPr>
                <w:sz w:val="20"/>
                <w:szCs w:val="20"/>
                <w:lang w:eastAsia="es-ES"/>
              </w:rPr>
            </w:pPr>
            <w:r w:rsidRPr="00167C0B">
              <w:rPr>
                <w:sz w:val="20"/>
                <w:szCs w:val="20"/>
                <w:lang w:eastAsia="es-ES"/>
              </w:rPr>
              <w:lastRenderedPageBreak/>
              <w:t>De    21     a     999999</w:t>
            </w:r>
          </w:p>
        </w:tc>
        <w:tc>
          <w:tcPr>
            <w:tcW w:w="1250" w:type="pct"/>
          </w:tcPr>
          <w:p w14:paraId="30CAEED9" w14:textId="77777777" w:rsidR="00167C0B" w:rsidRPr="00167C0B" w:rsidRDefault="00167C0B" w:rsidP="00167C0B">
            <w:pPr>
              <w:jc w:val="center"/>
              <w:rPr>
                <w:sz w:val="20"/>
                <w:szCs w:val="20"/>
                <w:lang w:eastAsia="es-ES"/>
              </w:rPr>
            </w:pPr>
            <w:r w:rsidRPr="00167C0B">
              <w:rPr>
                <w:sz w:val="20"/>
                <w:szCs w:val="20"/>
                <w:lang w:eastAsia="es-ES"/>
              </w:rPr>
              <w:t>0 UMA</w:t>
            </w:r>
          </w:p>
        </w:tc>
        <w:tc>
          <w:tcPr>
            <w:tcW w:w="1250" w:type="pct"/>
          </w:tcPr>
          <w:p w14:paraId="7439BDF7" w14:textId="77777777" w:rsidR="00167C0B" w:rsidRPr="00167C0B" w:rsidRDefault="00167C0B" w:rsidP="00167C0B">
            <w:pPr>
              <w:jc w:val="center"/>
              <w:rPr>
                <w:sz w:val="20"/>
                <w:szCs w:val="20"/>
                <w:lang w:eastAsia="es-ES"/>
              </w:rPr>
            </w:pPr>
            <w:r w:rsidRPr="00167C0B">
              <w:rPr>
                <w:sz w:val="20"/>
                <w:szCs w:val="20"/>
                <w:lang w:eastAsia="es-ES"/>
              </w:rPr>
              <w:t>0.02 UMA</w:t>
            </w:r>
          </w:p>
        </w:tc>
      </w:tr>
    </w:tbl>
    <w:p w14:paraId="4C3C2F20" w14:textId="77777777" w:rsidR="00167C0B" w:rsidRPr="00167C0B" w:rsidRDefault="00167C0B" w:rsidP="00167C0B">
      <w:pPr>
        <w:widowControl w:val="0"/>
        <w:spacing w:after="0" w:line="240" w:lineRule="auto"/>
        <w:ind w:left="0" w:right="0" w:firstLine="0"/>
        <w:rPr>
          <w:sz w:val="20"/>
          <w:szCs w:val="20"/>
          <w:lang w:val="es-ES" w:eastAsia="es-ES"/>
        </w:rPr>
      </w:pPr>
    </w:p>
    <w:p w14:paraId="3BE8B564"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w:t>
      </w:r>
      <w:r w:rsidRPr="00167C0B">
        <w:rPr>
          <w:sz w:val="20"/>
          <w:szCs w:val="20"/>
          <w:lang w:val="es-ES" w:eastAsia="es-ES"/>
        </w:rPr>
        <w:t xml:space="preserve"> Por el consumo de agua potable de aquellos predios en los cuales no se haya instalado medidor volumétrico, se pagará una cuota mensual por:</w:t>
      </w:r>
    </w:p>
    <w:p w14:paraId="6983A434" w14:textId="77777777" w:rsidR="00167C0B" w:rsidRPr="00167C0B" w:rsidRDefault="00167C0B" w:rsidP="00167C0B">
      <w:pPr>
        <w:widowControl w:val="0"/>
        <w:spacing w:after="0" w:line="240" w:lineRule="auto"/>
        <w:ind w:left="0" w:right="0" w:firstLine="0"/>
        <w:rPr>
          <w:sz w:val="20"/>
          <w:szCs w:val="20"/>
          <w:lang w:val="es-ES" w:eastAsia="es-ES"/>
        </w:rPr>
      </w:pPr>
    </w:p>
    <w:p w14:paraId="7A3F47C9" w14:textId="77777777" w:rsidR="00167C0B" w:rsidRPr="00167C0B" w:rsidRDefault="00167C0B" w:rsidP="00167C0B">
      <w:pPr>
        <w:widowControl w:val="0"/>
        <w:numPr>
          <w:ilvl w:val="0"/>
          <w:numId w:val="38"/>
        </w:numPr>
        <w:spacing w:after="0" w:line="240" w:lineRule="auto"/>
        <w:ind w:left="0" w:right="0" w:firstLine="0"/>
        <w:contextualSpacing/>
        <w:jc w:val="left"/>
        <w:rPr>
          <w:sz w:val="20"/>
          <w:szCs w:val="20"/>
          <w:lang w:val="es-ES" w:eastAsia="es-ES"/>
        </w:rPr>
      </w:pPr>
      <w:r w:rsidRPr="00167C0B">
        <w:rPr>
          <w:sz w:val="20"/>
          <w:szCs w:val="20"/>
          <w:lang w:val="es-ES" w:eastAsia="es-ES"/>
        </w:rPr>
        <w:t>Uso doméstico</w:t>
      </w:r>
      <w:r w:rsidRPr="00167C0B">
        <w:rPr>
          <w:sz w:val="20"/>
          <w:szCs w:val="20"/>
          <w:lang w:val="es-ES" w:eastAsia="es-ES"/>
        </w:rPr>
        <w:tab/>
      </w:r>
      <w:r w:rsidRPr="00167C0B">
        <w:rPr>
          <w:sz w:val="20"/>
          <w:szCs w:val="20"/>
          <w:lang w:val="es-ES" w:eastAsia="es-ES"/>
        </w:rPr>
        <w:tab/>
        <w:t xml:space="preserve">          0.37 UMA</w:t>
      </w:r>
    </w:p>
    <w:p w14:paraId="68B1F59C" w14:textId="77777777" w:rsidR="00167C0B" w:rsidRPr="00167C0B" w:rsidRDefault="00167C0B" w:rsidP="00167C0B">
      <w:pPr>
        <w:widowControl w:val="0"/>
        <w:numPr>
          <w:ilvl w:val="0"/>
          <w:numId w:val="38"/>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Uso comercial </w:t>
      </w:r>
      <w:r w:rsidRPr="00167C0B">
        <w:rPr>
          <w:sz w:val="20"/>
          <w:szCs w:val="20"/>
          <w:lang w:val="es-ES" w:eastAsia="es-ES"/>
        </w:rPr>
        <w:tab/>
        <w:t xml:space="preserve">                      2.76 UMA</w:t>
      </w:r>
    </w:p>
    <w:p w14:paraId="0E284ACD" w14:textId="77777777" w:rsidR="00167C0B" w:rsidRPr="00167C0B" w:rsidRDefault="00167C0B" w:rsidP="00167C0B">
      <w:pPr>
        <w:widowControl w:val="0"/>
        <w:numPr>
          <w:ilvl w:val="0"/>
          <w:numId w:val="38"/>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Por consumo industrial           </w:t>
      </w:r>
      <w:bookmarkStart w:id="4" w:name="_Hlk182596819"/>
      <w:r w:rsidRPr="00167C0B">
        <w:rPr>
          <w:sz w:val="20"/>
          <w:szCs w:val="20"/>
          <w:lang w:val="es-ES" w:eastAsia="es-ES"/>
        </w:rPr>
        <w:t>6.45 UMA</w:t>
      </w:r>
      <w:bookmarkEnd w:id="4"/>
    </w:p>
    <w:p w14:paraId="3ACA47E1" w14:textId="77777777" w:rsidR="00167C0B" w:rsidRPr="00167C0B" w:rsidRDefault="00167C0B" w:rsidP="00167C0B">
      <w:pPr>
        <w:widowControl w:val="0"/>
        <w:spacing w:after="0" w:line="240" w:lineRule="auto"/>
        <w:ind w:left="0" w:right="0" w:firstLine="0"/>
        <w:rPr>
          <w:b/>
          <w:sz w:val="20"/>
          <w:szCs w:val="20"/>
          <w:lang w:val="es-ES" w:eastAsia="es-ES"/>
        </w:rPr>
      </w:pPr>
    </w:p>
    <w:p w14:paraId="7D345F6C"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 xml:space="preserve">III.- </w:t>
      </w:r>
      <w:r w:rsidRPr="00167C0B">
        <w:rPr>
          <w:sz w:val="20"/>
          <w:szCs w:val="20"/>
          <w:lang w:val="es-ES" w:eastAsia="es-ES"/>
        </w:rPr>
        <w:t>Por la contratación e instalación de toma nueva de uso:</w:t>
      </w:r>
    </w:p>
    <w:p w14:paraId="5D3DA686" w14:textId="77777777" w:rsidR="00167C0B" w:rsidRPr="00167C0B" w:rsidRDefault="00167C0B" w:rsidP="00167C0B">
      <w:pPr>
        <w:widowControl w:val="0"/>
        <w:spacing w:after="0" w:line="240" w:lineRule="auto"/>
        <w:ind w:left="0" w:right="0" w:firstLine="0"/>
        <w:rPr>
          <w:sz w:val="20"/>
          <w:szCs w:val="20"/>
          <w:lang w:val="es-ES" w:eastAsia="es-ES"/>
        </w:rPr>
      </w:pPr>
    </w:p>
    <w:p w14:paraId="212A38ED" w14:textId="77777777" w:rsidR="00167C0B" w:rsidRPr="00167C0B" w:rsidRDefault="00167C0B" w:rsidP="00167C0B">
      <w:pPr>
        <w:widowControl w:val="0"/>
        <w:numPr>
          <w:ilvl w:val="0"/>
          <w:numId w:val="39"/>
        </w:numPr>
        <w:spacing w:after="0" w:line="240" w:lineRule="auto"/>
        <w:ind w:left="0" w:right="0" w:firstLine="0"/>
        <w:contextualSpacing/>
        <w:jc w:val="left"/>
        <w:rPr>
          <w:sz w:val="20"/>
          <w:szCs w:val="20"/>
          <w:lang w:val="es-ES" w:eastAsia="es-ES"/>
        </w:rPr>
      </w:pPr>
      <w:r w:rsidRPr="00167C0B">
        <w:rPr>
          <w:sz w:val="20"/>
          <w:szCs w:val="20"/>
          <w:lang w:val="es-ES" w:eastAsia="es-ES"/>
        </w:rPr>
        <w:t>Doméstico                             6.45 UMA</w:t>
      </w:r>
    </w:p>
    <w:p w14:paraId="6BD69232" w14:textId="77777777" w:rsidR="00167C0B" w:rsidRPr="00167C0B" w:rsidRDefault="00167C0B" w:rsidP="00167C0B">
      <w:pPr>
        <w:widowControl w:val="0"/>
        <w:numPr>
          <w:ilvl w:val="0"/>
          <w:numId w:val="39"/>
        </w:numPr>
        <w:spacing w:after="0" w:line="240" w:lineRule="auto"/>
        <w:ind w:left="0" w:right="0" w:firstLine="0"/>
        <w:contextualSpacing/>
        <w:jc w:val="left"/>
        <w:rPr>
          <w:sz w:val="20"/>
          <w:szCs w:val="20"/>
          <w:lang w:val="es-ES" w:eastAsia="es-ES"/>
        </w:rPr>
      </w:pPr>
      <w:r w:rsidRPr="00167C0B">
        <w:rPr>
          <w:sz w:val="20"/>
          <w:szCs w:val="20"/>
          <w:lang w:val="es-ES" w:eastAsia="es-ES"/>
        </w:rPr>
        <w:t>Comercial                              9.21 UMA</w:t>
      </w:r>
    </w:p>
    <w:p w14:paraId="21B3678D" w14:textId="77777777" w:rsidR="00167C0B" w:rsidRPr="00167C0B" w:rsidRDefault="00167C0B" w:rsidP="00167C0B">
      <w:pPr>
        <w:widowControl w:val="0"/>
        <w:numPr>
          <w:ilvl w:val="0"/>
          <w:numId w:val="39"/>
        </w:numPr>
        <w:spacing w:after="0" w:line="240" w:lineRule="auto"/>
        <w:ind w:left="0" w:right="0" w:firstLine="0"/>
        <w:contextualSpacing/>
        <w:jc w:val="left"/>
        <w:rPr>
          <w:sz w:val="20"/>
          <w:szCs w:val="20"/>
          <w:lang w:val="es-ES" w:eastAsia="es-ES"/>
        </w:rPr>
      </w:pPr>
      <w:r w:rsidRPr="00167C0B">
        <w:rPr>
          <w:sz w:val="20"/>
          <w:szCs w:val="20"/>
          <w:lang w:val="es-ES" w:eastAsia="es-ES"/>
        </w:rPr>
        <w:t>Industrial</w:t>
      </w:r>
      <w:r w:rsidRPr="00167C0B">
        <w:rPr>
          <w:sz w:val="20"/>
          <w:szCs w:val="20"/>
          <w:lang w:val="es-ES" w:eastAsia="es-ES"/>
        </w:rPr>
        <w:tab/>
      </w:r>
      <w:r w:rsidRPr="00167C0B">
        <w:rPr>
          <w:sz w:val="20"/>
          <w:szCs w:val="20"/>
          <w:lang w:val="es-ES" w:eastAsia="es-ES"/>
        </w:rPr>
        <w:tab/>
        <w:t xml:space="preserve">       27.63 UMA</w:t>
      </w:r>
    </w:p>
    <w:p w14:paraId="7A984889" w14:textId="77777777" w:rsidR="00167C0B" w:rsidRPr="00167C0B" w:rsidRDefault="00167C0B" w:rsidP="00167C0B">
      <w:pPr>
        <w:widowControl w:val="0"/>
        <w:spacing w:after="0" w:line="240" w:lineRule="auto"/>
        <w:ind w:left="0" w:right="0" w:firstLine="0"/>
        <w:rPr>
          <w:sz w:val="20"/>
          <w:szCs w:val="20"/>
          <w:lang w:val="es-ES" w:eastAsia="es-ES"/>
        </w:rPr>
      </w:pPr>
    </w:p>
    <w:p w14:paraId="3F23B87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125.-</w:t>
      </w:r>
      <w:r w:rsidRPr="00167C0B">
        <w:rPr>
          <w:sz w:val="20"/>
          <w:szCs w:val="20"/>
          <w:lang w:val="es-ES" w:eastAsia="es-ES"/>
        </w:rPr>
        <w:t xml:space="preserve"> Son sujetos obligados al pago de derechos por los servicios de reproducción de documentos o archivos a los cuales se refiere el artículo 141 de la Ley General de Transparencia y Acceso a la Información Pública, las personas físicas o morales que soliciten, cualesquiera de los servicios a que se refiere este capítulo pagarán lo señalado de conformidad a lo siguiente: </w:t>
      </w:r>
    </w:p>
    <w:p w14:paraId="58678684" w14:textId="77777777" w:rsidR="00167C0B" w:rsidRPr="00167C0B" w:rsidRDefault="00167C0B" w:rsidP="00167C0B">
      <w:pPr>
        <w:widowControl w:val="0"/>
        <w:spacing w:after="0" w:line="240" w:lineRule="auto"/>
        <w:ind w:left="0" w:right="0" w:firstLine="0"/>
        <w:rPr>
          <w:sz w:val="20"/>
          <w:szCs w:val="20"/>
          <w:lang w:val="es-ES" w:eastAsia="es-ES"/>
        </w:rPr>
      </w:pPr>
    </w:p>
    <w:p w14:paraId="16A04A07"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 xml:space="preserve">La Unidad de Transparencia municipal únicamente podrá requerir pago por concepto de costo de recuperación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 </w:t>
      </w:r>
    </w:p>
    <w:p w14:paraId="1E449A61" w14:textId="77777777" w:rsidR="00167C0B" w:rsidRPr="00167C0B" w:rsidRDefault="00167C0B" w:rsidP="00167C0B">
      <w:pPr>
        <w:widowControl w:val="0"/>
        <w:spacing w:after="0" w:line="240" w:lineRule="auto"/>
        <w:ind w:left="0" w:right="0" w:firstLine="0"/>
        <w:rPr>
          <w:sz w:val="20"/>
          <w:szCs w:val="20"/>
          <w:lang w:val="es-ES" w:eastAsia="es-ES"/>
        </w:rPr>
      </w:pPr>
    </w:p>
    <w:p w14:paraId="48E338A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El costo de recuperación que deberá cubrir el solicitante por la modalidad de entrega de la reproducción de la información a que se refiere este Capítulo, no podrá ser superior a la suma del precio total del medio utilizado, y será de acuerdo con la siguiente tabla:</w:t>
      </w:r>
    </w:p>
    <w:p w14:paraId="500242F4" w14:textId="77777777" w:rsidR="00167C0B" w:rsidRPr="00167C0B" w:rsidRDefault="00167C0B" w:rsidP="00167C0B">
      <w:pPr>
        <w:widowControl w:val="0"/>
        <w:spacing w:after="0" w:line="240" w:lineRule="auto"/>
        <w:ind w:left="0" w:right="0" w:firstLine="0"/>
        <w:rPr>
          <w:sz w:val="20"/>
          <w:szCs w:val="20"/>
          <w:lang w:val="es-ES" w:eastAsia="es-ES"/>
        </w:rPr>
      </w:pPr>
    </w:p>
    <w:p w14:paraId="01CF5905" w14:textId="77777777" w:rsidR="00167C0B" w:rsidRPr="00167C0B" w:rsidRDefault="00167C0B" w:rsidP="00167C0B">
      <w:pPr>
        <w:widowControl w:val="0"/>
        <w:numPr>
          <w:ilvl w:val="0"/>
          <w:numId w:val="40"/>
        </w:numPr>
        <w:tabs>
          <w:tab w:val="left" w:pos="284"/>
        </w:tabs>
        <w:spacing w:after="0" w:line="240" w:lineRule="auto"/>
        <w:ind w:left="0" w:right="0" w:firstLine="0"/>
        <w:contextualSpacing/>
        <w:jc w:val="left"/>
        <w:rPr>
          <w:sz w:val="20"/>
          <w:szCs w:val="20"/>
          <w:lang w:val="es-ES" w:eastAsia="es-ES"/>
        </w:rPr>
      </w:pPr>
      <w:r w:rsidRPr="00167C0B">
        <w:rPr>
          <w:sz w:val="20"/>
          <w:szCs w:val="20"/>
          <w:lang w:val="es-ES" w:eastAsia="es-ES"/>
        </w:rPr>
        <w:t xml:space="preserve">Por copia simple a partir de la vigesimoprimera hoja proporcionada por la Unidad de Transparencia. </w:t>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t>0.009 UMA</w:t>
      </w:r>
    </w:p>
    <w:p w14:paraId="0A96C825" w14:textId="77777777" w:rsidR="00167C0B" w:rsidRPr="00167C0B" w:rsidRDefault="00167C0B" w:rsidP="00167C0B">
      <w:pPr>
        <w:widowControl w:val="0"/>
        <w:tabs>
          <w:tab w:val="left" w:pos="284"/>
        </w:tabs>
        <w:spacing w:after="0" w:line="240" w:lineRule="auto"/>
        <w:ind w:left="0" w:right="0" w:firstLine="0"/>
        <w:contextualSpacing/>
        <w:rPr>
          <w:sz w:val="20"/>
          <w:szCs w:val="20"/>
          <w:lang w:val="es-ES" w:eastAsia="es-ES"/>
        </w:rPr>
      </w:pPr>
    </w:p>
    <w:p w14:paraId="5588F72E" w14:textId="77777777" w:rsidR="00167C0B" w:rsidRPr="00167C0B" w:rsidRDefault="00167C0B" w:rsidP="00167C0B">
      <w:pPr>
        <w:widowControl w:val="0"/>
        <w:numPr>
          <w:ilvl w:val="0"/>
          <w:numId w:val="40"/>
        </w:numPr>
        <w:tabs>
          <w:tab w:val="left" w:pos="284"/>
        </w:tabs>
        <w:spacing w:after="0" w:line="240" w:lineRule="auto"/>
        <w:ind w:left="0" w:right="0" w:firstLine="0"/>
        <w:contextualSpacing/>
        <w:jc w:val="left"/>
        <w:rPr>
          <w:sz w:val="20"/>
          <w:szCs w:val="20"/>
          <w:lang w:val="es-ES" w:eastAsia="es-ES"/>
        </w:rPr>
      </w:pPr>
      <w:r w:rsidRPr="00167C0B">
        <w:rPr>
          <w:sz w:val="20"/>
          <w:szCs w:val="20"/>
          <w:lang w:val="es-ES" w:eastAsia="es-ES"/>
        </w:rPr>
        <w:t xml:space="preserve">Por copia certificada a partir de la vigesimoprimera hoja proporcionada por la Unidad de Transparencia.                                              </w:t>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t>0.03 UMA</w:t>
      </w:r>
    </w:p>
    <w:p w14:paraId="027F71FA" w14:textId="77777777" w:rsidR="00167C0B" w:rsidRPr="00167C0B" w:rsidRDefault="00167C0B" w:rsidP="00167C0B">
      <w:pPr>
        <w:widowControl w:val="0"/>
        <w:tabs>
          <w:tab w:val="left" w:pos="284"/>
        </w:tabs>
        <w:spacing w:after="0" w:line="240" w:lineRule="auto"/>
        <w:ind w:left="0" w:right="0" w:firstLine="0"/>
        <w:contextualSpacing/>
        <w:rPr>
          <w:sz w:val="20"/>
          <w:szCs w:val="20"/>
          <w:lang w:val="es-ES" w:eastAsia="es-ES"/>
        </w:rPr>
      </w:pPr>
    </w:p>
    <w:p w14:paraId="6E4438F1" w14:textId="77777777" w:rsidR="00167C0B" w:rsidRPr="00167C0B" w:rsidRDefault="00167C0B" w:rsidP="00167C0B">
      <w:pPr>
        <w:widowControl w:val="0"/>
        <w:numPr>
          <w:ilvl w:val="0"/>
          <w:numId w:val="40"/>
        </w:numPr>
        <w:tabs>
          <w:tab w:val="left" w:pos="284"/>
        </w:tabs>
        <w:spacing w:after="0" w:line="240" w:lineRule="auto"/>
        <w:ind w:left="0" w:right="0" w:firstLine="0"/>
        <w:contextualSpacing/>
        <w:jc w:val="left"/>
        <w:rPr>
          <w:sz w:val="20"/>
          <w:szCs w:val="20"/>
          <w:lang w:val="es-ES" w:eastAsia="es-ES"/>
        </w:rPr>
      </w:pPr>
      <w:r w:rsidRPr="00167C0B">
        <w:rPr>
          <w:sz w:val="20"/>
          <w:szCs w:val="20"/>
          <w:lang w:val="es-ES" w:eastAsia="es-ES"/>
        </w:rPr>
        <w:t xml:space="preserve">Por información que se entregue al solicitante en discos magnéticos y </w:t>
      </w:r>
    </w:p>
    <w:p w14:paraId="4A496D70" w14:textId="77777777" w:rsidR="00167C0B" w:rsidRPr="00167C0B" w:rsidRDefault="00167C0B" w:rsidP="00167C0B">
      <w:pPr>
        <w:widowControl w:val="0"/>
        <w:tabs>
          <w:tab w:val="left" w:pos="284"/>
        </w:tabs>
        <w:spacing w:after="0" w:line="240" w:lineRule="auto"/>
        <w:ind w:left="0" w:right="0" w:firstLine="0"/>
        <w:contextualSpacing/>
        <w:rPr>
          <w:sz w:val="20"/>
          <w:szCs w:val="20"/>
          <w:lang w:val="es-ES" w:eastAsia="es-ES"/>
        </w:rPr>
      </w:pPr>
      <w:r w:rsidRPr="00167C0B">
        <w:rPr>
          <w:sz w:val="20"/>
          <w:szCs w:val="20"/>
          <w:lang w:val="es-ES" w:eastAsia="es-ES"/>
        </w:rPr>
        <w:t xml:space="preserve">      discos compactos. </w:t>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r>
      <w:r w:rsidRPr="00167C0B">
        <w:rPr>
          <w:sz w:val="20"/>
          <w:szCs w:val="20"/>
          <w:lang w:val="es-ES" w:eastAsia="es-ES"/>
        </w:rPr>
        <w:tab/>
        <w:t>0.09 UMA</w:t>
      </w:r>
    </w:p>
    <w:p w14:paraId="7DF84437" w14:textId="77777777" w:rsidR="00167C0B" w:rsidRPr="00167C0B" w:rsidRDefault="00167C0B" w:rsidP="00167C0B">
      <w:pPr>
        <w:widowControl w:val="0"/>
        <w:tabs>
          <w:tab w:val="left" w:pos="284"/>
        </w:tabs>
        <w:spacing w:after="0" w:line="240" w:lineRule="auto"/>
        <w:ind w:left="0" w:right="0" w:firstLine="0"/>
        <w:contextualSpacing/>
        <w:rPr>
          <w:sz w:val="20"/>
          <w:szCs w:val="20"/>
          <w:lang w:val="es-ES" w:eastAsia="es-ES"/>
        </w:rPr>
      </w:pPr>
    </w:p>
    <w:p w14:paraId="385DECB7" w14:textId="77777777" w:rsidR="00167C0B" w:rsidRPr="00167C0B" w:rsidRDefault="00167C0B" w:rsidP="00167C0B">
      <w:pPr>
        <w:widowControl w:val="0"/>
        <w:numPr>
          <w:ilvl w:val="0"/>
          <w:numId w:val="40"/>
        </w:numPr>
        <w:tabs>
          <w:tab w:val="left" w:pos="284"/>
        </w:tabs>
        <w:spacing w:after="0" w:line="240" w:lineRule="auto"/>
        <w:ind w:left="0" w:right="0" w:firstLine="0"/>
        <w:contextualSpacing/>
        <w:jc w:val="left"/>
        <w:rPr>
          <w:sz w:val="20"/>
          <w:szCs w:val="20"/>
          <w:lang w:val="es-ES" w:eastAsia="es-ES"/>
        </w:rPr>
      </w:pPr>
      <w:r w:rsidRPr="00167C0B">
        <w:rPr>
          <w:sz w:val="20"/>
          <w:szCs w:val="20"/>
          <w:lang w:val="es-ES" w:eastAsia="es-ES"/>
        </w:rPr>
        <w:t xml:space="preserve">Por información que se entregue al solicitante en discos en formato DVD. </w:t>
      </w:r>
      <w:r w:rsidRPr="00167C0B">
        <w:rPr>
          <w:sz w:val="20"/>
          <w:szCs w:val="20"/>
          <w:lang w:val="es-ES" w:eastAsia="es-ES"/>
        </w:rPr>
        <w:tab/>
        <w:t>0.09 UMA</w:t>
      </w:r>
    </w:p>
    <w:p w14:paraId="064EF057" w14:textId="77777777" w:rsidR="00167C0B" w:rsidRPr="00167C0B" w:rsidRDefault="00167C0B" w:rsidP="00167C0B">
      <w:pPr>
        <w:widowControl w:val="0"/>
        <w:spacing w:after="0" w:line="240" w:lineRule="auto"/>
        <w:ind w:left="0" w:right="0" w:firstLine="0"/>
        <w:rPr>
          <w:sz w:val="20"/>
          <w:szCs w:val="20"/>
          <w:lang w:val="es-ES" w:eastAsia="es-ES"/>
        </w:rPr>
      </w:pPr>
    </w:p>
    <w:p w14:paraId="1D66F48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132.-</w:t>
      </w:r>
      <w:r w:rsidRPr="00167C0B">
        <w:rPr>
          <w:sz w:val="20"/>
          <w:szCs w:val="20"/>
          <w:lang w:val="es-ES" w:eastAsia="es-ES"/>
        </w:rPr>
        <w:t xml:space="preserve"> Las contribuciones que por Derechos pueda percibir el municipio de conformidad con la fracción II del artículo 14 de la presente Ley en los servicios de cementerios, se causarán y pagarán conforme a las siguientes cuotas:</w:t>
      </w:r>
    </w:p>
    <w:p w14:paraId="11BEA380" w14:textId="77777777" w:rsidR="00167C0B" w:rsidRPr="00167C0B" w:rsidRDefault="00167C0B" w:rsidP="00167C0B">
      <w:pPr>
        <w:widowControl w:val="0"/>
        <w:spacing w:after="0" w:line="240" w:lineRule="auto"/>
        <w:ind w:left="0" w:right="0" w:firstLine="0"/>
        <w:rPr>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746"/>
      </w:tblGrid>
      <w:tr w:rsidR="00167C0B" w:rsidRPr="00167C0B" w14:paraId="40129960" w14:textId="77777777" w:rsidTr="00655733">
        <w:tc>
          <w:tcPr>
            <w:tcW w:w="4042" w:type="pct"/>
            <w:shd w:val="clear" w:color="auto" w:fill="auto"/>
          </w:tcPr>
          <w:p w14:paraId="59932689"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Concepto</w:t>
            </w:r>
          </w:p>
        </w:tc>
        <w:tc>
          <w:tcPr>
            <w:tcW w:w="958" w:type="pct"/>
            <w:shd w:val="clear" w:color="auto" w:fill="auto"/>
          </w:tcPr>
          <w:p w14:paraId="7D3A4915" w14:textId="77777777" w:rsidR="00167C0B" w:rsidRPr="00167C0B" w:rsidRDefault="00167C0B" w:rsidP="00167C0B">
            <w:pPr>
              <w:widowControl w:val="0"/>
              <w:spacing w:after="0" w:line="240" w:lineRule="auto"/>
              <w:ind w:left="0" w:right="0" w:firstLine="0"/>
              <w:jc w:val="center"/>
              <w:rPr>
                <w:b/>
                <w:sz w:val="20"/>
                <w:szCs w:val="20"/>
                <w:lang w:val="es-ES"/>
              </w:rPr>
            </w:pPr>
            <w:r w:rsidRPr="00167C0B">
              <w:rPr>
                <w:b/>
                <w:sz w:val="20"/>
                <w:szCs w:val="20"/>
                <w:lang w:val="es-ES"/>
              </w:rPr>
              <w:t>UMA</w:t>
            </w:r>
          </w:p>
        </w:tc>
      </w:tr>
      <w:tr w:rsidR="00167C0B" w:rsidRPr="00167C0B" w14:paraId="51A7CE4C" w14:textId="77777777" w:rsidTr="00655733">
        <w:tc>
          <w:tcPr>
            <w:tcW w:w="4042" w:type="pct"/>
            <w:shd w:val="clear" w:color="auto" w:fill="auto"/>
          </w:tcPr>
          <w:p w14:paraId="2492BD56"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t>Por el servicio de inhumación en fosas o criptas</w:t>
            </w:r>
          </w:p>
        </w:tc>
        <w:tc>
          <w:tcPr>
            <w:tcW w:w="958" w:type="pct"/>
            <w:shd w:val="clear" w:color="auto" w:fill="auto"/>
            <w:vAlign w:val="center"/>
          </w:tcPr>
          <w:p w14:paraId="2C764E55"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4.61</w:t>
            </w:r>
          </w:p>
        </w:tc>
      </w:tr>
      <w:tr w:rsidR="00167C0B" w:rsidRPr="00167C0B" w14:paraId="200568DF" w14:textId="77777777" w:rsidTr="00655733">
        <w:tc>
          <w:tcPr>
            <w:tcW w:w="4042" w:type="pct"/>
            <w:shd w:val="clear" w:color="auto" w:fill="auto"/>
            <w:vAlign w:val="center"/>
          </w:tcPr>
          <w:p w14:paraId="2DA21506"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t>Por el registro de cambio de titular y su correspondiente expedición de título de derecho de uso, cuando haya sido adquirida por herencia, legado o mandato judicial.</w:t>
            </w:r>
          </w:p>
        </w:tc>
        <w:tc>
          <w:tcPr>
            <w:tcW w:w="958" w:type="pct"/>
            <w:shd w:val="clear" w:color="auto" w:fill="auto"/>
            <w:vAlign w:val="center"/>
          </w:tcPr>
          <w:p w14:paraId="3E0D51BC"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w:t>
            </w:r>
          </w:p>
        </w:tc>
      </w:tr>
      <w:tr w:rsidR="00167C0B" w:rsidRPr="00167C0B" w14:paraId="7E3DE780" w14:textId="77777777" w:rsidTr="00655733">
        <w:tc>
          <w:tcPr>
            <w:tcW w:w="4042" w:type="pct"/>
            <w:shd w:val="clear" w:color="auto" w:fill="auto"/>
          </w:tcPr>
          <w:p w14:paraId="0A95091C"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t>Por otorgar el derecho de uso a tiempo determinado de tres años mínimo</w:t>
            </w:r>
          </w:p>
        </w:tc>
        <w:tc>
          <w:tcPr>
            <w:tcW w:w="958" w:type="pct"/>
            <w:shd w:val="clear" w:color="auto" w:fill="auto"/>
            <w:vAlign w:val="center"/>
          </w:tcPr>
          <w:p w14:paraId="128B1F56"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13.82</w:t>
            </w:r>
          </w:p>
        </w:tc>
      </w:tr>
      <w:tr w:rsidR="00167C0B" w:rsidRPr="00167C0B" w14:paraId="1101A13F" w14:textId="77777777" w:rsidTr="00655733">
        <w:tc>
          <w:tcPr>
            <w:tcW w:w="4042" w:type="pct"/>
            <w:shd w:val="clear" w:color="auto" w:fill="auto"/>
          </w:tcPr>
          <w:p w14:paraId="27E721B9"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lastRenderedPageBreak/>
              <w:t>Por otorgar el derecho de uso por tiempo indefinido, del Cementerio Público Municipal</w:t>
            </w:r>
          </w:p>
        </w:tc>
        <w:tc>
          <w:tcPr>
            <w:tcW w:w="958" w:type="pct"/>
            <w:shd w:val="clear" w:color="auto" w:fill="auto"/>
          </w:tcPr>
          <w:p w14:paraId="6905725F"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47.90 por m2</w:t>
            </w:r>
          </w:p>
        </w:tc>
      </w:tr>
      <w:tr w:rsidR="00167C0B" w:rsidRPr="00167C0B" w14:paraId="01869660" w14:textId="77777777" w:rsidTr="00655733">
        <w:tc>
          <w:tcPr>
            <w:tcW w:w="4042" w:type="pct"/>
            <w:shd w:val="clear" w:color="auto" w:fill="auto"/>
          </w:tcPr>
          <w:p w14:paraId="0693B599"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t>Por refrendo por depósitos de restos a 1 año</w:t>
            </w:r>
          </w:p>
        </w:tc>
        <w:tc>
          <w:tcPr>
            <w:tcW w:w="958" w:type="pct"/>
            <w:shd w:val="clear" w:color="auto" w:fill="auto"/>
          </w:tcPr>
          <w:p w14:paraId="6BAA5B89"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13.82</w:t>
            </w:r>
          </w:p>
        </w:tc>
      </w:tr>
      <w:tr w:rsidR="00167C0B" w:rsidRPr="00167C0B" w14:paraId="72DFAA3B" w14:textId="77777777" w:rsidTr="00655733">
        <w:tc>
          <w:tcPr>
            <w:tcW w:w="4042" w:type="pct"/>
            <w:shd w:val="clear" w:color="auto" w:fill="auto"/>
          </w:tcPr>
          <w:p w14:paraId="2343A13E" w14:textId="77777777" w:rsidR="00167C0B" w:rsidRPr="00167C0B" w:rsidRDefault="00167C0B" w:rsidP="00167C0B">
            <w:pPr>
              <w:widowControl w:val="0"/>
              <w:numPr>
                <w:ilvl w:val="0"/>
                <w:numId w:val="41"/>
              </w:numPr>
              <w:spacing w:after="0" w:line="240" w:lineRule="auto"/>
              <w:ind w:left="0" w:right="0" w:firstLine="0"/>
              <w:contextualSpacing/>
              <w:jc w:val="left"/>
              <w:rPr>
                <w:sz w:val="20"/>
                <w:szCs w:val="20"/>
                <w:lang w:val="es-ES" w:eastAsia="es-ES"/>
              </w:rPr>
            </w:pPr>
            <w:r w:rsidRPr="00167C0B">
              <w:rPr>
                <w:sz w:val="20"/>
                <w:szCs w:val="20"/>
                <w:lang w:val="es-ES" w:eastAsia="es-ES"/>
              </w:rPr>
              <w:t>Por terreno adquirido sin construcción</w:t>
            </w:r>
          </w:p>
        </w:tc>
        <w:tc>
          <w:tcPr>
            <w:tcW w:w="958" w:type="pct"/>
            <w:shd w:val="clear" w:color="auto" w:fill="auto"/>
          </w:tcPr>
          <w:p w14:paraId="748D7C1F"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32.24 por m2</w:t>
            </w:r>
          </w:p>
        </w:tc>
      </w:tr>
      <w:tr w:rsidR="00167C0B" w:rsidRPr="00167C0B" w14:paraId="56BE23BD" w14:textId="77777777" w:rsidTr="00655733">
        <w:tc>
          <w:tcPr>
            <w:tcW w:w="5000" w:type="pct"/>
            <w:gridSpan w:val="2"/>
            <w:shd w:val="clear" w:color="auto" w:fill="auto"/>
          </w:tcPr>
          <w:p w14:paraId="09929080" w14:textId="77777777" w:rsidR="00167C0B" w:rsidRPr="00167C0B" w:rsidRDefault="00167C0B" w:rsidP="00167C0B">
            <w:pPr>
              <w:widowControl w:val="0"/>
              <w:spacing w:after="0" w:line="240" w:lineRule="auto"/>
              <w:ind w:left="0" w:right="0" w:firstLine="0"/>
              <w:rPr>
                <w:sz w:val="20"/>
                <w:szCs w:val="20"/>
                <w:lang w:val="es-ES" w:eastAsia="es-ES"/>
              </w:rPr>
            </w:pPr>
            <w:r w:rsidRPr="00167C0B">
              <w:rPr>
                <w:sz w:val="20"/>
                <w:szCs w:val="20"/>
                <w:lang w:val="es-ES" w:eastAsia="es-ES"/>
              </w:rPr>
              <w:t>En las fosas o criptas para niñas, niños, y adolescentes las tarifas aplicadas a cada uno de los conceptos serán el 50% de las aplicadas por los adultos.</w:t>
            </w:r>
          </w:p>
        </w:tc>
      </w:tr>
      <w:tr w:rsidR="00167C0B" w:rsidRPr="00167C0B" w14:paraId="1559FEF6" w14:textId="77777777" w:rsidTr="00655733">
        <w:tc>
          <w:tcPr>
            <w:tcW w:w="4042" w:type="pct"/>
            <w:shd w:val="clear" w:color="auto" w:fill="auto"/>
          </w:tcPr>
          <w:p w14:paraId="576DEE10" w14:textId="77777777" w:rsidR="00167C0B" w:rsidRPr="00167C0B" w:rsidRDefault="00167C0B" w:rsidP="00167C0B">
            <w:pPr>
              <w:widowControl w:val="0"/>
              <w:numPr>
                <w:ilvl w:val="0"/>
                <w:numId w:val="28"/>
              </w:numPr>
              <w:spacing w:after="0" w:line="240" w:lineRule="auto"/>
              <w:ind w:left="0" w:right="0" w:firstLine="0"/>
              <w:contextualSpacing/>
              <w:jc w:val="left"/>
              <w:rPr>
                <w:sz w:val="20"/>
                <w:szCs w:val="20"/>
                <w:lang w:val="es-ES" w:eastAsia="es-ES"/>
              </w:rPr>
            </w:pPr>
            <w:r w:rsidRPr="00167C0B">
              <w:rPr>
                <w:sz w:val="20"/>
                <w:szCs w:val="20"/>
                <w:lang w:val="es-ES" w:eastAsia="es-ES"/>
              </w:rPr>
              <w:t>Por permiso de mantenimiento o construcción de cripta o gaveta en cualquiera de las clases de los panteones municipales</w:t>
            </w:r>
          </w:p>
        </w:tc>
        <w:tc>
          <w:tcPr>
            <w:tcW w:w="958" w:type="pct"/>
            <w:shd w:val="clear" w:color="auto" w:fill="auto"/>
          </w:tcPr>
          <w:p w14:paraId="2F52C4F0"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3.8</w:t>
            </w:r>
          </w:p>
        </w:tc>
      </w:tr>
      <w:tr w:rsidR="00167C0B" w:rsidRPr="00167C0B" w14:paraId="027C6C51" w14:textId="77777777" w:rsidTr="00655733">
        <w:tc>
          <w:tcPr>
            <w:tcW w:w="4042" w:type="pct"/>
            <w:shd w:val="clear" w:color="auto" w:fill="auto"/>
          </w:tcPr>
          <w:p w14:paraId="3896D9B1" w14:textId="77777777" w:rsidR="00167C0B" w:rsidRPr="00167C0B" w:rsidRDefault="00167C0B" w:rsidP="00167C0B">
            <w:pPr>
              <w:widowControl w:val="0"/>
              <w:numPr>
                <w:ilvl w:val="0"/>
                <w:numId w:val="28"/>
              </w:numPr>
              <w:spacing w:after="0" w:line="240" w:lineRule="auto"/>
              <w:ind w:left="0" w:right="0" w:firstLine="0"/>
              <w:contextualSpacing/>
              <w:jc w:val="left"/>
              <w:rPr>
                <w:sz w:val="20"/>
                <w:szCs w:val="20"/>
                <w:lang w:val="es-ES" w:eastAsia="es-ES"/>
              </w:rPr>
            </w:pPr>
            <w:r w:rsidRPr="00167C0B">
              <w:rPr>
                <w:sz w:val="20"/>
                <w:szCs w:val="20"/>
                <w:lang w:val="es-ES" w:eastAsia="es-ES"/>
              </w:rPr>
              <w:t>Por exhumación después de transcurrido el término de Ley</w:t>
            </w:r>
          </w:p>
        </w:tc>
        <w:tc>
          <w:tcPr>
            <w:tcW w:w="958" w:type="pct"/>
            <w:shd w:val="clear" w:color="auto" w:fill="auto"/>
          </w:tcPr>
          <w:p w14:paraId="0E2A293B"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4.61</w:t>
            </w:r>
          </w:p>
        </w:tc>
      </w:tr>
      <w:tr w:rsidR="00167C0B" w:rsidRPr="00167C0B" w14:paraId="24C5806C" w14:textId="77777777" w:rsidTr="00655733">
        <w:tc>
          <w:tcPr>
            <w:tcW w:w="4042" w:type="pct"/>
            <w:shd w:val="clear" w:color="auto" w:fill="auto"/>
          </w:tcPr>
          <w:p w14:paraId="7A541585" w14:textId="77777777" w:rsidR="00167C0B" w:rsidRPr="00167C0B" w:rsidRDefault="00167C0B" w:rsidP="00167C0B">
            <w:pPr>
              <w:widowControl w:val="0"/>
              <w:numPr>
                <w:ilvl w:val="0"/>
                <w:numId w:val="28"/>
              </w:numPr>
              <w:spacing w:after="0" w:line="240" w:lineRule="auto"/>
              <w:ind w:left="0" w:right="0" w:firstLine="0"/>
              <w:contextualSpacing/>
              <w:jc w:val="left"/>
              <w:rPr>
                <w:sz w:val="20"/>
                <w:szCs w:val="20"/>
                <w:lang w:val="es-ES" w:eastAsia="es-ES"/>
              </w:rPr>
            </w:pPr>
            <w:r w:rsidRPr="00167C0B">
              <w:rPr>
                <w:sz w:val="20"/>
                <w:szCs w:val="20"/>
                <w:lang w:val="es-ES" w:eastAsia="es-ES"/>
              </w:rPr>
              <w:t>A solicitud del interesado anualmente por mantenimiento se pagará</w:t>
            </w:r>
          </w:p>
        </w:tc>
        <w:tc>
          <w:tcPr>
            <w:tcW w:w="958" w:type="pct"/>
            <w:shd w:val="clear" w:color="auto" w:fill="auto"/>
          </w:tcPr>
          <w:p w14:paraId="06CA951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5.07</w:t>
            </w:r>
          </w:p>
        </w:tc>
      </w:tr>
      <w:tr w:rsidR="00167C0B" w:rsidRPr="00167C0B" w14:paraId="35946CD6" w14:textId="77777777" w:rsidTr="00655733">
        <w:tc>
          <w:tcPr>
            <w:tcW w:w="4042" w:type="pct"/>
            <w:shd w:val="clear" w:color="auto" w:fill="auto"/>
          </w:tcPr>
          <w:p w14:paraId="47DC8181" w14:textId="77777777" w:rsidR="00167C0B" w:rsidRPr="00167C0B" w:rsidRDefault="00167C0B" w:rsidP="00167C0B">
            <w:pPr>
              <w:widowControl w:val="0"/>
              <w:numPr>
                <w:ilvl w:val="0"/>
                <w:numId w:val="28"/>
              </w:numPr>
              <w:spacing w:after="0" w:line="240" w:lineRule="auto"/>
              <w:ind w:left="0" w:right="0" w:firstLine="0"/>
              <w:contextualSpacing/>
              <w:jc w:val="left"/>
              <w:rPr>
                <w:sz w:val="20"/>
                <w:szCs w:val="20"/>
                <w:lang w:val="es-ES" w:eastAsia="es-ES"/>
              </w:rPr>
            </w:pPr>
            <w:r w:rsidRPr="00167C0B">
              <w:rPr>
                <w:sz w:val="20"/>
                <w:szCs w:val="20"/>
                <w:lang w:val="es-ES" w:eastAsia="es-ES"/>
              </w:rPr>
              <w:t>Por el servicio de exhumación en fosas o criptas</w:t>
            </w:r>
          </w:p>
        </w:tc>
        <w:tc>
          <w:tcPr>
            <w:tcW w:w="958" w:type="pct"/>
            <w:shd w:val="clear" w:color="auto" w:fill="auto"/>
          </w:tcPr>
          <w:p w14:paraId="71611CA2"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4.61</w:t>
            </w:r>
          </w:p>
        </w:tc>
      </w:tr>
      <w:tr w:rsidR="00167C0B" w:rsidRPr="00167C0B" w14:paraId="46C26A0B" w14:textId="77777777" w:rsidTr="00655733">
        <w:tc>
          <w:tcPr>
            <w:tcW w:w="4042" w:type="pct"/>
            <w:shd w:val="clear" w:color="auto" w:fill="auto"/>
          </w:tcPr>
          <w:p w14:paraId="1A201C7F" w14:textId="77777777" w:rsidR="00167C0B" w:rsidRPr="00167C0B" w:rsidRDefault="00167C0B" w:rsidP="00167C0B">
            <w:pPr>
              <w:spacing w:after="0" w:line="240" w:lineRule="auto"/>
              <w:ind w:left="0" w:right="0" w:firstLine="0"/>
              <w:rPr>
                <w:sz w:val="20"/>
                <w:szCs w:val="20"/>
                <w:lang w:val="es-ES" w:eastAsia="es-ES"/>
              </w:rPr>
            </w:pPr>
            <w:r w:rsidRPr="00167C0B">
              <w:rPr>
                <w:b/>
                <w:sz w:val="20"/>
                <w:szCs w:val="20"/>
                <w:lang w:val="es-ES" w:eastAsia="es-ES"/>
              </w:rPr>
              <w:t>XI.-</w:t>
            </w:r>
            <w:r w:rsidRPr="00167C0B">
              <w:rPr>
                <w:sz w:val="20"/>
                <w:szCs w:val="20"/>
                <w:lang w:val="es-ES" w:eastAsia="es-ES"/>
              </w:rPr>
              <w:t xml:space="preserve">      Por actualización de Información del estado de la fosa o cripta de la persona fallecida.</w:t>
            </w:r>
          </w:p>
        </w:tc>
        <w:tc>
          <w:tcPr>
            <w:tcW w:w="958" w:type="pct"/>
            <w:shd w:val="clear" w:color="auto" w:fill="auto"/>
          </w:tcPr>
          <w:p w14:paraId="5CF1E3F1" w14:textId="77777777" w:rsidR="00167C0B" w:rsidRPr="00167C0B" w:rsidRDefault="00167C0B" w:rsidP="00167C0B">
            <w:pPr>
              <w:widowControl w:val="0"/>
              <w:spacing w:after="0" w:line="240" w:lineRule="auto"/>
              <w:ind w:left="0" w:right="0" w:firstLine="0"/>
              <w:jc w:val="center"/>
              <w:rPr>
                <w:sz w:val="20"/>
                <w:szCs w:val="20"/>
                <w:lang w:val="es-ES" w:eastAsia="es-ES"/>
              </w:rPr>
            </w:pPr>
            <w:r w:rsidRPr="00167C0B">
              <w:rPr>
                <w:sz w:val="20"/>
                <w:szCs w:val="20"/>
                <w:lang w:val="es-ES" w:eastAsia="es-ES"/>
              </w:rPr>
              <w:t>1.84</w:t>
            </w:r>
          </w:p>
        </w:tc>
      </w:tr>
    </w:tbl>
    <w:p w14:paraId="2B6B0B81" w14:textId="77777777" w:rsidR="00167C0B" w:rsidRPr="00167C0B" w:rsidRDefault="00167C0B" w:rsidP="00167C0B">
      <w:pPr>
        <w:widowControl w:val="0"/>
        <w:spacing w:after="0" w:line="240" w:lineRule="auto"/>
        <w:ind w:left="0" w:right="0" w:firstLine="0"/>
        <w:rPr>
          <w:sz w:val="20"/>
          <w:szCs w:val="20"/>
          <w:lang w:val="es-ES" w:eastAsia="es-ES"/>
        </w:rPr>
      </w:pPr>
    </w:p>
    <w:p w14:paraId="44A50FBB"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Artículo 144. -</w:t>
      </w:r>
      <w:r w:rsidRPr="00167C0B">
        <w:rPr>
          <w:sz w:val="20"/>
          <w:szCs w:val="20"/>
          <w:lang w:val="es-ES" w:eastAsia="es-ES"/>
        </w:rPr>
        <w:t xml:space="preserve"> El Municipio percibirá productos derivados de sus bienes inmuebles por los siguientes conceptos:</w:t>
      </w:r>
    </w:p>
    <w:p w14:paraId="0B5957CC" w14:textId="77777777" w:rsidR="00167C0B" w:rsidRPr="00167C0B" w:rsidRDefault="00167C0B" w:rsidP="00167C0B">
      <w:pPr>
        <w:widowControl w:val="0"/>
        <w:spacing w:after="0" w:line="240" w:lineRule="auto"/>
        <w:ind w:left="0" w:right="0" w:firstLine="0"/>
        <w:rPr>
          <w:sz w:val="20"/>
          <w:szCs w:val="20"/>
          <w:lang w:val="es-ES" w:eastAsia="es-ES"/>
        </w:rPr>
      </w:pPr>
    </w:p>
    <w:p w14:paraId="7D89DEEF"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w:t>
      </w:r>
      <w:r w:rsidRPr="00167C0B">
        <w:rPr>
          <w:sz w:val="20"/>
          <w:szCs w:val="20"/>
          <w:lang w:val="es-ES" w:eastAsia="es-ES"/>
        </w:rPr>
        <w:t xml:space="preserve"> Arrendamiento o enajenación de bienes inmuebles;</w:t>
      </w:r>
    </w:p>
    <w:p w14:paraId="2D3A6F03" w14:textId="77777777" w:rsidR="00167C0B" w:rsidRPr="00167C0B" w:rsidRDefault="00167C0B" w:rsidP="00167C0B">
      <w:pPr>
        <w:widowControl w:val="0"/>
        <w:spacing w:after="0" w:line="240" w:lineRule="auto"/>
        <w:ind w:left="0" w:right="0" w:firstLine="0"/>
        <w:rPr>
          <w:sz w:val="20"/>
          <w:szCs w:val="20"/>
          <w:lang w:val="es-ES" w:eastAsia="es-ES"/>
        </w:rPr>
      </w:pPr>
    </w:p>
    <w:p w14:paraId="35C1870E"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w:t>
      </w:r>
      <w:r w:rsidRPr="00167C0B">
        <w:rPr>
          <w:sz w:val="20"/>
          <w:szCs w:val="20"/>
          <w:lang w:val="es-ES" w:eastAsia="es-ES"/>
        </w:rPr>
        <w:t xml:space="preserve"> Por arrendamiento temporal o concesión por el tiempo útil de locales ubicados en bienes de dominio público, tales como mercados, plazas, jardines, unidades deportivas y otros bienes destinados a un servicio público, y</w:t>
      </w:r>
    </w:p>
    <w:p w14:paraId="5C66EA11" w14:textId="77777777" w:rsidR="00167C0B" w:rsidRPr="00167C0B" w:rsidRDefault="00167C0B" w:rsidP="00167C0B">
      <w:pPr>
        <w:widowControl w:val="0"/>
        <w:spacing w:after="0" w:line="240" w:lineRule="auto"/>
        <w:ind w:left="0" w:right="0" w:firstLine="0"/>
        <w:rPr>
          <w:sz w:val="20"/>
          <w:szCs w:val="20"/>
          <w:lang w:val="es-ES" w:eastAsia="es-ES"/>
        </w:rPr>
      </w:pPr>
    </w:p>
    <w:p w14:paraId="732E810A" w14:textId="77777777" w:rsidR="00167C0B" w:rsidRPr="00167C0B" w:rsidRDefault="00167C0B" w:rsidP="00167C0B">
      <w:pPr>
        <w:widowControl w:val="0"/>
        <w:spacing w:after="0" w:line="240" w:lineRule="auto"/>
        <w:ind w:left="0" w:right="0" w:firstLine="0"/>
        <w:rPr>
          <w:sz w:val="20"/>
          <w:szCs w:val="20"/>
          <w:lang w:val="es-ES" w:eastAsia="es-ES"/>
        </w:rPr>
      </w:pPr>
      <w:r w:rsidRPr="00167C0B">
        <w:rPr>
          <w:b/>
          <w:sz w:val="20"/>
          <w:szCs w:val="20"/>
          <w:lang w:val="es-ES" w:eastAsia="es-ES"/>
        </w:rPr>
        <w:t>III.-</w:t>
      </w:r>
      <w:r w:rsidRPr="00167C0B">
        <w:rPr>
          <w:sz w:val="20"/>
          <w:szCs w:val="20"/>
          <w:lang w:val="es-ES" w:eastAsia="es-ES"/>
        </w:rPr>
        <w:t xml:space="preserve"> Por concesión del uso del piso en la vía pública o en bienes destinados a un servicio público como unidades deportivas, plazas y otros bienes de dominio público.</w:t>
      </w:r>
    </w:p>
    <w:p w14:paraId="5A1947EE" w14:textId="77777777" w:rsidR="00167C0B" w:rsidRPr="00167C0B" w:rsidRDefault="00167C0B" w:rsidP="00167C0B">
      <w:pPr>
        <w:widowControl w:val="0"/>
        <w:spacing w:after="0" w:line="240" w:lineRule="auto"/>
        <w:ind w:left="0" w:right="0" w:firstLine="0"/>
        <w:rPr>
          <w:sz w:val="20"/>
          <w:szCs w:val="20"/>
          <w:lang w:val="es-ES" w:eastAsia="es-ES"/>
        </w:rPr>
      </w:pPr>
    </w:p>
    <w:p w14:paraId="16E95380" w14:textId="77777777" w:rsidR="00167C0B" w:rsidRPr="00167C0B" w:rsidRDefault="00167C0B" w:rsidP="00167C0B">
      <w:pPr>
        <w:widowControl w:val="0"/>
        <w:numPr>
          <w:ilvl w:val="0"/>
          <w:numId w:val="42"/>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Por derecho de piso a vendedores con puestos semifijos se pagará una cuota diaria de </w:t>
      </w:r>
      <w:r w:rsidRPr="00167C0B">
        <w:rPr>
          <w:sz w:val="20"/>
          <w:szCs w:val="20"/>
          <w:lang w:val="es-ES" w:eastAsia="es-ES"/>
        </w:rPr>
        <w:br/>
        <w:t>0.46 UMA</w:t>
      </w:r>
    </w:p>
    <w:p w14:paraId="10350768" w14:textId="77777777" w:rsidR="00167C0B" w:rsidRPr="00167C0B" w:rsidRDefault="00167C0B" w:rsidP="00167C0B">
      <w:pPr>
        <w:widowControl w:val="0"/>
        <w:numPr>
          <w:ilvl w:val="0"/>
          <w:numId w:val="42"/>
        </w:numPr>
        <w:spacing w:after="0" w:line="240" w:lineRule="auto"/>
        <w:ind w:left="0" w:right="0" w:firstLine="0"/>
        <w:contextualSpacing/>
        <w:jc w:val="left"/>
        <w:rPr>
          <w:sz w:val="20"/>
          <w:szCs w:val="20"/>
          <w:lang w:val="es-ES" w:eastAsia="es-ES"/>
        </w:rPr>
      </w:pPr>
      <w:r w:rsidRPr="00167C0B">
        <w:rPr>
          <w:sz w:val="20"/>
          <w:szCs w:val="20"/>
          <w:lang w:val="es-ES" w:eastAsia="es-ES"/>
        </w:rPr>
        <w:t xml:space="preserve">En los casos de vendedores ambulantes se establecerá una cuota diaria de </w:t>
      </w:r>
      <w:r w:rsidRPr="00167C0B">
        <w:rPr>
          <w:sz w:val="20"/>
          <w:szCs w:val="20"/>
          <w:lang w:val="es-ES" w:eastAsia="es-ES"/>
        </w:rPr>
        <w:tab/>
        <w:t xml:space="preserve">   0.46 UMA</w:t>
      </w:r>
    </w:p>
    <w:p w14:paraId="5D69D335" w14:textId="77777777" w:rsidR="00167C0B" w:rsidRPr="00167C0B" w:rsidRDefault="00167C0B" w:rsidP="00167C0B">
      <w:pPr>
        <w:spacing w:after="0" w:line="240" w:lineRule="auto"/>
        <w:ind w:left="0" w:right="0" w:firstLine="0"/>
        <w:jc w:val="center"/>
        <w:rPr>
          <w:rFonts w:eastAsia="Calibri"/>
          <w:b/>
          <w:sz w:val="20"/>
          <w:szCs w:val="20"/>
          <w:lang w:val="es-ES" w:eastAsia="es-ES"/>
        </w:rPr>
      </w:pPr>
    </w:p>
    <w:p w14:paraId="3FD87B76" w14:textId="77777777" w:rsidR="00167C0B" w:rsidRPr="00167C0B" w:rsidRDefault="00167C0B" w:rsidP="00167C0B">
      <w:pPr>
        <w:spacing w:after="0" w:line="240" w:lineRule="auto"/>
        <w:ind w:left="0" w:right="0" w:firstLine="0"/>
        <w:rPr>
          <w:rFonts w:eastAsia="Calibri"/>
          <w:color w:val="000000"/>
          <w:sz w:val="22"/>
          <w:szCs w:val="22"/>
          <w:lang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SEXTO.-</w:t>
      </w:r>
      <w:proofErr w:type="gramEnd"/>
      <w:r w:rsidRPr="00167C0B">
        <w:rPr>
          <w:rFonts w:eastAsia="Calibri"/>
          <w:b/>
          <w:color w:val="000000"/>
          <w:sz w:val="22"/>
          <w:szCs w:val="22"/>
          <w:lang w:eastAsia="en-US"/>
        </w:rPr>
        <w:t xml:space="preserve"> </w:t>
      </w:r>
      <w:r w:rsidRPr="00167C0B">
        <w:rPr>
          <w:rFonts w:eastAsia="Calibri"/>
          <w:color w:val="000000"/>
          <w:sz w:val="22"/>
          <w:szCs w:val="22"/>
          <w:lang w:eastAsia="en-US"/>
        </w:rPr>
        <w:t xml:space="preserve">Se reforman los artículos 47, 61; la fracción IV del artículo 83, el artículo 98, y las fracciones IV y V del artículo 111-K, todos de la Ley de Hacienda del Municipio de </w:t>
      </w:r>
      <w:proofErr w:type="spellStart"/>
      <w:r w:rsidRPr="00167C0B">
        <w:rPr>
          <w:rFonts w:eastAsia="Calibri"/>
          <w:color w:val="000000"/>
          <w:sz w:val="22"/>
          <w:szCs w:val="22"/>
          <w:lang w:eastAsia="en-US"/>
        </w:rPr>
        <w:t>Uayma</w:t>
      </w:r>
      <w:proofErr w:type="spellEnd"/>
      <w:r w:rsidRPr="00167C0B">
        <w:rPr>
          <w:rFonts w:eastAsia="Calibri"/>
          <w:color w:val="000000"/>
          <w:sz w:val="22"/>
          <w:szCs w:val="22"/>
          <w:lang w:eastAsia="en-US"/>
        </w:rPr>
        <w:t>, Yucatán, para quedar como sigue:</w:t>
      </w:r>
    </w:p>
    <w:p w14:paraId="6F052439" w14:textId="77777777" w:rsidR="00167C0B" w:rsidRPr="00167C0B" w:rsidRDefault="00167C0B" w:rsidP="00167C0B">
      <w:pPr>
        <w:spacing w:after="0" w:line="240" w:lineRule="auto"/>
        <w:ind w:left="0" w:right="0" w:firstLine="0"/>
        <w:jc w:val="left"/>
        <w:rPr>
          <w:rFonts w:eastAsia="Calibri"/>
          <w:b/>
          <w:sz w:val="20"/>
          <w:szCs w:val="20"/>
          <w:lang w:val="es-ES" w:eastAsia="es-ES"/>
        </w:rPr>
      </w:pPr>
    </w:p>
    <w:p w14:paraId="334B8E0D"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r w:rsidRPr="00167C0B">
        <w:rPr>
          <w:rFonts w:eastAsia="Times New Roman"/>
          <w:b/>
          <w:bCs/>
          <w:snapToGrid w:val="0"/>
          <w:sz w:val="20"/>
          <w:szCs w:val="20"/>
          <w:lang w:val="es-ES_tradnl" w:eastAsia="es-ES"/>
        </w:rPr>
        <w:t>ARTÍCULO 47.-</w:t>
      </w:r>
      <w:r w:rsidRPr="00167C0B">
        <w:rPr>
          <w:rFonts w:eastAsia="Times New Roman"/>
          <w:snapToGrid w:val="0"/>
          <w:sz w:val="20"/>
          <w:szCs w:val="20"/>
          <w:lang w:val="es-ES_tradnl" w:eastAsia="es-ES"/>
        </w:rPr>
        <w:t xml:space="preserve"> …</w:t>
      </w:r>
    </w:p>
    <w:p w14:paraId="74955F90"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p>
    <w:tbl>
      <w:tblPr>
        <w:tblStyle w:val="TableNormal1"/>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2355"/>
        <w:gridCol w:w="2355"/>
        <w:gridCol w:w="2357"/>
      </w:tblGrid>
      <w:tr w:rsidR="00167C0B" w:rsidRPr="00167C0B" w14:paraId="31F5341C" w14:textId="77777777" w:rsidTr="00655733">
        <w:trPr>
          <w:trHeight w:val="919"/>
        </w:trPr>
        <w:tc>
          <w:tcPr>
            <w:tcW w:w="2355" w:type="dxa"/>
            <w:vAlign w:val="center"/>
          </w:tcPr>
          <w:p w14:paraId="21800529" w14:textId="77777777" w:rsidR="00167C0B" w:rsidRPr="00167C0B" w:rsidRDefault="00167C0B" w:rsidP="00167C0B">
            <w:pPr>
              <w:jc w:val="center"/>
              <w:rPr>
                <w:rFonts w:eastAsia="Arial MT"/>
                <w:b/>
                <w:spacing w:val="-2"/>
                <w:sz w:val="20"/>
                <w:szCs w:val="20"/>
                <w:lang w:val="es-ES"/>
              </w:rPr>
            </w:pPr>
            <w:r w:rsidRPr="00167C0B">
              <w:rPr>
                <w:rFonts w:eastAsia="Arial MT"/>
                <w:b/>
                <w:spacing w:val="-2"/>
                <w:sz w:val="20"/>
                <w:szCs w:val="20"/>
                <w:lang w:val="es-ES"/>
              </w:rPr>
              <w:t>Límite Inferior</w:t>
            </w:r>
          </w:p>
        </w:tc>
        <w:tc>
          <w:tcPr>
            <w:tcW w:w="2355" w:type="dxa"/>
            <w:vAlign w:val="center"/>
          </w:tcPr>
          <w:p w14:paraId="4752B476" w14:textId="77777777" w:rsidR="00167C0B" w:rsidRPr="00167C0B" w:rsidRDefault="00167C0B" w:rsidP="00167C0B">
            <w:pPr>
              <w:jc w:val="center"/>
              <w:rPr>
                <w:rFonts w:eastAsia="Arial MT"/>
                <w:b/>
                <w:spacing w:val="-2"/>
                <w:sz w:val="20"/>
                <w:szCs w:val="20"/>
                <w:lang w:val="es-ES"/>
              </w:rPr>
            </w:pPr>
            <w:r w:rsidRPr="00167C0B">
              <w:rPr>
                <w:rFonts w:eastAsia="Arial MT"/>
                <w:b/>
                <w:spacing w:val="-2"/>
                <w:sz w:val="20"/>
                <w:szCs w:val="20"/>
                <w:lang w:val="es-ES"/>
              </w:rPr>
              <w:t>Límite</w:t>
            </w:r>
          </w:p>
          <w:p w14:paraId="4AE1E00B"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superior</w:t>
            </w:r>
          </w:p>
        </w:tc>
        <w:tc>
          <w:tcPr>
            <w:tcW w:w="2355" w:type="dxa"/>
            <w:vAlign w:val="center"/>
          </w:tcPr>
          <w:p w14:paraId="565CE348"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Cuota</w:t>
            </w:r>
            <w:r w:rsidRPr="00167C0B">
              <w:rPr>
                <w:rFonts w:eastAsia="Arial MT"/>
                <w:b/>
                <w:spacing w:val="-14"/>
                <w:sz w:val="20"/>
                <w:szCs w:val="20"/>
                <w:lang w:val="es-ES"/>
              </w:rPr>
              <w:t xml:space="preserve"> </w:t>
            </w:r>
            <w:r w:rsidRPr="00167C0B">
              <w:rPr>
                <w:rFonts w:eastAsia="Arial MT"/>
                <w:b/>
                <w:sz w:val="20"/>
                <w:szCs w:val="20"/>
                <w:lang w:val="es-ES"/>
              </w:rPr>
              <w:t xml:space="preserve">fija </w:t>
            </w:r>
            <w:r w:rsidRPr="00167C0B">
              <w:rPr>
                <w:rFonts w:eastAsia="Arial MT"/>
                <w:b/>
                <w:spacing w:val="-2"/>
                <w:sz w:val="20"/>
                <w:szCs w:val="20"/>
                <w:lang w:val="es-ES"/>
              </w:rPr>
              <w:t>Anual</w:t>
            </w:r>
          </w:p>
        </w:tc>
        <w:tc>
          <w:tcPr>
            <w:tcW w:w="2357" w:type="dxa"/>
            <w:vAlign w:val="center"/>
          </w:tcPr>
          <w:p w14:paraId="44882077"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Factor</w:t>
            </w:r>
            <w:r w:rsidRPr="00167C0B">
              <w:rPr>
                <w:rFonts w:eastAsia="Arial MT"/>
                <w:b/>
                <w:spacing w:val="1"/>
                <w:sz w:val="20"/>
                <w:szCs w:val="20"/>
                <w:lang w:val="es-ES"/>
              </w:rPr>
              <w:t xml:space="preserve"> </w:t>
            </w:r>
            <w:r w:rsidRPr="00167C0B">
              <w:rPr>
                <w:rFonts w:eastAsia="Arial MT"/>
                <w:b/>
                <w:sz w:val="20"/>
                <w:szCs w:val="20"/>
                <w:lang w:val="es-ES"/>
              </w:rPr>
              <w:t>para</w:t>
            </w:r>
            <w:r w:rsidRPr="00167C0B">
              <w:rPr>
                <w:rFonts w:eastAsia="Arial MT"/>
                <w:b/>
                <w:spacing w:val="5"/>
                <w:sz w:val="20"/>
                <w:szCs w:val="20"/>
                <w:lang w:val="es-ES"/>
              </w:rPr>
              <w:t xml:space="preserve"> </w:t>
            </w:r>
            <w:r w:rsidRPr="00167C0B">
              <w:rPr>
                <w:rFonts w:eastAsia="Arial MT"/>
                <w:b/>
                <w:spacing w:val="-2"/>
                <w:sz w:val="20"/>
                <w:szCs w:val="20"/>
                <w:lang w:val="es-ES"/>
              </w:rPr>
              <w:t>aplicar</w:t>
            </w:r>
          </w:p>
          <w:p w14:paraId="355250DE" w14:textId="77777777" w:rsidR="00167C0B" w:rsidRPr="00167C0B" w:rsidRDefault="00167C0B" w:rsidP="00167C0B">
            <w:pPr>
              <w:jc w:val="center"/>
              <w:rPr>
                <w:rFonts w:eastAsia="Arial MT"/>
                <w:b/>
                <w:sz w:val="20"/>
                <w:szCs w:val="20"/>
                <w:lang w:val="es-ES"/>
              </w:rPr>
            </w:pPr>
            <w:r w:rsidRPr="00167C0B">
              <w:rPr>
                <w:rFonts w:eastAsia="Arial MT"/>
                <w:b/>
                <w:sz w:val="20"/>
                <w:szCs w:val="20"/>
                <w:lang w:val="es-ES"/>
              </w:rPr>
              <w:t>al excedente</w:t>
            </w:r>
            <w:r w:rsidRPr="00167C0B">
              <w:rPr>
                <w:rFonts w:eastAsia="Arial MT"/>
                <w:b/>
                <w:spacing w:val="-14"/>
                <w:sz w:val="20"/>
                <w:szCs w:val="20"/>
                <w:lang w:val="es-ES"/>
              </w:rPr>
              <w:t xml:space="preserve"> </w:t>
            </w:r>
            <w:r w:rsidRPr="00167C0B">
              <w:rPr>
                <w:rFonts w:eastAsia="Arial MT"/>
                <w:b/>
                <w:sz w:val="20"/>
                <w:szCs w:val="20"/>
                <w:lang w:val="es-ES"/>
              </w:rPr>
              <w:t xml:space="preserve">del </w:t>
            </w:r>
            <w:r w:rsidRPr="00167C0B">
              <w:rPr>
                <w:rFonts w:eastAsia="Arial MT"/>
                <w:b/>
                <w:spacing w:val="-2"/>
                <w:sz w:val="20"/>
                <w:szCs w:val="20"/>
                <w:lang w:val="es-ES"/>
              </w:rPr>
              <w:t>Limite</w:t>
            </w:r>
          </w:p>
        </w:tc>
      </w:tr>
      <w:tr w:rsidR="00167C0B" w:rsidRPr="00167C0B" w14:paraId="37677036" w14:textId="77777777" w:rsidTr="00655733">
        <w:trPr>
          <w:trHeight w:val="300"/>
        </w:trPr>
        <w:tc>
          <w:tcPr>
            <w:tcW w:w="2355" w:type="dxa"/>
            <w:vAlign w:val="center"/>
          </w:tcPr>
          <w:p w14:paraId="26DCD962"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Pesos</w:t>
            </w:r>
          </w:p>
        </w:tc>
        <w:tc>
          <w:tcPr>
            <w:tcW w:w="2355" w:type="dxa"/>
            <w:vAlign w:val="center"/>
          </w:tcPr>
          <w:p w14:paraId="018C5BD2"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Pesos</w:t>
            </w:r>
          </w:p>
        </w:tc>
        <w:tc>
          <w:tcPr>
            <w:tcW w:w="2355" w:type="dxa"/>
            <w:vAlign w:val="center"/>
          </w:tcPr>
          <w:p w14:paraId="00AB4B41"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Pesos</w:t>
            </w:r>
          </w:p>
        </w:tc>
        <w:tc>
          <w:tcPr>
            <w:tcW w:w="2357" w:type="dxa"/>
            <w:vAlign w:val="center"/>
          </w:tcPr>
          <w:p w14:paraId="4672A66D" w14:textId="77777777" w:rsidR="00167C0B" w:rsidRPr="00167C0B" w:rsidRDefault="00167C0B" w:rsidP="00167C0B">
            <w:pPr>
              <w:jc w:val="center"/>
              <w:rPr>
                <w:rFonts w:eastAsia="Arial MT"/>
                <w:b/>
                <w:sz w:val="20"/>
                <w:szCs w:val="20"/>
                <w:lang w:val="es-ES"/>
              </w:rPr>
            </w:pPr>
            <w:r w:rsidRPr="00167C0B">
              <w:rPr>
                <w:rFonts w:eastAsia="Arial MT"/>
                <w:b/>
                <w:spacing w:val="-10"/>
                <w:sz w:val="20"/>
                <w:szCs w:val="20"/>
                <w:lang w:val="es-ES"/>
              </w:rPr>
              <w:t>%</w:t>
            </w:r>
          </w:p>
        </w:tc>
      </w:tr>
      <w:tr w:rsidR="00167C0B" w:rsidRPr="00167C0B" w14:paraId="005939FC" w14:textId="77777777" w:rsidTr="00655733">
        <w:trPr>
          <w:trHeight w:val="280"/>
        </w:trPr>
        <w:tc>
          <w:tcPr>
            <w:tcW w:w="2355" w:type="dxa"/>
            <w:vAlign w:val="center"/>
          </w:tcPr>
          <w:p w14:paraId="16489339" w14:textId="77777777" w:rsidR="00167C0B" w:rsidRPr="00167C0B" w:rsidRDefault="00167C0B" w:rsidP="00167C0B">
            <w:pPr>
              <w:tabs>
                <w:tab w:val="left" w:pos="1607"/>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4"/>
                <w:sz w:val="20"/>
                <w:szCs w:val="20"/>
                <w:lang w:val="es-ES"/>
              </w:rPr>
              <w:t>0.01</w:t>
            </w:r>
          </w:p>
        </w:tc>
        <w:tc>
          <w:tcPr>
            <w:tcW w:w="2355" w:type="dxa"/>
            <w:vAlign w:val="center"/>
          </w:tcPr>
          <w:p w14:paraId="7944AFBF" w14:textId="77777777" w:rsidR="00167C0B" w:rsidRPr="00167C0B" w:rsidRDefault="00167C0B" w:rsidP="00167C0B">
            <w:pPr>
              <w:tabs>
                <w:tab w:val="left" w:pos="1195"/>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5,000.00</w:t>
            </w:r>
          </w:p>
        </w:tc>
        <w:tc>
          <w:tcPr>
            <w:tcW w:w="2355" w:type="dxa"/>
            <w:vAlign w:val="center"/>
          </w:tcPr>
          <w:p w14:paraId="5B171B83"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70.00</w:t>
            </w:r>
          </w:p>
        </w:tc>
        <w:tc>
          <w:tcPr>
            <w:tcW w:w="2357" w:type="dxa"/>
            <w:vAlign w:val="center"/>
          </w:tcPr>
          <w:p w14:paraId="20874470"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56FC0BA3" w14:textId="77777777" w:rsidTr="00655733">
        <w:trPr>
          <w:trHeight w:val="299"/>
        </w:trPr>
        <w:tc>
          <w:tcPr>
            <w:tcW w:w="2355" w:type="dxa"/>
            <w:vAlign w:val="center"/>
          </w:tcPr>
          <w:p w14:paraId="7A121BFC" w14:textId="77777777" w:rsidR="00167C0B" w:rsidRPr="00167C0B" w:rsidRDefault="00167C0B" w:rsidP="00167C0B">
            <w:pPr>
              <w:tabs>
                <w:tab w:val="left" w:pos="1218"/>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5,000.01</w:t>
            </w:r>
          </w:p>
        </w:tc>
        <w:tc>
          <w:tcPr>
            <w:tcW w:w="2355" w:type="dxa"/>
            <w:vAlign w:val="center"/>
          </w:tcPr>
          <w:p w14:paraId="23C88F88" w14:textId="77777777" w:rsidR="00167C0B" w:rsidRPr="00167C0B" w:rsidRDefault="00167C0B" w:rsidP="00167C0B">
            <w:pPr>
              <w:tabs>
                <w:tab w:val="left" w:pos="1082"/>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12,000.00</w:t>
            </w:r>
          </w:p>
        </w:tc>
        <w:tc>
          <w:tcPr>
            <w:tcW w:w="2355" w:type="dxa"/>
            <w:vAlign w:val="center"/>
          </w:tcPr>
          <w:p w14:paraId="6037155E"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80.00</w:t>
            </w:r>
          </w:p>
        </w:tc>
        <w:tc>
          <w:tcPr>
            <w:tcW w:w="2357" w:type="dxa"/>
            <w:vAlign w:val="center"/>
          </w:tcPr>
          <w:p w14:paraId="3C3BA37F"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23E8272E" w14:textId="77777777" w:rsidTr="00655733">
        <w:trPr>
          <w:trHeight w:val="320"/>
        </w:trPr>
        <w:tc>
          <w:tcPr>
            <w:tcW w:w="2355" w:type="dxa"/>
            <w:vAlign w:val="center"/>
          </w:tcPr>
          <w:p w14:paraId="1E575784" w14:textId="77777777" w:rsidR="00167C0B" w:rsidRPr="00167C0B" w:rsidRDefault="00167C0B" w:rsidP="00167C0B">
            <w:pPr>
              <w:tabs>
                <w:tab w:val="left" w:pos="1106"/>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12,000.01</w:t>
            </w:r>
          </w:p>
        </w:tc>
        <w:tc>
          <w:tcPr>
            <w:tcW w:w="2355" w:type="dxa"/>
            <w:vAlign w:val="center"/>
          </w:tcPr>
          <w:p w14:paraId="17C51AA1" w14:textId="77777777" w:rsidR="00167C0B" w:rsidRPr="00167C0B" w:rsidRDefault="00167C0B" w:rsidP="00167C0B">
            <w:pPr>
              <w:tabs>
                <w:tab w:val="left" w:pos="1082"/>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15,000.00</w:t>
            </w:r>
          </w:p>
        </w:tc>
        <w:tc>
          <w:tcPr>
            <w:tcW w:w="2355" w:type="dxa"/>
            <w:vAlign w:val="center"/>
          </w:tcPr>
          <w:p w14:paraId="7F9B4463"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90.00</w:t>
            </w:r>
          </w:p>
        </w:tc>
        <w:tc>
          <w:tcPr>
            <w:tcW w:w="2357" w:type="dxa"/>
            <w:vAlign w:val="center"/>
          </w:tcPr>
          <w:p w14:paraId="029B891F"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5B656570" w14:textId="77777777" w:rsidTr="00655733">
        <w:trPr>
          <w:trHeight w:val="299"/>
        </w:trPr>
        <w:tc>
          <w:tcPr>
            <w:tcW w:w="2355" w:type="dxa"/>
            <w:vAlign w:val="center"/>
          </w:tcPr>
          <w:p w14:paraId="1C33DD0B" w14:textId="77777777" w:rsidR="00167C0B" w:rsidRPr="00167C0B" w:rsidRDefault="00167C0B" w:rsidP="00167C0B">
            <w:pPr>
              <w:tabs>
                <w:tab w:val="left" w:pos="1106"/>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15,000.01</w:t>
            </w:r>
          </w:p>
        </w:tc>
        <w:tc>
          <w:tcPr>
            <w:tcW w:w="2355" w:type="dxa"/>
            <w:vAlign w:val="center"/>
          </w:tcPr>
          <w:p w14:paraId="0CB3A480" w14:textId="77777777" w:rsidR="00167C0B" w:rsidRPr="00167C0B" w:rsidRDefault="00167C0B" w:rsidP="00167C0B">
            <w:pPr>
              <w:tabs>
                <w:tab w:val="left" w:pos="1082"/>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18,000.00</w:t>
            </w:r>
          </w:p>
        </w:tc>
        <w:tc>
          <w:tcPr>
            <w:tcW w:w="2355" w:type="dxa"/>
            <w:vAlign w:val="center"/>
          </w:tcPr>
          <w:p w14:paraId="62BA6A23"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100.00</w:t>
            </w:r>
          </w:p>
        </w:tc>
        <w:tc>
          <w:tcPr>
            <w:tcW w:w="2357" w:type="dxa"/>
            <w:vAlign w:val="center"/>
          </w:tcPr>
          <w:p w14:paraId="24869DED"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30F74711" w14:textId="77777777" w:rsidTr="00655733">
        <w:trPr>
          <w:trHeight w:val="296"/>
        </w:trPr>
        <w:tc>
          <w:tcPr>
            <w:tcW w:w="2355" w:type="dxa"/>
            <w:vAlign w:val="center"/>
          </w:tcPr>
          <w:p w14:paraId="5BF15972" w14:textId="77777777" w:rsidR="00167C0B" w:rsidRPr="00167C0B" w:rsidRDefault="00167C0B" w:rsidP="00167C0B">
            <w:pPr>
              <w:tabs>
                <w:tab w:val="left" w:pos="1106"/>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18,000.01</w:t>
            </w:r>
          </w:p>
        </w:tc>
        <w:tc>
          <w:tcPr>
            <w:tcW w:w="2355" w:type="dxa"/>
            <w:vAlign w:val="center"/>
          </w:tcPr>
          <w:p w14:paraId="5501497F" w14:textId="77777777" w:rsidR="00167C0B" w:rsidRPr="00167C0B" w:rsidRDefault="00167C0B" w:rsidP="00167C0B">
            <w:pPr>
              <w:tabs>
                <w:tab w:val="left" w:pos="1082"/>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20,000.00</w:t>
            </w:r>
          </w:p>
        </w:tc>
        <w:tc>
          <w:tcPr>
            <w:tcW w:w="2355" w:type="dxa"/>
            <w:vAlign w:val="center"/>
          </w:tcPr>
          <w:p w14:paraId="2D6D7A3C"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110.00</w:t>
            </w:r>
          </w:p>
        </w:tc>
        <w:tc>
          <w:tcPr>
            <w:tcW w:w="2357" w:type="dxa"/>
            <w:vAlign w:val="center"/>
          </w:tcPr>
          <w:p w14:paraId="5BF71541"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386D5F27" w14:textId="77777777" w:rsidTr="00655733">
        <w:trPr>
          <w:trHeight w:val="300"/>
        </w:trPr>
        <w:tc>
          <w:tcPr>
            <w:tcW w:w="2355" w:type="dxa"/>
            <w:vAlign w:val="center"/>
          </w:tcPr>
          <w:p w14:paraId="196E1299" w14:textId="77777777" w:rsidR="00167C0B" w:rsidRPr="00167C0B" w:rsidRDefault="00167C0B" w:rsidP="00167C0B">
            <w:pPr>
              <w:tabs>
                <w:tab w:val="left" w:pos="1106"/>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20,000.01</w:t>
            </w:r>
          </w:p>
        </w:tc>
        <w:tc>
          <w:tcPr>
            <w:tcW w:w="2355" w:type="dxa"/>
            <w:vAlign w:val="center"/>
          </w:tcPr>
          <w:p w14:paraId="2ECC2CA2" w14:textId="77777777" w:rsidR="00167C0B" w:rsidRPr="00167C0B" w:rsidRDefault="00167C0B" w:rsidP="00167C0B">
            <w:pPr>
              <w:tabs>
                <w:tab w:val="left" w:pos="1082"/>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30,000.00</w:t>
            </w:r>
          </w:p>
        </w:tc>
        <w:tc>
          <w:tcPr>
            <w:tcW w:w="2355" w:type="dxa"/>
            <w:vAlign w:val="center"/>
          </w:tcPr>
          <w:p w14:paraId="69D90D67"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120.00</w:t>
            </w:r>
          </w:p>
        </w:tc>
        <w:tc>
          <w:tcPr>
            <w:tcW w:w="2357" w:type="dxa"/>
            <w:vAlign w:val="center"/>
          </w:tcPr>
          <w:p w14:paraId="46E41E5B"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699C5A9C" w14:textId="77777777" w:rsidTr="00655733">
        <w:trPr>
          <w:trHeight w:val="299"/>
        </w:trPr>
        <w:tc>
          <w:tcPr>
            <w:tcW w:w="2355" w:type="dxa"/>
            <w:vAlign w:val="center"/>
          </w:tcPr>
          <w:p w14:paraId="56E829B1" w14:textId="77777777" w:rsidR="00167C0B" w:rsidRPr="00167C0B" w:rsidRDefault="00167C0B" w:rsidP="00167C0B">
            <w:pPr>
              <w:tabs>
                <w:tab w:val="left" w:pos="1106"/>
              </w:tabs>
              <w:jc w:val="center"/>
              <w:rPr>
                <w:rFonts w:eastAsia="Arial MT"/>
                <w:sz w:val="20"/>
                <w:szCs w:val="20"/>
                <w:lang w:val="es-ES"/>
              </w:rPr>
            </w:pPr>
            <w:r w:rsidRPr="00167C0B">
              <w:rPr>
                <w:rFonts w:eastAsia="Arial MT"/>
                <w:spacing w:val="-10"/>
                <w:sz w:val="20"/>
                <w:szCs w:val="20"/>
                <w:lang w:val="es-ES"/>
              </w:rPr>
              <w:lastRenderedPageBreak/>
              <w:t>$</w:t>
            </w:r>
            <w:r w:rsidRPr="00167C0B">
              <w:rPr>
                <w:rFonts w:eastAsia="Arial MT"/>
                <w:sz w:val="20"/>
                <w:szCs w:val="20"/>
                <w:lang w:val="es-ES"/>
              </w:rPr>
              <w:tab/>
            </w:r>
            <w:r w:rsidRPr="00167C0B">
              <w:rPr>
                <w:rFonts w:eastAsia="Arial MT"/>
                <w:spacing w:val="-2"/>
                <w:sz w:val="20"/>
                <w:szCs w:val="20"/>
                <w:lang w:val="es-ES"/>
              </w:rPr>
              <w:t>30,000.01</w:t>
            </w:r>
          </w:p>
        </w:tc>
        <w:tc>
          <w:tcPr>
            <w:tcW w:w="2355" w:type="dxa"/>
            <w:vAlign w:val="center"/>
          </w:tcPr>
          <w:p w14:paraId="239452EE" w14:textId="77777777" w:rsidR="00167C0B" w:rsidRPr="00167C0B" w:rsidRDefault="00167C0B" w:rsidP="00167C0B">
            <w:pPr>
              <w:tabs>
                <w:tab w:val="left" w:pos="1110"/>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40,000.00</w:t>
            </w:r>
          </w:p>
        </w:tc>
        <w:tc>
          <w:tcPr>
            <w:tcW w:w="2355" w:type="dxa"/>
            <w:vAlign w:val="center"/>
          </w:tcPr>
          <w:p w14:paraId="0C3E2FF5" w14:textId="77777777" w:rsidR="00167C0B" w:rsidRPr="00167C0B" w:rsidRDefault="00167C0B" w:rsidP="00167C0B">
            <w:pPr>
              <w:tabs>
                <w:tab w:val="left" w:pos="1338"/>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130.00</w:t>
            </w:r>
          </w:p>
        </w:tc>
        <w:tc>
          <w:tcPr>
            <w:tcW w:w="2357" w:type="dxa"/>
            <w:vAlign w:val="center"/>
          </w:tcPr>
          <w:p w14:paraId="48C28605"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50E9CADD" w14:textId="77777777" w:rsidTr="00655733">
        <w:trPr>
          <w:trHeight w:val="299"/>
        </w:trPr>
        <w:tc>
          <w:tcPr>
            <w:tcW w:w="2355" w:type="dxa"/>
            <w:vAlign w:val="center"/>
          </w:tcPr>
          <w:p w14:paraId="2E4D08FC" w14:textId="77777777" w:rsidR="00167C0B" w:rsidRPr="00167C0B" w:rsidRDefault="00167C0B" w:rsidP="00167C0B">
            <w:pPr>
              <w:tabs>
                <w:tab w:val="left" w:pos="1059"/>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40,000.01</w:t>
            </w:r>
          </w:p>
        </w:tc>
        <w:tc>
          <w:tcPr>
            <w:tcW w:w="2355" w:type="dxa"/>
            <w:vAlign w:val="center"/>
          </w:tcPr>
          <w:p w14:paraId="5C5E7E1E" w14:textId="77777777" w:rsidR="00167C0B" w:rsidRPr="00167C0B" w:rsidRDefault="00167C0B" w:rsidP="00167C0B">
            <w:pPr>
              <w:tabs>
                <w:tab w:val="left" w:pos="1111"/>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50,000.00</w:t>
            </w:r>
          </w:p>
        </w:tc>
        <w:tc>
          <w:tcPr>
            <w:tcW w:w="2355" w:type="dxa"/>
            <w:vAlign w:val="center"/>
          </w:tcPr>
          <w:p w14:paraId="3019252F" w14:textId="77777777" w:rsidR="00167C0B" w:rsidRPr="00167C0B" w:rsidRDefault="00167C0B" w:rsidP="00167C0B">
            <w:pPr>
              <w:tabs>
                <w:tab w:val="left" w:pos="1280"/>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140.00</w:t>
            </w:r>
          </w:p>
        </w:tc>
        <w:tc>
          <w:tcPr>
            <w:tcW w:w="2357" w:type="dxa"/>
            <w:vAlign w:val="center"/>
          </w:tcPr>
          <w:p w14:paraId="4FB43F36"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67401D4B" w14:textId="77777777" w:rsidTr="00655733">
        <w:trPr>
          <w:trHeight w:val="299"/>
        </w:trPr>
        <w:tc>
          <w:tcPr>
            <w:tcW w:w="2355" w:type="dxa"/>
            <w:vAlign w:val="center"/>
          </w:tcPr>
          <w:p w14:paraId="34186EBB" w14:textId="77777777" w:rsidR="00167C0B" w:rsidRPr="00167C0B" w:rsidRDefault="00167C0B" w:rsidP="00167C0B">
            <w:pPr>
              <w:tabs>
                <w:tab w:val="left" w:pos="1059"/>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50,000.01</w:t>
            </w:r>
          </w:p>
        </w:tc>
        <w:tc>
          <w:tcPr>
            <w:tcW w:w="2355" w:type="dxa"/>
            <w:vAlign w:val="center"/>
          </w:tcPr>
          <w:p w14:paraId="285CCBBC" w14:textId="77777777" w:rsidR="00167C0B" w:rsidRPr="00167C0B" w:rsidRDefault="00167C0B" w:rsidP="00167C0B">
            <w:pPr>
              <w:tabs>
                <w:tab w:val="left" w:pos="1110"/>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60,000.00</w:t>
            </w:r>
          </w:p>
        </w:tc>
        <w:tc>
          <w:tcPr>
            <w:tcW w:w="2355" w:type="dxa"/>
            <w:vAlign w:val="center"/>
          </w:tcPr>
          <w:p w14:paraId="0B00AFEF" w14:textId="77777777" w:rsidR="00167C0B" w:rsidRPr="00167C0B" w:rsidRDefault="00167C0B" w:rsidP="00167C0B">
            <w:pPr>
              <w:tabs>
                <w:tab w:val="left" w:pos="1280"/>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150.00</w:t>
            </w:r>
          </w:p>
        </w:tc>
        <w:tc>
          <w:tcPr>
            <w:tcW w:w="2357" w:type="dxa"/>
            <w:vAlign w:val="center"/>
          </w:tcPr>
          <w:p w14:paraId="346A25FD"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3001FD31" w14:textId="77777777" w:rsidTr="00655733">
        <w:trPr>
          <w:trHeight w:val="299"/>
        </w:trPr>
        <w:tc>
          <w:tcPr>
            <w:tcW w:w="2355" w:type="dxa"/>
            <w:vAlign w:val="center"/>
          </w:tcPr>
          <w:p w14:paraId="21B0C3E7" w14:textId="77777777" w:rsidR="00167C0B" w:rsidRPr="00167C0B" w:rsidRDefault="00167C0B" w:rsidP="00167C0B">
            <w:pPr>
              <w:tabs>
                <w:tab w:val="left" w:pos="1059"/>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60,000.01</w:t>
            </w:r>
          </w:p>
        </w:tc>
        <w:tc>
          <w:tcPr>
            <w:tcW w:w="2355" w:type="dxa"/>
            <w:vAlign w:val="center"/>
          </w:tcPr>
          <w:p w14:paraId="15583FD9" w14:textId="77777777" w:rsidR="00167C0B" w:rsidRPr="00167C0B" w:rsidRDefault="00167C0B" w:rsidP="00167C0B">
            <w:pPr>
              <w:tabs>
                <w:tab w:val="left" w:pos="1110"/>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70,000.00</w:t>
            </w:r>
          </w:p>
        </w:tc>
        <w:tc>
          <w:tcPr>
            <w:tcW w:w="2355" w:type="dxa"/>
            <w:vAlign w:val="center"/>
          </w:tcPr>
          <w:p w14:paraId="759633E2" w14:textId="77777777" w:rsidR="00167C0B" w:rsidRPr="00167C0B" w:rsidRDefault="00167C0B" w:rsidP="00167C0B">
            <w:pPr>
              <w:tabs>
                <w:tab w:val="left" w:pos="1280"/>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160.00</w:t>
            </w:r>
          </w:p>
        </w:tc>
        <w:tc>
          <w:tcPr>
            <w:tcW w:w="2357" w:type="dxa"/>
            <w:vAlign w:val="center"/>
          </w:tcPr>
          <w:p w14:paraId="1E514CF4"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5D0FE07A" w14:textId="77777777" w:rsidTr="00655733">
        <w:trPr>
          <w:trHeight w:val="299"/>
        </w:trPr>
        <w:tc>
          <w:tcPr>
            <w:tcW w:w="2355" w:type="dxa"/>
            <w:vAlign w:val="center"/>
          </w:tcPr>
          <w:p w14:paraId="575AFE64" w14:textId="77777777" w:rsidR="00167C0B" w:rsidRPr="00167C0B" w:rsidRDefault="00167C0B" w:rsidP="00167C0B">
            <w:pPr>
              <w:tabs>
                <w:tab w:val="left" w:pos="1059"/>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80,000.01</w:t>
            </w:r>
          </w:p>
        </w:tc>
        <w:tc>
          <w:tcPr>
            <w:tcW w:w="2355" w:type="dxa"/>
            <w:vAlign w:val="center"/>
          </w:tcPr>
          <w:p w14:paraId="58DE2801" w14:textId="77777777" w:rsidR="00167C0B" w:rsidRPr="00167C0B" w:rsidRDefault="00167C0B" w:rsidP="00167C0B">
            <w:pPr>
              <w:tabs>
                <w:tab w:val="left" w:pos="1110"/>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90,000.00</w:t>
            </w:r>
          </w:p>
        </w:tc>
        <w:tc>
          <w:tcPr>
            <w:tcW w:w="2355" w:type="dxa"/>
            <w:vAlign w:val="center"/>
          </w:tcPr>
          <w:p w14:paraId="5DB19ADC" w14:textId="77777777" w:rsidR="00167C0B" w:rsidRPr="00167C0B" w:rsidRDefault="00167C0B" w:rsidP="00167C0B">
            <w:pPr>
              <w:tabs>
                <w:tab w:val="left" w:pos="1280"/>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170.00</w:t>
            </w:r>
          </w:p>
        </w:tc>
        <w:tc>
          <w:tcPr>
            <w:tcW w:w="2357" w:type="dxa"/>
            <w:vAlign w:val="center"/>
          </w:tcPr>
          <w:p w14:paraId="018EC45D"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r w:rsidR="00167C0B" w:rsidRPr="00167C0B" w14:paraId="3B63868C" w14:textId="77777777" w:rsidTr="00655733">
        <w:trPr>
          <w:trHeight w:val="299"/>
        </w:trPr>
        <w:tc>
          <w:tcPr>
            <w:tcW w:w="2355" w:type="dxa"/>
            <w:vAlign w:val="center"/>
          </w:tcPr>
          <w:p w14:paraId="4523871B" w14:textId="77777777" w:rsidR="00167C0B" w:rsidRPr="00167C0B" w:rsidRDefault="00167C0B" w:rsidP="00167C0B">
            <w:pPr>
              <w:tabs>
                <w:tab w:val="left" w:pos="1059"/>
              </w:tabs>
              <w:jc w:val="center"/>
              <w:rPr>
                <w:rFonts w:eastAsia="Arial MT"/>
                <w:sz w:val="20"/>
                <w:szCs w:val="20"/>
                <w:lang w:val="es-ES"/>
              </w:rPr>
            </w:pPr>
            <w:r w:rsidRPr="00167C0B">
              <w:rPr>
                <w:rFonts w:eastAsia="Arial MT"/>
                <w:spacing w:val="-10"/>
                <w:sz w:val="20"/>
                <w:szCs w:val="20"/>
                <w:lang w:val="es-ES"/>
              </w:rPr>
              <w:t>$</w:t>
            </w:r>
            <w:r w:rsidRPr="00167C0B">
              <w:rPr>
                <w:rFonts w:eastAsia="Arial MT"/>
                <w:sz w:val="20"/>
                <w:szCs w:val="20"/>
                <w:lang w:val="es-ES"/>
              </w:rPr>
              <w:tab/>
            </w:r>
            <w:r w:rsidRPr="00167C0B">
              <w:rPr>
                <w:rFonts w:eastAsia="Arial MT"/>
                <w:spacing w:val="-2"/>
                <w:sz w:val="20"/>
                <w:szCs w:val="20"/>
                <w:lang w:val="es-ES"/>
              </w:rPr>
              <w:t>90.000.01</w:t>
            </w:r>
          </w:p>
        </w:tc>
        <w:tc>
          <w:tcPr>
            <w:tcW w:w="2355" w:type="dxa"/>
            <w:vAlign w:val="center"/>
          </w:tcPr>
          <w:p w14:paraId="7F02F37E" w14:textId="77777777" w:rsidR="00167C0B" w:rsidRPr="00167C0B" w:rsidRDefault="00167C0B" w:rsidP="00167C0B">
            <w:pPr>
              <w:jc w:val="center"/>
              <w:rPr>
                <w:rFonts w:eastAsia="Arial MT"/>
                <w:sz w:val="20"/>
                <w:szCs w:val="20"/>
                <w:lang w:val="es-ES"/>
              </w:rPr>
            </w:pPr>
            <w:r w:rsidRPr="00167C0B">
              <w:rPr>
                <w:rFonts w:eastAsia="Arial MT"/>
                <w:sz w:val="20"/>
                <w:szCs w:val="20"/>
                <w:lang w:val="es-ES"/>
              </w:rPr>
              <w:t>En</w:t>
            </w:r>
            <w:r w:rsidRPr="00167C0B">
              <w:rPr>
                <w:rFonts w:eastAsia="Arial MT"/>
                <w:spacing w:val="-5"/>
                <w:sz w:val="20"/>
                <w:szCs w:val="20"/>
                <w:lang w:val="es-ES"/>
              </w:rPr>
              <w:t xml:space="preserve"> </w:t>
            </w:r>
            <w:r w:rsidRPr="00167C0B">
              <w:rPr>
                <w:rFonts w:eastAsia="Arial MT"/>
                <w:spacing w:val="-2"/>
                <w:sz w:val="20"/>
                <w:szCs w:val="20"/>
                <w:lang w:val="es-ES"/>
              </w:rPr>
              <w:t>adelante</w:t>
            </w:r>
          </w:p>
        </w:tc>
        <w:tc>
          <w:tcPr>
            <w:tcW w:w="2355" w:type="dxa"/>
            <w:vAlign w:val="center"/>
          </w:tcPr>
          <w:p w14:paraId="2F441D10" w14:textId="77777777" w:rsidR="00167C0B" w:rsidRPr="00167C0B" w:rsidRDefault="00167C0B" w:rsidP="00167C0B">
            <w:pPr>
              <w:tabs>
                <w:tab w:val="left" w:pos="1280"/>
              </w:tabs>
              <w:jc w:val="center"/>
              <w:rPr>
                <w:rFonts w:eastAsia="Arial MT"/>
                <w:b/>
                <w:sz w:val="20"/>
                <w:szCs w:val="20"/>
                <w:lang w:val="es-ES"/>
              </w:rPr>
            </w:pPr>
            <w:r w:rsidRPr="00167C0B">
              <w:rPr>
                <w:rFonts w:eastAsia="Arial MT"/>
                <w:b/>
                <w:spacing w:val="-10"/>
                <w:sz w:val="20"/>
                <w:szCs w:val="20"/>
                <w:lang w:val="es-ES"/>
              </w:rPr>
              <w:t>$</w:t>
            </w:r>
            <w:r w:rsidRPr="00167C0B">
              <w:rPr>
                <w:rFonts w:eastAsia="Arial MT"/>
                <w:b/>
                <w:sz w:val="20"/>
                <w:szCs w:val="20"/>
                <w:lang w:val="es-ES"/>
              </w:rPr>
              <w:tab/>
            </w:r>
            <w:r w:rsidRPr="00167C0B">
              <w:rPr>
                <w:rFonts w:eastAsia="Arial MT"/>
                <w:b/>
                <w:spacing w:val="-4"/>
                <w:sz w:val="20"/>
                <w:szCs w:val="20"/>
                <w:lang w:val="es-ES"/>
              </w:rPr>
              <w:t>180.00</w:t>
            </w:r>
          </w:p>
        </w:tc>
        <w:tc>
          <w:tcPr>
            <w:tcW w:w="2357" w:type="dxa"/>
            <w:vAlign w:val="center"/>
          </w:tcPr>
          <w:p w14:paraId="631BC50E" w14:textId="77777777" w:rsidR="00167C0B" w:rsidRPr="00167C0B" w:rsidRDefault="00167C0B" w:rsidP="00167C0B">
            <w:pPr>
              <w:jc w:val="center"/>
              <w:rPr>
                <w:rFonts w:eastAsia="Arial MT"/>
                <w:b/>
                <w:sz w:val="20"/>
                <w:szCs w:val="20"/>
                <w:lang w:val="es-ES"/>
              </w:rPr>
            </w:pPr>
            <w:r w:rsidRPr="00167C0B">
              <w:rPr>
                <w:rFonts w:eastAsia="Arial MT"/>
                <w:b/>
                <w:spacing w:val="-2"/>
                <w:sz w:val="20"/>
                <w:szCs w:val="20"/>
                <w:lang w:val="es-ES"/>
              </w:rPr>
              <w:t>0.025%</w:t>
            </w:r>
          </w:p>
        </w:tc>
      </w:tr>
    </w:tbl>
    <w:p w14:paraId="742D883D"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p>
    <w:p w14:paraId="11D09522"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r w:rsidRPr="00167C0B">
        <w:rPr>
          <w:rFonts w:eastAsia="Times New Roman"/>
          <w:snapToGrid w:val="0"/>
          <w:sz w:val="20"/>
          <w:szCs w:val="20"/>
          <w:lang w:val="es-ES_tradnl" w:eastAsia="es-ES"/>
        </w:rPr>
        <w:t>…</w:t>
      </w:r>
    </w:p>
    <w:p w14:paraId="09F5EE54"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r w:rsidRPr="00167C0B">
        <w:rPr>
          <w:rFonts w:eastAsia="Times New Roman"/>
          <w:snapToGrid w:val="0"/>
          <w:sz w:val="20"/>
          <w:szCs w:val="20"/>
          <w:lang w:val="es-ES_tradnl" w:eastAsia="es-ES"/>
        </w:rPr>
        <w:t>…</w:t>
      </w:r>
    </w:p>
    <w:p w14:paraId="3AC4D01A"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r w:rsidRPr="00167C0B">
        <w:rPr>
          <w:rFonts w:eastAsia="Times New Roman"/>
          <w:snapToGrid w:val="0"/>
          <w:sz w:val="20"/>
          <w:szCs w:val="20"/>
          <w:lang w:val="es-ES_tradnl" w:eastAsia="es-ES"/>
        </w:rPr>
        <w:t>…</w:t>
      </w:r>
    </w:p>
    <w:p w14:paraId="2B704924"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p>
    <w:p w14:paraId="0DB2BFCD"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b/>
          <w:sz w:val="20"/>
          <w:szCs w:val="20"/>
          <w:lang w:eastAsia="en-US"/>
        </w:rPr>
        <w:t>ARTÍCULO 61.-</w:t>
      </w:r>
      <w:r w:rsidRPr="00167C0B">
        <w:rPr>
          <w:rFonts w:eastAsia="Calibri"/>
          <w:sz w:val="20"/>
          <w:szCs w:val="20"/>
          <w:lang w:eastAsia="en-US"/>
        </w:rPr>
        <w:t xml:space="preserve"> El impuesto a que se refiere este capítulo se calculará aplicando la tasa del 4% a la base señalada en el artículo 59 de esta Ley.</w:t>
      </w:r>
    </w:p>
    <w:p w14:paraId="1D74C729" w14:textId="77777777" w:rsidR="00167C0B" w:rsidRPr="00167C0B" w:rsidRDefault="00167C0B" w:rsidP="00167C0B">
      <w:pPr>
        <w:spacing w:after="0" w:line="240" w:lineRule="auto"/>
        <w:ind w:left="0" w:right="0" w:firstLine="0"/>
        <w:jc w:val="left"/>
        <w:rPr>
          <w:rFonts w:eastAsia="Calibri"/>
          <w:b/>
          <w:sz w:val="20"/>
          <w:szCs w:val="20"/>
          <w:lang w:eastAsia="en-US"/>
        </w:rPr>
      </w:pPr>
    </w:p>
    <w:p w14:paraId="24091F67"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b/>
          <w:sz w:val="20"/>
          <w:szCs w:val="20"/>
          <w:lang w:eastAsia="en-US"/>
        </w:rPr>
        <w:t xml:space="preserve">ARTÍCULO 83.- </w:t>
      </w:r>
      <w:r w:rsidRPr="00167C0B">
        <w:rPr>
          <w:rFonts w:eastAsia="Calibri"/>
          <w:sz w:val="20"/>
          <w:szCs w:val="20"/>
          <w:lang w:eastAsia="en-US"/>
        </w:rPr>
        <w:t>…</w:t>
      </w:r>
    </w:p>
    <w:p w14:paraId="0D066C0B" w14:textId="77777777" w:rsidR="00167C0B" w:rsidRPr="00167C0B" w:rsidRDefault="00167C0B" w:rsidP="00167C0B">
      <w:pPr>
        <w:spacing w:after="0" w:line="240" w:lineRule="auto"/>
        <w:ind w:left="0" w:right="0" w:firstLine="0"/>
        <w:jc w:val="left"/>
        <w:rPr>
          <w:rFonts w:eastAsia="Calibri"/>
          <w:sz w:val="20"/>
          <w:szCs w:val="20"/>
          <w:lang w:eastAsia="en-US"/>
        </w:rPr>
      </w:pPr>
    </w:p>
    <w:p w14:paraId="4A6B8942"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I. a la III. …</w:t>
      </w:r>
    </w:p>
    <w:p w14:paraId="1A7D89B6"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D18D1B3"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IV. …</w:t>
      </w:r>
    </w:p>
    <w:p w14:paraId="1C319DEA"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3683E456"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c) </w:t>
      </w:r>
      <w:r w:rsidRPr="00167C0B">
        <w:rPr>
          <w:rFonts w:eastAsia="Calibri"/>
          <w:sz w:val="20"/>
          <w:szCs w:val="20"/>
          <w:lang w:eastAsia="en-US"/>
        </w:rPr>
        <w:tab/>
        <w:t>…</w:t>
      </w:r>
    </w:p>
    <w:p w14:paraId="7CDB9845"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0F6D97E4"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d) </w:t>
      </w:r>
      <w:r w:rsidRPr="00167C0B">
        <w:rPr>
          <w:rFonts w:eastAsia="Calibri"/>
          <w:sz w:val="20"/>
          <w:szCs w:val="20"/>
          <w:lang w:eastAsia="en-US"/>
        </w:rPr>
        <w:tab/>
        <w:t>…</w:t>
      </w:r>
    </w:p>
    <w:p w14:paraId="7A68AD03"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1CC24C38"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e) </w:t>
      </w:r>
      <w:r w:rsidRPr="00167C0B">
        <w:rPr>
          <w:rFonts w:eastAsia="Calibri"/>
          <w:sz w:val="20"/>
          <w:szCs w:val="20"/>
          <w:lang w:eastAsia="en-US"/>
        </w:rPr>
        <w:tab/>
        <w:t>…</w:t>
      </w:r>
    </w:p>
    <w:p w14:paraId="64F2CB32"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16A289C"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f) </w:t>
      </w:r>
      <w:r w:rsidRPr="00167C0B">
        <w:rPr>
          <w:rFonts w:eastAsia="Calibri"/>
          <w:sz w:val="20"/>
          <w:szCs w:val="20"/>
          <w:lang w:eastAsia="en-US"/>
        </w:rPr>
        <w:tab/>
        <w:t>…</w:t>
      </w:r>
    </w:p>
    <w:p w14:paraId="70A4D4A4"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7E7E8DF6"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g) </w:t>
      </w:r>
      <w:r w:rsidRPr="00167C0B">
        <w:rPr>
          <w:rFonts w:eastAsia="Calibri"/>
          <w:sz w:val="20"/>
          <w:szCs w:val="20"/>
          <w:lang w:eastAsia="en-US"/>
        </w:rPr>
        <w:tab/>
        <w:t>…</w:t>
      </w:r>
    </w:p>
    <w:p w14:paraId="58191645"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578314D"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h) </w:t>
      </w:r>
      <w:r w:rsidRPr="00167C0B">
        <w:rPr>
          <w:rFonts w:eastAsia="Calibri"/>
          <w:sz w:val="20"/>
          <w:szCs w:val="20"/>
          <w:lang w:eastAsia="en-US"/>
        </w:rPr>
        <w:tab/>
        <w:t>…</w:t>
      </w:r>
    </w:p>
    <w:p w14:paraId="7F0847D0"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7BB7E587"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i) </w:t>
      </w:r>
      <w:r w:rsidRPr="00167C0B">
        <w:rPr>
          <w:rFonts w:eastAsia="Calibri"/>
          <w:sz w:val="20"/>
          <w:szCs w:val="20"/>
          <w:lang w:eastAsia="en-US"/>
        </w:rPr>
        <w:tab/>
        <w:t>…</w:t>
      </w:r>
    </w:p>
    <w:p w14:paraId="58ED6CB2"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276FBDDC"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j) </w:t>
      </w:r>
      <w:r w:rsidRPr="00167C0B">
        <w:rPr>
          <w:rFonts w:eastAsia="Calibri"/>
          <w:sz w:val="20"/>
          <w:szCs w:val="20"/>
          <w:lang w:eastAsia="en-US"/>
        </w:rPr>
        <w:tab/>
        <w:t>…</w:t>
      </w:r>
    </w:p>
    <w:p w14:paraId="04D3688F"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3D5EDBF0"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l) </w:t>
      </w:r>
      <w:r w:rsidRPr="00167C0B">
        <w:rPr>
          <w:rFonts w:eastAsia="Calibri"/>
          <w:sz w:val="20"/>
          <w:szCs w:val="20"/>
          <w:lang w:eastAsia="en-US"/>
        </w:rPr>
        <w:tab/>
        <w:t>…</w:t>
      </w:r>
    </w:p>
    <w:p w14:paraId="7B28638B"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77FD823"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m) </w:t>
      </w:r>
      <w:r w:rsidRPr="00167C0B">
        <w:rPr>
          <w:rFonts w:eastAsia="Calibri"/>
          <w:sz w:val="20"/>
          <w:szCs w:val="20"/>
          <w:lang w:eastAsia="en-US"/>
        </w:rPr>
        <w:tab/>
        <w:t>…</w:t>
      </w:r>
    </w:p>
    <w:p w14:paraId="5E938E4E"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DC72D23"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 xml:space="preserve">Por el servicio previsto en el inciso n) </w:t>
      </w:r>
      <w:r w:rsidRPr="00167C0B">
        <w:rPr>
          <w:rFonts w:eastAsia="Calibri"/>
          <w:sz w:val="20"/>
          <w:szCs w:val="20"/>
          <w:lang w:eastAsia="en-US"/>
        </w:rPr>
        <w:tab/>
        <w:t>…</w:t>
      </w:r>
    </w:p>
    <w:p w14:paraId="3D1B79A6"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6216984A"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Por el servicio previsto en el inciso ñ)</w:t>
      </w:r>
      <w:r w:rsidRPr="00167C0B">
        <w:rPr>
          <w:rFonts w:eastAsia="Calibri"/>
          <w:sz w:val="20"/>
          <w:szCs w:val="20"/>
          <w:lang w:eastAsia="en-US"/>
        </w:rPr>
        <w:tab/>
        <w:t>…</w:t>
      </w:r>
    </w:p>
    <w:p w14:paraId="17DD378F"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1CA93946"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Por el servicio previsto en el inciso o)</w:t>
      </w:r>
      <w:r w:rsidRPr="00167C0B">
        <w:rPr>
          <w:rFonts w:eastAsia="Calibri"/>
          <w:sz w:val="20"/>
          <w:szCs w:val="20"/>
          <w:lang w:eastAsia="en-US"/>
        </w:rPr>
        <w:tab/>
        <w:t>.20 UMA por m2</w:t>
      </w:r>
    </w:p>
    <w:p w14:paraId="2307017B"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5ED0975C"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Por el servicio previsto en el inciso p)</w:t>
      </w:r>
      <w:r w:rsidRPr="00167C0B">
        <w:rPr>
          <w:rFonts w:eastAsia="Calibri"/>
          <w:sz w:val="20"/>
          <w:szCs w:val="20"/>
          <w:lang w:eastAsia="en-US"/>
        </w:rPr>
        <w:tab/>
        <w:t xml:space="preserve">… </w:t>
      </w:r>
    </w:p>
    <w:p w14:paraId="034B8FCC"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04D843C1"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lastRenderedPageBreak/>
        <w:t>Por el servicio previsto en el inciso q)</w:t>
      </w:r>
      <w:r w:rsidRPr="00167C0B">
        <w:rPr>
          <w:rFonts w:eastAsia="Calibri"/>
          <w:sz w:val="20"/>
          <w:szCs w:val="20"/>
          <w:lang w:eastAsia="en-US"/>
        </w:rPr>
        <w:tab/>
        <w:t>…</w:t>
      </w:r>
    </w:p>
    <w:p w14:paraId="77ABF0E5"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1A45715A" w14:textId="77777777" w:rsidR="00167C0B" w:rsidRPr="00167C0B" w:rsidRDefault="00167C0B" w:rsidP="00167C0B">
      <w:pPr>
        <w:widowControl w:val="0"/>
        <w:spacing w:after="0" w:line="240" w:lineRule="auto"/>
        <w:ind w:left="0" w:right="0" w:firstLine="0"/>
        <w:rPr>
          <w:rFonts w:eastAsia="Calibri"/>
          <w:sz w:val="20"/>
          <w:szCs w:val="20"/>
          <w:lang w:eastAsia="en-US"/>
        </w:rPr>
      </w:pPr>
      <w:r w:rsidRPr="00167C0B">
        <w:rPr>
          <w:rFonts w:eastAsia="Calibri"/>
          <w:sz w:val="20"/>
          <w:szCs w:val="20"/>
          <w:lang w:eastAsia="en-US"/>
        </w:rPr>
        <w:t>Por el servicio previsto en el inciso r)</w:t>
      </w:r>
      <w:r w:rsidRPr="00167C0B">
        <w:rPr>
          <w:rFonts w:eastAsia="Calibri"/>
          <w:sz w:val="20"/>
          <w:szCs w:val="20"/>
          <w:lang w:eastAsia="en-US"/>
        </w:rPr>
        <w:tab/>
        <w:t>…</w:t>
      </w:r>
    </w:p>
    <w:p w14:paraId="751A5119" w14:textId="77777777" w:rsidR="00167C0B" w:rsidRPr="00167C0B" w:rsidRDefault="00167C0B" w:rsidP="00167C0B">
      <w:pPr>
        <w:widowControl w:val="0"/>
        <w:spacing w:after="0" w:line="240" w:lineRule="auto"/>
        <w:ind w:left="0" w:right="0" w:firstLine="0"/>
        <w:rPr>
          <w:rFonts w:eastAsia="Calibri"/>
          <w:sz w:val="20"/>
          <w:szCs w:val="20"/>
          <w:lang w:eastAsia="en-US"/>
        </w:rPr>
      </w:pPr>
    </w:p>
    <w:p w14:paraId="0DA63042"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sz w:val="20"/>
          <w:szCs w:val="20"/>
          <w:lang w:eastAsia="en-US"/>
        </w:rPr>
        <w:t>…</w:t>
      </w:r>
    </w:p>
    <w:p w14:paraId="3B961756"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p>
    <w:p w14:paraId="080A2366" w14:textId="77777777" w:rsidR="00167C0B" w:rsidRPr="00167C0B" w:rsidRDefault="00167C0B" w:rsidP="00167C0B">
      <w:pPr>
        <w:spacing w:after="0" w:line="240" w:lineRule="auto"/>
        <w:ind w:left="0" w:right="0" w:firstLine="0"/>
        <w:jc w:val="left"/>
        <w:rPr>
          <w:rFonts w:eastAsia="Calibri"/>
          <w:b/>
          <w:sz w:val="20"/>
          <w:szCs w:val="20"/>
          <w:lang w:eastAsia="en-US"/>
        </w:rPr>
      </w:pPr>
    </w:p>
    <w:p w14:paraId="07FCBBC7"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b/>
          <w:sz w:val="20"/>
          <w:szCs w:val="20"/>
          <w:lang w:eastAsia="en-US"/>
        </w:rPr>
        <w:t xml:space="preserve">ARTÍCULO 98.- </w:t>
      </w:r>
      <w:r w:rsidRPr="00167C0B">
        <w:rPr>
          <w:rFonts w:eastAsia="Calibri"/>
          <w:sz w:val="20"/>
          <w:szCs w:val="20"/>
          <w:lang w:eastAsia="en-US"/>
        </w:rPr>
        <w:t>…</w:t>
      </w:r>
    </w:p>
    <w:p w14:paraId="05BC6BDB" w14:textId="77777777" w:rsidR="00167C0B" w:rsidRPr="00167C0B" w:rsidRDefault="00167C0B" w:rsidP="00167C0B">
      <w:pPr>
        <w:spacing w:after="0" w:line="240" w:lineRule="auto"/>
        <w:ind w:left="0" w:right="0" w:firstLine="0"/>
        <w:jc w:val="left"/>
        <w:rPr>
          <w:rFonts w:eastAsia="Calibri"/>
          <w:sz w:val="20"/>
          <w:szCs w:val="20"/>
          <w:lang w:eastAsia="en-US"/>
        </w:rPr>
      </w:pPr>
    </w:p>
    <w:tbl>
      <w:tblPr>
        <w:tblW w:w="5000" w:type="pct"/>
        <w:tblLayout w:type="fixed"/>
        <w:tblCellMar>
          <w:left w:w="70" w:type="dxa"/>
          <w:right w:w="70" w:type="dxa"/>
        </w:tblCellMar>
        <w:tblLook w:val="04A0" w:firstRow="1" w:lastRow="0" w:firstColumn="1" w:lastColumn="0" w:noHBand="0" w:noVBand="1"/>
      </w:tblPr>
      <w:tblGrid>
        <w:gridCol w:w="5529"/>
        <w:gridCol w:w="3592"/>
      </w:tblGrid>
      <w:tr w:rsidR="00167C0B" w:rsidRPr="00167C0B" w14:paraId="1FFB2352" w14:textId="77777777" w:rsidTr="00655733">
        <w:tc>
          <w:tcPr>
            <w:tcW w:w="3031" w:type="pct"/>
            <w:hideMark/>
          </w:tcPr>
          <w:p w14:paraId="28826AA1" w14:textId="77777777" w:rsidR="00167C0B" w:rsidRPr="00167C0B" w:rsidRDefault="00167C0B" w:rsidP="00167C0B">
            <w:pPr>
              <w:snapToGrid w:val="0"/>
              <w:spacing w:after="0" w:line="240" w:lineRule="auto"/>
              <w:ind w:left="0" w:right="0" w:firstLine="0"/>
              <w:jc w:val="left"/>
              <w:rPr>
                <w:rFonts w:eastAsia="Calibri"/>
                <w:sz w:val="20"/>
                <w:szCs w:val="20"/>
                <w:lang w:eastAsia="en-US"/>
              </w:rPr>
            </w:pPr>
            <w:r w:rsidRPr="00167C0B">
              <w:rPr>
                <w:rFonts w:eastAsia="Calibri"/>
                <w:sz w:val="20"/>
                <w:szCs w:val="20"/>
                <w:lang w:eastAsia="en-US"/>
              </w:rPr>
              <w:t>I. Tipo comercial</w:t>
            </w:r>
          </w:p>
        </w:tc>
        <w:tc>
          <w:tcPr>
            <w:tcW w:w="1969" w:type="pct"/>
            <w:hideMark/>
          </w:tcPr>
          <w:p w14:paraId="2E417390" w14:textId="77777777" w:rsidR="00167C0B" w:rsidRPr="00167C0B" w:rsidRDefault="00167C0B" w:rsidP="00167C0B">
            <w:pPr>
              <w:snapToGrid w:val="0"/>
              <w:spacing w:after="0" w:line="240" w:lineRule="auto"/>
              <w:ind w:left="0" w:right="0" w:firstLine="0"/>
              <w:jc w:val="left"/>
              <w:rPr>
                <w:rFonts w:eastAsia="Calibri"/>
                <w:sz w:val="20"/>
                <w:szCs w:val="20"/>
                <w:lang w:eastAsia="en-US"/>
              </w:rPr>
            </w:pPr>
            <w:r w:rsidRPr="00167C0B">
              <w:rPr>
                <w:rFonts w:eastAsia="Calibri"/>
                <w:b/>
                <w:sz w:val="20"/>
                <w:szCs w:val="20"/>
                <w:lang w:eastAsia="en-US"/>
              </w:rPr>
              <w:t xml:space="preserve">  5</w:t>
            </w:r>
            <w:r w:rsidRPr="00167C0B">
              <w:rPr>
                <w:rFonts w:eastAsia="Calibri"/>
                <w:sz w:val="20"/>
                <w:szCs w:val="20"/>
                <w:lang w:eastAsia="en-US"/>
              </w:rPr>
              <w:t xml:space="preserve"> </w:t>
            </w:r>
            <w:proofErr w:type="gramStart"/>
            <w:r w:rsidRPr="00167C0B">
              <w:rPr>
                <w:rFonts w:eastAsia="Calibri"/>
                <w:sz w:val="20"/>
                <w:szCs w:val="20"/>
                <w:lang w:eastAsia="en-US"/>
              </w:rPr>
              <w:t>UMA  por</w:t>
            </w:r>
            <w:proofErr w:type="gramEnd"/>
            <w:r w:rsidRPr="00167C0B">
              <w:rPr>
                <w:rFonts w:eastAsia="Calibri"/>
                <w:sz w:val="20"/>
                <w:szCs w:val="20"/>
                <w:lang w:eastAsia="en-US"/>
              </w:rPr>
              <w:t xml:space="preserve"> departamento</w:t>
            </w:r>
          </w:p>
        </w:tc>
      </w:tr>
      <w:tr w:rsidR="00167C0B" w:rsidRPr="00167C0B" w14:paraId="49CE2D1B" w14:textId="77777777" w:rsidTr="00655733">
        <w:tc>
          <w:tcPr>
            <w:tcW w:w="3031" w:type="pct"/>
            <w:hideMark/>
          </w:tcPr>
          <w:p w14:paraId="0086C9A0" w14:textId="77777777" w:rsidR="00167C0B" w:rsidRPr="00167C0B" w:rsidRDefault="00167C0B" w:rsidP="00167C0B">
            <w:pPr>
              <w:snapToGrid w:val="0"/>
              <w:spacing w:after="0" w:line="240" w:lineRule="auto"/>
              <w:ind w:left="0" w:right="0" w:firstLine="0"/>
              <w:jc w:val="left"/>
              <w:rPr>
                <w:rFonts w:eastAsia="Calibri"/>
                <w:sz w:val="20"/>
                <w:szCs w:val="20"/>
                <w:lang w:eastAsia="en-US"/>
              </w:rPr>
            </w:pPr>
            <w:r w:rsidRPr="00167C0B">
              <w:rPr>
                <w:rFonts w:eastAsia="Calibri"/>
                <w:sz w:val="20"/>
                <w:szCs w:val="20"/>
                <w:lang w:eastAsia="en-US"/>
              </w:rPr>
              <w:t>II. Tipo habitacional</w:t>
            </w:r>
          </w:p>
        </w:tc>
        <w:tc>
          <w:tcPr>
            <w:tcW w:w="1969" w:type="pct"/>
            <w:hideMark/>
          </w:tcPr>
          <w:p w14:paraId="4DF1A184" w14:textId="77777777" w:rsidR="00167C0B" w:rsidRPr="00167C0B" w:rsidRDefault="00167C0B" w:rsidP="00167C0B">
            <w:pPr>
              <w:snapToGrid w:val="0"/>
              <w:spacing w:after="0" w:line="240" w:lineRule="auto"/>
              <w:ind w:left="0" w:right="0" w:firstLine="0"/>
              <w:jc w:val="left"/>
              <w:rPr>
                <w:rFonts w:eastAsia="Calibri"/>
                <w:sz w:val="20"/>
                <w:szCs w:val="20"/>
                <w:lang w:eastAsia="en-US"/>
              </w:rPr>
            </w:pPr>
            <w:r w:rsidRPr="00167C0B">
              <w:rPr>
                <w:rFonts w:eastAsia="Calibri"/>
                <w:b/>
                <w:sz w:val="20"/>
                <w:szCs w:val="20"/>
                <w:lang w:eastAsia="en-US"/>
              </w:rPr>
              <w:t xml:space="preserve">  5</w:t>
            </w:r>
            <w:r w:rsidRPr="00167C0B">
              <w:rPr>
                <w:rFonts w:eastAsia="Calibri"/>
                <w:sz w:val="20"/>
                <w:szCs w:val="20"/>
                <w:lang w:eastAsia="en-US"/>
              </w:rPr>
              <w:t xml:space="preserve"> UMA por departamento</w:t>
            </w:r>
          </w:p>
        </w:tc>
      </w:tr>
    </w:tbl>
    <w:p w14:paraId="05A5362F" w14:textId="77777777" w:rsidR="00167C0B" w:rsidRPr="00167C0B" w:rsidRDefault="00167C0B" w:rsidP="00167C0B">
      <w:pPr>
        <w:spacing w:after="0" w:line="240" w:lineRule="auto"/>
        <w:ind w:left="0" w:right="0" w:firstLine="0"/>
        <w:rPr>
          <w:rFonts w:eastAsia="Times New Roman"/>
          <w:snapToGrid w:val="0"/>
          <w:sz w:val="20"/>
          <w:szCs w:val="20"/>
          <w:lang w:val="es-ES_tradnl" w:eastAsia="es-ES"/>
        </w:rPr>
      </w:pPr>
    </w:p>
    <w:p w14:paraId="2E1C6697" w14:textId="77777777" w:rsidR="00167C0B" w:rsidRPr="00167C0B" w:rsidRDefault="00167C0B" w:rsidP="00167C0B">
      <w:pPr>
        <w:widowControl w:val="0"/>
        <w:spacing w:after="0" w:line="240" w:lineRule="auto"/>
        <w:ind w:left="0" w:right="0" w:firstLine="0"/>
        <w:rPr>
          <w:rFonts w:eastAsia="Times New Roman"/>
          <w:snapToGrid w:val="0"/>
          <w:sz w:val="20"/>
          <w:szCs w:val="20"/>
          <w:lang w:val="es-ES_tradnl" w:eastAsia="es-ES"/>
        </w:rPr>
      </w:pPr>
      <w:r w:rsidRPr="00167C0B">
        <w:rPr>
          <w:rFonts w:eastAsia="Times New Roman"/>
          <w:b/>
          <w:bCs/>
          <w:snapToGrid w:val="0"/>
          <w:sz w:val="20"/>
          <w:szCs w:val="20"/>
          <w:lang w:val="es-ES_tradnl" w:eastAsia="es-ES"/>
        </w:rPr>
        <w:t>ARTÍCULO 111-K.-</w:t>
      </w:r>
      <w:r w:rsidRPr="00167C0B">
        <w:rPr>
          <w:rFonts w:eastAsia="Times New Roman"/>
          <w:snapToGrid w:val="0"/>
          <w:sz w:val="20"/>
          <w:szCs w:val="20"/>
          <w:lang w:val="es-ES_tradnl" w:eastAsia="es-ES"/>
        </w:rPr>
        <w:t xml:space="preserve"> El cobro de derechos por el otorgamiento de licencias y permisos para el funcionamiento de establecimientos o locales que vendan bebidas alcohólicas, se realizará con base en las siguientes tarifas:</w:t>
      </w:r>
    </w:p>
    <w:p w14:paraId="12988D91" w14:textId="77777777" w:rsidR="00167C0B" w:rsidRPr="00167C0B" w:rsidRDefault="00167C0B" w:rsidP="00167C0B">
      <w:pPr>
        <w:widowControl w:val="0"/>
        <w:spacing w:after="0" w:line="240" w:lineRule="auto"/>
        <w:ind w:left="0" w:right="0" w:firstLine="0"/>
        <w:jc w:val="left"/>
        <w:rPr>
          <w:rFonts w:eastAsia="Times New Roman"/>
          <w:snapToGrid w:val="0"/>
          <w:sz w:val="20"/>
          <w:szCs w:val="20"/>
          <w:lang w:val="es-ES_tradnl" w:eastAsia="es-ES"/>
        </w:rPr>
      </w:pPr>
    </w:p>
    <w:tbl>
      <w:tblPr>
        <w:tblW w:w="8109" w:type="dxa"/>
        <w:tblLayout w:type="fixed"/>
        <w:tblLook w:val="04A0" w:firstRow="1" w:lastRow="0" w:firstColumn="1" w:lastColumn="0" w:noHBand="0" w:noVBand="1"/>
      </w:tblPr>
      <w:tblGrid>
        <w:gridCol w:w="4489"/>
        <w:gridCol w:w="3620"/>
      </w:tblGrid>
      <w:tr w:rsidR="00167C0B" w:rsidRPr="00167C0B" w14:paraId="37095442" w14:textId="77777777" w:rsidTr="00655733">
        <w:trPr>
          <w:trHeight w:val="397"/>
        </w:trPr>
        <w:tc>
          <w:tcPr>
            <w:tcW w:w="4489" w:type="dxa"/>
            <w:shd w:val="clear" w:color="auto" w:fill="auto"/>
            <w:vAlign w:val="center"/>
          </w:tcPr>
          <w:p w14:paraId="017BBDEF" w14:textId="77777777" w:rsidR="00167C0B" w:rsidRPr="00167C0B" w:rsidRDefault="00167C0B" w:rsidP="00167C0B">
            <w:pPr>
              <w:widowControl w:val="0"/>
              <w:spacing w:after="0" w:line="240" w:lineRule="auto"/>
              <w:ind w:left="0" w:right="0" w:firstLine="0"/>
              <w:rPr>
                <w:rFonts w:eastAsia="Calibri"/>
                <w:snapToGrid w:val="0"/>
                <w:sz w:val="20"/>
                <w:szCs w:val="20"/>
                <w:lang w:val="es-ES_tradnl" w:eastAsia="es-ES"/>
              </w:rPr>
            </w:pPr>
            <w:r w:rsidRPr="00167C0B">
              <w:rPr>
                <w:rFonts w:eastAsia="Calibri"/>
                <w:snapToGrid w:val="0"/>
                <w:sz w:val="20"/>
                <w:szCs w:val="20"/>
                <w:lang w:val="es-ES_tradnl" w:eastAsia="es-ES"/>
              </w:rPr>
              <w:t>I. a la III. …</w:t>
            </w:r>
          </w:p>
        </w:tc>
        <w:tc>
          <w:tcPr>
            <w:tcW w:w="3620" w:type="dxa"/>
            <w:shd w:val="clear" w:color="auto" w:fill="auto"/>
            <w:vAlign w:val="center"/>
          </w:tcPr>
          <w:p w14:paraId="03322D87" w14:textId="77777777" w:rsidR="00167C0B" w:rsidRPr="00167C0B" w:rsidRDefault="00167C0B" w:rsidP="00167C0B">
            <w:pPr>
              <w:widowControl w:val="0"/>
              <w:spacing w:after="0" w:line="240" w:lineRule="auto"/>
              <w:ind w:left="0" w:right="0" w:firstLine="0"/>
              <w:jc w:val="left"/>
              <w:rPr>
                <w:rFonts w:eastAsia="Calibri"/>
                <w:snapToGrid w:val="0"/>
                <w:sz w:val="20"/>
                <w:szCs w:val="20"/>
                <w:lang w:val="es-ES_tradnl" w:eastAsia="es-ES"/>
              </w:rPr>
            </w:pPr>
          </w:p>
        </w:tc>
      </w:tr>
    </w:tbl>
    <w:p w14:paraId="7BF24080" w14:textId="77777777" w:rsidR="00167C0B" w:rsidRPr="00167C0B" w:rsidRDefault="00167C0B" w:rsidP="00167C0B">
      <w:pPr>
        <w:spacing w:after="0" w:line="240" w:lineRule="auto"/>
        <w:ind w:left="0" w:right="0" w:firstLine="0"/>
        <w:jc w:val="left"/>
        <w:rPr>
          <w:rFonts w:eastAsia="Calibri"/>
          <w:sz w:val="20"/>
          <w:szCs w:val="20"/>
          <w:lang w:eastAsia="en-US"/>
        </w:rPr>
      </w:pPr>
    </w:p>
    <w:p w14:paraId="17A15BE6"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sz w:val="20"/>
          <w:szCs w:val="20"/>
          <w:lang w:eastAsia="en-US"/>
        </w:rPr>
        <w:t>IV.- Por el otorgamiento de licencias de funcionamiento a establecimientos cuyos giros sean la prestación de servicios, que incluyan la venta de bebidas alcohólicas.</w:t>
      </w:r>
    </w:p>
    <w:p w14:paraId="244F4186" w14:textId="77777777" w:rsidR="00167C0B" w:rsidRPr="00167C0B" w:rsidRDefault="00167C0B" w:rsidP="00167C0B">
      <w:pPr>
        <w:spacing w:after="0" w:line="240" w:lineRule="auto"/>
        <w:ind w:left="0" w:right="0" w:firstLine="0"/>
        <w:jc w:val="left"/>
        <w:rPr>
          <w:rFonts w:eastAsia="Calibri"/>
          <w:sz w:val="20"/>
          <w:szCs w:val="20"/>
          <w:lang w:eastAsia="en-US"/>
        </w:rPr>
      </w:pPr>
    </w:p>
    <w:p w14:paraId="0F9189A6" w14:textId="77777777" w:rsidR="00167C0B" w:rsidRPr="00167C0B" w:rsidRDefault="00167C0B" w:rsidP="00167C0B">
      <w:pPr>
        <w:numPr>
          <w:ilvl w:val="0"/>
          <w:numId w:val="43"/>
        </w:numPr>
        <w:spacing w:after="0" w:line="240" w:lineRule="auto"/>
        <w:ind w:left="0" w:right="0" w:firstLine="0"/>
        <w:contextualSpacing/>
        <w:jc w:val="left"/>
        <w:rPr>
          <w:rFonts w:eastAsia="Calibri"/>
          <w:sz w:val="20"/>
          <w:szCs w:val="20"/>
          <w:lang w:eastAsia="en-US"/>
        </w:rPr>
      </w:pPr>
      <w:r w:rsidRPr="00167C0B">
        <w:rPr>
          <w:rFonts w:eastAsia="Calibri"/>
          <w:sz w:val="20"/>
          <w:szCs w:val="20"/>
          <w:lang w:eastAsia="en-US"/>
        </w:rPr>
        <w:t xml:space="preserve">Cantinas y </w:t>
      </w:r>
      <w:proofErr w:type="gramStart"/>
      <w:r w:rsidRPr="00167C0B">
        <w:rPr>
          <w:rFonts w:eastAsia="Calibri"/>
          <w:sz w:val="20"/>
          <w:szCs w:val="20"/>
          <w:lang w:eastAsia="en-US"/>
        </w:rPr>
        <w:t>bares  600</w:t>
      </w:r>
      <w:proofErr w:type="gramEnd"/>
      <w:r w:rsidRPr="00167C0B">
        <w:rPr>
          <w:rFonts w:eastAsia="Calibri"/>
          <w:sz w:val="20"/>
          <w:szCs w:val="20"/>
          <w:lang w:eastAsia="en-US"/>
        </w:rPr>
        <w:t xml:space="preserve"> UMA</w:t>
      </w:r>
    </w:p>
    <w:p w14:paraId="5D5A6238" w14:textId="77777777" w:rsidR="00167C0B" w:rsidRPr="00167C0B" w:rsidRDefault="00167C0B" w:rsidP="00167C0B">
      <w:pPr>
        <w:numPr>
          <w:ilvl w:val="0"/>
          <w:numId w:val="43"/>
        </w:numPr>
        <w:spacing w:after="0" w:line="240" w:lineRule="auto"/>
        <w:ind w:left="0" w:right="0" w:firstLine="0"/>
        <w:contextualSpacing/>
        <w:jc w:val="left"/>
        <w:rPr>
          <w:rFonts w:eastAsia="Calibri"/>
          <w:sz w:val="20"/>
          <w:szCs w:val="20"/>
          <w:lang w:eastAsia="en-US"/>
        </w:rPr>
      </w:pPr>
      <w:r w:rsidRPr="00167C0B">
        <w:rPr>
          <w:rFonts w:eastAsia="Calibri"/>
          <w:sz w:val="20"/>
          <w:szCs w:val="20"/>
          <w:lang w:eastAsia="en-US"/>
        </w:rPr>
        <w:t>Restaurante-</w:t>
      </w:r>
      <w:proofErr w:type="gramStart"/>
      <w:r w:rsidRPr="00167C0B">
        <w:rPr>
          <w:rFonts w:eastAsia="Calibri"/>
          <w:sz w:val="20"/>
          <w:szCs w:val="20"/>
          <w:lang w:eastAsia="en-US"/>
        </w:rPr>
        <w:t>Bar  600</w:t>
      </w:r>
      <w:proofErr w:type="gramEnd"/>
      <w:r w:rsidRPr="00167C0B">
        <w:rPr>
          <w:rFonts w:eastAsia="Calibri"/>
          <w:sz w:val="20"/>
          <w:szCs w:val="20"/>
          <w:lang w:eastAsia="en-US"/>
        </w:rPr>
        <w:t xml:space="preserve"> UMA</w:t>
      </w:r>
    </w:p>
    <w:p w14:paraId="6F76F208" w14:textId="77777777" w:rsidR="00167C0B" w:rsidRPr="00167C0B" w:rsidRDefault="00167C0B" w:rsidP="00167C0B">
      <w:pPr>
        <w:widowControl w:val="0"/>
        <w:spacing w:after="0" w:line="240" w:lineRule="auto"/>
        <w:ind w:left="0" w:right="0" w:firstLine="0"/>
        <w:contextualSpacing/>
        <w:jc w:val="left"/>
        <w:rPr>
          <w:rFonts w:eastAsia="Calibri"/>
          <w:sz w:val="20"/>
          <w:szCs w:val="20"/>
          <w:lang w:eastAsia="en-US"/>
        </w:rPr>
      </w:pPr>
    </w:p>
    <w:p w14:paraId="41300821" w14:textId="77777777" w:rsidR="00167C0B" w:rsidRPr="00167C0B" w:rsidRDefault="00167C0B" w:rsidP="00167C0B">
      <w:pPr>
        <w:spacing w:after="0" w:line="240" w:lineRule="auto"/>
        <w:ind w:left="0" w:right="0" w:firstLine="0"/>
        <w:rPr>
          <w:rFonts w:eastAsia="Calibri"/>
          <w:sz w:val="20"/>
          <w:szCs w:val="20"/>
          <w:lang w:eastAsia="en-US"/>
        </w:rPr>
      </w:pPr>
      <w:r w:rsidRPr="00167C0B">
        <w:rPr>
          <w:rFonts w:eastAsia="Calibri"/>
          <w:sz w:val="20"/>
          <w:szCs w:val="20"/>
          <w:lang w:eastAsia="en-US"/>
        </w:rPr>
        <w:t>V.- Por revalidación anual de licencias de funcionamiento para los establecimientos señalados en la fracción I) de este artículo</w:t>
      </w:r>
      <w:r w:rsidRPr="00167C0B">
        <w:rPr>
          <w:rFonts w:eastAsia="Calibri"/>
          <w:b/>
          <w:sz w:val="20"/>
          <w:szCs w:val="20"/>
          <w:lang w:eastAsia="en-US"/>
        </w:rPr>
        <w:t xml:space="preserve">, </w:t>
      </w:r>
      <w:r w:rsidRPr="00167C0B">
        <w:rPr>
          <w:rFonts w:eastAsia="Calibri"/>
          <w:sz w:val="20"/>
          <w:szCs w:val="20"/>
          <w:lang w:eastAsia="en-US"/>
        </w:rPr>
        <w:t xml:space="preserve">se pagará 300 UMA. </w:t>
      </w:r>
    </w:p>
    <w:p w14:paraId="6AB4B121" w14:textId="77777777" w:rsidR="00167C0B" w:rsidRPr="00167C0B" w:rsidRDefault="00167C0B" w:rsidP="00167C0B">
      <w:pPr>
        <w:spacing w:after="0" w:line="240" w:lineRule="auto"/>
        <w:ind w:left="0" w:right="0" w:firstLine="0"/>
        <w:jc w:val="left"/>
        <w:rPr>
          <w:rFonts w:eastAsia="Calibri"/>
          <w:sz w:val="20"/>
          <w:szCs w:val="20"/>
          <w:lang w:eastAsia="en-US"/>
        </w:rPr>
      </w:pPr>
    </w:p>
    <w:p w14:paraId="30FC2258"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sz w:val="20"/>
          <w:szCs w:val="20"/>
          <w:lang w:eastAsia="en-US"/>
        </w:rPr>
        <w:t>VI. …</w:t>
      </w:r>
    </w:p>
    <w:p w14:paraId="53BE5E43" w14:textId="77777777" w:rsidR="00167C0B" w:rsidRPr="00167C0B" w:rsidRDefault="00167C0B" w:rsidP="00167C0B">
      <w:pPr>
        <w:spacing w:after="0" w:line="240" w:lineRule="auto"/>
        <w:ind w:left="0" w:right="0" w:firstLine="0"/>
        <w:jc w:val="left"/>
        <w:rPr>
          <w:rFonts w:eastAsia="Calibri"/>
          <w:sz w:val="20"/>
          <w:szCs w:val="20"/>
          <w:lang w:eastAsia="en-US"/>
        </w:rPr>
      </w:pPr>
    </w:p>
    <w:p w14:paraId="49331771" w14:textId="77777777" w:rsidR="00167C0B" w:rsidRPr="00167C0B" w:rsidRDefault="00167C0B" w:rsidP="00167C0B">
      <w:pPr>
        <w:spacing w:after="0" w:line="240" w:lineRule="auto"/>
        <w:ind w:left="0" w:right="0" w:firstLine="0"/>
        <w:jc w:val="left"/>
        <w:rPr>
          <w:rFonts w:eastAsia="Calibri"/>
          <w:sz w:val="20"/>
          <w:szCs w:val="20"/>
          <w:lang w:eastAsia="en-US"/>
        </w:rPr>
      </w:pPr>
      <w:r w:rsidRPr="00167C0B">
        <w:rPr>
          <w:rFonts w:eastAsia="Calibri"/>
          <w:sz w:val="20"/>
          <w:szCs w:val="20"/>
          <w:lang w:eastAsia="en-US"/>
        </w:rPr>
        <w:t>…</w:t>
      </w:r>
    </w:p>
    <w:p w14:paraId="4817217E" w14:textId="77777777" w:rsidR="00167C0B" w:rsidRPr="00167C0B" w:rsidRDefault="00167C0B" w:rsidP="00167C0B">
      <w:pPr>
        <w:spacing w:after="0" w:line="240" w:lineRule="auto"/>
        <w:ind w:left="0" w:right="0" w:firstLine="0"/>
        <w:rPr>
          <w:rFonts w:eastAsia="Calibri"/>
          <w:b/>
          <w:color w:val="000000"/>
          <w:sz w:val="20"/>
          <w:szCs w:val="20"/>
          <w:lang w:eastAsia="en-US"/>
        </w:rPr>
      </w:pPr>
    </w:p>
    <w:p w14:paraId="3A6CB7A4" w14:textId="77777777" w:rsidR="00167C0B" w:rsidRPr="00167C0B" w:rsidRDefault="00167C0B" w:rsidP="00167C0B">
      <w:pPr>
        <w:spacing w:after="0" w:line="240" w:lineRule="auto"/>
        <w:ind w:left="0" w:right="0" w:firstLine="0"/>
        <w:rPr>
          <w:rFonts w:eastAsia="Calibri"/>
          <w:color w:val="000000"/>
          <w:sz w:val="22"/>
          <w:szCs w:val="22"/>
          <w:lang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SÉPTIMO.-</w:t>
      </w:r>
      <w:proofErr w:type="gramEnd"/>
      <w:r w:rsidRPr="00167C0B">
        <w:rPr>
          <w:rFonts w:eastAsia="Calibri"/>
          <w:b/>
          <w:color w:val="000000"/>
          <w:sz w:val="22"/>
          <w:szCs w:val="22"/>
          <w:lang w:eastAsia="en-US"/>
        </w:rPr>
        <w:t xml:space="preserve"> </w:t>
      </w:r>
      <w:r w:rsidRPr="00167C0B">
        <w:rPr>
          <w:rFonts w:eastAsia="Calibri"/>
          <w:color w:val="000000"/>
          <w:sz w:val="22"/>
          <w:szCs w:val="22"/>
          <w:lang w:eastAsia="en-US"/>
        </w:rPr>
        <w:t xml:space="preserve">Se adiciona un párrafo segundo al Artículo 67; se reforma el artículo 68 y la fracción III del Artículo 69, y se adiciona un párrafo segundo al Artículo 70, todos de la Ley de Hacienda del Municipio de </w:t>
      </w:r>
      <w:proofErr w:type="spellStart"/>
      <w:r w:rsidRPr="00167C0B">
        <w:rPr>
          <w:rFonts w:eastAsia="Calibri"/>
          <w:color w:val="000000"/>
          <w:sz w:val="22"/>
          <w:szCs w:val="22"/>
          <w:lang w:eastAsia="en-US"/>
        </w:rPr>
        <w:t>Yaxcabá</w:t>
      </w:r>
      <w:proofErr w:type="spellEnd"/>
      <w:r w:rsidRPr="00167C0B">
        <w:rPr>
          <w:rFonts w:eastAsia="Calibri"/>
          <w:color w:val="000000"/>
          <w:sz w:val="22"/>
          <w:szCs w:val="22"/>
          <w:lang w:eastAsia="en-US"/>
        </w:rPr>
        <w:t>, Yucatán, para quedar en los términos siguientes:</w:t>
      </w:r>
    </w:p>
    <w:p w14:paraId="77CDD263" w14:textId="77777777" w:rsidR="00167C0B" w:rsidRPr="00167C0B" w:rsidRDefault="00167C0B" w:rsidP="00167C0B">
      <w:pPr>
        <w:spacing w:after="0" w:line="240" w:lineRule="auto"/>
        <w:ind w:left="0" w:right="0" w:firstLine="0"/>
        <w:rPr>
          <w:rFonts w:eastAsia="Calibri"/>
          <w:color w:val="000000"/>
          <w:sz w:val="22"/>
          <w:szCs w:val="22"/>
          <w:lang w:eastAsia="en-US"/>
        </w:rPr>
      </w:pPr>
    </w:p>
    <w:p w14:paraId="2E0D0891"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Artículo 67.- …</w:t>
      </w:r>
    </w:p>
    <w:p w14:paraId="450E6C08"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55534213"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 xml:space="preserve">Tratándose de Licencias para instalación de anuncios, considerase contribuyente y/o responsable de anuncios publicitarios a la persona física o moral que, con fines de promoción de su marca, comercio o industria, profesión, servicio o actividad, realiza, con o sin intermediarios de la actividad publicitaria, la difusión pública de los mismos. </w:t>
      </w:r>
    </w:p>
    <w:p w14:paraId="761AC491"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7BF3DD91"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Artículo 68.- …</w:t>
      </w:r>
    </w:p>
    <w:p w14:paraId="5587FD49"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5D0CABDD"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b/>
          <w:color w:val="000000"/>
          <w:sz w:val="20"/>
          <w:szCs w:val="20"/>
          <w:lang w:eastAsia="en-US"/>
        </w:rPr>
        <w:t xml:space="preserve">I.- </w:t>
      </w:r>
      <w:r w:rsidRPr="00167C0B">
        <w:rPr>
          <w:rFonts w:eastAsia="Calibri"/>
          <w:color w:val="000000"/>
          <w:sz w:val="20"/>
          <w:szCs w:val="20"/>
          <w:lang w:eastAsia="en-US"/>
        </w:rPr>
        <w:t>Tratándose de licencias, los propietarios o posesionarios de los inmuebles donde funcionen los establecimientos o donde se instalen los anuncios;</w:t>
      </w:r>
    </w:p>
    <w:p w14:paraId="4A2A2F07" w14:textId="77777777" w:rsidR="00167C0B" w:rsidRPr="00167C0B" w:rsidRDefault="00167C0B" w:rsidP="00167C0B">
      <w:pPr>
        <w:spacing w:after="0" w:line="240" w:lineRule="auto"/>
        <w:ind w:left="0" w:right="0" w:firstLine="0"/>
        <w:rPr>
          <w:rFonts w:eastAsia="Calibri"/>
          <w:b/>
          <w:color w:val="000000"/>
          <w:sz w:val="20"/>
          <w:szCs w:val="20"/>
          <w:lang w:eastAsia="en-US"/>
        </w:rPr>
      </w:pPr>
    </w:p>
    <w:p w14:paraId="4F5AEF0B"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b/>
          <w:color w:val="000000"/>
          <w:sz w:val="20"/>
          <w:szCs w:val="20"/>
          <w:lang w:eastAsia="en-US"/>
        </w:rPr>
        <w:t xml:space="preserve">II.- </w:t>
      </w:r>
      <w:r w:rsidRPr="00167C0B">
        <w:rPr>
          <w:rFonts w:eastAsia="Calibri"/>
          <w:color w:val="000000"/>
          <w:sz w:val="20"/>
          <w:szCs w:val="20"/>
          <w:lang w:eastAsia="en-US"/>
        </w:rPr>
        <w:t xml:space="preserve">Tratándose de espectáculos, los propietarios de los inmuebles en que éstos se llevan a cabo, y </w:t>
      </w:r>
    </w:p>
    <w:p w14:paraId="6E91481E" w14:textId="77777777" w:rsidR="00167C0B" w:rsidRPr="00167C0B" w:rsidRDefault="00167C0B" w:rsidP="00167C0B">
      <w:pPr>
        <w:spacing w:after="0" w:line="240" w:lineRule="auto"/>
        <w:ind w:left="0" w:right="0" w:firstLine="0"/>
        <w:rPr>
          <w:rFonts w:eastAsia="Calibri"/>
          <w:b/>
          <w:color w:val="000000"/>
          <w:sz w:val="20"/>
          <w:szCs w:val="20"/>
          <w:lang w:eastAsia="en-US"/>
        </w:rPr>
      </w:pPr>
    </w:p>
    <w:p w14:paraId="56889FE8"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b/>
          <w:color w:val="000000"/>
          <w:sz w:val="20"/>
          <w:szCs w:val="20"/>
          <w:lang w:eastAsia="en-US"/>
        </w:rPr>
        <w:lastRenderedPageBreak/>
        <w:t>III.</w:t>
      </w:r>
      <w:r w:rsidRPr="00167C0B">
        <w:rPr>
          <w:rFonts w:eastAsia="Calibri"/>
          <w:color w:val="000000"/>
          <w:sz w:val="20"/>
          <w:szCs w:val="20"/>
          <w:lang w:eastAsia="en-US"/>
        </w:rPr>
        <w:t xml:space="preserve"> Tratándose de licencias para instalación de anuncios, los anunciadores, anunciados, y permisionarios, quienes cedan espacios con destino a la realización de actos de publicidad y propaganda y quien en forma directa o indirecta se beneficien con su realización. </w:t>
      </w:r>
    </w:p>
    <w:p w14:paraId="526B6E9B"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7E7F1CA7"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Artículo 69.- …</w:t>
      </w:r>
    </w:p>
    <w:p w14:paraId="6D7B2588"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285BBDC8"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I.- …</w:t>
      </w:r>
    </w:p>
    <w:p w14:paraId="628C605F" w14:textId="77777777" w:rsidR="00167C0B" w:rsidRPr="00167C0B" w:rsidRDefault="00167C0B" w:rsidP="00167C0B">
      <w:pPr>
        <w:spacing w:after="0" w:line="240" w:lineRule="auto"/>
        <w:ind w:left="0" w:right="0" w:firstLine="0"/>
        <w:rPr>
          <w:rFonts w:eastAsia="Calibri"/>
          <w:b/>
          <w:color w:val="000000"/>
          <w:sz w:val="20"/>
          <w:szCs w:val="20"/>
          <w:lang w:eastAsia="en-US"/>
        </w:rPr>
      </w:pPr>
    </w:p>
    <w:p w14:paraId="3E59F7A0"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II.- …</w:t>
      </w:r>
    </w:p>
    <w:p w14:paraId="1C7D8A2C" w14:textId="77777777" w:rsidR="00167C0B" w:rsidRPr="00167C0B" w:rsidRDefault="00167C0B" w:rsidP="00167C0B">
      <w:pPr>
        <w:spacing w:after="0" w:line="240" w:lineRule="auto"/>
        <w:ind w:left="0" w:right="0" w:firstLine="0"/>
        <w:rPr>
          <w:rFonts w:eastAsia="Calibri"/>
          <w:b/>
          <w:color w:val="000000"/>
          <w:sz w:val="20"/>
          <w:szCs w:val="20"/>
          <w:lang w:eastAsia="en-US"/>
        </w:rPr>
      </w:pPr>
    </w:p>
    <w:p w14:paraId="172A73AF"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b/>
          <w:color w:val="000000"/>
          <w:sz w:val="20"/>
          <w:szCs w:val="20"/>
          <w:lang w:eastAsia="en-US"/>
        </w:rPr>
        <w:t>III.-</w:t>
      </w:r>
      <w:r w:rsidRPr="00167C0B">
        <w:rPr>
          <w:rFonts w:eastAsia="Calibri"/>
          <w:color w:val="000000"/>
          <w:sz w:val="20"/>
          <w:szCs w:val="20"/>
          <w:lang w:eastAsia="en-US"/>
        </w:rPr>
        <w:t xml:space="preserve"> Tratándose de licencias para anuncios, podrá ser el metro cuadrado de superficie del anuncio, conforme determine la Ley de Ingresos. Cuando la base imponible sea la superficie del anuncio, esta será determinada en función al trazado del rectángulo de base horizontal, cuyos lados pasen por las partes de máxima saliente del anuncio, incluyendo colores identificatorios, marco, revestimiento, fondo y todo otro adicional agregado al anuncio.</w:t>
      </w:r>
    </w:p>
    <w:p w14:paraId="52A4AECE"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12D2F173"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w:t>
      </w:r>
    </w:p>
    <w:p w14:paraId="41858FBC"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3BE7F9A9" w14:textId="77777777" w:rsidR="00167C0B" w:rsidRPr="00167C0B" w:rsidRDefault="00167C0B" w:rsidP="00167C0B">
      <w:pPr>
        <w:spacing w:after="0" w:line="240" w:lineRule="auto"/>
        <w:ind w:left="0" w:right="0" w:firstLine="0"/>
        <w:rPr>
          <w:rFonts w:eastAsia="Calibri"/>
          <w:b/>
          <w:color w:val="000000"/>
          <w:sz w:val="20"/>
          <w:szCs w:val="20"/>
          <w:lang w:eastAsia="en-US"/>
        </w:rPr>
      </w:pPr>
      <w:r w:rsidRPr="00167C0B">
        <w:rPr>
          <w:rFonts w:eastAsia="Calibri"/>
          <w:b/>
          <w:color w:val="000000"/>
          <w:sz w:val="20"/>
          <w:szCs w:val="20"/>
          <w:lang w:eastAsia="en-US"/>
        </w:rPr>
        <w:t>Artículo 70.- …</w:t>
      </w:r>
    </w:p>
    <w:p w14:paraId="4D61A47B"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35EFE597" w14:textId="77777777" w:rsidR="00167C0B" w:rsidRPr="00167C0B" w:rsidRDefault="00167C0B" w:rsidP="00167C0B">
      <w:pPr>
        <w:spacing w:after="0" w:line="240" w:lineRule="auto"/>
        <w:ind w:left="0" w:right="0" w:firstLine="0"/>
        <w:rPr>
          <w:rFonts w:eastAsia="Calibri"/>
          <w:color w:val="000000"/>
          <w:sz w:val="20"/>
          <w:szCs w:val="20"/>
          <w:lang w:eastAsia="en-US"/>
        </w:rPr>
      </w:pPr>
      <w:r w:rsidRPr="00167C0B">
        <w:rPr>
          <w:rFonts w:eastAsia="Calibri"/>
          <w:color w:val="000000"/>
          <w:sz w:val="20"/>
          <w:szCs w:val="20"/>
          <w:lang w:eastAsia="en-US"/>
        </w:rPr>
        <w:t>Luego, tratándose de licencias para anuncios, se harán efectivos en forma anual, en cuyo caso se fija como vencimiento del derecho los días 30 de abril de cada año, de resultar día inhábil el vencimiento operara el primer día hábil inmediato posterior. Se fija la fecha límite para presentar las declaraciones juradas de los hechos imponibles el día 15 de enero de cada año y de resulta día inhábiles el primer día hábil inmediato posterior.</w:t>
      </w:r>
    </w:p>
    <w:p w14:paraId="4F47A2B4" w14:textId="77777777" w:rsidR="00167C0B" w:rsidRPr="00167C0B" w:rsidRDefault="00167C0B" w:rsidP="00167C0B">
      <w:pPr>
        <w:spacing w:after="0" w:line="240" w:lineRule="auto"/>
        <w:ind w:left="0" w:right="0" w:firstLine="0"/>
        <w:rPr>
          <w:rFonts w:eastAsia="Calibri"/>
          <w:color w:val="000000"/>
          <w:sz w:val="20"/>
          <w:szCs w:val="20"/>
          <w:lang w:eastAsia="en-US"/>
        </w:rPr>
      </w:pPr>
    </w:p>
    <w:p w14:paraId="0A39ACDC" w14:textId="77777777" w:rsidR="00167C0B" w:rsidRPr="00167C0B" w:rsidRDefault="00167C0B" w:rsidP="00167C0B">
      <w:pPr>
        <w:spacing w:after="0" w:line="240" w:lineRule="auto"/>
        <w:ind w:left="0" w:right="0" w:firstLine="0"/>
        <w:rPr>
          <w:rFonts w:eastAsia="Calibri"/>
          <w:sz w:val="22"/>
          <w:szCs w:val="22"/>
          <w:lang w:val="es-ES" w:eastAsia="en-US"/>
        </w:rPr>
      </w:pPr>
      <w:r w:rsidRPr="00167C0B">
        <w:rPr>
          <w:rFonts w:eastAsia="Calibri"/>
          <w:b/>
          <w:color w:val="000000"/>
          <w:sz w:val="22"/>
          <w:szCs w:val="22"/>
          <w:lang w:eastAsia="en-US"/>
        </w:rPr>
        <w:t xml:space="preserve">ARTÍCULO </w:t>
      </w:r>
      <w:proofErr w:type="gramStart"/>
      <w:r w:rsidRPr="00167C0B">
        <w:rPr>
          <w:rFonts w:eastAsia="Calibri"/>
          <w:b/>
          <w:color w:val="000000"/>
          <w:sz w:val="22"/>
          <w:szCs w:val="22"/>
          <w:lang w:eastAsia="en-US"/>
        </w:rPr>
        <w:t>OCTAVO.-</w:t>
      </w:r>
      <w:proofErr w:type="gramEnd"/>
      <w:r w:rsidRPr="00167C0B">
        <w:rPr>
          <w:rFonts w:eastAsia="Calibri"/>
          <w:b/>
          <w:color w:val="000000"/>
          <w:sz w:val="22"/>
          <w:szCs w:val="22"/>
          <w:lang w:eastAsia="en-US"/>
        </w:rPr>
        <w:t xml:space="preserve"> </w:t>
      </w:r>
      <w:r w:rsidRPr="00167C0B">
        <w:rPr>
          <w:rFonts w:eastAsia="Calibri"/>
          <w:color w:val="000000"/>
          <w:sz w:val="22"/>
          <w:szCs w:val="22"/>
          <w:lang w:eastAsia="en-US"/>
        </w:rPr>
        <w:t>Se</w:t>
      </w:r>
      <w:r w:rsidRPr="00167C0B">
        <w:rPr>
          <w:rFonts w:eastAsia="Calibri"/>
          <w:b/>
          <w:color w:val="000000"/>
          <w:sz w:val="22"/>
          <w:szCs w:val="22"/>
          <w:lang w:eastAsia="en-US"/>
        </w:rPr>
        <w:t xml:space="preserve"> </w:t>
      </w:r>
      <w:r w:rsidRPr="00167C0B">
        <w:rPr>
          <w:rFonts w:eastAsia="Calibri"/>
          <w:sz w:val="22"/>
          <w:szCs w:val="22"/>
          <w:lang w:val="es-ES" w:eastAsia="en-US"/>
        </w:rPr>
        <w:t xml:space="preserve">reforma los artículos 7 en su párrafo segundo, 40 en su fracción IX, y 46; y adiciona el artículo 37 Bis, todos de la Ley de Hacienda del Municipio de </w:t>
      </w:r>
      <w:proofErr w:type="spellStart"/>
      <w:r w:rsidRPr="00167C0B">
        <w:rPr>
          <w:rFonts w:eastAsia="Calibri"/>
          <w:sz w:val="22"/>
          <w:szCs w:val="22"/>
          <w:lang w:eastAsia="en-US"/>
        </w:rPr>
        <w:t>Yobaín</w:t>
      </w:r>
      <w:proofErr w:type="spellEnd"/>
      <w:r w:rsidRPr="00167C0B">
        <w:rPr>
          <w:rFonts w:eastAsia="Calibri"/>
          <w:sz w:val="22"/>
          <w:szCs w:val="22"/>
          <w:lang w:val="es-ES" w:eastAsia="en-US"/>
        </w:rPr>
        <w:t xml:space="preserve"> Yucatán, para quedar como sigue:</w:t>
      </w:r>
    </w:p>
    <w:p w14:paraId="61A922C0" w14:textId="77777777" w:rsidR="00167C0B" w:rsidRPr="00167C0B" w:rsidRDefault="00167C0B" w:rsidP="00167C0B">
      <w:pPr>
        <w:spacing w:after="0" w:line="240" w:lineRule="auto"/>
        <w:ind w:left="0" w:right="0" w:firstLine="0"/>
        <w:rPr>
          <w:rFonts w:eastAsia="Calibri"/>
          <w:sz w:val="20"/>
          <w:szCs w:val="20"/>
          <w:lang w:val="es-ES" w:eastAsia="en-US"/>
        </w:rPr>
      </w:pPr>
    </w:p>
    <w:p w14:paraId="30A70DBF" w14:textId="77777777" w:rsidR="00167C0B" w:rsidRPr="00167C0B" w:rsidRDefault="00167C0B" w:rsidP="00167C0B">
      <w:pPr>
        <w:spacing w:after="0" w:line="240" w:lineRule="auto"/>
        <w:ind w:left="0" w:right="0" w:firstLine="0"/>
        <w:outlineLvl w:val="0"/>
        <w:rPr>
          <w:sz w:val="20"/>
          <w:szCs w:val="20"/>
          <w:lang w:eastAsia="en-US"/>
        </w:rPr>
      </w:pPr>
      <w:r w:rsidRPr="00167C0B">
        <w:rPr>
          <w:b/>
          <w:bCs/>
          <w:sz w:val="20"/>
          <w:szCs w:val="20"/>
          <w:lang w:eastAsia="en-US"/>
        </w:rPr>
        <w:t>Artículo 7.-</w:t>
      </w:r>
      <w:r w:rsidRPr="00167C0B">
        <w:rPr>
          <w:sz w:val="20"/>
          <w:szCs w:val="20"/>
          <w:lang w:eastAsia="en-US"/>
        </w:rPr>
        <w:t xml:space="preserve"> …</w:t>
      </w:r>
    </w:p>
    <w:p w14:paraId="13C724BE" w14:textId="77777777" w:rsidR="00167C0B" w:rsidRPr="00167C0B" w:rsidRDefault="00167C0B" w:rsidP="00167C0B">
      <w:pPr>
        <w:spacing w:after="0" w:line="240" w:lineRule="auto"/>
        <w:ind w:left="0" w:right="0" w:firstLine="0"/>
        <w:outlineLvl w:val="0"/>
        <w:rPr>
          <w:sz w:val="20"/>
          <w:szCs w:val="20"/>
          <w:lang w:eastAsia="en-US"/>
        </w:rPr>
      </w:pPr>
      <w:r w:rsidRPr="00167C0B">
        <w:rPr>
          <w:sz w:val="20"/>
          <w:szCs w:val="20"/>
          <w:lang w:eastAsia="en-US"/>
        </w:rPr>
        <w:t>A falta de norma fiscal expresa se aplicarán supletoriamente la Ley General de Hacienda del Estado de Yucatán, el Código Fiscal del Estado de Yucatán, el Código Fiscal de la Federación, las otras disposiciones fiscales y demás normas legales del Estado de Yucatán, en cuanto sean aplicables y siempre que su aplicación no sea contraria a la naturaleza propia del derecho fiscal.</w:t>
      </w:r>
    </w:p>
    <w:p w14:paraId="59D94405" w14:textId="77777777" w:rsidR="00167C0B" w:rsidRPr="00167C0B" w:rsidRDefault="00167C0B" w:rsidP="00167C0B">
      <w:pPr>
        <w:spacing w:after="0" w:line="240" w:lineRule="auto"/>
        <w:ind w:left="0" w:right="0" w:firstLine="0"/>
        <w:jc w:val="center"/>
        <w:outlineLvl w:val="0"/>
        <w:rPr>
          <w:b/>
          <w:sz w:val="20"/>
          <w:szCs w:val="20"/>
          <w:lang w:eastAsia="en-US"/>
        </w:rPr>
      </w:pPr>
    </w:p>
    <w:p w14:paraId="7F135A17" w14:textId="77777777" w:rsidR="00167C0B" w:rsidRPr="00167C0B" w:rsidRDefault="00167C0B" w:rsidP="00167C0B">
      <w:pPr>
        <w:spacing w:after="0" w:line="240" w:lineRule="auto"/>
        <w:ind w:left="0" w:right="0" w:firstLine="0"/>
        <w:jc w:val="center"/>
        <w:outlineLvl w:val="0"/>
        <w:rPr>
          <w:b/>
          <w:sz w:val="20"/>
          <w:szCs w:val="20"/>
          <w:lang w:eastAsia="en-US"/>
        </w:rPr>
      </w:pPr>
      <w:r w:rsidRPr="00167C0B">
        <w:rPr>
          <w:b/>
          <w:sz w:val="20"/>
          <w:szCs w:val="20"/>
          <w:lang w:eastAsia="en-US"/>
        </w:rPr>
        <w:t>Del cobro coactivo</w:t>
      </w:r>
    </w:p>
    <w:p w14:paraId="2474223D" w14:textId="77777777" w:rsidR="00167C0B" w:rsidRPr="00167C0B" w:rsidRDefault="00167C0B" w:rsidP="00167C0B">
      <w:pPr>
        <w:spacing w:after="0" w:line="240" w:lineRule="auto"/>
        <w:ind w:left="0" w:right="0" w:firstLine="0"/>
        <w:jc w:val="center"/>
        <w:outlineLvl w:val="0"/>
        <w:rPr>
          <w:b/>
          <w:sz w:val="20"/>
          <w:szCs w:val="20"/>
          <w:lang w:eastAsia="en-US"/>
        </w:rPr>
      </w:pPr>
    </w:p>
    <w:p w14:paraId="165237A2" w14:textId="77777777" w:rsidR="00167C0B" w:rsidRPr="00167C0B" w:rsidRDefault="00167C0B" w:rsidP="00167C0B">
      <w:pPr>
        <w:spacing w:after="0" w:line="240" w:lineRule="auto"/>
        <w:ind w:left="0" w:right="0" w:firstLine="0"/>
        <w:outlineLvl w:val="0"/>
        <w:rPr>
          <w:sz w:val="20"/>
          <w:szCs w:val="20"/>
          <w:lang w:eastAsia="en-US"/>
        </w:rPr>
      </w:pPr>
      <w:r w:rsidRPr="00167C0B">
        <w:rPr>
          <w:b/>
          <w:bCs/>
          <w:sz w:val="20"/>
          <w:szCs w:val="20"/>
          <w:lang w:eastAsia="en-US"/>
        </w:rPr>
        <w:t xml:space="preserve">Artículo 37 </w:t>
      </w:r>
      <w:proofErr w:type="gramStart"/>
      <w:r w:rsidRPr="00167C0B">
        <w:rPr>
          <w:b/>
          <w:bCs/>
          <w:sz w:val="20"/>
          <w:szCs w:val="20"/>
          <w:lang w:eastAsia="en-US"/>
        </w:rPr>
        <w:t>Bis.-</w:t>
      </w:r>
      <w:proofErr w:type="gramEnd"/>
      <w:r w:rsidRPr="00167C0B">
        <w:rPr>
          <w:sz w:val="20"/>
          <w:szCs w:val="20"/>
          <w:lang w:eastAsia="en-US"/>
        </w:rPr>
        <w:t xml:space="preserve"> Las contribuciones no pagadas en tiempo podrán ser exigidas a los sujetos obligados en forma coactiva por la autoridad fiscal municipal, de conformidad con lo dispuesto en esta ley, en la Ley General de Hacienda del Estado de Yucatán y en el Código Fiscal del Estado de Yucatán, en lo conducente. </w:t>
      </w:r>
    </w:p>
    <w:p w14:paraId="6B2D018A" w14:textId="77777777" w:rsidR="00167C0B" w:rsidRPr="00167C0B" w:rsidRDefault="00167C0B" w:rsidP="00167C0B">
      <w:pPr>
        <w:spacing w:after="0" w:line="240" w:lineRule="auto"/>
        <w:ind w:left="0" w:right="0" w:firstLine="0"/>
        <w:outlineLvl w:val="0"/>
        <w:rPr>
          <w:b/>
          <w:bCs/>
          <w:sz w:val="20"/>
          <w:szCs w:val="20"/>
          <w:lang w:eastAsia="en-US"/>
        </w:rPr>
      </w:pPr>
    </w:p>
    <w:p w14:paraId="38A0F41C" w14:textId="77777777" w:rsidR="00167C0B" w:rsidRPr="00167C0B" w:rsidRDefault="00167C0B" w:rsidP="00167C0B">
      <w:pPr>
        <w:spacing w:after="0" w:line="240" w:lineRule="auto"/>
        <w:ind w:left="0" w:right="0" w:firstLine="0"/>
        <w:outlineLvl w:val="0"/>
        <w:rPr>
          <w:sz w:val="20"/>
          <w:szCs w:val="20"/>
          <w:lang w:eastAsia="en-US"/>
        </w:rPr>
      </w:pPr>
      <w:r w:rsidRPr="00167C0B">
        <w:rPr>
          <w:b/>
          <w:bCs/>
          <w:sz w:val="20"/>
          <w:szCs w:val="20"/>
          <w:lang w:eastAsia="en-US"/>
        </w:rPr>
        <w:t>Artículo 40.-</w:t>
      </w:r>
      <w:r w:rsidRPr="00167C0B">
        <w:rPr>
          <w:sz w:val="20"/>
          <w:szCs w:val="20"/>
          <w:lang w:eastAsia="en-US"/>
        </w:rPr>
        <w:t xml:space="preserve"> …</w:t>
      </w:r>
    </w:p>
    <w:p w14:paraId="11C19C15" w14:textId="77777777" w:rsidR="00167C0B" w:rsidRPr="00167C0B" w:rsidRDefault="00167C0B" w:rsidP="00167C0B">
      <w:pPr>
        <w:spacing w:after="0" w:line="240" w:lineRule="auto"/>
        <w:ind w:left="0" w:right="0" w:firstLine="0"/>
        <w:outlineLvl w:val="0"/>
        <w:rPr>
          <w:sz w:val="20"/>
          <w:szCs w:val="20"/>
          <w:lang w:eastAsia="en-US"/>
        </w:rPr>
      </w:pPr>
    </w:p>
    <w:p w14:paraId="4B8D9729" w14:textId="77777777" w:rsidR="00167C0B" w:rsidRPr="00167C0B" w:rsidRDefault="00167C0B" w:rsidP="00167C0B">
      <w:pPr>
        <w:spacing w:after="0" w:line="240" w:lineRule="auto"/>
        <w:ind w:left="0" w:right="0" w:firstLine="0"/>
        <w:outlineLvl w:val="0"/>
        <w:rPr>
          <w:sz w:val="20"/>
          <w:szCs w:val="20"/>
          <w:lang w:eastAsia="en-US"/>
        </w:rPr>
      </w:pPr>
      <w:r w:rsidRPr="00167C0B">
        <w:rPr>
          <w:sz w:val="20"/>
          <w:szCs w:val="20"/>
          <w:lang w:eastAsia="en-US"/>
        </w:rPr>
        <w:t>I a VIII.- …</w:t>
      </w:r>
    </w:p>
    <w:p w14:paraId="11ECEF51" w14:textId="77777777" w:rsidR="00167C0B" w:rsidRPr="00167C0B" w:rsidRDefault="00167C0B" w:rsidP="00167C0B">
      <w:pPr>
        <w:spacing w:after="0" w:line="240" w:lineRule="auto"/>
        <w:ind w:left="0" w:right="0" w:firstLine="0"/>
        <w:outlineLvl w:val="0"/>
        <w:rPr>
          <w:sz w:val="20"/>
          <w:szCs w:val="20"/>
          <w:lang w:eastAsia="en-US"/>
        </w:rPr>
      </w:pPr>
      <w:r w:rsidRPr="00167C0B">
        <w:rPr>
          <w:sz w:val="20"/>
          <w:szCs w:val="20"/>
          <w:lang w:eastAsia="en-US"/>
        </w:rPr>
        <w:t>IX.- Realizar los pagos, incluyendo las multas, actualizaciones y recargos, y cumplir con las obligaciones fiscales, en la forma y términos que señala la presente ley.</w:t>
      </w:r>
    </w:p>
    <w:p w14:paraId="49A5ADB9" w14:textId="77777777" w:rsidR="00167C0B" w:rsidRPr="00167C0B" w:rsidRDefault="00167C0B" w:rsidP="00167C0B">
      <w:pPr>
        <w:spacing w:after="0" w:line="240" w:lineRule="auto"/>
        <w:ind w:left="0" w:right="0" w:firstLine="0"/>
        <w:outlineLvl w:val="0"/>
        <w:rPr>
          <w:b/>
          <w:bCs/>
          <w:sz w:val="20"/>
          <w:szCs w:val="20"/>
          <w:lang w:eastAsia="en-US"/>
        </w:rPr>
      </w:pPr>
    </w:p>
    <w:p w14:paraId="74066DFE" w14:textId="77777777" w:rsidR="00167C0B" w:rsidRPr="00167C0B" w:rsidRDefault="00167C0B" w:rsidP="00167C0B">
      <w:pPr>
        <w:spacing w:after="0" w:line="240" w:lineRule="auto"/>
        <w:ind w:left="0" w:right="0" w:firstLine="0"/>
        <w:outlineLvl w:val="0"/>
        <w:rPr>
          <w:sz w:val="20"/>
          <w:szCs w:val="20"/>
          <w:lang w:eastAsia="en-US"/>
        </w:rPr>
      </w:pPr>
      <w:r w:rsidRPr="00167C0B">
        <w:rPr>
          <w:b/>
          <w:bCs/>
          <w:sz w:val="20"/>
          <w:szCs w:val="20"/>
          <w:lang w:eastAsia="en-US"/>
        </w:rPr>
        <w:lastRenderedPageBreak/>
        <w:t>Artículo 46.-</w:t>
      </w:r>
      <w:r w:rsidRPr="00167C0B">
        <w:rPr>
          <w:sz w:val="20"/>
          <w:szCs w:val="20"/>
          <w:lang w:eastAsia="en-US"/>
        </w:rPr>
        <w:t xml:space="preserve"> Cuando la base del impuesto </w:t>
      </w:r>
      <w:proofErr w:type="gramStart"/>
      <w:r w:rsidRPr="00167C0B">
        <w:rPr>
          <w:sz w:val="20"/>
          <w:szCs w:val="20"/>
          <w:lang w:eastAsia="en-US"/>
        </w:rPr>
        <w:t>predial,</w:t>
      </w:r>
      <w:proofErr w:type="gramEnd"/>
      <w:r w:rsidRPr="00167C0B">
        <w:rPr>
          <w:sz w:val="20"/>
          <w:szCs w:val="20"/>
          <w:lang w:eastAsia="en-US"/>
        </w:rPr>
        <w:t xml:space="preserve"> sea el valor catastral de un inmueble, dicha base estará determinada por el valor consignado en la cédula, que de conformidad con la Ley del Catastro del Estado de Yucatán y su reglamento, expedirá la Dirección</w:t>
      </w:r>
      <w:bookmarkStart w:id="5" w:name="page27"/>
      <w:bookmarkEnd w:id="5"/>
      <w:r w:rsidRPr="00167C0B">
        <w:rPr>
          <w:sz w:val="20"/>
          <w:szCs w:val="20"/>
          <w:lang w:eastAsia="en-US"/>
        </w:rPr>
        <w:t xml:space="preserve"> del Catastro del Municipio o la Dirección del Catastro del Estado de Yucatán.</w:t>
      </w:r>
    </w:p>
    <w:p w14:paraId="35B696AB" w14:textId="77777777" w:rsidR="00167C0B" w:rsidRPr="00167C0B" w:rsidRDefault="00167C0B" w:rsidP="00167C0B">
      <w:pPr>
        <w:spacing w:after="0" w:line="240" w:lineRule="auto"/>
        <w:ind w:left="0" w:right="0" w:firstLine="0"/>
        <w:jc w:val="left"/>
        <w:rPr>
          <w:rFonts w:eastAsia="Calibri"/>
          <w:sz w:val="20"/>
          <w:szCs w:val="20"/>
          <w:lang w:eastAsia="en-US"/>
        </w:rPr>
      </w:pPr>
    </w:p>
    <w:p w14:paraId="38BEFF74" w14:textId="77777777" w:rsidR="00167C0B" w:rsidRPr="00167C0B" w:rsidRDefault="00167C0B" w:rsidP="00167C0B">
      <w:pPr>
        <w:adjustRightInd w:val="0"/>
        <w:spacing w:after="0" w:line="240" w:lineRule="auto"/>
        <w:ind w:left="0" w:right="0" w:firstLine="0"/>
        <w:jc w:val="center"/>
        <w:rPr>
          <w:rFonts w:eastAsia="Calibri"/>
          <w:b/>
          <w:sz w:val="23"/>
          <w:szCs w:val="23"/>
          <w:lang w:val="en-US" w:eastAsia="en-US"/>
        </w:rPr>
      </w:pPr>
      <w:r w:rsidRPr="00167C0B">
        <w:rPr>
          <w:rFonts w:eastAsia="Calibri"/>
          <w:b/>
          <w:sz w:val="23"/>
          <w:szCs w:val="23"/>
          <w:lang w:val="en-US" w:eastAsia="en-US"/>
        </w:rPr>
        <w:t xml:space="preserve">T r a n s </w:t>
      </w:r>
      <w:proofErr w:type="spellStart"/>
      <w:r w:rsidRPr="00167C0B">
        <w:rPr>
          <w:rFonts w:eastAsia="Calibri"/>
          <w:b/>
          <w:sz w:val="23"/>
          <w:szCs w:val="23"/>
          <w:lang w:val="en-US" w:eastAsia="en-US"/>
        </w:rPr>
        <w:t>i</w:t>
      </w:r>
      <w:proofErr w:type="spellEnd"/>
      <w:r w:rsidRPr="00167C0B">
        <w:rPr>
          <w:rFonts w:eastAsia="Calibri"/>
          <w:b/>
          <w:sz w:val="23"/>
          <w:szCs w:val="23"/>
          <w:lang w:val="en-US" w:eastAsia="en-US"/>
        </w:rPr>
        <w:t xml:space="preserve"> t o r </w:t>
      </w:r>
      <w:proofErr w:type="spellStart"/>
      <w:r w:rsidRPr="00167C0B">
        <w:rPr>
          <w:rFonts w:eastAsia="Calibri"/>
          <w:b/>
          <w:sz w:val="23"/>
          <w:szCs w:val="23"/>
          <w:lang w:val="en-US" w:eastAsia="en-US"/>
        </w:rPr>
        <w:t>i</w:t>
      </w:r>
      <w:proofErr w:type="spellEnd"/>
      <w:r w:rsidRPr="00167C0B">
        <w:rPr>
          <w:rFonts w:eastAsia="Calibri"/>
          <w:b/>
          <w:sz w:val="23"/>
          <w:szCs w:val="23"/>
          <w:lang w:val="en-US" w:eastAsia="en-US"/>
        </w:rPr>
        <w:t xml:space="preserve"> o s</w:t>
      </w:r>
    </w:p>
    <w:p w14:paraId="125ADD1C" w14:textId="77777777" w:rsidR="00167C0B" w:rsidRPr="00167C0B" w:rsidRDefault="00167C0B" w:rsidP="00167C0B">
      <w:pPr>
        <w:adjustRightInd w:val="0"/>
        <w:spacing w:after="0" w:line="240" w:lineRule="auto"/>
        <w:ind w:left="0" w:right="0" w:firstLine="0"/>
        <w:rPr>
          <w:rFonts w:eastAsia="Calibri"/>
          <w:b/>
          <w:sz w:val="23"/>
          <w:szCs w:val="23"/>
          <w:lang w:val="en-US" w:eastAsia="en-US"/>
        </w:rPr>
      </w:pPr>
    </w:p>
    <w:p w14:paraId="42E13817" w14:textId="77777777" w:rsidR="00167C0B" w:rsidRPr="00167C0B" w:rsidRDefault="00167C0B" w:rsidP="00167C0B">
      <w:pPr>
        <w:spacing w:after="0" w:line="240" w:lineRule="auto"/>
        <w:ind w:left="0" w:right="0" w:firstLine="0"/>
        <w:rPr>
          <w:rFonts w:eastAsia="Calibri"/>
          <w:sz w:val="22"/>
          <w:szCs w:val="22"/>
          <w:lang w:val="es-ES" w:eastAsia="en-US"/>
        </w:rPr>
      </w:pPr>
      <w:r w:rsidRPr="00167C0B">
        <w:rPr>
          <w:rFonts w:eastAsia="Calibri"/>
          <w:b/>
          <w:sz w:val="22"/>
          <w:szCs w:val="22"/>
          <w:lang w:val="es-ES_tradnl" w:eastAsia="en-US"/>
        </w:rPr>
        <w:t xml:space="preserve">Artículo </w:t>
      </w:r>
      <w:proofErr w:type="gramStart"/>
      <w:r w:rsidRPr="00167C0B">
        <w:rPr>
          <w:rFonts w:eastAsia="Calibri"/>
          <w:b/>
          <w:sz w:val="22"/>
          <w:szCs w:val="22"/>
          <w:lang w:val="es-ES_tradnl" w:eastAsia="en-US"/>
        </w:rPr>
        <w:t>Primero.-</w:t>
      </w:r>
      <w:proofErr w:type="gramEnd"/>
      <w:r w:rsidRPr="00167C0B">
        <w:rPr>
          <w:rFonts w:eastAsia="Calibri"/>
          <w:b/>
          <w:sz w:val="22"/>
          <w:szCs w:val="22"/>
          <w:lang w:val="es-ES_tradnl" w:eastAsia="en-US"/>
        </w:rPr>
        <w:t xml:space="preserve"> </w:t>
      </w:r>
      <w:r w:rsidRPr="00167C0B">
        <w:rPr>
          <w:rFonts w:eastAsia="Calibri"/>
          <w:sz w:val="22"/>
          <w:szCs w:val="22"/>
          <w:lang w:val="es-ES" w:eastAsia="en-US"/>
        </w:rPr>
        <w:t>Este Decreto, entrará en vigor el primero de enero del año 2025, previa su publicación en el Diario Oficial del Gobierno del Estado de Yucatán.</w:t>
      </w:r>
    </w:p>
    <w:p w14:paraId="553197AE" w14:textId="77777777" w:rsidR="00167C0B" w:rsidRPr="00167C0B" w:rsidRDefault="00167C0B" w:rsidP="00167C0B">
      <w:pPr>
        <w:spacing w:after="0" w:line="240" w:lineRule="auto"/>
        <w:ind w:left="0" w:right="0" w:firstLine="0"/>
        <w:rPr>
          <w:rFonts w:eastAsia="Calibri"/>
          <w:sz w:val="22"/>
          <w:szCs w:val="22"/>
          <w:lang w:val="es-ES" w:eastAsia="en-US"/>
        </w:rPr>
      </w:pPr>
    </w:p>
    <w:p w14:paraId="6A94D96E" w14:textId="77777777" w:rsidR="00167C0B" w:rsidRPr="00167C0B" w:rsidRDefault="00167C0B" w:rsidP="00167C0B">
      <w:pPr>
        <w:spacing w:after="0" w:line="240" w:lineRule="auto"/>
        <w:ind w:left="0" w:right="0" w:firstLine="0"/>
        <w:rPr>
          <w:rFonts w:eastAsia="Calibri"/>
          <w:sz w:val="22"/>
          <w:szCs w:val="22"/>
          <w:lang w:val="es-ES" w:eastAsia="en-US"/>
        </w:rPr>
      </w:pPr>
      <w:r w:rsidRPr="00167C0B">
        <w:rPr>
          <w:rFonts w:eastAsia="Calibri"/>
          <w:b/>
          <w:sz w:val="22"/>
          <w:szCs w:val="22"/>
          <w:lang w:val="es-ES" w:eastAsia="en-US"/>
        </w:rPr>
        <w:t xml:space="preserve">Artículo </w:t>
      </w:r>
      <w:proofErr w:type="gramStart"/>
      <w:r w:rsidRPr="00167C0B">
        <w:rPr>
          <w:rFonts w:eastAsia="Calibri"/>
          <w:b/>
          <w:sz w:val="22"/>
          <w:szCs w:val="22"/>
          <w:lang w:val="es-ES" w:eastAsia="en-US"/>
        </w:rPr>
        <w:t>Segundo.-</w:t>
      </w:r>
      <w:proofErr w:type="gramEnd"/>
      <w:r w:rsidRPr="00167C0B">
        <w:rPr>
          <w:rFonts w:eastAsia="Calibri"/>
          <w:sz w:val="22"/>
          <w:szCs w:val="22"/>
          <w:lang w:val="es-ES" w:eastAsia="en-US"/>
        </w:rPr>
        <w:t xml:space="preserve"> Se derogan todas aquellas disposiciones de igual o menor jerarquía que se opongan a este Decreto.</w:t>
      </w:r>
    </w:p>
    <w:p w14:paraId="6B664E63" w14:textId="77777777" w:rsidR="00167C0B" w:rsidRPr="00167C0B" w:rsidRDefault="00167C0B" w:rsidP="00167C0B">
      <w:pPr>
        <w:adjustRightInd w:val="0"/>
        <w:spacing w:after="0" w:line="240" w:lineRule="auto"/>
        <w:ind w:left="0" w:right="0" w:firstLine="0"/>
        <w:rPr>
          <w:rFonts w:ascii="Arial MT" w:eastAsia="Arial MT" w:hAnsi="Arial MT" w:cs="Arial MT"/>
          <w:b/>
          <w:sz w:val="22"/>
          <w:lang w:eastAsia="en-US"/>
        </w:rPr>
      </w:pPr>
    </w:p>
    <w:p w14:paraId="4EDA2EB7" w14:textId="77777777" w:rsidR="00167C0B" w:rsidRPr="00167C0B" w:rsidRDefault="00167C0B" w:rsidP="00167C0B">
      <w:pPr>
        <w:spacing w:after="0" w:line="240" w:lineRule="auto"/>
        <w:ind w:left="0" w:right="0" w:firstLine="0"/>
        <w:rPr>
          <w:rFonts w:ascii="Arial MT" w:eastAsia="Arial MT" w:hAnsi="Arial MT" w:cs="Arial MT"/>
          <w:b/>
          <w:caps/>
          <w:sz w:val="22"/>
          <w:lang w:eastAsia="en-US"/>
        </w:rPr>
      </w:pPr>
      <w:r w:rsidRPr="00167C0B">
        <w:rPr>
          <w:rFonts w:ascii="Arial MT" w:eastAsia="Arial MT" w:hAnsi="Arial MT" w:cs="Arial MT"/>
          <w:b/>
          <w:sz w:val="22"/>
          <w:lang w:eastAsia="en-US"/>
        </w:rPr>
        <w:t>DADO EN LA SALA DE USOS MÚLTIPLES “MAESTRA CONSUELO ZAVALA CASTILLO” DEL RECINTO DEL PODER LEGISLATIVO, EN LA CIUDAD DE MÉRIDA, YUCATÁN, A LOS DOCE DÍAS DEL MES DE DICIEMBRE DEL AÑO DOS MIL VEINTICUATRO.</w:t>
      </w:r>
    </w:p>
    <w:p w14:paraId="233EFAF9" w14:textId="77777777" w:rsidR="00167C0B" w:rsidRPr="00167C0B" w:rsidRDefault="00167C0B" w:rsidP="00167C0B">
      <w:pPr>
        <w:spacing w:after="0" w:line="240" w:lineRule="auto"/>
        <w:ind w:left="0" w:right="0" w:firstLine="0"/>
        <w:rPr>
          <w:rFonts w:eastAsia="Calibri"/>
          <w:b/>
          <w:bCs/>
          <w:sz w:val="20"/>
          <w:szCs w:val="20"/>
          <w:lang w:eastAsia="en-US"/>
        </w:rPr>
      </w:pPr>
    </w:p>
    <w:p w14:paraId="422EE9CA" w14:textId="77777777" w:rsidR="00167C0B" w:rsidRPr="00167C0B" w:rsidRDefault="00167C0B" w:rsidP="00167C0B">
      <w:pPr>
        <w:spacing w:after="0" w:line="240" w:lineRule="auto"/>
        <w:ind w:left="0" w:right="0" w:firstLine="0"/>
        <w:jc w:val="center"/>
        <w:rPr>
          <w:rFonts w:eastAsia="Calibri"/>
          <w:b/>
          <w:bCs/>
          <w:sz w:val="22"/>
          <w:szCs w:val="22"/>
          <w:lang w:eastAsia="en-US"/>
        </w:rPr>
      </w:pPr>
      <w:r w:rsidRPr="00167C0B">
        <w:rPr>
          <w:rFonts w:eastAsia="Calibri"/>
          <w:b/>
          <w:bCs/>
          <w:sz w:val="22"/>
          <w:szCs w:val="22"/>
          <w:lang w:eastAsia="en-US"/>
        </w:rPr>
        <w:t>COMISIÓN PERMANENTE DE PRESUPUESTO, PATRIMONIO</w:t>
      </w:r>
    </w:p>
    <w:p w14:paraId="1CCBC13A" w14:textId="77777777" w:rsidR="00167C0B" w:rsidRPr="00167C0B" w:rsidRDefault="00167C0B" w:rsidP="00167C0B">
      <w:pPr>
        <w:spacing w:after="0" w:line="240" w:lineRule="auto"/>
        <w:ind w:left="0" w:right="0" w:firstLine="0"/>
        <w:jc w:val="center"/>
        <w:rPr>
          <w:rFonts w:eastAsia="Calibri"/>
          <w:b/>
          <w:bCs/>
          <w:sz w:val="22"/>
          <w:szCs w:val="22"/>
          <w:lang w:eastAsia="en-US"/>
        </w:rPr>
      </w:pPr>
      <w:r w:rsidRPr="00167C0B">
        <w:rPr>
          <w:rFonts w:eastAsia="Calibri"/>
          <w:b/>
          <w:bCs/>
          <w:sz w:val="22"/>
          <w:szCs w:val="22"/>
          <w:lang w:eastAsia="en-US"/>
        </w:rPr>
        <w:t xml:space="preserve"> ESTATAL Y MUNICIPAL</w:t>
      </w:r>
    </w:p>
    <w:p w14:paraId="4FC0958D" w14:textId="77777777" w:rsidR="00167C0B" w:rsidRPr="00167C0B" w:rsidRDefault="00167C0B" w:rsidP="00167C0B">
      <w:pPr>
        <w:spacing w:after="0" w:line="240" w:lineRule="auto"/>
        <w:ind w:left="0" w:right="0" w:firstLine="0"/>
        <w:jc w:val="center"/>
        <w:rPr>
          <w:rFonts w:ascii="Calibri" w:eastAsia="Calibri" w:hAnsi="Calibri" w:cs="Times New Roman"/>
          <w:b/>
          <w:bCs/>
          <w:sz w:val="22"/>
          <w:szCs w:val="22"/>
          <w:lang w:eastAsia="en-U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269"/>
        <w:gridCol w:w="2269"/>
        <w:gridCol w:w="2269"/>
      </w:tblGrid>
      <w:tr w:rsidR="00167C0B" w:rsidRPr="00167C0B" w14:paraId="2D895B81" w14:textId="77777777" w:rsidTr="00655733">
        <w:trPr>
          <w:tblHeader/>
          <w:jc w:val="center"/>
        </w:trPr>
        <w:tc>
          <w:tcPr>
            <w:tcW w:w="2405" w:type="dxa"/>
            <w:shd w:val="clear" w:color="auto" w:fill="A6A6A6"/>
            <w:vAlign w:val="center"/>
          </w:tcPr>
          <w:p w14:paraId="2A36270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CARGO</w:t>
            </w:r>
          </w:p>
        </w:tc>
        <w:tc>
          <w:tcPr>
            <w:tcW w:w="2268" w:type="dxa"/>
            <w:shd w:val="clear" w:color="auto" w:fill="A6A6A6"/>
            <w:vAlign w:val="center"/>
          </w:tcPr>
          <w:p w14:paraId="7A831099"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nombre</w:t>
            </w:r>
          </w:p>
        </w:tc>
        <w:tc>
          <w:tcPr>
            <w:tcW w:w="2268" w:type="dxa"/>
            <w:shd w:val="clear" w:color="auto" w:fill="A6A6A6"/>
            <w:vAlign w:val="center"/>
          </w:tcPr>
          <w:p w14:paraId="1120C97A"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VOTO A FAVOR</w:t>
            </w:r>
          </w:p>
        </w:tc>
        <w:tc>
          <w:tcPr>
            <w:tcW w:w="2268" w:type="dxa"/>
            <w:shd w:val="clear" w:color="auto" w:fill="A6A6A6"/>
            <w:vAlign w:val="center"/>
          </w:tcPr>
          <w:p w14:paraId="31DE0598"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VOTO EN CONTRA</w:t>
            </w:r>
          </w:p>
        </w:tc>
      </w:tr>
      <w:tr w:rsidR="00167C0B" w:rsidRPr="00167C0B" w14:paraId="49562CF6" w14:textId="77777777" w:rsidTr="00655733">
        <w:trPr>
          <w:jc w:val="center"/>
        </w:trPr>
        <w:tc>
          <w:tcPr>
            <w:tcW w:w="2405" w:type="dxa"/>
            <w:shd w:val="clear" w:color="auto" w:fill="auto"/>
            <w:vAlign w:val="center"/>
          </w:tcPr>
          <w:p w14:paraId="0988420D"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PRESIDENTE</w:t>
            </w:r>
          </w:p>
        </w:tc>
        <w:tc>
          <w:tcPr>
            <w:tcW w:w="2268" w:type="dxa"/>
            <w:shd w:val="clear" w:color="auto" w:fill="auto"/>
            <w:vAlign w:val="center"/>
          </w:tcPr>
          <w:p w14:paraId="4B5AAC90"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noProof/>
                <w:sz w:val="22"/>
                <w:szCs w:val="22"/>
              </w:rPr>
              <w:drawing>
                <wp:inline distT="0" distB="0" distL="0" distR="0" wp14:anchorId="13DE1964" wp14:editId="4A80D37D">
                  <wp:extent cx="980236" cy="979590"/>
                  <wp:effectExtent l="0" t="0" r="0" b="0"/>
                  <wp:docPr id="9" name="Imagen 9" descr="C:\Users\ivanna.cituk.CONGRESOYUCATAN\Desktop\DIPUTADOS LXIV LEGISLATURA\PUNTOS CONSTITUCIONALES Y GOBERNACIÓN\rafaelqui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na.cituk.CONGRESOYUCATAN\Desktop\DIPUTADOS LXIV LEGISLATURA\PUNTOS CONSTITUCIONALES Y GOBERNACIÓN\rafaelqui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23" t="4473" r="10880" b="41032"/>
                          <a:stretch/>
                        </pic:blipFill>
                        <pic:spPr bwMode="auto">
                          <a:xfrm>
                            <a:off x="0" y="0"/>
                            <a:ext cx="981563" cy="980916"/>
                          </a:xfrm>
                          <a:prstGeom prst="rect">
                            <a:avLst/>
                          </a:prstGeom>
                          <a:noFill/>
                          <a:ln>
                            <a:noFill/>
                          </a:ln>
                          <a:extLst>
                            <a:ext uri="{53640926-AAD7-44D8-BBD7-CCE9431645EC}">
                              <a14:shadowObscured xmlns:a14="http://schemas.microsoft.com/office/drawing/2010/main"/>
                            </a:ext>
                          </a:extLst>
                        </pic:spPr>
                      </pic:pic>
                    </a:graphicData>
                  </a:graphic>
                </wp:inline>
              </w:drawing>
            </w:r>
          </w:p>
          <w:p w14:paraId="709AE0DC"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DIP. RAFAEL GERMÁN QUINTAL MEDINA.</w:t>
            </w:r>
          </w:p>
        </w:tc>
        <w:tc>
          <w:tcPr>
            <w:tcW w:w="2268" w:type="dxa"/>
            <w:shd w:val="clear" w:color="auto" w:fill="auto"/>
            <w:vAlign w:val="center"/>
          </w:tcPr>
          <w:p w14:paraId="00B13BE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(RÚBRICA)</w:t>
            </w:r>
          </w:p>
        </w:tc>
        <w:tc>
          <w:tcPr>
            <w:tcW w:w="2268" w:type="dxa"/>
            <w:shd w:val="clear" w:color="auto" w:fill="auto"/>
            <w:vAlign w:val="center"/>
          </w:tcPr>
          <w:p w14:paraId="2A52E634"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p>
        </w:tc>
      </w:tr>
      <w:tr w:rsidR="00167C0B" w:rsidRPr="00167C0B" w14:paraId="2500AA70" w14:textId="77777777" w:rsidTr="00655733">
        <w:trPr>
          <w:jc w:val="center"/>
        </w:trPr>
        <w:tc>
          <w:tcPr>
            <w:tcW w:w="2405" w:type="dxa"/>
            <w:shd w:val="clear" w:color="auto" w:fill="auto"/>
            <w:vAlign w:val="center"/>
          </w:tcPr>
          <w:p w14:paraId="0A07B712"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VICEPRESIDENTE</w:t>
            </w:r>
          </w:p>
        </w:tc>
        <w:tc>
          <w:tcPr>
            <w:tcW w:w="2268" w:type="dxa"/>
            <w:shd w:val="clear" w:color="auto" w:fill="auto"/>
            <w:vAlign w:val="center"/>
          </w:tcPr>
          <w:p w14:paraId="6506D34D"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sz w:val="22"/>
                <w:szCs w:val="22"/>
                <w:lang w:eastAsia="es-ES"/>
              </w:rPr>
            </w:pPr>
            <w:r w:rsidRPr="00167C0B">
              <w:rPr>
                <w:rFonts w:ascii="Calibri" w:eastAsia="Times New Roman" w:hAnsi="Calibri" w:cs="Times New Roman"/>
                <w:noProof/>
                <w:sz w:val="22"/>
                <w:szCs w:val="22"/>
              </w:rPr>
              <w:drawing>
                <wp:inline distT="0" distB="0" distL="0" distR="0" wp14:anchorId="4B3E4B29" wp14:editId="2FD63B30">
                  <wp:extent cx="1044778" cy="992326"/>
                  <wp:effectExtent l="0" t="0" r="3175" b="0"/>
                  <wp:docPr id="774269376" name="Imagen 774269376" descr="C:\Users\ivanna.cituk.CONGRESOYUCATAN\Desktop\DIPUTADOS LXIV LEGISLATURA\PUNTOS CONSTITUCIONALES Y GOBERNACIÓN\mariocue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PUNTOS CONSTITUCIONALES Y GOBERNACIÓN\mariocuev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92" t="4879" r="8317" b="44660"/>
                          <a:stretch/>
                        </pic:blipFill>
                        <pic:spPr bwMode="auto">
                          <a:xfrm>
                            <a:off x="0" y="0"/>
                            <a:ext cx="1058877" cy="1005717"/>
                          </a:xfrm>
                          <a:prstGeom prst="rect">
                            <a:avLst/>
                          </a:prstGeom>
                          <a:noFill/>
                          <a:ln>
                            <a:noFill/>
                          </a:ln>
                          <a:extLst>
                            <a:ext uri="{53640926-AAD7-44D8-BBD7-CCE9431645EC}">
                              <a14:shadowObscured xmlns:a14="http://schemas.microsoft.com/office/drawing/2010/main"/>
                            </a:ext>
                          </a:extLst>
                        </pic:spPr>
                      </pic:pic>
                    </a:graphicData>
                  </a:graphic>
                </wp:inline>
              </w:drawing>
            </w:r>
          </w:p>
          <w:p w14:paraId="51E51FCA"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sz w:val="22"/>
                <w:szCs w:val="22"/>
                <w:lang w:eastAsia="es-ES"/>
              </w:rPr>
            </w:pPr>
            <w:r w:rsidRPr="00167C0B">
              <w:rPr>
                <w:rFonts w:ascii="Calibri" w:eastAsia="Times New Roman" w:hAnsi="Calibri" w:cs="Times New Roman"/>
                <w:b/>
                <w:sz w:val="22"/>
                <w:szCs w:val="22"/>
                <w:lang w:eastAsia="es-ES"/>
              </w:rPr>
              <w:t>DIP. MARIO ALEJANDRO CUEVAS MENA.</w:t>
            </w:r>
          </w:p>
        </w:tc>
        <w:tc>
          <w:tcPr>
            <w:tcW w:w="2268" w:type="dxa"/>
            <w:shd w:val="clear" w:color="auto" w:fill="auto"/>
            <w:vAlign w:val="center"/>
          </w:tcPr>
          <w:p w14:paraId="5E017B06"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r w:rsidRPr="00167C0B">
              <w:rPr>
                <w:rFonts w:ascii="Calibri" w:eastAsia="Times New Roman" w:hAnsi="Calibri" w:cs="Times New Roman"/>
                <w:b/>
                <w:caps/>
                <w:sz w:val="22"/>
                <w:szCs w:val="22"/>
                <w:lang w:eastAsia="es-ES"/>
              </w:rPr>
              <w:t>(RÚBRICA)</w:t>
            </w:r>
          </w:p>
        </w:tc>
        <w:tc>
          <w:tcPr>
            <w:tcW w:w="2268" w:type="dxa"/>
            <w:shd w:val="clear" w:color="auto" w:fill="auto"/>
            <w:vAlign w:val="center"/>
          </w:tcPr>
          <w:p w14:paraId="79D96B92"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p>
        </w:tc>
      </w:tr>
      <w:tr w:rsidR="00167C0B" w:rsidRPr="00167C0B" w14:paraId="44B7C15A" w14:textId="77777777" w:rsidTr="00655733">
        <w:trPr>
          <w:trHeight w:val="714"/>
          <w:jc w:val="center"/>
        </w:trPr>
        <w:tc>
          <w:tcPr>
            <w:tcW w:w="2405" w:type="dxa"/>
            <w:shd w:val="clear" w:color="auto" w:fill="auto"/>
            <w:vAlign w:val="center"/>
          </w:tcPr>
          <w:p w14:paraId="259761D5"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val="pt-BR" w:eastAsia="es-ES"/>
              </w:rPr>
            </w:pPr>
            <w:r w:rsidRPr="00167C0B">
              <w:rPr>
                <w:rFonts w:ascii="Calibri" w:eastAsia="Times New Roman" w:hAnsi="Calibri" w:cs="Times New Roman"/>
                <w:b/>
                <w:caps/>
                <w:sz w:val="22"/>
                <w:szCs w:val="22"/>
                <w:lang w:val="pt-BR" w:eastAsia="es-ES"/>
              </w:rPr>
              <w:t>secretariO</w:t>
            </w:r>
          </w:p>
        </w:tc>
        <w:tc>
          <w:tcPr>
            <w:tcW w:w="2268" w:type="dxa"/>
            <w:shd w:val="clear" w:color="auto" w:fill="auto"/>
            <w:vAlign w:val="center"/>
          </w:tcPr>
          <w:p w14:paraId="3B90E55F"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noProof/>
                <w:sz w:val="22"/>
                <w:szCs w:val="22"/>
              </w:rPr>
            </w:pPr>
            <w:r w:rsidRPr="00167C0B">
              <w:rPr>
                <w:rFonts w:ascii="Calibri" w:eastAsia="Times New Roman" w:hAnsi="Calibri" w:cs="Times New Roman"/>
                <w:noProof/>
                <w:sz w:val="22"/>
                <w:szCs w:val="22"/>
              </w:rPr>
              <w:drawing>
                <wp:inline distT="0" distB="0" distL="0" distR="0" wp14:anchorId="48A96B5E" wp14:editId="2688C134">
                  <wp:extent cx="1027187" cy="993600"/>
                  <wp:effectExtent l="0" t="0" r="1905" b="0"/>
                  <wp:docPr id="154185081" name="Imagen 154185081" descr="C:\Users\ivanna.cituk.CONGRESOYUCATAN\Desktop\DIPUTADOS LXIV LEGISLATURA\VIGILANCIA DE LA CUENTA PÚBLICA, TRANSPARENCIA Y ANTICORRUPCIÓN\FOTOS\ericquij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VIGILANCIA DE LA CUENTA PÚBLICA, TRANSPARENCIA Y ANTICORRUPCIÓN\FOTOS\ericquijan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759" t="4700" r="14378" b="50881"/>
                          <a:stretch/>
                        </pic:blipFill>
                        <pic:spPr bwMode="auto">
                          <a:xfrm>
                            <a:off x="0" y="0"/>
                            <a:ext cx="1027187" cy="993600"/>
                          </a:xfrm>
                          <a:prstGeom prst="rect">
                            <a:avLst/>
                          </a:prstGeom>
                          <a:noFill/>
                          <a:ln>
                            <a:noFill/>
                          </a:ln>
                          <a:extLst>
                            <a:ext uri="{53640926-AAD7-44D8-BBD7-CCE9431645EC}">
                              <a14:shadowObscured xmlns:a14="http://schemas.microsoft.com/office/drawing/2010/main"/>
                            </a:ext>
                          </a:extLst>
                        </pic:spPr>
                      </pic:pic>
                    </a:graphicData>
                  </a:graphic>
                </wp:inline>
              </w:drawing>
            </w:r>
          </w:p>
          <w:p w14:paraId="40BC41CE"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noProof/>
                <w:sz w:val="22"/>
                <w:szCs w:val="22"/>
              </w:rPr>
            </w:pPr>
            <w:r w:rsidRPr="00167C0B">
              <w:rPr>
                <w:rFonts w:ascii="Calibri" w:eastAsia="Times New Roman" w:hAnsi="Calibri" w:cs="Times New Roman"/>
                <w:b/>
                <w:noProof/>
                <w:sz w:val="22"/>
                <w:szCs w:val="22"/>
              </w:rPr>
              <w:lastRenderedPageBreak/>
              <w:t>DIP. ERIC EDGARDO QUIJANO GONZÁLEZ.</w:t>
            </w:r>
          </w:p>
        </w:tc>
        <w:tc>
          <w:tcPr>
            <w:tcW w:w="2268" w:type="dxa"/>
            <w:shd w:val="clear" w:color="auto" w:fill="auto"/>
            <w:vAlign w:val="center"/>
          </w:tcPr>
          <w:p w14:paraId="113562F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r w:rsidRPr="00167C0B">
              <w:rPr>
                <w:rFonts w:ascii="Calibri" w:eastAsia="Times New Roman" w:hAnsi="Calibri" w:cs="Times New Roman"/>
                <w:b/>
                <w:caps/>
                <w:sz w:val="22"/>
                <w:szCs w:val="22"/>
                <w:lang w:eastAsia="es-ES"/>
              </w:rPr>
              <w:lastRenderedPageBreak/>
              <w:t>(RÚBRICA)</w:t>
            </w:r>
          </w:p>
        </w:tc>
        <w:tc>
          <w:tcPr>
            <w:tcW w:w="2268" w:type="dxa"/>
            <w:shd w:val="clear" w:color="auto" w:fill="auto"/>
            <w:vAlign w:val="center"/>
          </w:tcPr>
          <w:p w14:paraId="482168A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p>
        </w:tc>
      </w:tr>
      <w:tr w:rsidR="00167C0B" w:rsidRPr="00167C0B" w14:paraId="4385EA55" w14:textId="77777777" w:rsidTr="00655733">
        <w:trPr>
          <w:jc w:val="center"/>
        </w:trPr>
        <w:tc>
          <w:tcPr>
            <w:tcW w:w="2405" w:type="dxa"/>
            <w:shd w:val="clear" w:color="auto" w:fill="auto"/>
            <w:vAlign w:val="center"/>
          </w:tcPr>
          <w:p w14:paraId="588183DE"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val="pt-BR" w:eastAsia="es-ES"/>
              </w:rPr>
            </w:pPr>
            <w:r w:rsidRPr="00167C0B">
              <w:rPr>
                <w:rFonts w:ascii="Calibri" w:eastAsia="Times New Roman" w:hAnsi="Calibri" w:cs="Times New Roman"/>
                <w:b/>
                <w:caps/>
                <w:sz w:val="22"/>
                <w:szCs w:val="22"/>
                <w:lang w:val="pt-BR" w:eastAsia="es-ES"/>
              </w:rPr>
              <w:t>SECRETARIa</w:t>
            </w:r>
          </w:p>
        </w:tc>
        <w:tc>
          <w:tcPr>
            <w:tcW w:w="2268" w:type="dxa"/>
            <w:shd w:val="clear" w:color="auto" w:fill="auto"/>
            <w:vAlign w:val="center"/>
          </w:tcPr>
          <w:p w14:paraId="7BACC43F"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sz w:val="22"/>
                <w:szCs w:val="22"/>
                <w:lang w:eastAsia="es-ES"/>
              </w:rPr>
            </w:pPr>
            <w:r w:rsidRPr="00167C0B">
              <w:rPr>
                <w:rFonts w:ascii="Calibri" w:eastAsia="Times New Roman" w:hAnsi="Calibri" w:cs="Times New Roman"/>
                <w:noProof/>
                <w:sz w:val="22"/>
                <w:szCs w:val="22"/>
              </w:rPr>
              <w:drawing>
                <wp:inline distT="0" distB="0" distL="0" distR="0" wp14:anchorId="6768A960" wp14:editId="3536BEA3">
                  <wp:extent cx="982538" cy="1008000"/>
                  <wp:effectExtent l="0" t="0" r="8255" b="1905"/>
                  <wp:docPr id="8" name="Imagen 8" descr="C:\Users\ivanna.cituk.CONGRESOYUCATAN\Desktop\DIPUTADOS LXIV LEGISLATURA\VIGILANCIA DE LA CUENTA PÚBLICA, TRANSPARENCIA Y ANTICORRUPCIÓN\FOTOS\itzel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na.cituk.CONGRESOYUCATAN\Desktop\DIPUTADOS LXIV LEGISLATURA\VIGILANCIA DE LA CUENTA PÚBLICA, TRANSPARENCIA Y ANTICORRUPCIÓN\FOTOS\itzelfall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69" t="4054" r="15225" b="51541"/>
                          <a:stretch/>
                        </pic:blipFill>
                        <pic:spPr bwMode="auto">
                          <a:xfrm>
                            <a:off x="0" y="0"/>
                            <a:ext cx="982538"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2DF1949B"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sz w:val="22"/>
                <w:szCs w:val="22"/>
                <w:lang w:eastAsia="es-ES"/>
              </w:rPr>
            </w:pPr>
            <w:r w:rsidRPr="00167C0B">
              <w:rPr>
                <w:rFonts w:ascii="Calibri" w:eastAsia="Times New Roman" w:hAnsi="Calibri" w:cs="Times New Roman"/>
                <w:b/>
                <w:sz w:val="22"/>
                <w:szCs w:val="22"/>
                <w:lang w:eastAsia="es-ES"/>
              </w:rPr>
              <w:t>DIP. ITZEL FALLA URIBE</w:t>
            </w:r>
          </w:p>
        </w:tc>
        <w:tc>
          <w:tcPr>
            <w:tcW w:w="2268" w:type="dxa"/>
            <w:shd w:val="clear" w:color="auto" w:fill="auto"/>
            <w:vAlign w:val="center"/>
          </w:tcPr>
          <w:p w14:paraId="27DED18E"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r w:rsidRPr="00167C0B">
              <w:rPr>
                <w:rFonts w:ascii="Calibri" w:eastAsia="Times New Roman" w:hAnsi="Calibri" w:cs="Times New Roman"/>
                <w:b/>
                <w:caps/>
                <w:sz w:val="22"/>
                <w:szCs w:val="22"/>
                <w:lang w:eastAsia="es-ES"/>
              </w:rPr>
              <w:t>(RÚBRICA)</w:t>
            </w:r>
          </w:p>
        </w:tc>
        <w:tc>
          <w:tcPr>
            <w:tcW w:w="2268" w:type="dxa"/>
            <w:shd w:val="clear" w:color="auto" w:fill="auto"/>
            <w:vAlign w:val="center"/>
          </w:tcPr>
          <w:p w14:paraId="2A1A06DC"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p>
        </w:tc>
      </w:tr>
      <w:tr w:rsidR="00167C0B" w:rsidRPr="00167C0B" w14:paraId="66D7C61D" w14:textId="77777777" w:rsidTr="00655733">
        <w:trPr>
          <w:jc w:val="center"/>
        </w:trPr>
        <w:tc>
          <w:tcPr>
            <w:tcW w:w="2405" w:type="dxa"/>
            <w:tcBorders>
              <w:bottom w:val="single" w:sz="4" w:space="0" w:color="auto"/>
            </w:tcBorders>
            <w:shd w:val="clear" w:color="auto" w:fill="auto"/>
            <w:vAlign w:val="center"/>
          </w:tcPr>
          <w:p w14:paraId="037B928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VOCAL</w:t>
            </w:r>
          </w:p>
        </w:tc>
        <w:tc>
          <w:tcPr>
            <w:tcW w:w="2268" w:type="dxa"/>
            <w:tcBorders>
              <w:bottom w:val="single" w:sz="4" w:space="0" w:color="auto"/>
            </w:tcBorders>
            <w:shd w:val="clear" w:color="auto" w:fill="auto"/>
            <w:vAlign w:val="center"/>
          </w:tcPr>
          <w:p w14:paraId="36B00740"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noProof/>
                <w:sz w:val="22"/>
                <w:szCs w:val="22"/>
              </w:rPr>
              <w:drawing>
                <wp:inline distT="0" distB="0" distL="0" distR="0" wp14:anchorId="103C493C" wp14:editId="73D24A5A">
                  <wp:extent cx="1061726" cy="1008000"/>
                  <wp:effectExtent l="0" t="0" r="5080" b="1905"/>
                  <wp:docPr id="135425788" name="Imagen 135425788" descr="C:\Users\ivanna.cituk.CONGRESOYUCATAN\Desktop\DIPUTADOS LXIV LEGISLATURA\PRESUPUESTO, PATRIMONIO ESTATAL Y MUNICIPAL\wilberd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PRESUPUESTO, PATRIMONIO ESTATAL Y MUNICIPAL\wilberdzu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026" t="4208" r="9649" b="48733"/>
                          <a:stretch/>
                        </pic:blipFill>
                        <pic:spPr bwMode="auto">
                          <a:xfrm>
                            <a:off x="0" y="0"/>
                            <a:ext cx="1061726"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1A12F86C"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DIP. WILBER DZUL CANUL.</w:t>
            </w:r>
          </w:p>
        </w:tc>
        <w:tc>
          <w:tcPr>
            <w:tcW w:w="2268" w:type="dxa"/>
            <w:tcBorders>
              <w:bottom w:val="single" w:sz="4" w:space="0" w:color="auto"/>
            </w:tcBorders>
            <w:shd w:val="clear" w:color="auto" w:fill="auto"/>
            <w:vAlign w:val="center"/>
          </w:tcPr>
          <w:p w14:paraId="64D0F65D"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r w:rsidRPr="00167C0B">
              <w:rPr>
                <w:rFonts w:ascii="Calibri" w:eastAsia="Times New Roman" w:hAnsi="Calibri" w:cs="Times New Roman"/>
                <w:b/>
                <w:caps/>
                <w:sz w:val="22"/>
                <w:szCs w:val="22"/>
                <w:lang w:eastAsia="es-ES"/>
              </w:rPr>
              <w:t>(RÚBRICA)</w:t>
            </w:r>
          </w:p>
        </w:tc>
        <w:tc>
          <w:tcPr>
            <w:tcW w:w="2268" w:type="dxa"/>
            <w:tcBorders>
              <w:bottom w:val="single" w:sz="4" w:space="0" w:color="auto"/>
            </w:tcBorders>
            <w:shd w:val="clear" w:color="auto" w:fill="auto"/>
            <w:vAlign w:val="center"/>
          </w:tcPr>
          <w:p w14:paraId="3F88314A"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eastAsia="es-ES"/>
              </w:rPr>
            </w:pPr>
          </w:p>
        </w:tc>
      </w:tr>
      <w:tr w:rsidR="00167C0B" w:rsidRPr="00167C0B" w14:paraId="5A8840D0" w14:textId="77777777" w:rsidTr="00655733">
        <w:trPr>
          <w:jc w:val="center"/>
        </w:trPr>
        <w:tc>
          <w:tcPr>
            <w:tcW w:w="2405" w:type="dxa"/>
            <w:tcBorders>
              <w:top w:val="nil"/>
              <w:bottom w:val="single" w:sz="4" w:space="0" w:color="auto"/>
            </w:tcBorders>
            <w:shd w:val="clear" w:color="auto" w:fill="auto"/>
            <w:vAlign w:val="center"/>
          </w:tcPr>
          <w:p w14:paraId="7ED82564"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2"/>
                <w:lang w:eastAsia="es-ES"/>
              </w:rPr>
            </w:pPr>
            <w:r w:rsidRPr="00167C0B">
              <w:rPr>
                <w:rFonts w:ascii="Calibri" w:eastAsia="Times New Roman" w:hAnsi="Calibri" w:cs="Times New Roman"/>
                <w:b/>
                <w:caps/>
                <w:sz w:val="22"/>
                <w:szCs w:val="22"/>
                <w:lang w:eastAsia="es-ES"/>
              </w:rPr>
              <w:t>VOCAL</w:t>
            </w:r>
          </w:p>
        </w:tc>
        <w:tc>
          <w:tcPr>
            <w:tcW w:w="2268" w:type="dxa"/>
            <w:tcBorders>
              <w:top w:val="nil"/>
              <w:bottom w:val="single" w:sz="4" w:space="0" w:color="auto"/>
            </w:tcBorders>
            <w:shd w:val="clear" w:color="auto" w:fill="auto"/>
            <w:vAlign w:val="center"/>
          </w:tcPr>
          <w:p w14:paraId="451F6BE2"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2"/>
                <w:lang w:val="pt-BR" w:eastAsia="es-ES"/>
              </w:rPr>
            </w:pPr>
            <w:r w:rsidRPr="00167C0B">
              <w:rPr>
                <w:rFonts w:ascii="Calibri" w:eastAsia="Times New Roman" w:hAnsi="Calibri" w:cs="Times New Roman"/>
                <w:noProof/>
                <w:sz w:val="22"/>
                <w:szCs w:val="22"/>
              </w:rPr>
              <w:drawing>
                <wp:inline distT="0" distB="0" distL="0" distR="0" wp14:anchorId="657B4A71" wp14:editId="45E3B2AF">
                  <wp:extent cx="1093988" cy="1044000"/>
                  <wp:effectExtent l="0" t="0" r="0" b="3810"/>
                  <wp:docPr id="104845281" name="Imagen 104845281" descr="C:\Users\ivanna.cituk.CONGRESOYUCATAN\Desktop\DIPUTADOS LXIV LEGISLATURA\VIGILANCIA DE LA CUENTA PÚBLICA, TRANSPARENCIA Y ANTICORRUPCIÓN\FOTOS\franciscor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VIGILANCIA DE LA CUENTA PÚBLICA, TRANSPARENCIA Y ANTICORRUPCIÓN\FOTOS\franciscorosa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82" t="7930" r="18440" b="49700"/>
                          <a:stretch/>
                        </pic:blipFill>
                        <pic:spPr bwMode="auto">
                          <a:xfrm>
                            <a:off x="0" y="0"/>
                            <a:ext cx="1093988" cy="1044000"/>
                          </a:xfrm>
                          <a:prstGeom prst="rect">
                            <a:avLst/>
                          </a:prstGeom>
                          <a:noFill/>
                          <a:ln>
                            <a:noFill/>
                          </a:ln>
                          <a:extLst>
                            <a:ext uri="{53640926-AAD7-44D8-BBD7-CCE9431645EC}">
                              <a14:shadowObscured xmlns:a14="http://schemas.microsoft.com/office/drawing/2010/main"/>
                            </a:ext>
                          </a:extLst>
                        </pic:spPr>
                      </pic:pic>
                    </a:graphicData>
                  </a:graphic>
                </wp:inline>
              </w:drawing>
            </w:r>
          </w:p>
          <w:p w14:paraId="617A8EFF"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2"/>
                <w:lang w:val="pt-BR" w:eastAsia="es-ES"/>
              </w:rPr>
            </w:pPr>
            <w:r w:rsidRPr="00167C0B">
              <w:rPr>
                <w:rFonts w:ascii="Calibri" w:eastAsia="Times New Roman" w:hAnsi="Calibri" w:cs="Times New Roman"/>
                <w:b/>
                <w:caps/>
                <w:sz w:val="22"/>
                <w:szCs w:val="22"/>
                <w:lang w:val="pt-BR" w:eastAsia="es-ES"/>
              </w:rPr>
              <w:t>DIP. FRANCISCO ROSAS VILLAVICENCIO.</w:t>
            </w:r>
          </w:p>
        </w:tc>
        <w:tc>
          <w:tcPr>
            <w:tcW w:w="2268" w:type="dxa"/>
            <w:tcBorders>
              <w:top w:val="nil"/>
              <w:bottom w:val="single" w:sz="4" w:space="0" w:color="auto"/>
            </w:tcBorders>
            <w:shd w:val="clear" w:color="auto" w:fill="auto"/>
            <w:vAlign w:val="center"/>
          </w:tcPr>
          <w:p w14:paraId="35CCBAEF"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val="pt-BR" w:eastAsia="es-ES"/>
              </w:rPr>
            </w:pPr>
            <w:r w:rsidRPr="00167C0B">
              <w:rPr>
                <w:rFonts w:ascii="Calibri" w:eastAsia="Times New Roman" w:hAnsi="Calibri" w:cs="Times New Roman"/>
                <w:b/>
                <w:caps/>
                <w:sz w:val="22"/>
                <w:szCs w:val="22"/>
                <w:lang w:eastAsia="es-ES"/>
              </w:rPr>
              <w:t>(RÚBRICA)</w:t>
            </w:r>
          </w:p>
        </w:tc>
        <w:tc>
          <w:tcPr>
            <w:tcW w:w="2268" w:type="dxa"/>
            <w:tcBorders>
              <w:top w:val="nil"/>
              <w:bottom w:val="single" w:sz="4" w:space="0" w:color="auto"/>
            </w:tcBorders>
            <w:shd w:val="clear" w:color="auto" w:fill="auto"/>
            <w:vAlign w:val="center"/>
          </w:tcPr>
          <w:p w14:paraId="0A2C24B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2"/>
                <w:lang w:val="pt-BR" w:eastAsia="es-ES"/>
              </w:rPr>
            </w:pPr>
          </w:p>
        </w:tc>
      </w:tr>
      <w:tr w:rsidR="00167C0B" w:rsidRPr="00167C0B" w14:paraId="7128FA08" w14:textId="77777777" w:rsidTr="00655733">
        <w:trPr>
          <w:jc w:val="center"/>
        </w:trPr>
        <w:tc>
          <w:tcPr>
            <w:tcW w:w="9209" w:type="dxa"/>
            <w:gridSpan w:val="4"/>
            <w:tcBorders>
              <w:top w:val="single" w:sz="4" w:space="0" w:color="auto"/>
              <w:left w:val="nil"/>
              <w:bottom w:val="nil"/>
              <w:right w:val="nil"/>
            </w:tcBorders>
            <w:shd w:val="clear" w:color="auto" w:fill="auto"/>
            <w:vAlign w:val="center"/>
          </w:tcPr>
          <w:p w14:paraId="382B5357" w14:textId="77777777" w:rsidR="00167C0B" w:rsidRPr="00167C0B" w:rsidRDefault="00167C0B" w:rsidP="00167C0B">
            <w:pPr>
              <w:shd w:val="clear" w:color="auto" w:fill="FFFFFF"/>
              <w:spacing w:after="0" w:line="240" w:lineRule="auto"/>
              <w:ind w:left="0" w:right="0" w:firstLine="0"/>
              <w:rPr>
                <w:rFonts w:eastAsia="Calibri"/>
                <w:i/>
                <w:color w:val="000000"/>
                <w:sz w:val="22"/>
                <w:szCs w:val="22"/>
                <w:lang w:eastAsia="en-US"/>
              </w:rPr>
            </w:pPr>
            <w:r w:rsidRPr="00167C0B">
              <w:rPr>
                <w:rFonts w:eastAsia="Calibri"/>
                <w:i/>
                <w:sz w:val="16"/>
                <w:szCs w:val="16"/>
              </w:rPr>
              <w:t xml:space="preserve">Esta hoja de firmas pertenece al Dictamen que contiene el proyecto de Decreto </w:t>
            </w:r>
            <w:r w:rsidRPr="00167C0B">
              <w:rPr>
                <w:rFonts w:eastAsia="Calibri"/>
                <w:i/>
                <w:color w:val="000000"/>
                <w:sz w:val="16"/>
                <w:szCs w:val="16"/>
                <w:lang w:eastAsia="en-US"/>
              </w:rPr>
              <w:t xml:space="preserve">Por el que se reforman las Leyes de Hacienda de los Municipios de Hunucmá, Motul, Progreso, </w:t>
            </w:r>
            <w:proofErr w:type="spellStart"/>
            <w:r w:rsidRPr="00167C0B">
              <w:rPr>
                <w:rFonts w:eastAsia="Calibri"/>
                <w:i/>
                <w:color w:val="000000"/>
                <w:sz w:val="16"/>
                <w:szCs w:val="16"/>
                <w:lang w:eastAsia="en-US"/>
              </w:rPr>
              <w:t>Tecoh</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Tixpéual</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Uayma</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Yaxcabá</w:t>
            </w:r>
            <w:proofErr w:type="spellEnd"/>
            <w:r w:rsidRPr="00167C0B">
              <w:rPr>
                <w:rFonts w:eastAsia="Calibri"/>
                <w:i/>
                <w:color w:val="000000"/>
                <w:sz w:val="16"/>
                <w:szCs w:val="16"/>
                <w:lang w:eastAsia="en-US"/>
              </w:rPr>
              <w:t xml:space="preserve"> y </w:t>
            </w:r>
            <w:proofErr w:type="spellStart"/>
            <w:r w:rsidRPr="00167C0B">
              <w:rPr>
                <w:rFonts w:eastAsia="Calibri"/>
                <w:i/>
                <w:color w:val="000000"/>
                <w:sz w:val="16"/>
                <w:szCs w:val="16"/>
                <w:lang w:eastAsia="en-US"/>
              </w:rPr>
              <w:t>Yobaín</w:t>
            </w:r>
            <w:proofErr w:type="spellEnd"/>
            <w:r w:rsidRPr="00167C0B">
              <w:rPr>
                <w:rFonts w:eastAsia="Calibri"/>
                <w:i/>
                <w:color w:val="000000"/>
                <w:sz w:val="16"/>
                <w:szCs w:val="16"/>
                <w:lang w:eastAsia="en-US"/>
              </w:rPr>
              <w:t>, todas del Estado de Yucatán</w:t>
            </w:r>
            <w:r w:rsidRPr="00167C0B">
              <w:rPr>
                <w:rFonts w:eastAsia="Calibri"/>
                <w:i/>
                <w:color w:val="000000"/>
                <w:sz w:val="22"/>
                <w:szCs w:val="22"/>
                <w:lang w:eastAsia="en-US"/>
              </w:rPr>
              <w:t xml:space="preserve">. </w:t>
            </w:r>
          </w:p>
        </w:tc>
      </w:tr>
    </w:tbl>
    <w:p w14:paraId="4C0D0568" w14:textId="77777777" w:rsidR="00167C0B" w:rsidRPr="00167C0B" w:rsidRDefault="00167C0B" w:rsidP="00167C0B">
      <w:pPr>
        <w:spacing w:after="160" w:line="259" w:lineRule="auto"/>
        <w:ind w:left="0" w:right="0" w:firstLine="0"/>
        <w:jc w:val="left"/>
        <w:rPr>
          <w:rFonts w:ascii="Calibri" w:eastAsia="Calibri" w:hAnsi="Calibri" w:cs="Times New Roman"/>
          <w:sz w:val="22"/>
          <w:szCs w:val="22"/>
          <w:lang w:eastAsia="en-US"/>
        </w:rPr>
      </w:pPr>
    </w:p>
    <w:p w14:paraId="2A955467" w14:textId="77777777" w:rsidR="00167C0B" w:rsidRPr="00167C0B" w:rsidRDefault="00167C0B" w:rsidP="00167C0B">
      <w:pPr>
        <w:spacing w:after="160" w:line="259" w:lineRule="auto"/>
        <w:ind w:left="0" w:right="0" w:firstLine="0"/>
        <w:jc w:val="left"/>
        <w:rPr>
          <w:rFonts w:ascii="Calibri" w:eastAsia="Calibri" w:hAnsi="Calibri" w:cs="Times New Roman"/>
          <w:sz w:val="22"/>
          <w:szCs w:val="22"/>
          <w:lang w:eastAsia="en-US"/>
        </w:rPr>
      </w:pPr>
    </w:p>
    <w:p w14:paraId="3DD3C34B" w14:textId="77777777" w:rsidR="00167C0B" w:rsidRPr="00167C0B" w:rsidRDefault="00167C0B" w:rsidP="00167C0B">
      <w:pPr>
        <w:spacing w:after="160" w:line="259" w:lineRule="auto"/>
        <w:ind w:left="0" w:right="0" w:firstLine="0"/>
        <w:jc w:val="left"/>
        <w:rPr>
          <w:rFonts w:ascii="Calibri" w:eastAsia="Calibri" w:hAnsi="Calibri" w:cs="Times New Roman"/>
          <w:sz w:val="22"/>
          <w:szCs w:val="22"/>
          <w:lang w:eastAsia="en-US"/>
        </w:rPr>
      </w:pPr>
    </w:p>
    <w:p w14:paraId="7FF7DFD8" w14:textId="77777777" w:rsidR="00167C0B" w:rsidRPr="00167C0B" w:rsidRDefault="00167C0B" w:rsidP="00167C0B">
      <w:pPr>
        <w:spacing w:after="160" w:line="259" w:lineRule="auto"/>
        <w:ind w:left="0" w:right="0" w:firstLine="0"/>
        <w:jc w:val="left"/>
        <w:rPr>
          <w:rFonts w:ascii="Calibri" w:eastAsia="Calibri" w:hAnsi="Calibri" w:cs="Times New Roman"/>
          <w:sz w:val="22"/>
          <w:szCs w:val="22"/>
          <w:lang w:eastAsia="en-US"/>
        </w:rPr>
      </w:pPr>
    </w:p>
    <w:p w14:paraId="63536C3C" w14:textId="77777777" w:rsidR="00167C0B" w:rsidRPr="00167C0B" w:rsidRDefault="00167C0B" w:rsidP="00167C0B">
      <w:pPr>
        <w:spacing w:after="160" w:line="259" w:lineRule="auto"/>
        <w:ind w:left="0" w:right="0" w:firstLine="0"/>
        <w:jc w:val="left"/>
        <w:rPr>
          <w:rFonts w:ascii="Calibri" w:eastAsia="Calibri" w:hAnsi="Calibri" w:cs="Times New Roman"/>
          <w:sz w:val="22"/>
          <w:szCs w:val="22"/>
          <w:lang w:eastAsia="en-U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269"/>
        <w:gridCol w:w="2269"/>
        <w:gridCol w:w="2269"/>
      </w:tblGrid>
      <w:tr w:rsidR="00167C0B" w:rsidRPr="00167C0B" w14:paraId="7C828B0B" w14:textId="77777777" w:rsidTr="00655733">
        <w:trPr>
          <w:tblHeader/>
          <w:jc w:val="center"/>
        </w:trPr>
        <w:tc>
          <w:tcPr>
            <w:tcW w:w="2407" w:type="dxa"/>
            <w:shd w:val="clear" w:color="auto" w:fill="A6A6A6"/>
            <w:vAlign w:val="center"/>
          </w:tcPr>
          <w:p w14:paraId="126C22ED"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lastRenderedPageBreak/>
              <w:t>CARGO</w:t>
            </w:r>
          </w:p>
        </w:tc>
        <w:tc>
          <w:tcPr>
            <w:tcW w:w="2269" w:type="dxa"/>
            <w:shd w:val="clear" w:color="auto" w:fill="A6A6A6"/>
            <w:vAlign w:val="center"/>
          </w:tcPr>
          <w:p w14:paraId="59848B8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nombre</w:t>
            </w:r>
          </w:p>
        </w:tc>
        <w:tc>
          <w:tcPr>
            <w:tcW w:w="2269" w:type="dxa"/>
            <w:shd w:val="clear" w:color="auto" w:fill="A6A6A6"/>
            <w:vAlign w:val="center"/>
          </w:tcPr>
          <w:p w14:paraId="4CE8B08D"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VOTO A FAVOR</w:t>
            </w:r>
          </w:p>
        </w:tc>
        <w:tc>
          <w:tcPr>
            <w:tcW w:w="2269" w:type="dxa"/>
            <w:shd w:val="clear" w:color="auto" w:fill="A6A6A6"/>
            <w:vAlign w:val="center"/>
          </w:tcPr>
          <w:p w14:paraId="15C9DF27"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VOTO EN CONTRA</w:t>
            </w:r>
          </w:p>
        </w:tc>
      </w:tr>
      <w:tr w:rsidR="00167C0B" w:rsidRPr="00167C0B" w14:paraId="561F6155" w14:textId="77777777" w:rsidTr="00655733">
        <w:trPr>
          <w:jc w:val="center"/>
        </w:trPr>
        <w:tc>
          <w:tcPr>
            <w:tcW w:w="2405" w:type="dxa"/>
            <w:tcBorders>
              <w:top w:val="nil"/>
              <w:bottom w:val="single" w:sz="4" w:space="0" w:color="auto"/>
            </w:tcBorders>
            <w:shd w:val="clear" w:color="auto" w:fill="auto"/>
            <w:vAlign w:val="center"/>
          </w:tcPr>
          <w:p w14:paraId="371D27D2"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VOCAL</w:t>
            </w:r>
          </w:p>
        </w:tc>
        <w:tc>
          <w:tcPr>
            <w:tcW w:w="2268" w:type="dxa"/>
            <w:tcBorders>
              <w:top w:val="nil"/>
              <w:bottom w:val="single" w:sz="4" w:space="0" w:color="auto"/>
            </w:tcBorders>
            <w:shd w:val="clear" w:color="auto" w:fill="auto"/>
            <w:vAlign w:val="center"/>
          </w:tcPr>
          <w:p w14:paraId="748D82D2"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noProof/>
                <w:sz w:val="22"/>
                <w:szCs w:val="20"/>
              </w:rPr>
              <w:drawing>
                <wp:inline distT="0" distB="0" distL="0" distR="0" wp14:anchorId="4B4AB10D" wp14:editId="0B771286">
                  <wp:extent cx="1044446" cy="972000"/>
                  <wp:effectExtent l="0" t="0" r="3810" b="0"/>
                  <wp:docPr id="6" name="Imagen 6" descr="C:\Users\ivanna.cituk.CONGRESOYUCATAN\Desktop\DIPUTADOS LXIV LEGISLATURA\PRESUPUESTO, PATRIMONIO ESTATAL Y MUNICIPAL\samuelliz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PRESUPUESTO, PATRIMONIO ESTATAL Y MUNICIPAL\samuellizam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27" t="4516" r="11829" b="49965"/>
                          <a:stretch/>
                        </pic:blipFill>
                        <pic:spPr bwMode="auto">
                          <a:xfrm>
                            <a:off x="0" y="0"/>
                            <a:ext cx="1044446"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73E0A2D4"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b/>
                <w:caps/>
                <w:sz w:val="22"/>
                <w:szCs w:val="20"/>
                <w:lang w:val="pt-BR" w:eastAsia="es-ES"/>
              </w:rPr>
              <w:t>DIP. SAMUEL DE JESÚS LIZAMA GASCA.</w:t>
            </w:r>
          </w:p>
        </w:tc>
        <w:tc>
          <w:tcPr>
            <w:tcW w:w="2268" w:type="dxa"/>
            <w:tcBorders>
              <w:top w:val="nil"/>
              <w:bottom w:val="single" w:sz="4" w:space="0" w:color="auto"/>
            </w:tcBorders>
            <w:shd w:val="clear" w:color="auto" w:fill="auto"/>
            <w:vAlign w:val="center"/>
          </w:tcPr>
          <w:p w14:paraId="0BD398A1"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r w:rsidRPr="00167C0B">
              <w:rPr>
                <w:rFonts w:ascii="Calibri" w:eastAsia="Times New Roman" w:hAnsi="Calibri" w:cs="Times New Roman"/>
                <w:b/>
                <w:caps/>
                <w:sz w:val="22"/>
                <w:szCs w:val="22"/>
                <w:lang w:eastAsia="es-ES"/>
              </w:rPr>
              <w:t>(RÚBRICA)</w:t>
            </w:r>
          </w:p>
        </w:tc>
        <w:tc>
          <w:tcPr>
            <w:tcW w:w="2268" w:type="dxa"/>
            <w:tcBorders>
              <w:top w:val="nil"/>
              <w:bottom w:val="single" w:sz="4" w:space="0" w:color="auto"/>
            </w:tcBorders>
            <w:shd w:val="clear" w:color="auto" w:fill="auto"/>
            <w:vAlign w:val="center"/>
          </w:tcPr>
          <w:p w14:paraId="4F930478"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p>
        </w:tc>
      </w:tr>
      <w:tr w:rsidR="00167C0B" w:rsidRPr="00167C0B" w14:paraId="68583F3F" w14:textId="77777777" w:rsidTr="00655733">
        <w:trPr>
          <w:jc w:val="center"/>
        </w:trPr>
        <w:tc>
          <w:tcPr>
            <w:tcW w:w="2405" w:type="dxa"/>
            <w:tcBorders>
              <w:top w:val="nil"/>
              <w:bottom w:val="single" w:sz="4" w:space="0" w:color="auto"/>
            </w:tcBorders>
            <w:shd w:val="clear" w:color="auto" w:fill="auto"/>
            <w:vAlign w:val="center"/>
          </w:tcPr>
          <w:p w14:paraId="0CE5EFBF"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VOCAL</w:t>
            </w:r>
          </w:p>
        </w:tc>
        <w:tc>
          <w:tcPr>
            <w:tcW w:w="2268" w:type="dxa"/>
            <w:tcBorders>
              <w:top w:val="nil"/>
              <w:bottom w:val="single" w:sz="4" w:space="0" w:color="auto"/>
            </w:tcBorders>
            <w:shd w:val="clear" w:color="auto" w:fill="auto"/>
            <w:vAlign w:val="center"/>
          </w:tcPr>
          <w:p w14:paraId="6C2B1B25"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noProof/>
                <w:sz w:val="22"/>
                <w:szCs w:val="20"/>
              </w:rPr>
              <w:drawing>
                <wp:inline distT="0" distB="0" distL="0" distR="0" wp14:anchorId="720E4723" wp14:editId="28CC0D37">
                  <wp:extent cx="1102268" cy="1008000"/>
                  <wp:effectExtent l="0" t="0" r="3175" b="1905"/>
                  <wp:docPr id="13" name="Imagen 13" descr="C:\Users\ivanna.cituk.CONGRESOYUCATAN\Desktop\DIPUTADOS LXIV LEGISLATURA\VIGILANCIA DE LA CUENTA PÚBLICA, TRANSPARENCIA Y ANTICORRUPCIÓN\FOTOS\roger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na.cituk.CONGRESOYUCATAN\Desktop\DIPUTADOS LXIV LEGISLATURA\VIGILANCIA DE LA CUENTA PÚBLICA, TRANSPARENCIA Y ANTICORRUPCIÓN\FOTOS\rogertorre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31" t="4866" r="10367" b="46177"/>
                          <a:stretch/>
                        </pic:blipFill>
                        <pic:spPr bwMode="auto">
                          <a:xfrm>
                            <a:off x="0" y="0"/>
                            <a:ext cx="1102268"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4CBD5373"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b/>
                <w:caps/>
                <w:sz w:val="22"/>
                <w:szCs w:val="20"/>
                <w:lang w:val="pt-BR" w:eastAsia="es-ES"/>
              </w:rPr>
              <w:t>DIP. roger josé torres peniche.</w:t>
            </w:r>
          </w:p>
        </w:tc>
        <w:tc>
          <w:tcPr>
            <w:tcW w:w="2268" w:type="dxa"/>
            <w:tcBorders>
              <w:top w:val="nil"/>
              <w:bottom w:val="single" w:sz="4" w:space="0" w:color="auto"/>
            </w:tcBorders>
            <w:shd w:val="clear" w:color="auto" w:fill="auto"/>
            <w:vAlign w:val="center"/>
          </w:tcPr>
          <w:p w14:paraId="16374A1B"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r w:rsidRPr="00167C0B">
              <w:rPr>
                <w:rFonts w:ascii="Calibri" w:eastAsia="Times New Roman" w:hAnsi="Calibri" w:cs="Times New Roman"/>
                <w:b/>
                <w:caps/>
                <w:sz w:val="22"/>
                <w:szCs w:val="22"/>
                <w:lang w:eastAsia="es-ES"/>
              </w:rPr>
              <w:t>(RÚBRICA)</w:t>
            </w:r>
          </w:p>
        </w:tc>
        <w:tc>
          <w:tcPr>
            <w:tcW w:w="2268" w:type="dxa"/>
            <w:tcBorders>
              <w:top w:val="nil"/>
              <w:bottom w:val="single" w:sz="4" w:space="0" w:color="auto"/>
            </w:tcBorders>
            <w:shd w:val="clear" w:color="auto" w:fill="auto"/>
            <w:vAlign w:val="center"/>
          </w:tcPr>
          <w:p w14:paraId="6222B3CA"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p>
        </w:tc>
      </w:tr>
      <w:tr w:rsidR="00167C0B" w:rsidRPr="00167C0B" w14:paraId="582CC766" w14:textId="77777777" w:rsidTr="00655733">
        <w:trPr>
          <w:jc w:val="center"/>
        </w:trPr>
        <w:tc>
          <w:tcPr>
            <w:tcW w:w="2405" w:type="dxa"/>
            <w:tcBorders>
              <w:top w:val="nil"/>
              <w:bottom w:val="single" w:sz="4" w:space="0" w:color="auto"/>
            </w:tcBorders>
            <w:shd w:val="clear" w:color="auto" w:fill="auto"/>
            <w:vAlign w:val="center"/>
          </w:tcPr>
          <w:p w14:paraId="1C7F3F30"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b/>
                <w:caps/>
                <w:sz w:val="22"/>
                <w:szCs w:val="20"/>
                <w:lang w:eastAsia="es-ES"/>
              </w:rPr>
            </w:pPr>
            <w:r w:rsidRPr="00167C0B">
              <w:rPr>
                <w:rFonts w:ascii="Calibri" w:eastAsia="Times New Roman" w:hAnsi="Calibri" w:cs="Times New Roman"/>
                <w:b/>
                <w:caps/>
                <w:sz w:val="22"/>
                <w:szCs w:val="20"/>
                <w:lang w:eastAsia="es-ES"/>
              </w:rPr>
              <w:t>VOCAL</w:t>
            </w:r>
          </w:p>
        </w:tc>
        <w:tc>
          <w:tcPr>
            <w:tcW w:w="2268" w:type="dxa"/>
            <w:tcBorders>
              <w:top w:val="nil"/>
              <w:bottom w:val="single" w:sz="4" w:space="0" w:color="auto"/>
            </w:tcBorders>
            <w:shd w:val="clear" w:color="auto" w:fill="auto"/>
            <w:vAlign w:val="center"/>
          </w:tcPr>
          <w:p w14:paraId="58A7CC1C"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noProof/>
                <w:sz w:val="22"/>
                <w:szCs w:val="20"/>
              </w:rPr>
              <w:drawing>
                <wp:inline distT="0" distB="0" distL="0" distR="0" wp14:anchorId="3723C86E" wp14:editId="72CCE871">
                  <wp:extent cx="1092835" cy="980237"/>
                  <wp:effectExtent l="0" t="0" r="0" b="0"/>
                  <wp:docPr id="2101548729" name="Imagen 2101548729" descr="C:\Users\ivanna.cituk.CONGRESOYUCATAN\Desktop\DIPUTADOS LXIV LEGISLATURA\PUNTOS CONSTITUCIONALES Y GOBERNACIÓN\javiero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nna.cituk.CONGRESOYUCATAN\Desktop\DIPUTADOS LXIV LEGISLATURA\PUNTOS CONSTITUCIONALES Y GOBERNACIÓN\javierosant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83" t="2847" r="7403" b="48349"/>
                          <a:stretch/>
                        </pic:blipFill>
                        <pic:spPr bwMode="auto">
                          <a:xfrm>
                            <a:off x="0" y="0"/>
                            <a:ext cx="1102010" cy="988467"/>
                          </a:xfrm>
                          <a:prstGeom prst="rect">
                            <a:avLst/>
                          </a:prstGeom>
                          <a:noFill/>
                          <a:ln>
                            <a:noFill/>
                          </a:ln>
                          <a:extLst>
                            <a:ext uri="{53640926-AAD7-44D8-BBD7-CCE9431645EC}">
                              <a14:shadowObscured xmlns:a14="http://schemas.microsoft.com/office/drawing/2010/main"/>
                            </a:ext>
                          </a:extLst>
                        </pic:spPr>
                      </pic:pic>
                    </a:graphicData>
                  </a:graphic>
                </wp:inline>
              </w:drawing>
            </w:r>
          </w:p>
          <w:p w14:paraId="384E2670" w14:textId="77777777" w:rsidR="00167C0B" w:rsidRPr="00167C0B" w:rsidRDefault="00167C0B" w:rsidP="00167C0B">
            <w:pPr>
              <w:spacing w:after="0" w:line="240" w:lineRule="auto"/>
              <w:ind w:left="0" w:right="0" w:firstLine="0"/>
              <w:contextualSpacing/>
              <w:jc w:val="center"/>
              <w:rPr>
                <w:rFonts w:ascii="Calibri" w:eastAsia="Times New Roman" w:hAnsi="Calibri" w:cs="Times New Roman"/>
                <w:b/>
                <w:caps/>
                <w:sz w:val="22"/>
                <w:szCs w:val="20"/>
                <w:lang w:val="pt-BR" w:eastAsia="es-ES"/>
              </w:rPr>
            </w:pPr>
            <w:r w:rsidRPr="00167C0B">
              <w:rPr>
                <w:rFonts w:ascii="Calibri" w:eastAsia="Times New Roman" w:hAnsi="Calibri" w:cs="Times New Roman"/>
                <w:b/>
                <w:caps/>
                <w:sz w:val="22"/>
                <w:szCs w:val="20"/>
                <w:lang w:val="pt-BR" w:eastAsia="es-ES"/>
              </w:rPr>
              <w:t>DIP. JAVIER RENÁN OSANTE SOLÍS.</w:t>
            </w:r>
          </w:p>
        </w:tc>
        <w:tc>
          <w:tcPr>
            <w:tcW w:w="2268" w:type="dxa"/>
            <w:tcBorders>
              <w:top w:val="nil"/>
              <w:bottom w:val="single" w:sz="4" w:space="0" w:color="auto"/>
            </w:tcBorders>
            <w:shd w:val="clear" w:color="auto" w:fill="auto"/>
            <w:vAlign w:val="center"/>
          </w:tcPr>
          <w:p w14:paraId="29256F7B"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r w:rsidRPr="00167C0B">
              <w:rPr>
                <w:rFonts w:ascii="Calibri" w:eastAsia="Times New Roman" w:hAnsi="Calibri" w:cs="Times New Roman"/>
                <w:b/>
                <w:caps/>
                <w:sz w:val="22"/>
                <w:szCs w:val="22"/>
                <w:lang w:eastAsia="es-ES"/>
              </w:rPr>
              <w:t>(RÚBRICA)</w:t>
            </w:r>
          </w:p>
        </w:tc>
        <w:tc>
          <w:tcPr>
            <w:tcW w:w="2268" w:type="dxa"/>
            <w:tcBorders>
              <w:top w:val="nil"/>
              <w:bottom w:val="single" w:sz="4" w:space="0" w:color="auto"/>
            </w:tcBorders>
            <w:shd w:val="clear" w:color="auto" w:fill="auto"/>
            <w:vAlign w:val="center"/>
          </w:tcPr>
          <w:p w14:paraId="1C327E87" w14:textId="77777777" w:rsidR="00167C0B" w:rsidRPr="00167C0B" w:rsidRDefault="00167C0B" w:rsidP="00167C0B">
            <w:pPr>
              <w:spacing w:after="0" w:line="240" w:lineRule="auto"/>
              <w:ind w:left="0" w:right="51" w:firstLine="0"/>
              <w:contextualSpacing/>
              <w:jc w:val="center"/>
              <w:rPr>
                <w:rFonts w:ascii="Calibri" w:eastAsia="Times New Roman" w:hAnsi="Calibri" w:cs="Times New Roman"/>
                <w:caps/>
                <w:sz w:val="22"/>
                <w:szCs w:val="20"/>
                <w:lang w:val="pt-BR" w:eastAsia="es-ES"/>
              </w:rPr>
            </w:pPr>
          </w:p>
        </w:tc>
      </w:tr>
      <w:tr w:rsidR="00167C0B" w:rsidRPr="00167C0B" w14:paraId="40D29D4C" w14:textId="77777777" w:rsidTr="00655733">
        <w:trPr>
          <w:jc w:val="center"/>
        </w:trPr>
        <w:tc>
          <w:tcPr>
            <w:tcW w:w="9209" w:type="dxa"/>
            <w:gridSpan w:val="4"/>
            <w:tcBorders>
              <w:top w:val="single" w:sz="4" w:space="0" w:color="auto"/>
              <w:left w:val="nil"/>
              <w:bottom w:val="nil"/>
              <w:right w:val="nil"/>
            </w:tcBorders>
            <w:shd w:val="clear" w:color="auto" w:fill="auto"/>
            <w:vAlign w:val="center"/>
          </w:tcPr>
          <w:p w14:paraId="48EA8366" w14:textId="77777777" w:rsidR="00167C0B" w:rsidRPr="00167C0B" w:rsidRDefault="00167C0B" w:rsidP="00167C0B">
            <w:pPr>
              <w:shd w:val="clear" w:color="auto" w:fill="FFFFFF"/>
              <w:spacing w:after="0" w:line="240" w:lineRule="auto"/>
              <w:ind w:left="0" w:right="0" w:firstLine="0"/>
              <w:rPr>
                <w:rFonts w:eastAsia="Calibri"/>
                <w:i/>
                <w:color w:val="000000"/>
                <w:sz w:val="16"/>
                <w:szCs w:val="16"/>
                <w:lang w:eastAsia="en-US"/>
              </w:rPr>
            </w:pPr>
            <w:r w:rsidRPr="00167C0B">
              <w:rPr>
                <w:rFonts w:eastAsia="Calibri"/>
                <w:i/>
                <w:sz w:val="16"/>
                <w:szCs w:val="16"/>
              </w:rPr>
              <w:t xml:space="preserve">Esta hoja de firmas pertenece al Dictamen que contiene el proyecto de Decreto </w:t>
            </w:r>
            <w:r w:rsidRPr="00167C0B">
              <w:rPr>
                <w:rFonts w:eastAsia="Calibri"/>
                <w:i/>
                <w:color w:val="000000"/>
                <w:sz w:val="16"/>
                <w:szCs w:val="16"/>
                <w:lang w:eastAsia="en-US"/>
              </w:rPr>
              <w:t xml:space="preserve">Por el que se reforman las Leyes de Hacienda de los Municipios de Hunucmá, Motul, Progreso, </w:t>
            </w:r>
            <w:proofErr w:type="spellStart"/>
            <w:r w:rsidRPr="00167C0B">
              <w:rPr>
                <w:rFonts w:eastAsia="Calibri"/>
                <w:i/>
                <w:color w:val="000000"/>
                <w:sz w:val="16"/>
                <w:szCs w:val="16"/>
                <w:lang w:eastAsia="en-US"/>
              </w:rPr>
              <w:t>Tecoh</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Tixpéual</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Uayma</w:t>
            </w:r>
            <w:proofErr w:type="spellEnd"/>
            <w:r w:rsidRPr="00167C0B">
              <w:rPr>
                <w:rFonts w:eastAsia="Calibri"/>
                <w:i/>
                <w:color w:val="000000"/>
                <w:sz w:val="16"/>
                <w:szCs w:val="16"/>
                <w:lang w:eastAsia="en-US"/>
              </w:rPr>
              <w:t xml:space="preserve">, </w:t>
            </w:r>
            <w:proofErr w:type="spellStart"/>
            <w:r w:rsidRPr="00167C0B">
              <w:rPr>
                <w:rFonts w:eastAsia="Calibri"/>
                <w:i/>
                <w:color w:val="000000"/>
                <w:sz w:val="16"/>
                <w:szCs w:val="16"/>
                <w:lang w:eastAsia="en-US"/>
              </w:rPr>
              <w:t>Yaxcabá</w:t>
            </w:r>
            <w:proofErr w:type="spellEnd"/>
            <w:r w:rsidRPr="00167C0B">
              <w:rPr>
                <w:rFonts w:eastAsia="Calibri"/>
                <w:i/>
                <w:color w:val="000000"/>
                <w:sz w:val="16"/>
                <w:szCs w:val="16"/>
                <w:lang w:eastAsia="en-US"/>
              </w:rPr>
              <w:t xml:space="preserve"> y </w:t>
            </w:r>
            <w:proofErr w:type="spellStart"/>
            <w:r w:rsidRPr="00167C0B">
              <w:rPr>
                <w:rFonts w:eastAsia="Calibri"/>
                <w:i/>
                <w:color w:val="000000"/>
                <w:sz w:val="16"/>
                <w:szCs w:val="16"/>
                <w:lang w:eastAsia="en-US"/>
              </w:rPr>
              <w:t>Yobaín</w:t>
            </w:r>
            <w:proofErr w:type="spellEnd"/>
            <w:r w:rsidRPr="00167C0B">
              <w:rPr>
                <w:rFonts w:eastAsia="Calibri"/>
                <w:i/>
                <w:color w:val="000000"/>
                <w:sz w:val="16"/>
                <w:szCs w:val="16"/>
                <w:lang w:eastAsia="en-US"/>
              </w:rPr>
              <w:t xml:space="preserve">, todas del Estado de Yucatán. </w:t>
            </w:r>
          </w:p>
          <w:p w14:paraId="67BFB6BF" w14:textId="77777777" w:rsidR="00167C0B" w:rsidRPr="00167C0B" w:rsidRDefault="00167C0B" w:rsidP="00167C0B">
            <w:pPr>
              <w:spacing w:after="160" w:line="259" w:lineRule="auto"/>
              <w:ind w:left="0" w:right="51" w:firstLine="0"/>
              <w:contextualSpacing/>
              <w:jc w:val="left"/>
              <w:rPr>
                <w:rFonts w:ascii="Calibri" w:eastAsia="Times New Roman" w:hAnsi="Calibri" w:cs="Times New Roman"/>
                <w:caps/>
                <w:sz w:val="20"/>
                <w:szCs w:val="20"/>
                <w:lang w:val="pt-BR" w:eastAsia="es-ES"/>
              </w:rPr>
            </w:pPr>
          </w:p>
        </w:tc>
      </w:tr>
    </w:tbl>
    <w:p w14:paraId="6AE93344" w14:textId="77777777" w:rsidR="00167C0B" w:rsidRPr="00167C0B" w:rsidRDefault="00167C0B" w:rsidP="00167C0B">
      <w:pPr>
        <w:spacing w:after="160" w:line="360" w:lineRule="auto"/>
        <w:ind w:left="0" w:right="0" w:firstLine="0"/>
        <w:jc w:val="left"/>
        <w:rPr>
          <w:rFonts w:ascii="Calibri" w:eastAsia="Calibri" w:hAnsi="Calibri" w:cs="Times New Roman"/>
          <w:b/>
          <w:bCs/>
          <w:sz w:val="20"/>
          <w:szCs w:val="20"/>
          <w:lang w:eastAsia="en-US"/>
        </w:rPr>
      </w:pPr>
    </w:p>
    <w:p w14:paraId="0F609C8F" w14:textId="77777777" w:rsidR="00167C0B" w:rsidRPr="00167C0B" w:rsidRDefault="00167C0B" w:rsidP="00167C0B">
      <w:pPr>
        <w:spacing w:after="160" w:line="360" w:lineRule="auto"/>
        <w:ind w:left="0" w:right="0" w:firstLine="0"/>
        <w:jc w:val="center"/>
        <w:rPr>
          <w:rFonts w:ascii="Calibri" w:eastAsia="Calibri" w:hAnsi="Calibri" w:cs="Calibri"/>
          <w:sz w:val="20"/>
          <w:szCs w:val="22"/>
          <w:lang w:eastAsia="en-US"/>
        </w:rPr>
      </w:pPr>
    </w:p>
    <w:p w14:paraId="0862E050" w14:textId="77777777" w:rsidR="00167C0B" w:rsidRPr="00167C0B" w:rsidRDefault="00167C0B" w:rsidP="00167C0B">
      <w:pPr>
        <w:spacing w:after="0" w:line="240" w:lineRule="auto"/>
        <w:ind w:left="0" w:right="0" w:firstLine="0"/>
        <w:jc w:val="left"/>
        <w:rPr>
          <w:rFonts w:eastAsia="Calibri"/>
          <w:sz w:val="20"/>
          <w:szCs w:val="20"/>
          <w:lang w:eastAsia="en-US"/>
        </w:rPr>
      </w:pPr>
    </w:p>
    <w:p w14:paraId="5443FFAE" w14:textId="77777777" w:rsidR="00167C0B" w:rsidRPr="00167C0B" w:rsidRDefault="00167C0B" w:rsidP="00167C0B">
      <w:pPr>
        <w:spacing w:after="0" w:line="240" w:lineRule="auto"/>
        <w:ind w:left="0" w:right="0" w:firstLine="0"/>
        <w:jc w:val="left"/>
        <w:rPr>
          <w:rFonts w:eastAsia="Calibri"/>
          <w:sz w:val="20"/>
          <w:szCs w:val="20"/>
          <w:lang w:eastAsia="en-US"/>
        </w:rPr>
      </w:pPr>
    </w:p>
    <w:p w14:paraId="35212DC3" w14:textId="77777777" w:rsidR="00167C0B" w:rsidRDefault="00167C0B" w:rsidP="0052011E">
      <w:pPr>
        <w:spacing w:after="0" w:line="360" w:lineRule="auto"/>
        <w:ind w:left="0" w:right="0" w:firstLine="720"/>
      </w:pPr>
    </w:p>
    <w:p w14:paraId="0101BCA5" w14:textId="77777777" w:rsidR="00167C0B" w:rsidRPr="006504DA" w:rsidRDefault="00167C0B" w:rsidP="0052011E">
      <w:pPr>
        <w:spacing w:after="0" w:line="360" w:lineRule="auto"/>
        <w:ind w:left="0" w:right="0" w:firstLine="720"/>
        <w:rPr>
          <w:b/>
        </w:rPr>
      </w:pPr>
    </w:p>
    <w:sectPr w:rsidR="00167C0B" w:rsidRPr="006504DA" w:rsidSect="00D72015">
      <w:headerReference w:type="even" r:id="rId20"/>
      <w:headerReference w:type="default" r:id="rId21"/>
      <w:footerReference w:type="even" r:id="rId22"/>
      <w:footerReference w:type="default" r:id="rId23"/>
      <w:headerReference w:type="first" r:id="rId24"/>
      <w:footerReference w:type="first" r:id="rId25"/>
      <w:pgSz w:w="12240" w:h="15840"/>
      <w:pgMar w:top="2835" w:right="1418" w:bottom="1355" w:left="1701" w:header="284" w:footer="104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5B5E2" w14:textId="77777777" w:rsidR="00DE268E" w:rsidRDefault="00DE268E">
      <w:pPr>
        <w:spacing w:after="0" w:line="240" w:lineRule="auto"/>
      </w:pPr>
      <w:r>
        <w:separator/>
      </w:r>
    </w:p>
  </w:endnote>
  <w:endnote w:type="continuationSeparator" w:id="0">
    <w:p w14:paraId="003ABA18" w14:textId="77777777" w:rsidR="00DE268E" w:rsidRDefault="00DE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Helvetica LT Std">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680F5" w14:textId="77777777" w:rsidR="00C359B4" w:rsidRDefault="00C359B4">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3746" w14:textId="77777777" w:rsidR="00C359B4" w:rsidRDefault="00C359B4" w:rsidP="00BC6DE3">
    <w:pPr>
      <w:pBdr>
        <w:top w:val="nil"/>
        <w:left w:val="nil"/>
        <w:bottom w:val="nil"/>
        <w:right w:val="nil"/>
        <w:between w:val="nil"/>
      </w:pBdr>
      <w:tabs>
        <w:tab w:val="center" w:pos="4680"/>
        <w:tab w:val="right" w:pos="9360"/>
      </w:tabs>
      <w:spacing w:after="0" w:line="240" w:lineRule="auto"/>
      <w:ind w:left="0" w:right="0" w:firstLine="0"/>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2A00BE">
      <w:rPr>
        <w:noProof/>
        <w:color w:val="000000"/>
        <w:sz w:val="21"/>
        <w:szCs w:val="21"/>
      </w:rPr>
      <w:t>13</w:t>
    </w:r>
    <w:r>
      <w:rPr>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1F3B" w14:textId="77777777" w:rsidR="00C359B4" w:rsidRDefault="00C359B4">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614AD" w14:textId="77777777" w:rsidR="00DE268E" w:rsidRDefault="00DE268E">
      <w:pPr>
        <w:spacing w:after="0" w:line="240" w:lineRule="auto"/>
      </w:pPr>
      <w:r>
        <w:separator/>
      </w:r>
    </w:p>
  </w:footnote>
  <w:footnote w:type="continuationSeparator" w:id="0">
    <w:p w14:paraId="651CBAB8" w14:textId="77777777" w:rsidR="00DE268E" w:rsidRDefault="00DE268E">
      <w:pPr>
        <w:spacing w:after="0" w:line="240" w:lineRule="auto"/>
      </w:pPr>
      <w:r>
        <w:continuationSeparator/>
      </w:r>
    </w:p>
  </w:footnote>
  <w:footnote w:id="1">
    <w:p w14:paraId="19D68345" w14:textId="77777777" w:rsidR="00427514" w:rsidRPr="00D60D3C" w:rsidRDefault="00427514" w:rsidP="00427514">
      <w:pPr>
        <w:pStyle w:val="Textonotapie"/>
        <w:rPr>
          <w:sz w:val="16"/>
          <w:szCs w:val="16"/>
        </w:rPr>
      </w:pPr>
      <w:r w:rsidRPr="00D60D3C">
        <w:rPr>
          <w:rStyle w:val="Refdenotaalpie"/>
          <w:sz w:val="16"/>
          <w:szCs w:val="16"/>
        </w:rPr>
        <w:footnoteRef/>
      </w:r>
      <w:r w:rsidRPr="00D60D3C">
        <w:rPr>
          <w:sz w:val="16"/>
          <w:szCs w:val="16"/>
        </w:rPr>
        <w:t xml:space="preserve"> P./J. 11/2006, Semanario Judicial de la Federación y su Gaceta, Tomo XXIV, Novena época, octubre</w:t>
      </w:r>
      <w:r>
        <w:rPr>
          <w:sz w:val="16"/>
          <w:szCs w:val="16"/>
        </w:rPr>
        <w:t>, 2006.</w:t>
      </w:r>
    </w:p>
  </w:footnote>
  <w:footnote w:id="2">
    <w:p w14:paraId="5576AE34" w14:textId="77777777" w:rsidR="00427514" w:rsidRDefault="00427514" w:rsidP="00427514">
      <w:pPr>
        <w:rPr>
          <w:sz w:val="16"/>
          <w:szCs w:val="16"/>
        </w:rPr>
      </w:pPr>
      <w:r>
        <w:rPr>
          <w:rStyle w:val="Refdenotaalpie"/>
          <w:sz w:val="16"/>
          <w:szCs w:val="16"/>
        </w:rPr>
        <w:footnoteRef/>
      </w:r>
      <w:r>
        <w:rPr>
          <w:sz w:val="16"/>
          <w:szCs w:val="16"/>
        </w:rPr>
        <w:t xml:space="preserve"> Época: Décima Época; Registro: 160552; Instancia: Tribunales Colegiados de Circuito; Tipo de Tesis: Jurisprudencia; Fuente: Semanario Judicial de la Federación y su Gaceta; Libro III, </w:t>
      </w:r>
      <w:proofErr w:type="gramStart"/>
      <w:r>
        <w:rPr>
          <w:sz w:val="16"/>
          <w:szCs w:val="16"/>
        </w:rPr>
        <w:t>Diciembre</w:t>
      </w:r>
      <w:proofErr w:type="gramEnd"/>
      <w:r>
        <w:rPr>
          <w:sz w:val="16"/>
          <w:szCs w:val="16"/>
        </w:rPr>
        <w:t xml:space="preserve"> de 2011, Tomo 5; Materia(s): Constitucional; Tesis: I.4o.A. J/103 (9a.); Página: 3587.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10FA" w14:textId="77777777" w:rsidR="00C359B4" w:rsidRDefault="00C359B4">
    <w:pPr>
      <w:spacing w:after="0" w:line="244" w:lineRule="auto"/>
      <w:ind w:left="0" w:right="0" w:firstLine="0"/>
      <w:jc w:val="center"/>
    </w:pPr>
    <w:r>
      <w:rPr>
        <w:noProof/>
      </w:rPr>
      <w:drawing>
        <wp:anchor distT="0" distB="0" distL="114300" distR="114300" simplePos="0" relativeHeight="251662336" behindDoc="0" locked="0" layoutInCell="1" hidden="0" allowOverlap="1" wp14:anchorId="57D5C021" wp14:editId="3E3893B2">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w:t>
    </w:r>
    <w:proofErr w:type="gramStart"/>
    <w:r>
      <w:rPr>
        <w:rFonts w:ascii="Times New Roman" w:eastAsia="Times New Roman" w:hAnsi="Times New Roman" w:cs="Times New Roman"/>
        <w:sz w:val="22"/>
        <w:szCs w:val="22"/>
      </w:rPr>
      <w:t>DE  YUCATAN</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DAE8" w14:textId="0CF60A9E" w:rsidR="00C359B4" w:rsidRDefault="00C359B4">
    <w:pPr>
      <w:spacing w:after="0" w:line="244" w:lineRule="auto"/>
      <w:ind w:left="0" w:right="0" w:firstLine="0"/>
      <w:jc w:val="center"/>
      <w:rPr>
        <w:rFonts w:ascii="Times New Roman" w:eastAsia="Times New Roman" w:hAnsi="Times New Roman" w:cs="Times New Roman"/>
        <w:b/>
      </w:rPr>
    </w:pPr>
    <w:r>
      <w:rPr>
        <w:noProof/>
      </w:rPr>
      <w:drawing>
        <wp:anchor distT="0" distB="0" distL="114300" distR="114300" simplePos="0" relativeHeight="251659264" behindDoc="0" locked="0" layoutInCell="1" hidden="0" allowOverlap="1" wp14:anchorId="1B86E81C" wp14:editId="218348D9">
          <wp:simplePos x="0" y="0"/>
          <wp:positionH relativeFrom="margin">
            <wp:posOffset>-128372</wp:posOffset>
          </wp:positionH>
          <wp:positionV relativeFrom="paragraph">
            <wp:posOffset>185749</wp:posOffset>
          </wp:positionV>
          <wp:extent cx="936219" cy="907085"/>
          <wp:effectExtent l="0" t="0" r="0" b="7620"/>
          <wp:wrapNone/>
          <wp:docPr id="4" name="image4.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0" name="image4.png" descr="sello_escudo_nacional_mexicano_by_gigaborgesnx-d6km3km"/>
                  <pic:cNvPicPr preferRelativeResize="0"/>
                </pic:nvPicPr>
                <pic:blipFill>
                  <a:blip r:embed="rId1"/>
                  <a:srcRect/>
                  <a:stretch>
                    <a:fillRect/>
                  </a:stretch>
                </pic:blipFill>
                <pic:spPr>
                  <a:xfrm>
                    <a:off x="0" y="0"/>
                    <a:ext cx="942528" cy="913198"/>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 </w:t>
    </w:r>
  </w:p>
  <w:p w14:paraId="1621CEED" w14:textId="5601F875" w:rsidR="00C359B4" w:rsidRDefault="00C359B4">
    <w:pPr>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448E7C08" wp14:editId="0E1212F0">
              <wp:simplePos x="0" y="0"/>
              <wp:positionH relativeFrom="column">
                <wp:posOffset>1221740</wp:posOffset>
              </wp:positionH>
              <wp:positionV relativeFrom="paragraph">
                <wp:posOffset>123258</wp:posOffset>
              </wp:positionV>
              <wp:extent cx="4286250" cy="9334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33450"/>
                      </a:xfrm>
                      <a:prstGeom prst="rect">
                        <a:avLst/>
                      </a:prstGeom>
                      <a:solidFill>
                        <a:srgbClr val="FFFFFF"/>
                      </a:solidFill>
                      <a:ln>
                        <a:noFill/>
                      </a:ln>
                    </wps:spPr>
                    <wps:txbx>
                      <w:txbxContent>
                        <w:p w14:paraId="6D03591B" w14:textId="77777777" w:rsidR="00C359B4" w:rsidRPr="00973284" w:rsidRDefault="00C359B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C359B4" w:rsidRPr="006B29BD" w:rsidRDefault="00C359B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C359B4" w:rsidRPr="00973284" w:rsidRDefault="00C359B4"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C359B4" w:rsidRDefault="00C359B4" w:rsidP="00FD0E5D">
                          <w:pPr>
                            <w:jc w:val="center"/>
                          </w:pPr>
                        </w:p>
                        <w:p w14:paraId="4D1F4071" w14:textId="77777777" w:rsidR="00C359B4" w:rsidRDefault="00C359B4" w:rsidP="00FD0E5D">
                          <w:pPr>
                            <w:jc w:val="center"/>
                          </w:pPr>
                        </w:p>
                        <w:p w14:paraId="42F81361" w14:textId="77777777" w:rsidR="00C359B4" w:rsidRDefault="00C359B4" w:rsidP="00FD0E5D">
                          <w:pPr>
                            <w:jc w:val="center"/>
                          </w:pPr>
                        </w:p>
                        <w:p w14:paraId="420C5265" w14:textId="77777777" w:rsidR="00C359B4" w:rsidRDefault="00C359B4" w:rsidP="00FD0E5D">
                          <w:pPr>
                            <w:jc w:val="center"/>
                          </w:pPr>
                        </w:p>
                        <w:p w14:paraId="6DC1C494" w14:textId="77777777" w:rsidR="00C359B4" w:rsidRDefault="00C359B4" w:rsidP="00FD0E5D">
                          <w:pPr>
                            <w:jc w:val="center"/>
                          </w:pPr>
                        </w:p>
                        <w:p w14:paraId="3D9F6471" w14:textId="77777777" w:rsidR="00C359B4" w:rsidRDefault="00C359B4" w:rsidP="00FD0E5D">
                          <w:pPr>
                            <w:jc w:val="center"/>
                          </w:pPr>
                        </w:p>
                        <w:p w14:paraId="26DD1480" w14:textId="77777777" w:rsidR="00C359B4" w:rsidRDefault="00C359B4" w:rsidP="00FD0E5D">
                          <w:pPr>
                            <w:jc w:val="center"/>
                          </w:pPr>
                        </w:p>
                        <w:p w14:paraId="0A6836FD" w14:textId="77777777" w:rsidR="00C359B4" w:rsidRDefault="00C359B4" w:rsidP="00FD0E5D">
                          <w:pPr>
                            <w:jc w:val="center"/>
                          </w:pPr>
                        </w:p>
                        <w:p w14:paraId="5B123C22" w14:textId="77777777" w:rsidR="00C359B4" w:rsidRDefault="00C359B4" w:rsidP="00FD0E5D">
                          <w:pPr>
                            <w:jc w:val="center"/>
                          </w:pPr>
                        </w:p>
                        <w:p w14:paraId="6599D557" w14:textId="77777777" w:rsidR="00C359B4" w:rsidRDefault="00C359B4" w:rsidP="00FD0E5D">
                          <w:pPr>
                            <w:jc w:val="center"/>
                          </w:pPr>
                        </w:p>
                        <w:p w14:paraId="599A6782" w14:textId="77777777" w:rsidR="00C359B4" w:rsidRDefault="00C359B4" w:rsidP="00FD0E5D">
                          <w:pPr>
                            <w:jc w:val="center"/>
                          </w:pPr>
                        </w:p>
                        <w:p w14:paraId="1381DE90" w14:textId="77777777" w:rsidR="00C359B4" w:rsidRDefault="00C359B4" w:rsidP="00FD0E5D">
                          <w:pPr>
                            <w:jc w:val="center"/>
                          </w:pPr>
                        </w:p>
                        <w:p w14:paraId="78440935" w14:textId="77777777" w:rsidR="00C359B4" w:rsidRDefault="00C359B4" w:rsidP="00FD0E5D">
                          <w:pPr>
                            <w:jc w:val="center"/>
                          </w:pPr>
                        </w:p>
                        <w:p w14:paraId="652240B8" w14:textId="77777777" w:rsidR="00C359B4" w:rsidRDefault="00C359B4" w:rsidP="00FD0E5D">
                          <w:pPr>
                            <w:jc w:val="center"/>
                          </w:pPr>
                        </w:p>
                        <w:p w14:paraId="6E19C675" w14:textId="77777777" w:rsidR="00C359B4" w:rsidRDefault="00C359B4" w:rsidP="00FD0E5D">
                          <w:pPr>
                            <w:jc w:val="center"/>
                          </w:pPr>
                        </w:p>
                        <w:p w14:paraId="6DDF5AC1" w14:textId="77777777" w:rsidR="00C359B4" w:rsidRDefault="00C359B4" w:rsidP="00FD0E5D">
                          <w:pPr>
                            <w:spacing w:line="240" w:lineRule="auto"/>
                            <w:rPr>
                              <w:rFonts w:ascii="Times New Roman" w:hAnsi="Times New Roman"/>
                              <w:bCs/>
                            </w:rPr>
                          </w:pPr>
                          <w:r>
                            <w:rPr>
                              <w:rFonts w:ascii="Times New Roman" w:hAnsi="Times New Roman"/>
                              <w:bCs/>
                            </w:rPr>
                            <w:t>PODER LEGISLATIVO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48E7C08" id="_x0000_t202" coordsize="21600,21600" o:spt="202" path="m,l,21600r21600,l21600,xe">
              <v:stroke joinstyle="miter"/>
              <v:path gradientshapeok="t" o:connecttype="rect"/>
            </v:shapetype>
            <v:shape id="Cuadro de texto 2" o:spid="_x0000_s1026" type="#_x0000_t202" style="position:absolute;left:0;text-align:left;margin-left:96.2pt;margin-top:9.7pt;width:337.5pt;height:7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308gEAAMoDAAAOAAAAZHJzL2Uyb0RvYy54bWysU9tu2zAMfR+wfxD0vjhJ06414hRdigwD&#10;ugvQ9QNkWbaFyaJGKbGzrx8lu2m2vg3zg0CK1CHPIb2+HTrDDgq9BlvwxWzOmbISKm2bgj993727&#10;5swHYSthwKqCH5Xnt5u3b9a9y9USWjCVQkYg1ue9K3gbgsuzzMtWdcLPwClLwRqwE4FcbLIKRU/o&#10;ncmW8/lV1gNWDkEq7+n2fgzyTcKvayXD17r2KjBTcOotpBPTWcYz26xF3qBwrZZTG+IfuuiEtlT0&#10;BHUvgmB71K+gOi0RPNRhJqHLoK61VIkDsVnM/2Lz2AqnEhcSx7uTTP7/wcovh0f3DVkYPsBAA0wk&#10;vHsA+cMzC9tW2EbdIULfKlFR4UWULOudz6enUWqf+whS9p+hoiGLfYAENNTYRVWIJyN0GsDxJLoa&#10;ApN0uVpeXy0vKSQpdnNxsSI7lhD582uHPnxU0LFoFBxpqAldHB58GFOfU2IxD0ZXO21McrAptwbZ&#10;QdAC7NI3of+RZmxMthCfjYjxJtGMzEaOYSgHCka6JVRHIowwLhT9AGS0gL8462mZCu5/7gUqzswn&#10;S6LdLFaruH3JWV2+X5KD55HyPCKsJKiCB85GcxvGjd071E1LlcYxWbgjoWudNHjpauqbFiapOC13&#10;3MhzP2W9/IKb3wAAAP//AwBQSwMEFAAGAAgAAAAhAIKk+LTbAAAACgEAAA8AAABkcnMvZG93bnJl&#10;di54bWxMT0FOwzAQvCPxB2uRuCDqUAWnDXEqqATi2tIHbOJtEhHbUew26e+7PcFpZ3ZHM7PFZra9&#10;ONMYOu80vCwSEORqbzrXaDj8fD6vQISIzmDvHWm4UIBNeX9XYG785HZ03sdGsIkLOWpoYxxyKUPd&#10;ksWw8AM5vh39aDEyHRtpRpzY3PZymSRKWuwcJ7Q40Lal+nd/shqO39PT63qqvuIh26XqA7us8het&#10;Hx/m9zcQkeb4J4Zbfa4OJXeq/MmZIHrm62XK0hvgyYKVyhhUvFAqBVkW8v8L5RUAAP//AwBQSwEC&#10;LQAUAAYACAAAACEAtoM4kv4AAADhAQAAEwAAAAAAAAAAAAAAAAAAAAAAW0NvbnRlbnRfVHlwZXNd&#10;LnhtbFBLAQItABQABgAIAAAAIQA4/SH/1gAAAJQBAAALAAAAAAAAAAAAAAAAAC8BAABfcmVscy8u&#10;cmVsc1BLAQItABQABgAIAAAAIQCCRa308gEAAMoDAAAOAAAAAAAAAAAAAAAAAC4CAABkcnMvZTJv&#10;RG9jLnhtbFBLAQItABQABgAIAAAAIQCCpPi02wAAAAoBAAAPAAAAAAAAAAAAAAAAAEwEAABkcnMv&#10;ZG93bnJldi54bWxQSwUGAAAAAAQABADzAAAAVAUAAAAA&#10;" stroked="f">
              <v:textbox>
                <w:txbxContent>
                  <w:p w14:paraId="6D03591B" w14:textId="77777777" w:rsidR="00C359B4" w:rsidRPr="00973284" w:rsidRDefault="00C359B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C359B4" w:rsidRPr="006B29BD" w:rsidRDefault="00C359B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C359B4" w:rsidRPr="00973284" w:rsidRDefault="00C359B4"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C359B4" w:rsidRDefault="00C359B4" w:rsidP="00FD0E5D">
                    <w:pPr>
                      <w:jc w:val="center"/>
                    </w:pPr>
                  </w:p>
                  <w:p w14:paraId="4D1F4071" w14:textId="77777777" w:rsidR="00C359B4" w:rsidRDefault="00C359B4" w:rsidP="00FD0E5D">
                    <w:pPr>
                      <w:jc w:val="center"/>
                    </w:pPr>
                  </w:p>
                  <w:p w14:paraId="42F81361" w14:textId="77777777" w:rsidR="00C359B4" w:rsidRDefault="00C359B4" w:rsidP="00FD0E5D">
                    <w:pPr>
                      <w:jc w:val="center"/>
                    </w:pPr>
                  </w:p>
                  <w:p w14:paraId="420C5265" w14:textId="77777777" w:rsidR="00C359B4" w:rsidRDefault="00C359B4" w:rsidP="00FD0E5D">
                    <w:pPr>
                      <w:jc w:val="center"/>
                    </w:pPr>
                  </w:p>
                  <w:p w14:paraId="6DC1C494" w14:textId="77777777" w:rsidR="00C359B4" w:rsidRDefault="00C359B4" w:rsidP="00FD0E5D">
                    <w:pPr>
                      <w:jc w:val="center"/>
                    </w:pPr>
                  </w:p>
                  <w:p w14:paraId="3D9F6471" w14:textId="77777777" w:rsidR="00C359B4" w:rsidRDefault="00C359B4" w:rsidP="00FD0E5D">
                    <w:pPr>
                      <w:jc w:val="center"/>
                    </w:pPr>
                  </w:p>
                  <w:p w14:paraId="26DD1480" w14:textId="77777777" w:rsidR="00C359B4" w:rsidRDefault="00C359B4" w:rsidP="00FD0E5D">
                    <w:pPr>
                      <w:jc w:val="center"/>
                    </w:pPr>
                  </w:p>
                  <w:p w14:paraId="0A6836FD" w14:textId="77777777" w:rsidR="00C359B4" w:rsidRDefault="00C359B4" w:rsidP="00FD0E5D">
                    <w:pPr>
                      <w:jc w:val="center"/>
                    </w:pPr>
                  </w:p>
                  <w:p w14:paraId="5B123C22" w14:textId="77777777" w:rsidR="00C359B4" w:rsidRDefault="00C359B4" w:rsidP="00FD0E5D">
                    <w:pPr>
                      <w:jc w:val="center"/>
                    </w:pPr>
                  </w:p>
                  <w:p w14:paraId="6599D557" w14:textId="77777777" w:rsidR="00C359B4" w:rsidRDefault="00C359B4" w:rsidP="00FD0E5D">
                    <w:pPr>
                      <w:jc w:val="center"/>
                    </w:pPr>
                  </w:p>
                  <w:p w14:paraId="599A6782" w14:textId="77777777" w:rsidR="00C359B4" w:rsidRDefault="00C359B4" w:rsidP="00FD0E5D">
                    <w:pPr>
                      <w:jc w:val="center"/>
                    </w:pPr>
                  </w:p>
                  <w:p w14:paraId="1381DE90" w14:textId="77777777" w:rsidR="00C359B4" w:rsidRDefault="00C359B4" w:rsidP="00FD0E5D">
                    <w:pPr>
                      <w:jc w:val="center"/>
                    </w:pPr>
                  </w:p>
                  <w:p w14:paraId="78440935" w14:textId="77777777" w:rsidR="00C359B4" w:rsidRDefault="00C359B4" w:rsidP="00FD0E5D">
                    <w:pPr>
                      <w:jc w:val="center"/>
                    </w:pPr>
                  </w:p>
                  <w:p w14:paraId="652240B8" w14:textId="77777777" w:rsidR="00C359B4" w:rsidRDefault="00C359B4" w:rsidP="00FD0E5D">
                    <w:pPr>
                      <w:jc w:val="center"/>
                    </w:pPr>
                  </w:p>
                  <w:p w14:paraId="6E19C675" w14:textId="77777777" w:rsidR="00C359B4" w:rsidRDefault="00C359B4" w:rsidP="00FD0E5D">
                    <w:pPr>
                      <w:jc w:val="center"/>
                    </w:pPr>
                  </w:p>
                  <w:p w14:paraId="6DDF5AC1" w14:textId="77777777" w:rsidR="00C359B4" w:rsidRDefault="00C359B4" w:rsidP="00FD0E5D">
                    <w:pPr>
                      <w:spacing w:line="240" w:lineRule="auto"/>
                      <w:rPr>
                        <w:rFonts w:ascii="Times New Roman" w:hAnsi="Times New Roman"/>
                        <w:bCs/>
                      </w:rPr>
                    </w:pPr>
                    <w:r>
                      <w:rPr>
                        <w:rFonts w:ascii="Times New Roman" w:hAnsi="Times New Roman"/>
                        <w:bCs/>
                      </w:rPr>
                      <w:t>PODER LEGISLATIVO</w:t>
                    </w:r>
                  </w:p>
                </w:txbxContent>
              </v:textbox>
            </v:shape>
          </w:pict>
        </mc:Fallback>
      </mc:AlternateContent>
    </w:r>
    <w:r>
      <w:rPr>
        <w:rFonts w:ascii="Times New Roman" w:eastAsia="Times New Roman" w:hAnsi="Times New Roman" w:cs="Times New Roman"/>
        <w:color w:val="000000"/>
      </w:rPr>
      <w:tab/>
    </w:r>
  </w:p>
  <w:p w14:paraId="2A0C0901" w14:textId="77777777" w:rsidR="00C359B4" w:rsidRDefault="00C359B4">
    <w:pPr>
      <w:spacing w:after="0" w:line="244" w:lineRule="auto"/>
      <w:ind w:left="0" w:right="0" w:firstLine="0"/>
      <w:jc w:val="center"/>
    </w:pPr>
    <w:r>
      <w:rPr>
        <w:noProof/>
      </w:rPr>
      <mc:AlternateContent>
        <mc:Choice Requires="wps">
          <w:drawing>
            <wp:anchor distT="45720" distB="45720" distL="114300" distR="114300" simplePos="0" relativeHeight="251660288" behindDoc="0" locked="0" layoutInCell="1" hidden="0" allowOverlap="1" wp14:anchorId="0E6E8973" wp14:editId="20D55CD6">
              <wp:simplePos x="0" y="0"/>
              <wp:positionH relativeFrom="column">
                <wp:posOffset>-417830</wp:posOffset>
              </wp:positionH>
              <wp:positionV relativeFrom="paragraph">
                <wp:posOffset>271145</wp:posOffset>
              </wp:positionV>
              <wp:extent cx="1590675" cy="476250"/>
              <wp:effectExtent l="0" t="0" r="952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a:noFill/>
                      </a:ln>
                    </wps:spPr>
                    <wps:txbx>
                      <w:txbxContent>
                        <w:p w14:paraId="0264D897" w14:textId="77777777" w:rsidR="00C359B4" w:rsidRPr="00381914" w:rsidRDefault="00C359B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C359B4" w:rsidRPr="00381914" w:rsidRDefault="00C359B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E8973" id="Cuadro de texto 1" o:spid="_x0000_s1027" type="#_x0000_t202" style="position:absolute;left:0;text-align:left;margin-left:-32.9pt;margin-top:21.35pt;width:125.2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K89gEAANEDAAAOAAAAZHJzL2Uyb0RvYy54bWysU8tu2zAQvBfoPxC817INPxrBcpA6cFEg&#10;fQBpPoCiKIkoxWWXtCX367ukHMdIb0F1ILhacnZndri5HTrDjgq9Blvw2WTKmbISKm2bgj/93H/4&#10;yJkPwlbCgFUFPynPb7fv3216l6s5tGAqhYxArM97V/A2BJdnmZet6oSfgFOWkjVgJwKF2GQVip7Q&#10;O5PNp9NV1gNWDkEq7+nv/Zjk24Rf10qG73XtVWCm4NRbSCumtYxrtt2IvEHhWi3PbYg3dNEJbano&#10;BepeBMEOqP+B6rRE8FCHiYQug7rWUiUOxGY2fcXmsRVOJS4kjncXmfz/g5Xfjo/uB7IwfIKBBphI&#10;ePcA8pdnFnatsI26Q4S+VaKiwrMoWdY7n5+vRql97iNI2X+FioYsDgES0FBjF1UhnozQaQCni+hq&#10;CEzGksub6Wq95ExSbrFezZdpKpnIn2879OGzgo7FTcGRhprQxfHBh9iNyJ+PxGIejK722pgUYFPu&#10;DLKjIAPs05cIvDpmbDxsIV4bEeOfRDMyGzmGoRyYrs4aRNYlVCfijTD6it4BbVrAP5z15KmC+98H&#10;gYoz88WSdjezxSKaMAWL5XpOAV5nyuuMsJKgCh44G7e7MBr34FA3LVUap2XhjvSudZLipatz++Sb&#10;pNDZ49GY13E69fISt38BAAD//wMAUEsDBBQABgAIAAAAIQBkovG13gAAAAoBAAAPAAAAZHJzL2Rv&#10;d25yZXYueG1sTI/BTsMwEETvSPyDtUhcUOu0SuMS4lSABOLa0g/YxNskIl5Hsdukf497gtusZjTz&#10;ttjNthcXGn3nWMNqmYAgrp3puNFw/P5YbEH4gGywd0waruRhV97fFZgbN/GeLofQiFjCPkcNbQhD&#10;LqWvW7Lol24gjt7JjRZDPMdGmhGnWG57uU6STFrsOC60ONB7S/XP4Ww1nL6mp83zVH2Go9qn2Rt2&#10;qnJXrR8f5tcXEIHm8BeGG35EhzIyVe7MxotewyLbRPSgIV0rELfANo2iimKlFMiykP9fKH8BAAD/&#10;/wMAUEsBAi0AFAAGAAgAAAAhALaDOJL+AAAA4QEAABMAAAAAAAAAAAAAAAAAAAAAAFtDb250ZW50&#10;X1R5cGVzXS54bWxQSwECLQAUAAYACAAAACEAOP0h/9YAAACUAQAACwAAAAAAAAAAAAAAAAAvAQAA&#10;X3JlbHMvLnJlbHNQSwECLQAUAAYACAAAACEAk8WivPYBAADRAwAADgAAAAAAAAAAAAAAAAAuAgAA&#10;ZHJzL2Uyb0RvYy54bWxQSwECLQAUAAYACAAAACEAZKLxtd4AAAAKAQAADwAAAAAAAAAAAAAAAABQ&#10;BAAAZHJzL2Rvd25yZXYueG1sUEsFBgAAAAAEAAQA8wAAAFsFAAAAAA==&#10;" stroked="f">
              <v:textbox>
                <w:txbxContent>
                  <w:p w14:paraId="0264D897" w14:textId="77777777" w:rsidR="00C359B4" w:rsidRPr="00381914" w:rsidRDefault="00C359B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C359B4" w:rsidRPr="00381914" w:rsidRDefault="00C359B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6C38" w14:textId="77777777" w:rsidR="00C359B4" w:rsidRDefault="00C359B4">
    <w:pPr>
      <w:spacing w:after="0" w:line="244" w:lineRule="auto"/>
      <w:ind w:left="0" w:right="0" w:firstLine="0"/>
      <w:jc w:val="center"/>
    </w:pPr>
    <w:r>
      <w:rPr>
        <w:noProof/>
      </w:rPr>
      <w:drawing>
        <wp:anchor distT="0" distB="0" distL="114300" distR="114300" simplePos="0" relativeHeight="251661312" behindDoc="0" locked="0" layoutInCell="1" hidden="0" allowOverlap="1" wp14:anchorId="0F27FEBA" wp14:editId="0C63D587">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w:t>
    </w:r>
    <w:proofErr w:type="gramStart"/>
    <w:r>
      <w:rPr>
        <w:rFonts w:ascii="Times New Roman" w:eastAsia="Times New Roman" w:hAnsi="Times New Roman" w:cs="Times New Roman"/>
        <w:sz w:val="22"/>
        <w:szCs w:val="22"/>
      </w:rPr>
      <w:t>DE  YUCATAN</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B229658"/>
    <w:lvl w:ilvl="0">
      <w:start w:val="1"/>
      <w:numFmt w:val="upperRoman"/>
      <w:lvlText w:val="%1."/>
      <w:lvlJc w:val="right"/>
      <w:pPr>
        <w:tabs>
          <w:tab w:val="num" w:pos="0"/>
        </w:tabs>
        <w:ind w:left="432" w:hanging="432"/>
      </w:pPr>
      <w:rPr>
        <w:rFonts w:ascii="Arial" w:eastAsia="Arial Unicode MS" w:hAnsi="Arial" w:cs="Arial"/>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7F5BCF"/>
    <w:multiLevelType w:val="multilevel"/>
    <w:tmpl w:val="C40EC172"/>
    <w:numStyleLink w:val="Estilo7"/>
  </w:abstractNum>
  <w:abstractNum w:abstractNumId="2" w15:restartNumberingAfterBreak="0">
    <w:nsid w:val="066617FB"/>
    <w:multiLevelType w:val="hybridMultilevel"/>
    <w:tmpl w:val="FE14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A4253"/>
    <w:multiLevelType w:val="hybridMultilevel"/>
    <w:tmpl w:val="E8E412A4"/>
    <w:lvl w:ilvl="0" w:tplc="77D8F8D6">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B0778B"/>
    <w:multiLevelType w:val="hybridMultilevel"/>
    <w:tmpl w:val="ED1C0670"/>
    <w:lvl w:ilvl="0" w:tplc="FFFFFFFF">
      <w:start w:val="1"/>
      <w:numFmt w:val="lowerLetter"/>
      <w:lvlText w:val="%1)"/>
      <w:lvlJc w:val="left"/>
      <w:pPr>
        <w:ind w:left="720" w:hanging="360"/>
      </w:pPr>
      <w:rPr>
        <w:rFonts w:hint="default"/>
        <w:b/>
        <w:snapToGrid/>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F2502D"/>
    <w:multiLevelType w:val="multilevel"/>
    <w:tmpl w:val="C40EC172"/>
    <w:styleLink w:val="Estilo7"/>
    <w:lvl w:ilvl="0">
      <w:start w:val="7"/>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910B86"/>
    <w:multiLevelType w:val="hybridMultilevel"/>
    <w:tmpl w:val="9E64D53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63E38AF"/>
    <w:multiLevelType w:val="hybridMultilevel"/>
    <w:tmpl w:val="C722EA94"/>
    <w:lvl w:ilvl="0" w:tplc="E20EF5DC">
      <w:start w:val="1"/>
      <w:numFmt w:val="upperRoman"/>
      <w:lvlText w:val="%1."/>
      <w:lvlJc w:val="left"/>
      <w:pPr>
        <w:ind w:left="720" w:hanging="360"/>
      </w:pPr>
    </w:lvl>
    <w:lvl w:ilvl="1" w:tplc="9A8EDCCE">
      <w:start w:val="1"/>
      <w:numFmt w:val="lowerLetter"/>
      <w:lvlText w:val="%2."/>
      <w:lvlJc w:val="left"/>
      <w:pPr>
        <w:ind w:left="1440" w:hanging="360"/>
      </w:pPr>
    </w:lvl>
    <w:lvl w:ilvl="2" w:tplc="788651B8">
      <w:start w:val="1"/>
      <w:numFmt w:val="lowerRoman"/>
      <w:lvlText w:val="%3."/>
      <w:lvlJc w:val="right"/>
      <w:pPr>
        <w:ind w:left="2160" w:hanging="180"/>
      </w:pPr>
    </w:lvl>
    <w:lvl w:ilvl="3" w:tplc="5720D4F2">
      <w:start w:val="1"/>
      <w:numFmt w:val="decimal"/>
      <w:lvlText w:val="%4."/>
      <w:lvlJc w:val="left"/>
      <w:pPr>
        <w:ind w:left="2880" w:hanging="360"/>
      </w:pPr>
    </w:lvl>
    <w:lvl w:ilvl="4" w:tplc="FE34A458">
      <w:start w:val="1"/>
      <w:numFmt w:val="lowerLetter"/>
      <w:lvlText w:val="%5."/>
      <w:lvlJc w:val="left"/>
      <w:pPr>
        <w:ind w:left="3600" w:hanging="360"/>
      </w:pPr>
    </w:lvl>
    <w:lvl w:ilvl="5" w:tplc="341EDD38">
      <w:start w:val="1"/>
      <w:numFmt w:val="lowerRoman"/>
      <w:lvlText w:val="%6."/>
      <w:lvlJc w:val="right"/>
      <w:pPr>
        <w:ind w:left="4320" w:hanging="180"/>
      </w:pPr>
    </w:lvl>
    <w:lvl w:ilvl="6" w:tplc="2B06CD6C">
      <w:start w:val="1"/>
      <w:numFmt w:val="decimal"/>
      <w:lvlText w:val="%7."/>
      <w:lvlJc w:val="left"/>
      <w:pPr>
        <w:ind w:left="5040" w:hanging="360"/>
      </w:pPr>
    </w:lvl>
    <w:lvl w:ilvl="7" w:tplc="48A8C198">
      <w:start w:val="1"/>
      <w:numFmt w:val="lowerLetter"/>
      <w:lvlText w:val="%8."/>
      <w:lvlJc w:val="left"/>
      <w:pPr>
        <w:ind w:left="5760" w:hanging="360"/>
      </w:pPr>
    </w:lvl>
    <w:lvl w:ilvl="8" w:tplc="75CC7A6E">
      <w:start w:val="1"/>
      <w:numFmt w:val="lowerRoman"/>
      <w:lvlText w:val="%9."/>
      <w:lvlJc w:val="right"/>
      <w:pPr>
        <w:ind w:left="6480" w:hanging="180"/>
      </w:pPr>
    </w:lvl>
  </w:abstractNum>
  <w:abstractNum w:abstractNumId="8" w15:restartNumberingAfterBreak="0">
    <w:nsid w:val="18313FB1"/>
    <w:multiLevelType w:val="multilevel"/>
    <w:tmpl w:val="080A001D"/>
    <w:styleLink w:val="Estilo"/>
    <w:lvl w:ilvl="0">
      <w:start w:val="28"/>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652594"/>
    <w:multiLevelType w:val="hybridMultilevel"/>
    <w:tmpl w:val="79204368"/>
    <w:lvl w:ilvl="0" w:tplc="3F8C2D7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31A75"/>
    <w:multiLevelType w:val="hybridMultilevel"/>
    <w:tmpl w:val="4502E0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1574FC"/>
    <w:multiLevelType w:val="hybridMultilevel"/>
    <w:tmpl w:val="0F1E527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721B75"/>
    <w:multiLevelType w:val="hybridMultilevel"/>
    <w:tmpl w:val="4442FC92"/>
    <w:lvl w:ilvl="0" w:tplc="6E8C639E">
      <w:numFmt w:val="bullet"/>
      <w:lvlText w:val=""/>
      <w:lvlJc w:val="left"/>
      <w:pPr>
        <w:ind w:left="502" w:hanging="360"/>
      </w:pPr>
      <w:rPr>
        <w:rFonts w:ascii="Symbol" w:eastAsia="Arial" w:hAnsi="Symbo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15:restartNumberingAfterBreak="0">
    <w:nsid w:val="234F47A2"/>
    <w:multiLevelType w:val="multilevel"/>
    <w:tmpl w:val="198EA50A"/>
    <w:styleLink w:val="Estilo4"/>
    <w:lvl w:ilvl="0">
      <w:start w:val="53"/>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372958"/>
    <w:multiLevelType w:val="multilevel"/>
    <w:tmpl w:val="7D7C79B4"/>
    <w:styleLink w:val="Estilo3"/>
    <w:lvl w:ilvl="0">
      <w:start w:val="38"/>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972F1E"/>
    <w:multiLevelType w:val="hybridMultilevel"/>
    <w:tmpl w:val="AE28DDF6"/>
    <w:lvl w:ilvl="0" w:tplc="7D00E79C">
      <w:start w:val="1"/>
      <w:numFmt w:val="lowerLetter"/>
      <w:lvlText w:val="%1)"/>
      <w:lvlJc w:val="left"/>
      <w:pPr>
        <w:ind w:left="720" w:hanging="360"/>
      </w:pPr>
      <w:rPr>
        <w:rFonts w:cs="Times New Roman"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781DFC"/>
    <w:multiLevelType w:val="multilevel"/>
    <w:tmpl w:val="4CA48A2E"/>
    <w:styleLink w:val="Estilo1"/>
    <w:lvl w:ilvl="0">
      <w:start w:val="27"/>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1B21E8"/>
    <w:multiLevelType w:val="hybridMultilevel"/>
    <w:tmpl w:val="D9CE47F8"/>
    <w:lvl w:ilvl="0" w:tplc="80B4E7E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ED029B"/>
    <w:multiLevelType w:val="hybridMultilevel"/>
    <w:tmpl w:val="8BE66490"/>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BA5073"/>
    <w:multiLevelType w:val="hybridMultilevel"/>
    <w:tmpl w:val="DE4CB7B0"/>
    <w:lvl w:ilvl="0" w:tplc="52F2924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090A9D"/>
    <w:multiLevelType w:val="multilevel"/>
    <w:tmpl w:val="8304BC82"/>
    <w:styleLink w:val="Estilo5"/>
    <w:lvl w:ilvl="0">
      <w:start w:val="64"/>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FE110F"/>
    <w:multiLevelType w:val="multilevel"/>
    <w:tmpl w:val="A23C82C2"/>
    <w:styleLink w:val="Estilo8"/>
    <w:lvl w:ilvl="0">
      <w:start w:val="10"/>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FF5696"/>
    <w:multiLevelType w:val="multilevel"/>
    <w:tmpl w:val="3FC60224"/>
    <w:styleLink w:val="Estilo2"/>
    <w:lvl w:ilvl="0">
      <w:start w:val="28"/>
      <w:numFmt w:val="upperRoman"/>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C322FE"/>
    <w:multiLevelType w:val="hybridMultilevel"/>
    <w:tmpl w:val="E3ACD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7152B6"/>
    <w:multiLevelType w:val="hybridMultilevel"/>
    <w:tmpl w:val="521089AA"/>
    <w:lvl w:ilvl="0" w:tplc="D9727C3A">
      <w:start w:val="1"/>
      <w:numFmt w:val="lowerLetter"/>
      <w:lvlText w:val="%1)"/>
      <w:lvlJc w:val="left"/>
      <w:pPr>
        <w:ind w:left="786" w:hanging="360"/>
      </w:pPr>
      <w:rPr>
        <w:rFonts w:hint="default"/>
        <w:color w:val="000000" w:themeColor="text1"/>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A074293"/>
    <w:multiLevelType w:val="hybridMultilevel"/>
    <w:tmpl w:val="7F508ABC"/>
    <w:lvl w:ilvl="0" w:tplc="39AA7688">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1772FF"/>
    <w:multiLevelType w:val="hybridMultilevel"/>
    <w:tmpl w:val="70FC0896"/>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B1F5F"/>
    <w:multiLevelType w:val="hybridMultilevel"/>
    <w:tmpl w:val="7FA2FF9E"/>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9635DF"/>
    <w:multiLevelType w:val="hybridMultilevel"/>
    <w:tmpl w:val="4F3C2B48"/>
    <w:lvl w:ilvl="0" w:tplc="BE204D44">
      <w:start w:val="1"/>
      <w:numFmt w:val="upperRoman"/>
      <w:lvlText w:val="%1."/>
      <w:lvlJc w:val="left"/>
      <w:pPr>
        <w:ind w:left="720" w:hanging="360"/>
      </w:pPr>
    </w:lvl>
    <w:lvl w:ilvl="1" w:tplc="7DCC8F7A">
      <w:start w:val="1"/>
      <w:numFmt w:val="lowerLetter"/>
      <w:lvlText w:val="%2."/>
      <w:lvlJc w:val="left"/>
      <w:pPr>
        <w:ind w:left="1440" w:hanging="360"/>
      </w:pPr>
    </w:lvl>
    <w:lvl w:ilvl="2" w:tplc="B62C5240">
      <w:start w:val="1"/>
      <w:numFmt w:val="lowerRoman"/>
      <w:lvlText w:val="%3."/>
      <w:lvlJc w:val="right"/>
      <w:pPr>
        <w:ind w:left="2160" w:hanging="180"/>
      </w:pPr>
    </w:lvl>
    <w:lvl w:ilvl="3" w:tplc="D52A42C2">
      <w:start w:val="1"/>
      <w:numFmt w:val="decimal"/>
      <w:lvlText w:val="%4."/>
      <w:lvlJc w:val="left"/>
      <w:pPr>
        <w:ind w:left="2880" w:hanging="360"/>
      </w:pPr>
    </w:lvl>
    <w:lvl w:ilvl="4" w:tplc="5EEA96DA">
      <w:start w:val="1"/>
      <w:numFmt w:val="lowerLetter"/>
      <w:lvlText w:val="%5."/>
      <w:lvlJc w:val="left"/>
      <w:pPr>
        <w:ind w:left="3600" w:hanging="360"/>
      </w:pPr>
    </w:lvl>
    <w:lvl w:ilvl="5" w:tplc="BE54145E">
      <w:start w:val="1"/>
      <w:numFmt w:val="lowerRoman"/>
      <w:lvlText w:val="%6."/>
      <w:lvlJc w:val="right"/>
      <w:pPr>
        <w:ind w:left="4320" w:hanging="180"/>
      </w:pPr>
    </w:lvl>
    <w:lvl w:ilvl="6" w:tplc="C052C0C2">
      <w:start w:val="1"/>
      <w:numFmt w:val="decimal"/>
      <w:lvlText w:val="%7."/>
      <w:lvlJc w:val="left"/>
      <w:pPr>
        <w:ind w:left="5040" w:hanging="360"/>
      </w:pPr>
    </w:lvl>
    <w:lvl w:ilvl="7" w:tplc="4EC08126">
      <w:start w:val="1"/>
      <w:numFmt w:val="lowerLetter"/>
      <w:lvlText w:val="%8."/>
      <w:lvlJc w:val="left"/>
      <w:pPr>
        <w:ind w:left="5760" w:hanging="360"/>
      </w:pPr>
    </w:lvl>
    <w:lvl w:ilvl="8" w:tplc="F7729A34">
      <w:start w:val="1"/>
      <w:numFmt w:val="lowerRoman"/>
      <w:lvlText w:val="%9."/>
      <w:lvlJc w:val="right"/>
      <w:pPr>
        <w:ind w:left="6480" w:hanging="180"/>
      </w:pPr>
    </w:lvl>
  </w:abstractNum>
  <w:abstractNum w:abstractNumId="29" w15:restartNumberingAfterBreak="0">
    <w:nsid w:val="54BE57D1"/>
    <w:multiLevelType w:val="hybridMultilevel"/>
    <w:tmpl w:val="CF0E04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5252F5"/>
    <w:multiLevelType w:val="hybridMultilevel"/>
    <w:tmpl w:val="561CD496"/>
    <w:lvl w:ilvl="0" w:tplc="DD884124">
      <w:numFmt w:val="bullet"/>
      <w:lvlText w:val=""/>
      <w:lvlJc w:val="left"/>
      <w:pPr>
        <w:ind w:left="644" w:hanging="360"/>
      </w:pPr>
      <w:rPr>
        <w:rFonts w:ascii="Symbol" w:eastAsia="Arial"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1" w15:restartNumberingAfterBreak="0">
    <w:nsid w:val="56CD369E"/>
    <w:multiLevelType w:val="hybridMultilevel"/>
    <w:tmpl w:val="66F09480"/>
    <w:lvl w:ilvl="0" w:tplc="FFFFFFFF">
      <w:start w:val="1"/>
      <w:numFmt w:val="upperRoman"/>
      <w:lvlText w:val="%1."/>
      <w:lvlJc w:val="left"/>
      <w:pPr>
        <w:ind w:left="720" w:hanging="360"/>
      </w:pPr>
      <w:rPr>
        <w:rFonts w:hint="default"/>
        <w:b/>
        <w:snapToGrid/>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A95891"/>
    <w:multiLevelType w:val="hybridMultilevel"/>
    <w:tmpl w:val="78C23C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CD7303"/>
    <w:multiLevelType w:val="hybridMultilevel"/>
    <w:tmpl w:val="40044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914BA"/>
    <w:multiLevelType w:val="hybridMultilevel"/>
    <w:tmpl w:val="F06A9174"/>
    <w:lvl w:ilvl="0" w:tplc="AF40D71C">
      <w:start w:val="1"/>
      <w:numFmt w:val="lowerLetter"/>
      <w:lvlText w:val="%1)"/>
      <w:lvlJc w:val="left"/>
      <w:pPr>
        <w:ind w:left="1146" w:hanging="360"/>
      </w:pPr>
      <w:rPr>
        <w:rFonts w:ascii="Arial" w:hAnsi="Arial" w:cs="Arial" w:hint="default"/>
        <w:b/>
        <w:bCs/>
        <w:i w:val="0"/>
        <w:iCs w:val="0"/>
        <w:sz w:val="20"/>
        <w:szCs w:val="2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15:restartNumberingAfterBreak="0">
    <w:nsid w:val="63EF07EA"/>
    <w:multiLevelType w:val="hybridMultilevel"/>
    <w:tmpl w:val="2670F1FA"/>
    <w:lvl w:ilvl="0" w:tplc="B81E0C7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BA7655"/>
    <w:multiLevelType w:val="hybridMultilevel"/>
    <w:tmpl w:val="D23E45FA"/>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11374F"/>
    <w:multiLevelType w:val="hybridMultilevel"/>
    <w:tmpl w:val="1F3A5A7A"/>
    <w:lvl w:ilvl="0" w:tplc="FFFFFFFF">
      <w:start w:val="1"/>
      <w:numFmt w:val="upperRoman"/>
      <w:lvlText w:val="%1"/>
      <w:lvlJc w:val="righ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B95CD3"/>
    <w:multiLevelType w:val="hybridMultilevel"/>
    <w:tmpl w:val="B8E24F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4818C4"/>
    <w:multiLevelType w:val="hybridMultilevel"/>
    <w:tmpl w:val="D19A7780"/>
    <w:lvl w:ilvl="0" w:tplc="E796EAC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E0DBA"/>
    <w:multiLevelType w:val="hybridMultilevel"/>
    <w:tmpl w:val="94924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A705E"/>
    <w:multiLevelType w:val="multilevel"/>
    <w:tmpl w:val="1B7C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76777F"/>
    <w:multiLevelType w:val="hybridMultilevel"/>
    <w:tmpl w:val="B45EFB2A"/>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5A089C"/>
    <w:multiLevelType w:val="multilevel"/>
    <w:tmpl w:val="4E30E1C6"/>
    <w:styleLink w:val="Estilo6"/>
    <w:lvl w:ilvl="0">
      <w:start w:val="76"/>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9A4D68"/>
    <w:multiLevelType w:val="hybridMultilevel"/>
    <w:tmpl w:val="A60A3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4205C6"/>
    <w:multiLevelType w:val="hybridMultilevel"/>
    <w:tmpl w:val="A75C0B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3C720E"/>
    <w:multiLevelType w:val="hybridMultilevel"/>
    <w:tmpl w:val="AE1E2740"/>
    <w:lvl w:ilvl="0" w:tplc="2BDCEFCA">
      <w:start w:val="1"/>
      <w:numFmt w:val="lowerLetter"/>
      <w:lvlText w:val="%1)"/>
      <w:lvlJc w:val="left"/>
      <w:pPr>
        <w:ind w:left="1862" w:hanging="360"/>
      </w:pPr>
      <w:rPr>
        <w:rFonts w:ascii="Arial" w:eastAsia="Arial" w:hAnsi="Arial" w:cs="Arial" w:hint="default"/>
        <w:b/>
        <w:bCs/>
        <w:w w:val="97"/>
        <w:sz w:val="22"/>
        <w:szCs w:val="24"/>
        <w:lang w:val="es-ES" w:eastAsia="en-US" w:bidi="ar-SA"/>
      </w:rPr>
    </w:lvl>
    <w:lvl w:ilvl="1" w:tplc="901AB592">
      <w:numFmt w:val="bullet"/>
      <w:lvlText w:val="•"/>
      <w:lvlJc w:val="left"/>
      <w:pPr>
        <w:ind w:left="2740" w:hanging="360"/>
      </w:pPr>
      <w:rPr>
        <w:rFonts w:hint="default"/>
        <w:lang w:val="es-ES" w:eastAsia="en-US" w:bidi="ar-SA"/>
      </w:rPr>
    </w:lvl>
    <w:lvl w:ilvl="2" w:tplc="22BE5FBC">
      <w:numFmt w:val="bullet"/>
      <w:lvlText w:val="•"/>
      <w:lvlJc w:val="left"/>
      <w:pPr>
        <w:ind w:left="3620" w:hanging="360"/>
      </w:pPr>
      <w:rPr>
        <w:rFonts w:hint="default"/>
        <w:lang w:val="es-ES" w:eastAsia="en-US" w:bidi="ar-SA"/>
      </w:rPr>
    </w:lvl>
    <w:lvl w:ilvl="3" w:tplc="1FB83F1A">
      <w:numFmt w:val="bullet"/>
      <w:lvlText w:val="•"/>
      <w:lvlJc w:val="left"/>
      <w:pPr>
        <w:ind w:left="4500" w:hanging="360"/>
      </w:pPr>
      <w:rPr>
        <w:rFonts w:hint="default"/>
        <w:lang w:val="es-ES" w:eastAsia="en-US" w:bidi="ar-SA"/>
      </w:rPr>
    </w:lvl>
    <w:lvl w:ilvl="4" w:tplc="142E9CDC">
      <w:numFmt w:val="bullet"/>
      <w:lvlText w:val="•"/>
      <w:lvlJc w:val="left"/>
      <w:pPr>
        <w:ind w:left="5380" w:hanging="360"/>
      </w:pPr>
      <w:rPr>
        <w:rFonts w:hint="default"/>
        <w:lang w:val="es-ES" w:eastAsia="en-US" w:bidi="ar-SA"/>
      </w:rPr>
    </w:lvl>
    <w:lvl w:ilvl="5" w:tplc="2B6C11E8">
      <w:numFmt w:val="bullet"/>
      <w:lvlText w:val="•"/>
      <w:lvlJc w:val="left"/>
      <w:pPr>
        <w:ind w:left="6260" w:hanging="360"/>
      </w:pPr>
      <w:rPr>
        <w:rFonts w:hint="default"/>
        <w:lang w:val="es-ES" w:eastAsia="en-US" w:bidi="ar-SA"/>
      </w:rPr>
    </w:lvl>
    <w:lvl w:ilvl="6" w:tplc="76F62C72">
      <w:numFmt w:val="bullet"/>
      <w:lvlText w:val="•"/>
      <w:lvlJc w:val="left"/>
      <w:pPr>
        <w:ind w:left="7140" w:hanging="360"/>
      </w:pPr>
      <w:rPr>
        <w:rFonts w:hint="default"/>
        <w:lang w:val="es-ES" w:eastAsia="en-US" w:bidi="ar-SA"/>
      </w:rPr>
    </w:lvl>
    <w:lvl w:ilvl="7" w:tplc="8E4EDAEC">
      <w:numFmt w:val="bullet"/>
      <w:lvlText w:val="•"/>
      <w:lvlJc w:val="left"/>
      <w:pPr>
        <w:ind w:left="8020" w:hanging="360"/>
      </w:pPr>
      <w:rPr>
        <w:rFonts w:hint="default"/>
        <w:lang w:val="es-ES" w:eastAsia="en-US" w:bidi="ar-SA"/>
      </w:rPr>
    </w:lvl>
    <w:lvl w:ilvl="8" w:tplc="42042064">
      <w:numFmt w:val="bullet"/>
      <w:lvlText w:val="•"/>
      <w:lvlJc w:val="left"/>
      <w:pPr>
        <w:ind w:left="8900" w:hanging="360"/>
      </w:pPr>
      <w:rPr>
        <w:rFonts w:hint="default"/>
        <w:lang w:val="es-ES" w:eastAsia="en-US" w:bidi="ar-SA"/>
      </w:rPr>
    </w:lvl>
  </w:abstractNum>
  <w:abstractNum w:abstractNumId="47" w15:restartNumberingAfterBreak="0">
    <w:nsid w:val="7E433553"/>
    <w:multiLevelType w:val="hybridMultilevel"/>
    <w:tmpl w:val="F2CE6B94"/>
    <w:lvl w:ilvl="0" w:tplc="7D00E79C">
      <w:start w:val="1"/>
      <w:numFmt w:val="lowerLetter"/>
      <w:lvlText w:val="%1)"/>
      <w:lvlJc w:val="left"/>
      <w:pPr>
        <w:ind w:left="720" w:hanging="360"/>
      </w:pPr>
      <w:rPr>
        <w:rFonts w:cs="Times New Roman"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16046656">
    <w:abstractNumId w:val="0"/>
  </w:num>
  <w:num w:numId="2" w16cid:durableId="1673870691">
    <w:abstractNumId w:val="45"/>
  </w:num>
  <w:num w:numId="3" w16cid:durableId="2097289349">
    <w:abstractNumId w:val="2"/>
  </w:num>
  <w:num w:numId="4" w16cid:durableId="75322903">
    <w:abstractNumId w:val="23"/>
  </w:num>
  <w:num w:numId="5" w16cid:durableId="498271167">
    <w:abstractNumId w:val="40"/>
  </w:num>
  <w:num w:numId="6" w16cid:durableId="1942759802">
    <w:abstractNumId w:val="32"/>
  </w:num>
  <w:num w:numId="7" w16cid:durableId="1761485093">
    <w:abstractNumId w:val="33"/>
  </w:num>
  <w:num w:numId="8" w16cid:durableId="296761802">
    <w:abstractNumId w:val="41"/>
  </w:num>
  <w:num w:numId="9" w16cid:durableId="2051295117">
    <w:abstractNumId w:val="44"/>
  </w:num>
  <w:num w:numId="10" w16cid:durableId="452208208">
    <w:abstractNumId w:val="6"/>
  </w:num>
  <w:num w:numId="11" w16cid:durableId="1373190963">
    <w:abstractNumId w:val="12"/>
  </w:num>
  <w:num w:numId="12" w16cid:durableId="1461991137">
    <w:abstractNumId w:val="30"/>
  </w:num>
  <w:num w:numId="13" w16cid:durableId="436608326">
    <w:abstractNumId w:val="9"/>
  </w:num>
  <w:num w:numId="14" w16cid:durableId="770704915">
    <w:abstractNumId w:val="29"/>
  </w:num>
  <w:num w:numId="15" w16cid:durableId="413088241">
    <w:abstractNumId w:val="35"/>
  </w:num>
  <w:num w:numId="16" w16cid:durableId="1153983245">
    <w:abstractNumId w:val="38"/>
  </w:num>
  <w:num w:numId="17" w16cid:durableId="1967462696">
    <w:abstractNumId w:val="46"/>
  </w:num>
  <w:num w:numId="18" w16cid:durableId="801769115">
    <w:abstractNumId w:val="27"/>
  </w:num>
  <w:num w:numId="19" w16cid:durableId="2011251364">
    <w:abstractNumId w:val="22"/>
  </w:num>
  <w:num w:numId="20" w16cid:durableId="814219438">
    <w:abstractNumId w:val="14"/>
  </w:num>
  <w:num w:numId="21" w16cid:durableId="796141259">
    <w:abstractNumId w:val="13"/>
  </w:num>
  <w:num w:numId="22" w16cid:durableId="1007485258">
    <w:abstractNumId w:val="20"/>
  </w:num>
  <w:num w:numId="23" w16cid:durableId="544876593">
    <w:abstractNumId w:val="43"/>
  </w:num>
  <w:num w:numId="24" w16cid:durableId="618412720">
    <w:abstractNumId w:val="17"/>
  </w:num>
  <w:num w:numId="25" w16cid:durableId="689798861">
    <w:abstractNumId w:val="24"/>
  </w:num>
  <w:num w:numId="26" w16cid:durableId="1410537389">
    <w:abstractNumId w:val="16"/>
  </w:num>
  <w:num w:numId="27" w16cid:durableId="529806353">
    <w:abstractNumId w:val="8"/>
  </w:num>
  <w:num w:numId="28" w16cid:durableId="446318686">
    <w:abstractNumId w:val="1"/>
    <w:lvlOverride w:ilvl="0">
      <w:lvl w:ilvl="0">
        <w:start w:val="7"/>
        <w:numFmt w:val="upperRoman"/>
        <w:lvlText w:val="%1"/>
        <w:lvlJc w:val="right"/>
        <w:pPr>
          <w:ind w:left="720" w:hanging="360"/>
        </w:pPr>
        <w:rPr>
          <w:rFonts w:hint="default"/>
          <w:b/>
        </w:rPr>
      </w:lvl>
    </w:lvlOverride>
  </w:num>
  <w:num w:numId="29" w16cid:durableId="1239746977">
    <w:abstractNumId w:val="5"/>
  </w:num>
  <w:num w:numId="30" w16cid:durableId="615454353">
    <w:abstractNumId w:val="21"/>
  </w:num>
  <w:num w:numId="31" w16cid:durableId="2056157403">
    <w:abstractNumId w:val="19"/>
  </w:num>
  <w:num w:numId="32" w16cid:durableId="200016661">
    <w:abstractNumId w:val="39"/>
  </w:num>
  <w:num w:numId="33" w16cid:durableId="717972320">
    <w:abstractNumId w:val="3"/>
  </w:num>
  <w:num w:numId="34" w16cid:durableId="2068146834">
    <w:abstractNumId w:val="26"/>
  </w:num>
  <w:num w:numId="35" w16cid:durableId="1182428778">
    <w:abstractNumId w:val="11"/>
  </w:num>
  <w:num w:numId="36" w16cid:durableId="1353023239">
    <w:abstractNumId w:val="42"/>
  </w:num>
  <w:num w:numId="37" w16cid:durableId="114912303">
    <w:abstractNumId w:val="18"/>
  </w:num>
  <w:num w:numId="38" w16cid:durableId="632910800">
    <w:abstractNumId w:val="36"/>
  </w:num>
  <w:num w:numId="39" w16cid:durableId="933973945">
    <w:abstractNumId w:val="4"/>
  </w:num>
  <w:num w:numId="40" w16cid:durableId="1029331064">
    <w:abstractNumId w:val="31"/>
  </w:num>
  <w:num w:numId="41" w16cid:durableId="1329795033">
    <w:abstractNumId w:val="37"/>
  </w:num>
  <w:num w:numId="42" w16cid:durableId="1077558689">
    <w:abstractNumId w:val="25"/>
  </w:num>
  <w:num w:numId="43" w16cid:durableId="1338730847">
    <w:abstractNumId w:val="10"/>
  </w:num>
  <w:num w:numId="44" w16cid:durableId="836655817">
    <w:abstractNumId w:val="47"/>
  </w:num>
  <w:num w:numId="45" w16cid:durableId="1244141072">
    <w:abstractNumId w:val="34"/>
  </w:num>
  <w:num w:numId="46" w16cid:durableId="1218781931">
    <w:abstractNumId w:val="15"/>
  </w:num>
  <w:num w:numId="47" w16cid:durableId="1185747478">
    <w:abstractNumId w:val="7"/>
  </w:num>
  <w:num w:numId="48" w16cid:durableId="5298053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16"/>
    <w:rsid w:val="00000A90"/>
    <w:rsid w:val="0001066B"/>
    <w:rsid w:val="00010A79"/>
    <w:rsid w:val="00013248"/>
    <w:rsid w:val="000137CA"/>
    <w:rsid w:val="00015630"/>
    <w:rsid w:val="00015816"/>
    <w:rsid w:val="00015C10"/>
    <w:rsid w:val="00022502"/>
    <w:rsid w:val="000229EB"/>
    <w:rsid w:val="0002599B"/>
    <w:rsid w:val="000269A4"/>
    <w:rsid w:val="00027CAD"/>
    <w:rsid w:val="00030134"/>
    <w:rsid w:val="00030276"/>
    <w:rsid w:val="00030BED"/>
    <w:rsid w:val="000315B5"/>
    <w:rsid w:val="00033176"/>
    <w:rsid w:val="0003433D"/>
    <w:rsid w:val="000377E4"/>
    <w:rsid w:val="000400B5"/>
    <w:rsid w:val="00042A5C"/>
    <w:rsid w:val="000456B0"/>
    <w:rsid w:val="0004597A"/>
    <w:rsid w:val="00047ADB"/>
    <w:rsid w:val="00047BA2"/>
    <w:rsid w:val="00050C2C"/>
    <w:rsid w:val="00053BF1"/>
    <w:rsid w:val="00055C61"/>
    <w:rsid w:val="0005678D"/>
    <w:rsid w:val="00056E7F"/>
    <w:rsid w:val="00060722"/>
    <w:rsid w:val="00062BD3"/>
    <w:rsid w:val="00071300"/>
    <w:rsid w:val="000722BF"/>
    <w:rsid w:val="00073BFD"/>
    <w:rsid w:val="00075BE0"/>
    <w:rsid w:val="00075F8B"/>
    <w:rsid w:val="00080CB2"/>
    <w:rsid w:val="0008117E"/>
    <w:rsid w:val="00084F1B"/>
    <w:rsid w:val="000857C0"/>
    <w:rsid w:val="00091C8A"/>
    <w:rsid w:val="00091E91"/>
    <w:rsid w:val="0009427C"/>
    <w:rsid w:val="00095B82"/>
    <w:rsid w:val="000A13B0"/>
    <w:rsid w:val="000A16E2"/>
    <w:rsid w:val="000A3FB0"/>
    <w:rsid w:val="000A7B1D"/>
    <w:rsid w:val="000A7B8B"/>
    <w:rsid w:val="000A7D70"/>
    <w:rsid w:val="000B0154"/>
    <w:rsid w:val="000B01DB"/>
    <w:rsid w:val="000B05CC"/>
    <w:rsid w:val="000B0867"/>
    <w:rsid w:val="000B1AAA"/>
    <w:rsid w:val="000B1B5A"/>
    <w:rsid w:val="000B25DC"/>
    <w:rsid w:val="000B6EFE"/>
    <w:rsid w:val="000B7943"/>
    <w:rsid w:val="000C3A36"/>
    <w:rsid w:val="000C4336"/>
    <w:rsid w:val="000C4C0A"/>
    <w:rsid w:val="000C4E98"/>
    <w:rsid w:val="000C508C"/>
    <w:rsid w:val="000C5715"/>
    <w:rsid w:val="000C62BE"/>
    <w:rsid w:val="000C6A57"/>
    <w:rsid w:val="000C7A27"/>
    <w:rsid w:val="000D0AC8"/>
    <w:rsid w:val="000D1740"/>
    <w:rsid w:val="000D378A"/>
    <w:rsid w:val="000D408D"/>
    <w:rsid w:val="000D476C"/>
    <w:rsid w:val="000D4B9F"/>
    <w:rsid w:val="000D51C5"/>
    <w:rsid w:val="000D538E"/>
    <w:rsid w:val="000D5AF2"/>
    <w:rsid w:val="000E06B5"/>
    <w:rsid w:val="000E125F"/>
    <w:rsid w:val="000E1513"/>
    <w:rsid w:val="000E24FF"/>
    <w:rsid w:val="000E2B87"/>
    <w:rsid w:val="000E2DD1"/>
    <w:rsid w:val="000E39FA"/>
    <w:rsid w:val="000E434D"/>
    <w:rsid w:val="000F0E80"/>
    <w:rsid w:val="000F1015"/>
    <w:rsid w:val="000F255E"/>
    <w:rsid w:val="000F3D82"/>
    <w:rsid w:val="000F427E"/>
    <w:rsid w:val="000F52EA"/>
    <w:rsid w:val="000F53B1"/>
    <w:rsid w:val="000F6EB5"/>
    <w:rsid w:val="00101065"/>
    <w:rsid w:val="001037F5"/>
    <w:rsid w:val="00105FEB"/>
    <w:rsid w:val="001065F0"/>
    <w:rsid w:val="00106663"/>
    <w:rsid w:val="00110FAF"/>
    <w:rsid w:val="00111FE9"/>
    <w:rsid w:val="0011208B"/>
    <w:rsid w:val="00114DC3"/>
    <w:rsid w:val="00116398"/>
    <w:rsid w:val="001165EA"/>
    <w:rsid w:val="001166C9"/>
    <w:rsid w:val="00117C25"/>
    <w:rsid w:val="001204DC"/>
    <w:rsid w:val="00121B3F"/>
    <w:rsid w:val="00122649"/>
    <w:rsid w:val="0012398A"/>
    <w:rsid w:val="00123E87"/>
    <w:rsid w:val="0012616D"/>
    <w:rsid w:val="00126261"/>
    <w:rsid w:val="00126C04"/>
    <w:rsid w:val="0012700E"/>
    <w:rsid w:val="00127C1E"/>
    <w:rsid w:val="0013027B"/>
    <w:rsid w:val="001317BE"/>
    <w:rsid w:val="001326A5"/>
    <w:rsid w:val="00135002"/>
    <w:rsid w:val="00135236"/>
    <w:rsid w:val="00140F56"/>
    <w:rsid w:val="001426F2"/>
    <w:rsid w:val="001427BA"/>
    <w:rsid w:val="00145887"/>
    <w:rsid w:val="00145FD3"/>
    <w:rsid w:val="0014706E"/>
    <w:rsid w:val="001521F4"/>
    <w:rsid w:val="001536F7"/>
    <w:rsid w:val="00153C7A"/>
    <w:rsid w:val="00160BBB"/>
    <w:rsid w:val="00163A2F"/>
    <w:rsid w:val="00164607"/>
    <w:rsid w:val="0016538B"/>
    <w:rsid w:val="001658D1"/>
    <w:rsid w:val="0016753C"/>
    <w:rsid w:val="00167C0B"/>
    <w:rsid w:val="00167C92"/>
    <w:rsid w:val="00167D97"/>
    <w:rsid w:val="001700D0"/>
    <w:rsid w:val="00170394"/>
    <w:rsid w:val="00170943"/>
    <w:rsid w:val="00171B23"/>
    <w:rsid w:val="001748F8"/>
    <w:rsid w:val="00176791"/>
    <w:rsid w:val="0018203D"/>
    <w:rsid w:val="0018412C"/>
    <w:rsid w:val="001842FD"/>
    <w:rsid w:val="00184B51"/>
    <w:rsid w:val="001861D6"/>
    <w:rsid w:val="0018630D"/>
    <w:rsid w:val="00193D37"/>
    <w:rsid w:val="001950B2"/>
    <w:rsid w:val="00195D31"/>
    <w:rsid w:val="00197830"/>
    <w:rsid w:val="00197833"/>
    <w:rsid w:val="00197AEA"/>
    <w:rsid w:val="001A53E7"/>
    <w:rsid w:val="001A6F41"/>
    <w:rsid w:val="001A7D87"/>
    <w:rsid w:val="001B23DF"/>
    <w:rsid w:val="001B3E4A"/>
    <w:rsid w:val="001B484C"/>
    <w:rsid w:val="001C0546"/>
    <w:rsid w:val="001C1858"/>
    <w:rsid w:val="001C5402"/>
    <w:rsid w:val="001D434D"/>
    <w:rsid w:val="001E0E28"/>
    <w:rsid w:val="001E30B2"/>
    <w:rsid w:val="001E35EB"/>
    <w:rsid w:val="001E4F91"/>
    <w:rsid w:val="001E5697"/>
    <w:rsid w:val="001E5E31"/>
    <w:rsid w:val="001E611A"/>
    <w:rsid w:val="001E76D0"/>
    <w:rsid w:val="001F0AD9"/>
    <w:rsid w:val="001F1968"/>
    <w:rsid w:val="001F1F36"/>
    <w:rsid w:val="001F2DA4"/>
    <w:rsid w:val="001F3593"/>
    <w:rsid w:val="001F630D"/>
    <w:rsid w:val="00200DF8"/>
    <w:rsid w:val="00201B91"/>
    <w:rsid w:val="002028D2"/>
    <w:rsid w:val="00202B33"/>
    <w:rsid w:val="00202E1A"/>
    <w:rsid w:val="00204081"/>
    <w:rsid w:val="002048B0"/>
    <w:rsid w:val="002067D1"/>
    <w:rsid w:val="00207CBE"/>
    <w:rsid w:val="00207DC5"/>
    <w:rsid w:val="00207F7E"/>
    <w:rsid w:val="00210E1C"/>
    <w:rsid w:val="002110CF"/>
    <w:rsid w:val="00215440"/>
    <w:rsid w:val="00215AD3"/>
    <w:rsid w:val="00216628"/>
    <w:rsid w:val="002220B3"/>
    <w:rsid w:val="00222511"/>
    <w:rsid w:val="002225C4"/>
    <w:rsid w:val="00225A69"/>
    <w:rsid w:val="00227D24"/>
    <w:rsid w:val="00227F7B"/>
    <w:rsid w:val="002304AE"/>
    <w:rsid w:val="002319F4"/>
    <w:rsid w:val="00234B3B"/>
    <w:rsid w:val="00234B86"/>
    <w:rsid w:val="002374A2"/>
    <w:rsid w:val="002447AA"/>
    <w:rsid w:val="002448F4"/>
    <w:rsid w:val="00244FEB"/>
    <w:rsid w:val="002460E3"/>
    <w:rsid w:val="00247024"/>
    <w:rsid w:val="00247602"/>
    <w:rsid w:val="002503E4"/>
    <w:rsid w:val="00250EA3"/>
    <w:rsid w:val="00253C70"/>
    <w:rsid w:val="00254FD3"/>
    <w:rsid w:val="00255C88"/>
    <w:rsid w:val="0025752E"/>
    <w:rsid w:val="00263503"/>
    <w:rsid w:val="0026724D"/>
    <w:rsid w:val="00270D83"/>
    <w:rsid w:val="0027210A"/>
    <w:rsid w:val="00274959"/>
    <w:rsid w:val="00275CC1"/>
    <w:rsid w:val="00275E3D"/>
    <w:rsid w:val="00276E7C"/>
    <w:rsid w:val="002823EF"/>
    <w:rsid w:val="00283915"/>
    <w:rsid w:val="002855C5"/>
    <w:rsid w:val="00285A6D"/>
    <w:rsid w:val="002866E0"/>
    <w:rsid w:val="00286A98"/>
    <w:rsid w:val="00291AFF"/>
    <w:rsid w:val="00293100"/>
    <w:rsid w:val="0029491A"/>
    <w:rsid w:val="00295E4F"/>
    <w:rsid w:val="00296C07"/>
    <w:rsid w:val="002A00BE"/>
    <w:rsid w:val="002A22B6"/>
    <w:rsid w:val="002A320C"/>
    <w:rsid w:val="002A33D9"/>
    <w:rsid w:val="002A3990"/>
    <w:rsid w:val="002A3EAE"/>
    <w:rsid w:val="002A566C"/>
    <w:rsid w:val="002A5871"/>
    <w:rsid w:val="002A7ECE"/>
    <w:rsid w:val="002B26E3"/>
    <w:rsid w:val="002B2A5C"/>
    <w:rsid w:val="002B43B8"/>
    <w:rsid w:val="002B4B37"/>
    <w:rsid w:val="002B67AF"/>
    <w:rsid w:val="002B6C87"/>
    <w:rsid w:val="002C1A95"/>
    <w:rsid w:val="002C2B77"/>
    <w:rsid w:val="002C66B3"/>
    <w:rsid w:val="002C67F9"/>
    <w:rsid w:val="002C724B"/>
    <w:rsid w:val="002D0EF7"/>
    <w:rsid w:val="002D2469"/>
    <w:rsid w:val="002D2BC1"/>
    <w:rsid w:val="002D53E9"/>
    <w:rsid w:val="002D57E6"/>
    <w:rsid w:val="002E0485"/>
    <w:rsid w:val="002E0A37"/>
    <w:rsid w:val="002E1BE8"/>
    <w:rsid w:val="002E29FF"/>
    <w:rsid w:val="002E310B"/>
    <w:rsid w:val="002E468D"/>
    <w:rsid w:val="002F0CEC"/>
    <w:rsid w:val="002F234D"/>
    <w:rsid w:val="002F25BF"/>
    <w:rsid w:val="002F26E3"/>
    <w:rsid w:val="002F294E"/>
    <w:rsid w:val="002F4BC7"/>
    <w:rsid w:val="002F60B0"/>
    <w:rsid w:val="002F7AC0"/>
    <w:rsid w:val="002F7BB6"/>
    <w:rsid w:val="00301E85"/>
    <w:rsid w:val="00303C6B"/>
    <w:rsid w:val="003053DC"/>
    <w:rsid w:val="0030551A"/>
    <w:rsid w:val="0030674F"/>
    <w:rsid w:val="00307B57"/>
    <w:rsid w:val="00310D7D"/>
    <w:rsid w:val="003113CB"/>
    <w:rsid w:val="003124E7"/>
    <w:rsid w:val="003125D9"/>
    <w:rsid w:val="00312AFE"/>
    <w:rsid w:val="00313891"/>
    <w:rsid w:val="003149A3"/>
    <w:rsid w:val="00316585"/>
    <w:rsid w:val="003227F7"/>
    <w:rsid w:val="0032391E"/>
    <w:rsid w:val="00323E83"/>
    <w:rsid w:val="00324248"/>
    <w:rsid w:val="00324393"/>
    <w:rsid w:val="00325A52"/>
    <w:rsid w:val="00327B2E"/>
    <w:rsid w:val="003348A2"/>
    <w:rsid w:val="003361FA"/>
    <w:rsid w:val="003366A3"/>
    <w:rsid w:val="003401CD"/>
    <w:rsid w:val="00340B3D"/>
    <w:rsid w:val="00341E1D"/>
    <w:rsid w:val="00344353"/>
    <w:rsid w:val="00346260"/>
    <w:rsid w:val="00347F95"/>
    <w:rsid w:val="0035101C"/>
    <w:rsid w:val="003525DA"/>
    <w:rsid w:val="00352878"/>
    <w:rsid w:val="00353A3F"/>
    <w:rsid w:val="00357831"/>
    <w:rsid w:val="00361298"/>
    <w:rsid w:val="0036660F"/>
    <w:rsid w:val="003715BF"/>
    <w:rsid w:val="003718CE"/>
    <w:rsid w:val="00377699"/>
    <w:rsid w:val="00381D5B"/>
    <w:rsid w:val="00382371"/>
    <w:rsid w:val="0038386D"/>
    <w:rsid w:val="00383E2F"/>
    <w:rsid w:val="00385B27"/>
    <w:rsid w:val="00391098"/>
    <w:rsid w:val="003930ED"/>
    <w:rsid w:val="003947F4"/>
    <w:rsid w:val="00396ED2"/>
    <w:rsid w:val="003A03EB"/>
    <w:rsid w:val="003B241A"/>
    <w:rsid w:val="003B57CF"/>
    <w:rsid w:val="003B6870"/>
    <w:rsid w:val="003B793A"/>
    <w:rsid w:val="003C0448"/>
    <w:rsid w:val="003C1AE7"/>
    <w:rsid w:val="003C1E22"/>
    <w:rsid w:val="003C2226"/>
    <w:rsid w:val="003C2471"/>
    <w:rsid w:val="003C2558"/>
    <w:rsid w:val="003C5375"/>
    <w:rsid w:val="003C5589"/>
    <w:rsid w:val="003D00C4"/>
    <w:rsid w:val="003D09D9"/>
    <w:rsid w:val="003D0C6F"/>
    <w:rsid w:val="003D6799"/>
    <w:rsid w:val="003D775B"/>
    <w:rsid w:val="003E1294"/>
    <w:rsid w:val="003E2854"/>
    <w:rsid w:val="003E48AF"/>
    <w:rsid w:val="003E48ED"/>
    <w:rsid w:val="003E4AC1"/>
    <w:rsid w:val="003E5F20"/>
    <w:rsid w:val="003F085F"/>
    <w:rsid w:val="003F1A03"/>
    <w:rsid w:val="003F277D"/>
    <w:rsid w:val="003F3001"/>
    <w:rsid w:val="003F3186"/>
    <w:rsid w:val="003F5162"/>
    <w:rsid w:val="003F5457"/>
    <w:rsid w:val="003F547E"/>
    <w:rsid w:val="003F6A9A"/>
    <w:rsid w:val="00401B44"/>
    <w:rsid w:val="00401D5D"/>
    <w:rsid w:val="004046BB"/>
    <w:rsid w:val="00404FAD"/>
    <w:rsid w:val="00406FA6"/>
    <w:rsid w:val="0041288A"/>
    <w:rsid w:val="00417CC7"/>
    <w:rsid w:val="0042053D"/>
    <w:rsid w:val="00420A88"/>
    <w:rsid w:val="004215C5"/>
    <w:rsid w:val="004233BD"/>
    <w:rsid w:val="004262C8"/>
    <w:rsid w:val="0042676F"/>
    <w:rsid w:val="00427514"/>
    <w:rsid w:val="0043086A"/>
    <w:rsid w:val="00430F03"/>
    <w:rsid w:val="00433D53"/>
    <w:rsid w:val="00434204"/>
    <w:rsid w:val="00434CF3"/>
    <w:rsid w:val="004368DE"/>
    <w:rsid w:val="00437B44"/>
    <w:rsid w:val="00437F0B"/>
    <w:rsid w:val="00442218"/>
    <w:rsid w:val="00442476"/>
    <w:rsid w:val="00442728"/>
    <w:rsid w:val="0044499F"/>
    <w:rsid w:val="00445D57"/>
    <w:rsid w:val="00447D52"/>
    <w:rsid w:val="004518E5"/>
    <w:rsid w:val="00452236"/>
    <w:rsid w:val="004535F7"/>
    <w:rsid w:val="004561A9"/>
    <w:rsid w:val="00456AFC"/>
    <w:rsid w:val="00456B1E"/>
    <w:rsid w:val="00456F4C"/>
    <w:rsid w:val="00460488"/>
    <w:rsid w:val="00462C5A"/>
    <w:rsid w:val="004632F8"/>
    <w:rsid w:val="00464282"/>
    <w:rsid w:val="00464CF7"/>
    <w:rsid w:val="00466938"/>
    <w:rsid w:val="00470B13"/>
    <w:rsid w:val="00475200"/>
    <w:rsid w:val="0047523D"/>
    <w:rsid w:val="00475A88"/>
    <w:rsid w:val="004779AB"/>
    <w:rsid w:val="004814DF"/>
    <w:rsid w:val="00481724"/>
    <w:rsid w:val="00481FBC"/>
    <w:rsid w:val="00487B69"/>
    <w:rsid w:val="00487BFD"/>
    <w:rsid w:val="00490309"/>
    <w:rsid w:val="00490E4B"/>
    <w:rsid w:val="00491EFB"/>
    <w:rsid w:val="0049451C"/>
    <w:rsid w:val="004945AA"/>
    <w:rsid w:val="0049486E"/>
    <w:rsid w:val="004A00F4"/>
    <w:rsid w:val="004A05C6"/>
    <w:rsid w:val="004A0CD1"/>
    <w:rsid w:val="004A46E9"/>
    <w:rsid w:val="004A58BE"/>
    <w:rsid w:val="004B200F"/>
    <w:rsid w:val="004B3336"/>
    <w:rsid w:val="004B732F"/>
    <w:rsid w:val="004C04A0"/>
    <w:rsid w:val="004C0F4E"/>
    <w:rsid w:val="004C1A15"/>
    <w:rsid w:val="004C1A80"/>
    <w:rsid w:val="004C1B2E"/>
    <w:rsid w:val="004C2852"/>
    <w:rsid w:val="004C29B3"/>
    <w:rsid w:val="004C32CA"/>
    <w:rsid w:val="004C3813"/>
    <w:rsid w:val="004C4AE5"/>
    <w:rsid w:val="004C4B6E"/>
    <w:rsid w:val="004C5AF5"/>
    <w:rsid w:val="004C7BED"/>
    <w:rsid w:val="004C7FFB"/>
    <w:rsid w:val="004D08CF"/>
    <w:rsid w:val="004D27B1"/>
    <w:rsid w:val="004D748B"/>
    <w:rsid w:val="004E07D4"/>
    <w:rsid w:val="004E156C"/>
    <w:rsid w:val="004E1ADC"/>
    <w:rsid w:val="004E2D96"/>
    <w:rsid w:val="004E4DFE"/>
    <w:rsid w:val="004E6C9B"/>
    <w:rsid w:val="004F5BF4"/>
    <w:rsid w:val="004F6BFF"/>
    <w:rsid w:val="005007FB"/>
    <w:rsid w:val="00500B61"/>
    <w:rsid w:val="0050246A"/>
    <w:rsid w:val="005032C1"/>
    <w:rsid w:val="00510B72"/>
    <w:rsid w:val="00510E3D"/>
    <w:rsid w:val="00510EE0"/>
    <w:rsid w:val="0051155D"/>
    <w:rsid w:val="00512A74"/>
    <w:rsid w:val="00512BD0"/>
    <w:rsid w:val="005144F6"/>
    <w:rsid w:val="0051552C"/>
    <w:rsid w:val="005169BB"/>
    <w:rsid w:val="0052011E"/>
    <w:rsid w:val="00520A32"/>
    <w:rsid w:val="00522129"/>
    <w:rsid w:val="00522DD6"/>
    <w:rsid w:val="0052571C"/>
    <w:rsid w:val="005260D4"/>
    <w:rsid w:val="005277B2"/>
    <w:rsid w:val="0053064B"/>
    <w:rsid w:val="005316B4"/>
    <w:rsid w:val="0053682E"/>
    <w:rsid w:val="00536C6C"/>
    <w:rsid w:val="00537671"/>
    <w:rsid w:val="00537C29"/>
    <w:rsid w:val="00541329"/>
    <w:rsid w:val="005428C0"/>
    <w:rsid w:val="00542DB7"/>
    <w:rsid w:val="005437F0"/>
    <w:rsid w:val="00543B42"/>
    <w:rsid w:val="00547387"/>
    <w:rsid w:val="00551592"/>
    <w:rsid w:val="00552A25"/>
    <w:rsid w:val="00552ACB"/>
    <w:rsid w:val="00554D2C"/>
    <w:rsid w:val="00556946"/>
    <w:rsid w:val="0055736F"/>
    <w:rsid w:val="005574B2"/>
    <w:rsid w:val="005577B2"/>
    <w:rsid w:val="005578B1"/>
    <w:rsid w:val="00560BEA"/>
    <w:rsid w:val="00560F38"/>
    <w:rsid w:val="00561695"/>
    <w:rsid w:val="005617C1"/>
    <w:rsid w:val="00562F5C"/>
    <w:rsid w:val="00563FF7"/>
    <w:rsid w:val="00565122"/>
    <w:rsid w:val="005670A5"/>
    <w:rsid w:val="0056738C"/>
    <w:rsid w:val="005722EA"/>
    <w:rsid w:val="0057295C"/>
    <w:rsid w:val="00573F76"/>
    <w:rsid w:val="00574C69"/>
    <w:rsid w:val="0057656D"/>
    <w:rsid w:val="00580471"/>
    <w:rsid w:val="005834BF"/>
    <w:rsid w:val="00587B1F"/>
    <w:rsid w:val="00590779"/>
    <w:rsid w:val="00593DCF"/>
    <w:rsid w:val="005956CE"/>
    <w:rsid w:val="00596709"/>
    <w:rsid w:val="00596B93"/>
    <w:rsid w:val="005A070E"/>
    <w:rsid w:val="005A1651"/>
    <w:rsid w:val="005A21E0"/>
    <w:rsid w:val="005A288B"/>
    <w:rsid w:val="005A3272"/>
    <w:rsid w:val="005A4C73"/>
    <w:rsid w:val="005A5671"/>
    <w:rsid w:val="005A6E87"/>
    <w:rsid w:val="005A7FF5"/>
    <w:rsid w:val="005B1232"/>
    <w:rsid w:val="005B1AE8"/>
    <w:rsid w:val="005B3270"/>
    <w:rsid w:val="005B39AA"/>
    <w:rsid w:val="005B4EBE"/>
    <w:rsid w:val="005B57DF"/>
    <w:rsid w:val="005B581D"/>
    <w:rsid w:val="005B602A"/>
    <w:rsid w:val="005B6261"/>
    <w:rsid w:val="005B7FF7"/>
    <w:rsid w:val="005C37CC"/>
    <w:rsid w:val="005C4E31"/>
    <w:rsid w:val="005C6FEB"/>
    <w:rsid w:val="005D0158"/>
    <w:rsid w:val="005D34B1"/>
    <w:rsid w:val="005D37DD"/>
    <w:rsid w:val="005D5967"/>
    <w:rsid w:val="005D6AB4"/>
    <w:rsid w:val="005D774D"/>
    <w:rsid w:val="005E0428"/>
    <w:rsid w:val="005E3A02"/>
    <w:rsid w:val="005E534D"/>
    <w:rsid w:val="005E7404"/>
    <w:rsid w:val="005F49AF"/>
    <w:rsid w:val="005F5363"/>
    <w:rsid w:val="005F6743"/>
    <w:rsid w:val="005F7972"/>
    <w:rsid w:val="005F7B5B"/>
    <w:rsid w:val="005F7D8E"/>
    <w:rsid w:val="0060685D"/>
    <w:rsid w:val="00607550"/>
    <w:rsid w:val="006106A8"/>
    <w:rsid w:val="00610C09"/>
    <w:rsid w:val="00612987"/>
    <w:rsid w:val="0061358F"/>
    <w:rsid w:val="00613B17"/>
    <w:rsid w:val="00613B80"/>
    <w:rsid w:val="00614A96"/>
    <w:rsid w:val="00615C72"/>
    <w:rsid w:val="00616242"/>
    <w:rsid w:val="00616800"/>
    <w:rsid w:val="00620E1F"/>
    <w:rsid w:val="00622581"/>
    <w:rsid w:val="00622BFD"/>
    <w:rsid w:val="006246FC"/>
    <w:rsid w:val="00626067"/>
    <w:rsid w:val="006275BC"/>
    <w:rsid w:val="00627E5D"/>
    <w:rsid w:val="00630545"/>
    <w:rsid w:val="00630A27"/>
    <w:rsid w:val="00632E0A"/>
    <w:rsid w:val="006330BB"/>
    <w:rsid w:val="006354D3"/>
    <w:rsid w:val="006356E7"/>
    <w:rsid w:val="006377D8"/>
    <w:rsid w:val="00640F2F"/>
    <w:rsid w:val="0064137A"/>
    <w:rsid w:val="00646D5E"/>
    <w:rsid w:val="00647B45"/>
    <w:rsid w:val="0065024A"/>
    <w:rsid w:val="006504DA"/>
    <w:rsid w:val="0065088F"/>
    <w:rsid w:val="0065117F"/>
    <w:rsid w:val="00652160"/>
    <w:rsid w:val="0065671B"/>
    <w:rsid w:val="00660135"/>
    <w:rsid w:val="006602D5"/>
    <w:rsid w:val="00664947"/>
    <w:rsid w:val="00671644"/>
    <w:rsid w:val="00671A1B"/>
    <w:rsid w:val="006737F6"/>
    <w:rsid w:val="00674E02"/>
    <w:rsid w:val="0067534C"/>
    <w:rsid w:val="0067716E"/>
    <w:rsid w:val="006804F7"/>
    <w:rsid w:val="00680836"/>
    <w:rsid w:val="0068503B"/>
    <w:rsid w:val="00686348"/>
    <w:rsid w:val="0068740A"/>
    <w:rsid w:val="006903D6"/>
    <w:rsid w:val="0069173B"/>
    <w:rsid w:val="00691AE4"/>
    <w:rsid w:val="00691D69"/>
    <w:rsid w:val="00692962"/>
    <w:rsid w:val="00692E70"/>
    <w:rsid w:val="006949AA"/>
    <w:rsid w:val="00695DE6"/>
    <w:rsid w:val="00697860"/>
    <w:rsid w:val="00697B4D"/>
    <w:rsid w:val="00697BCD"/>
    <w:rsid w:val="00697D2B"/>
    <w:rsid w:val="006A18E6"/>
    <w:rsid w:val="006A2497"/>
    <w:rsid w:val="006A2BED"/>
    <w:rsid w:val="006A52A1"/>
    <w:rsid w:val="006A54FE"/>
    <w:rsid w:val="006A6DEC"/>
    <w:rsid w:val="006B1B64"/>
    <w:rsid w:val="006B1BD1"/>
    <w:rsid w:val="006B1EA3"/>
    <w:rsid w:val="006B22CF"/>
    <w:rsid w:val="006B29BD"/>
    <w:rsid w:val="006B2A7A"/>
    <w:rsid w:val="006B561D"/>
    <w:rsid w:val="006C069F"/>
    <w:rsid w:val="006D0376"/>
    <w:rsid w:val="006D3A9F"/>
    <w:rsid w:val="006D3C65"/>
    <w:rsid w:val="006D490E"/>
    <w:rsid w:val="006D5C99"/>
    <w:rsid w:val="006D63F8"/>
    <w:rsid w:val="006D71FD"/>
    <w:rsid w:val="006D7525"/>
    <w:rsid w:val="006D7CDE"/>
    <w:rsid w:val="006E14E8"/>
    <w:rsid w:val="006E2B48"/>
    <w:rsid w:val="006E2C78"/>
    <w:rsid w:val="006E593B"/>
    <w:rsid w:val="006E5D43"/>
    <w:rsid w:val="006E5DF3"/>
    <w:rsid w:val="006E6735"/>
    <w:rsid w:val="006F0B62"/>
    <w:rsid w:val="006F1AC0"/>
    <w:rsid w:val="006F30E4"/>
    <w:rsid w:val="006F3229"/>
    <w:rsid w:val="006F3D22"/>
    <w:rsid w:val="006F413F"/>
    <w:rsid w:val="006F51ED"/>
    <w:rsid w:val="006F652D"/>
    <w:rsid w:val="006F7929"/>
    <w:rsid w:val="00700AD8"/>
    <w:rsid w:val="00712352"/>
    <w:rsid w:val="007129A3"/>
    <w:rsid w:val="00713072"/>
    <w:rsid w:val="0071341B"/>
    <w:rsid w:val="00713D8A"/>
    <w:rsid w:val="007203EF"/>
    <w:rsid w:val="00721A5E"/>
    <w:rsid w:val="00721D97"/>
    <w:rsid w:val="007224C0"/>
    <w:rsid w:val="00724222"/>
    <w:rsid w:val="00725921"/>
    <w:rsid w:val="00726004"/>
    <w:rsid w:val="0073031C"/>
    <w:rsid w:val="007306AD"/>
    <w:rsid w:val="00730C1C"/>
    <w:rsid w:val="00733C72"/>
    <w:rsid w:val="00736399"/>
    <w:rsid w:val="00736FE5"/>
    <w:rsid w:val="00742E31"/>
    <w:rsid w:val="00750B85"/>
    <w:rsid w:val="00750CBA"/>
    <w:rsid w:val="00751091"/>
    <w:rsid w:val="00751D54"/>
    <w:rsid w:val="007539E2"/>
    <w:rsid w:val="00753FD3"/>
    <w:rsid w:val="0075600F"/>
    <w:rsid w:val="0075647A"/>
    <w:rsid w:val="0075679B"/>
    <w:rsid w:val="007602B5"/>
    <w:rsid w:val="00761FB1"/>
    <w:rsid w:val="00762936"/>
    <w:rsid w:val="007634D5"/>
    <w:rsid w:val="00764947"/>
    <w:rsid w:val="007651A5"/>
    <w:rsid w:val="007661DD"/>
    <w:rsid w:val="00766E57"/>
    <w:rsid w:val="00775527"/>
    <w:rsid w:val="00776F97"/>
    <w:rsid w:val="0077712A"/>
    <w:rsid w:val="007771B1"/>
    <w:rsid w:val="00780302"/>
    <w:rsid w:val="00782CD3"/>
    <w:rsid w:val="007834B2"/>
    <w:rsid w:val="007839B4"/>
    <w:rsid w:val="00783C9F"/>
    <w:rsid w:val="007851B0"/>
    <w:rsid w:val="00785D97"/>
    <w:rsid w:val="0078761D"/>
    <w:rsid w:val="00797104"/>
    <w:rsid w:val="007A1DD6"/>
    <w:rsid w:val="007A271A"/>
    <w:rsid w:val="007A3F87"/>
    <w:rsid w:val="007A4213"/>
    <w:rsid w:val="007A5B32"/>
    <w:rsid w:val="007A6096"/>
    <w:rsid w:val="007A642D"/>
    <w:rsid w:val="007A6AA2"/>
    <w:rsid w:val="007B022B"/>
    <w:rsid w:val="007B0247"/>
    <w:rsid w:val="007B02F1"/>
    <w:rsid w:val="007B0511"/>
    <w:rsid w:val="007B12F4"/>
    <w:rsid w:val="007B140A"/>
    <w:rsid w:val="007B1E13"/>
    <w:rsid w:val="007B3B8A"/>
    <w:rsid w:val="007C2095"/>
    <w:rsid w:val="007C5FE2"/>
    <w:rsid w:val="007C6F14"/>
    <w:rsid w:val="007C7458"/>
    <w:rsid w:val="007C7ED4"/>
    <w:rsid w:val="007D15C5"/>
    <w:rsid w:val="007D1DB9"/>
    <w:rsid w:val="007D3266"/>
    <w:rsid w:val="007D5358"/>
    <w:rsid w:val="007D5AC9"/>
    <w:rsid w:val="007D6518"/>
    <w:rsid w:val="007D790C"/>
    <w:rsid w:val="007E00C4"/>
    <w:rsid w:val="007E4510"/>
    <w:rsid w:val="007E46B2"/>
    <w:rsid w:val="007E4D45"/>
    <w:rsid w:val="007F1676"/>
    <w:rsid w:val="007F34C5"/>
    <w:rsid w:val="007F3647"/>
    <w:rsid w:val="007F3BCA"/>
    <w:rsid w:val="007F46C0"/>
    <w:rsid w:val="007F566E"/>
    <w:rsid w:val="007F5CA3"/>
    <w:rsid w:val="007F63CE"/>
    <w:rsid w:val="00803099"/>
    <w:rsid w:val="00803120"/>
    <w:rsid w:val="00803660"/>
    <w:rsid w:val="008039E2"/>
    <w:rsid w:val="00806292"/>
    <w:rsid w:val="008069A8"/>
    <w:rsid w:val="00807036"/>
    <w:rsid w:val="0081134D"/>
    <w:rsid w:val="00812E20"/>
    <w:rsid w:val="00813BAA"/>
    <w:rsid w:val="00813D9F"/>
    <w:rsid w:val="008148DD"/>
    <w:rsid w:val="00814BD2"/>
    <w:rsid w:val="008158C6"/>
    <w:rsid w:val="008159A8"/>
    <w:rsid w:val="0081776C"/>
    <w:rsid w:val="008208BB"/>
    <w:rsid w:val="00820E73"/>
    <w:rsid w:val="008217BC"/>
    <w:rsid w:val="00821CD5"/>
    <w:rsid w:val="00823A24"/>
    <w:rsid w:val="00825A11"/>
    <w:rsid w:val="00827894"/>
    <w:rsid w:val="0083217E"/>
    <w:rsid w:val="00833322"/>
    <w:rsid w:val="00834128"/>
    <w:rsid w:val="0083526E"/>
    <w:rsid w:val="0083547C"/>
    <w:rsid w:val="008360AF"/>
    <w:rsid w:val="00837D2A"/>
    <w:rsid w:val="00837F7B"/>
    <w:rsid w:val="0084099C"/>
    <w:rsid w:val="008413E3"/>
    <w:rsid w:val="00841A63"/>
    <w:rsid w:val="00843372"/>
    <w:rsid w:val="008468DB"/>
    <w:rsid w:val="0085090A"/>
    <w:rsid w:val="00850B50"/>
    <w:rsid w:val="00851999"/>
    <w:rsid w:val="00851F79"/>
    <w:rsid w:val="00853D56"/>
    <w:rsid w:val="008556A9"/>
    <w:rsid w:val="00855989"/>
    <w:rsid w:val="00856866"/>
    <w:rsid w:val="008573C6"/>
    <w:rsid w:val="00860AD7"/>
    <w:rsid w:val="0086190E"/>
    <w:rsid w:val="008629F3"/>
    <w:rsid w:val="008651C0"/>
    <w:rsid w:val="00865C90"/>
    <w:rsid w:val="00866D03"/>
    <w:rsid w:val="00870484"/>
    <w:rsid w:val="00870BD5"/>
    <w:rsid w:val="0087144E"/>
    <w:rsid w:val="00873F57"/>
    <w:rsid w:val="0087435D"/>
    <w:rsid w:val="00874816"/>
    <w:rsid w:val="00877122"/>
    <w:rsid w:val="00880992"/>
    <w:rsid w:val="0088187D"/>
    <w:rsid w:val="00882559"/>
    <w:rsid w:val="0088433A"/>
    <w:rsid w:val="0088509C"/>
    <w:rsid w:val="00885EDF"/>
    <w:rsid w:val="0088758F"/>
    <w:rsid w:val="0088798E"/>
    <w:rsid w:val="008904ED"/>
    <w:rsid w:val="00891D00"/>
    <w:rsid w:val="00892BAE"/>
    <w:rsid w:val="00893EAF"/>
    <w:rsid w:val="008949AB"/>
    <w:rsid w:val="0089607F"/>
    <w:rsid w:val="008A0B37"/>
    <w:rsid w:val="008A220E"/>
    <w:rsid w:val="008A3CB2"/>
    <w:rsid w:val="008A467F"/>
    <w:rsid w:val="008A6690"/>
    <w:rsid w:val="008A7152"/>
    <w:rsid w:val="008B151F"/>
    <w:rsid w:val="008B1621"/>
    <w:rsid w:val="008B30C1"/>
    <w:rsid w:val="008B6E14"/>
    <w:rsid w:val="008B7174"/>
    <w:rsid w:val="008C2006"/>
    <w:rsid w:val="008C21F4"/>
    <w:rsid w:val="008C36EE"/>
    <w:rsid w:val="008C5D7B"/>
    <w:rsid w:val="008C67C3"/>
    <w:rsid w:val="008C6AAD"/>
    <w:rsid w:val="008C78DA"/>
    <w:rsid w:val="008D362C"/>
    <w:rsid w:val="008D36EA"/>
    <w:rsid w:val="008D3BC2"/>
    <w:rsid w:val="008D3F6E"/>
    <w:rsid w:val="008D44B2"/>
    <w:rsid w:val="008D4897"/>
    <w:rsid w:val="008D4F68"/>
    <w:rsid w:val="008D7468"/>
    <w:rsid w:val="008E0756"/>
    <w:rsid w:val="008E2C6A"/>
    <w:rsid w:val="008E31B0"/>
    <w:rsid w:val="008E4E29"/>
    <w:rsid w:val="008E5071"/>
    <w:rsid w:val="008F0057"/>
    <w:rsid w:val="008F1795"/>
    <w:rsid w:val="008F1FA3"/>
    <w:rsid w:val="008F2E7A"/>
    <w:rsid w:val="008F37CE"/>
    <w:rsid w:val="008F6F71"/>
    <w:rsid w:val="008F7DA0"/>
    <w:rsid w:val="00901C32"/>
    <w:rsid w:val="009037C9"/>
    <w:rsid w:val="00903A32"/>
    <w:rsid w:val="0090457C"/>
    <w:rsid w:val="0090463E"/>
    <w:rsid w:val="00907378"/>
    <w:rsid w:val="00912ADE"/>
    <w:rsid w:val="00912EFC"/>
    <w:rsid w:val="00915ED5"/>
    <w:rsid w:val="00915FC8"/>
    <w:rsid w:val="00916AFA"/>
    <w:rsid w:val="00920255"/>
    <w:rsid w:val="009226FE"/>
    <w:rsid w:val="00922A11"/>
    <w:rsid w:val="0092668E"/>
    <w:rsid w:val="00926CB8"/>
    <w:rsid w:val="00930CBC"/>
    <w:rsid w:val="00932A6D"/>
    <w:rsid w:val="009334C4"/>
    <w:rsid w:val="009363B9"/>
    <w:rsid w:val="00936DBA"/>
    <w:rsid w:val="00937597"/>
    <w:rsid w:val="00937689"/>
    <w:rsid w:val="009400BA"/>
    <w:rsid w:val="0094137C"/>
    <w:rsid w:val="00942A3C"/>
    <w:rsid w:val="00943497"/>
    <w:rsid w:val="00946150"/>
    <w:rsid w:val="00951A04"/>
    <w:rsid w:val="00951A4D"/>
    <w:rsid w:val="00952575"/>
    <w:rsid w:val="00955725"/>
    <w:rsid w:val="00955C41"/>
    <w:rsid w:val="009604E5"/>
    <w:rsid w:val="00961749"/>
    <w:rsid w:val="0096292E"/>
    <w:rsid w:val="00962CE1"/>
    <w:rsid w:val="009656A3"/>
    <w:rsid w:val="009676B9"/>
    <w:rsid w:val="0097022F"/>
    <w:rsid w:val="0097263D"/>
    <w:rsid w:val="00973284"/>
    <w:rsid w:val="00974386"/>
    <w:rsid w:val="00974CD9"/>
    <w:rsid w:val="00975B6D"/>
    <w:rsid w:val="00976434"/>
    <w:rsid w:val="00980556"/>
    <w:rsid w:val="00980E4B"/>
    <w:rsid w:val="00983068"/>
    <w:rsid w:val="00987262"/>
    <w:rsid w:val="0099001F"/>
    <w:rsid w:val="00992BF0"/>
    <w:rsid w:val="00992F29"/>
    <w:rsid w:val="00994298"/>
    <w:rsid w:val="0099495B"/>
    <w:rsid w:val="00995C8F"/>
    <w:rsid w:val="009979FB"/>
    <w:rsid w:val="009A1A0C"/>
    <w:rsid w:val="009A2491"/>
    <w:rsid w:val="009A37D3"/>
    <w:rsid w:val="009A3E6E"/>
    <w:rsid w:val="009A43CB"/>
    <w:rsid w:val="009A4834"/>
    <w:rsid w:val="009A6BC5"/>
    <w:rsid w:val="009A7B6D"/>
    <w:rsid w:val="009A7F87"/>
    <w:rsid w:val="009B056F"/>
    <w:rsid w:val="009B39B2"/>
    <w:rsid w:val="009B64B0"/>
    <w:rsid w:val="009C0AB8"/>
    <w:rsid w:val="009C33B2"/>
    <w:rsid w:val="009C3B7A"/>
    <w:rsid w:val="009C3D4F"/>
    <w:rsid w:val="009D00C7"/>
    <w:rsid w:val="009D393B"/>
    <w:rsid w:val="009D429C"/>
    <w:rsid w:val="009D550D"/>
    <w:rsid w:val="009E2DD0"/>
    <w:rsid w:val="009E3A0B"/>
    <w:rsid w:val="009E478B"/>
    <w:rsid w:val="009E51E0"/>
    <w:rsid w:val="009E7DE0"/>
    <w:rsid w:val="009F27ED"/>
    <w:rsid w:val="009F60B2"/>
    <w:rsid w:val="009F675B"/>
    <w:rsid w:val="00A014D7"/>
    <w:rsid w:val="00A01D4C"/>
    <w:rsid w:val="00A1036F"/>
    <w:rsid w:val="00A10861"/>
    <w:rsid w:val="00A14A32"/>
    <w:rsid w:val="00A16110"/>
    <w:rsid w:val="00A1773C"/>
    <w:rsid w:val="00A17945"/>
    <w:rsid w:val="00A17C9F"/>
    <w:rsid w:val="00A17D6A"/>
    <w:rsid w:val="00A23646"/>
    <w:rsid w:val="00A237D5"/>
    <w:rsid w:val="00A246C2"/>
    <w:rsid w:val="00A254BA"/>
    <w:rsid w:val="00A3115A"/>
    <w:rsid w:val="00A34689"/>
    <w:rsid w:val="00A351ED"/>
    <w:rsid w:val="00A35812"/>
    <w:rsid w:val="00A35ABA"/>
    <w:rsid w:val="00A368D7"/>
    <w:rsid w:val="00A404A3"/>
    <w:rsid w:val="00A40DB5"/>
    <w:rsid w:val="00A42718"/>
    <w:rsid w:val="00A445B8"/>
    <w:rsid w:val="00A4493E"/>
    <w:rsid w:val="00A45BF7"/>
    <w:rsid w:val="00A45CEC"/>
    <w:rsid w:val="00A47DE6"/>
    <w:rsid w:val="00A56327"/>
    <w:rsid w:val="00A56F9F"/>
    <w:rsid w:val="00A57534"/>
    <w:rsid w:val="00A6032E"/>
    <w:rsid w:val="00A606E6"/>
    <w:rsid w:val="00A607BE"/>
    <w:rsid w:val="00A62F27"/>
    <w:rsid w:val="00A62F78"/>
    <w:rsid w:val="00A65FA7"/>
    <w:rsid w:val="00A66AA3"/>
    <w:rsid w:val="00A72D2E"/>
    <w:rsid w:val="00A733C1"/>
    <w:rsid w:val="00A75ED6"/>
    <w:rsid w:val="00A77E0F"/>
    <w:rsid w:val="00A80C82"/>
    <w:rsid w:val="00A81BAD"/>
    <w:rsid w:val="00A827C1"/>
    <w:rsid w:val="00A901BF"/>
    <w:rsid w:val="00A90CA4"/>
    <w:rsid w:val="00A90D92"/>
    <w:rsid w:val="00A91FEA"/>
    <w:rsid w:val="00A92505"/>
    <w:rsid w:val="00A926BC"/>
    <w:rsid w:val="00A928DB"/>
    <w:rsid w:val="00A92ECE"/>
    <w:rsid w:val="00A9377A"/>
    <w:rsid w:val="00A948BB"/>
    <w:rsid w:val="00A9662F"/>
    <w:rsid w:val="00A97933"/>
    <w:rsid w:val="00AA01E9"/>
    <w:rsid w:val="00AA0A22"/>
    <w:rsid w:val="00AA1776"/>
    <w:rsid w:val="00AA245C"/>
    <w:rsid w:val="00AA57AC"/>
    <w:rsid w:val="00AA668A"/>
    <w:rsid w:val="00AB0AE6"/>
    <w:rsid w:val="00AB0F4F"/>
    <w:rsid w:val="00AB2CBC"/>
    <w:rsid w:val="00AB3490"/>
    <w:rsid w:val="00AB36C7"/>
    <w:rsid w:val="00AB3F9D"/>
    <w:rsid w:val="00AB4C0C"/>
    <w:rsid w:val="00AC0311"/>
    <w:rsid w:val="00AC069C"/>
    <w:rsid w:val="00AC0FDE"/>
    <w:rsid w:val="00AC1122"/>
    <w:rsid w:val="00AC2D5D"/>
    <w:rsid w:val="00AC319C"/>
    <w:rsid w:val="00AC42B6"/>
    <w:rsid w:val="00AC5BB0"/>
    <w:rsid w:val="00AC7535"/>
    <w:rsid w:val="00AD0B7D"/>
    <w:rsid w:val="00AD2610"/>
    <w:rsid w:val="00AD2EE9"/>
    <w:rsid w:val="00AD367F"/>
    <w:rsid w:val="00AD4357"/>
    <w:rsid w:val="00AD45C2"/>
    <w:rsid w:val="00AD5641"/>
    <w:rsid w:val="00AD65A1"/>
    <w:rsid w:val="00AD6723"/>
    <w:rsid w:val="00AE0781"/>
    <w:rsid w:val="00AE1733"/>
    <w:rsid w:val="00AE17A3"/>
    <w:rsid w:val="00AE226C"/>
    <w:rsid w:val="00AE327D"/>
    <w:rsid w:val="00AE3FD4"/>
    <w:rsid w:val="00AE51E8"/>
    <w:rsid w:val="00AE56FC"/>
    <w:rsid w:val="00AE6BE1"/>
    <w:rsid w:val="00AF19D6"/>
    <w:rsid w:val="00AF1D70"/>
    <w:rsid w:val="00AF48B6"/>
    <w:rsid w:val="00AF62C7"/>
    <w:rsid w:val="00AF6BC5"/>
    <w:rsid w:val="00AF72EF"/>
    <w:rsid w:val="00AF72F3"/>
    <w:rsid w:val="00AF78E7"/>
    <w:rsid w:val="00B00DF8"/>
    <w:rsid w:val="00B00F4E"/>
    <w:rsid w:val="00B0193F"/>
    <w:rsid w:val="00B03319"/>
    <w:rsid w:val="00B04CF3"/>
    <w:rsid w:val="00B04E07"/>
    <w:rsid w:val="00B0554B"/>
    <w:rsid w:val="00B06AF4"/>
    <w:rsid w:val="00B06B49"/>
    <w:rsid w:val="00B07138"/>
    <w:rsid w:val="00B12D2B"/>
    <w:rsid w:val="00B1666E"/>
    <w:rsid w:val="00B217D3"/>
    <w:rsid w:val="00B21D1A"/>
    <w:rsid w:val="00B21FA0"/>
    <w:rsid w:val="00B24268"/>
    <w:rsid w:val="00B2623D"/>
    <w:rsid w:val="00B2666C"/>
    <w:rsid w:val="00B2794F"/>
    <w:rsid w:val="00B32A70"/>
    <w:rsid w:val="00B32AAF"/>
    <w:rsid w:val="00B34104"/>
    <w:rsid w:val="00B353E1"/>
    <w:rsid w:val="00B35571"/>
    <w:rsid w:val="00B35C8D"/>
    <w:rsid w:val="00B35DC3"/>
    <w:rsid w:val="00B35E1F"/>
    <w:rsid w:val="00B435AA"/>
    <w:rsid w:val="00B435FB"/>
    <w:rsid w:val="00B43C75"/>
    <w:rsid w:val="00B44534"/>
    <w:rsid w:val="00B44B1D"/>
    <w:rsid w:val="00B452D0"/>
    <w:rsid w:val="00B454E8"/>
    <w:rsid w:val="00B50055"/>
    <w:rsid w:val="00B504A4"/>
    <w:rsid w:val="00B504FE"/>
    <w:rsid w:val="00B51246"/>
    <w:rsid w:val="00B514B6"/>
    <w:rsid w:val="00B560D1"/>
    <w:rsid w:val="00B57EBC"/>
    <w:rsid w:val="00B61524"/>
    <w:rsid w:val="00B63D2D"/>
    <w:rsid w:val="00B640C4"/>
    <w:rsid w:val="00B65D37"/>
    <w:rsid w:val="00B660EB"/>
    <w:rsid w:val="00B66237"/>
    <w:rsid w:val="00B70A52"/>
    <w:rsid w:val="00B71B32"/>
    <w:rsid w:val="00B71F67"/>
    <w:rsid w:val="00B720FA"/>
    <w:rsid w:val="00B73B3D"/>
    <w:rsid w:val="00B75CCA"/>
    <w:rsid w:val="00B76885"/>
    <w:rsid w:val="00B805A9"/>
    <w:rsid w:val="00B84B61"/>
    <w:rsid w:val="00B87E54"/>
    <w:rsid w:val="00B910A6"/>
    <w:rsid w:val="00B925B2"/>
    <w:rsid w:val="00B93596"/>
    <w:rsid w:val="00B94117"/>
    <w:rsid w:val="00B948DA"/>
    <w:rsid w:val="00BA0C3D"/>
    <w:rsid w:val="00BA60C6"/>
    <w:rsid w:val="00BA7095"/>
    <w:rsid w:val="00BA7CBF"/>
    <w:rsid w:val="00BB0B67"/>
    <w:rsid w:val="00BB2F5F"/>
    <w:rsid w:val="00BB3147"/>
    <w:rsid w:val="00BB35A9"/>
    <w:rsid w:val="00BB3DB9"/>
    <w:rsid w:val="00BB436D"/>
    <w:rsid w:val="00BB4601"/>
    <w:rsid w:val="00BC0599"/>
    <w:rsid w:val="00BC2058"/>
    <w:rsid w:val="00BC4028"/>
    <w:rsid w:val="00BC5223"/>
    <w:rsid w:val="00BC59CF"/>
    <w:rsid w:val="00BC59FA"/>
    <w:rsid w:val="00BC6DE3"/>
    <w:rsid w:val="00BC7635"/>
    <w:rsid w:val="00BC7661"/>
    <w:rsid w:val="00BD1364"/>
    <w:rsid w:val="00BD2434"/>
    <w:rsid w:val="00BD432C"/>
    <w:rsid w:val="00BD4B6D"/>
    <w:rsid w:val="00BD5B4B"/>
    <w:rsid w:val="00BD67F1"/>
    <w:rsid w:val="00BD791C"/>
    <w:rsid w:val="00BE4EBB"/>
    <w:rsid w:val="00BE68DB"/>
    <w:rsid w:val="00BE78A3"/>
    <w:rsid w:val="00BF1F54"/>
    <w:rsid w:val="00BF229E"/>
    <w:rsid w:val="00BF3098"/>
    <w:rsid w:val="00BF403E"/>
    <w:rsid w:val="00BF7292"/>
    <w:rsid w:val="00BF74EE"/>
    <w:rsid w:val="00BF7B4A"/>
    <w:rsid w:val="00C01980"/>
    <w:rsid w:val="00C028C3"/>
    <w:rsid w:val="00C04214"/>
    <w:rsid w:val="00C05431"/>
    <w:rsid w:val="00C057CE"/>
    <w:rsid w:val="00C06E7B"/>
    <w:rsid w:val="00C07254"/>
    <w:rsid w:val="00C07487"/>
    <w:rsid w:val="00C07A8A"/>
    <w:rsid w:val="00C105E2"/>
    <w:rsid w:val="00C11426"/>
    <w:rsid w:val="00C1157A"/>
    <w:rsid w:val="00C12771"/>
    <w:rsid w:val="00C1590D"/>
    <w:rsid w:val="00C15B16"/>
    <w:rsid w:val="00C15BBB"/>
    <w:rsid w:val="00C16046"/>
    <w:rsid w:val="00C1651F"/>
    <w:rsid w:val="00C16AC8"/>
    <w:rsid w:val="00C16B01"/>
    <w:rsid w:val="00C170CE"/>
    <w:rsid w:val="00C17418"/>
    <w:rsid w:val="00C20352"/>
    <w:rsid w:val="00C21439"/>
    <w:rsid w:val="00C214A9"/>
    <w:rsid w:val="00C2190D"/>
    <w:rsid w:val="00C21B09"/>
    <w:rsid w:val="00C242EC"/>
    <w:rsid w:val="00C3159D"/>
    <w:rsid w:val="00C31BAC"/>
    <w:rsid w:val="00C31F35"/>
    <w:rsid w:val="00C31FD7"/>
    <w:rsid w:val="00C34028"/>
    <w:rsid w:val="00C359B4"/>
    <w:rsid w:val="00C3686C"/>
    <w:rsid w:val="00C37847"/>
    <w:rsid w:val="00C37AE7"/>
    <w:rsid w:val="00C4172E"/>
    <w:rsid w:val="00C458E4"/>
    <w:rsid w:val="00C5018A"/>
    <w:rsid w:val="00C51DA4"/>
    <w:rsid w:val="00C52869"/>
    <w:rsid w:val="00C62551"/>
    <w:rsid w:val="00C6389F"/>
    <w:rsid w:val="00C640F0"/>
    <w:rsid w:val="00C641C2"/>
    <w:rsid w:val="00C649BE"/>
    <w:rsid w:val="00C70487"/>
    <w:rsid w:val="00C70FD0"/>
    <w:rsid w:val="00C71181"/>
    <w:rsid w:val="00C7199F"/>
    <w:rsid w:val="00C743B1"/>
    <w:rsid w:val="00C757E7"/>
    <w:rsid w:val="00C75815"/>
    <w:rsid w:val="00C75868"/>
    <w:rsid w:val="00C76732"/>
    <w:rsid w:val="00C7690A"/>
    <w:rsid w:val="00C777B8"/>
    <w:rsid w:val="00C8014B"/>
    <w:rsid w:val="00C812D9"/>
    <w:rsid w:val="00C85032"/>
    <w:rsid w:val="00C8742D"/>
    <w:rsid w:val="00C90356"/>
    <w:rsid w:val="00C912CA"/>
    <w:rsid w:val="00C91453"/>
    <w:rsid w:val="00C9189F"/>
    <w:rsid w:val="00C92584"/>
    <w:rsid w:val="00C95AC7"/>
    <w:rsid w:val="00C973A0"/>
    <w:rsid w:val="00C9768A"/>
    <w:rsid w:val="00C978E7"/>
    <w:rsid w:val="00CA0059"/>
    <w:rsid w:val="00CA0479"/>
    <w:rsid w:val="00CA082C"/>
    <w:rsid w:val="00CA24A8"/>
    <w:rsid w:val="00CA2752"/>
    <w:rsid w:val="00CA33BA"/>
    <w:rsid w:val="00CB0FD5"/>
    <w:rsid w:val="00CB4118"/>
    <w:rsid w:val="00CC0678"/>
    <w:rsid w:val="00CC0818"/>
    <w:rsid w:val="00CC2D30"/>
    <w:rsid w:val="00CC58E7"/>
    <w:rsid w:val="00CC5F5B"/>
    <w:rsid w:val="00CD0D75"/>
    <w:rsid w:val="00CD1243"/>
    <w:rsid w:val="00CD4B09"/>
    <w:rsid w:val="00CD589D"/>
    <w:rsid w:val="00CE0093"/>
    <w:rsid w:val="00CE051F"/>
    <w:rsid w:val="00CE0F5D"/>
    <w:rsid w:val="00CE23F7"/>
    <w:rsid w:val="00CE2BC4"/>
    <w:rsid w:val="00CE2F23"/>
    <w:rsid w:val="00CE4B7A"/>
    <w:rsid w:val="00CE5E0A"/>
    <w:rsid w:val="00CE6E3C"/>
    <w:rsid w:val="00CF1167"/>
    <w:rsid w:val="00CF22F1"/>
    <w:rsid w:val="00CF3AC1"/>
    <w:rsid w:val="00CF6075"/>
    <w:rsid w:val="00CF619A"/>
    <w:rsid w:val="00CF6667"/>
    <w:rsid w:val="00CF6C08"/>
    <w:rsid w:val="00CF7D78"/>
    <w:rsid w:val="00D004B0"/>
    <w:rsid w:val="00D01AC8"/>
    <w:rsid w:val="00D053DC"/>
    <w:rsid w:val="00D062F5"/>
    <w:rsid w:val="00D07A7D"/>
    <w:rsid w:val="00D107EB"/>
    <w:rsid w:val="00D11AEC"/>
    <w:rsid w:val="00D11CB6"/>
    <w:rsid w:val="00D1503C"/>
    <w:rsid w:val="00D17A69"/>
    <w:rsid w:val="00D204AB"/>
    <w:rsid w:val="00D221F4"/>
    <w:rsid w:val="00D229A3"/>
    <w:rsid w:val="00D230B8"/>
    <w:rsid w:val="00D2566F"/>
    <w:rsid w:val="00D25A8F"/>
    <w:rsid w:val="00D26B6A"/>
    <w:rsid w:val="00D27E91"/>
    <w:rsid w:val="00D306FB"/>
    <w:rsid w:val="00D32CC9"/>
    <w:rsid w:val="00D35DAA"/>
    <w:rsid w:val="00D36B7B"/>
    <w:rsid w:val="00D41039"/>
    <w:rsid w:val="00D42F8F"/>
    <w:rsid w:val="00D452AD"/>
    <w:rsid w:val="00D5038D"/>
    <w:rsid w:val="00D54AE6"/>
    <w:rsid w:val="00D54B23"/>
    <w:rsid w:val="00D64A6D"/>
    <w:rsid w:val="00D72015"/>
    <w:rsid w:val="00D734EC"/>
    <w:rsid w:val="00D73BCD"/>
    <w:rsid w:val="00D73BEA"/>
    <w:rsid w:val="00D74AB0"/>
    <w:rsid w:val="00D76E7C"/>
    <w:rsid w:val="00D77ACB"/>
    <w:rsid w:val="00D815B8"/>
    <w:rsid w:val="00D816E6"/>
    <w:rsid w:val="00D81CA2"/>
    <w:rsid w:val="00D81F8E"/>
    <w:rsid w:val="00D82479"/>
    <w:rsid w:val="00D847B5"/>
    <w:rsid w:val="00D84876"/>
    <w:rsid w:val="00D85861"/>
    <w:rsid w:val="00D85B9B"/>
    <w:rsid w:val="00D85F95"/>
    <w:rsid w:val="00D86F0B"/>
    <w:rsid w:val="00D9251B"/>
    <w:rsid w:val="00D93F12"/>
    <w:rsid w:val="00D94833"/>
    <w:rsid w:val="00D94E1E"/>
    <w:rsid w:val="00D95404"/>
    <w:rsid w:val="00D97553"/>
    <w:rsid w:val="00DA242B"/>
    <w:rsid w:val="00DA2482"/>
    <w:rsid w:val="00DA414F"/>
    <w:rsid w:val="00DA4875"/>
    <w:rsid w:val="00DA6B91"/>
    <w:rsid w:val="00DA7577"/>
    <w:rsid w:val="00DA771C"/>
    <w:rsid w:val="00DA7CE8"/>
    <w:rsid w:val="00DB209C"/>
    <w:rsid w:val="00DB2D50"/>
    <w:rsid w:val="00DB621D"/>
    <w:rsid w:val="00DB6B1B"/>
    <w:rsid w:val="00DB7989"/>
    <w:rsid w:val="00DC0E53"/>
    <w:rsid w:val="00DC2657"/>
    <w:rsid w:val="00DC347C"/>
    <w:rsid w:val="00DC5303"/>
    <w:rsid w:val="00DC6334"/>
    <w:rsid w:val="00DC70F8"/>
    <w:rsid w:val="00DC74A9"/>
    <w:rsid w:val="00DD1CFA"/>
    <w:rsid w:val="00DD22B0"/>
    <w:rsid w:val="00DD2465"/>
    <w:rsid w:val="00DD4B4F"/>
    <w:rsid w:val="00DD5E12"/>
    <w:rsid w:val="00DD6275"/>
    <w:rsid w:val="00DD73B1"/>
    <w:rsid w:val="00DE09F6"/>
    <w:rsid w:val="00DE18C0"/>
    <w:rsid w:val="00DE1C0B"/>
    <w:rsid w:val="00DE1CEE"/>
    <w:rsid w:val="00DE268E"/>
    <w:rsid w:val="00DE2D05"/>
    <w:rsid w:val="00DE41F0"/>
    <w:rsid w:val="00DE45FA"/>
    <w:rsid w:val="00DE4877"/>
    <w:rsid w:val="00DE63C9"/>
    <w:rsid w:val="00DE65CF"/>
    <w:rsid w:val="00DE6E98"/>
    <w:rsid w:val="00DF0235"/>
    <w:rsid w:val="00DF1666"/>
    <w:rsid w:val="00DF31E5"/>
    <w:rsid w:val="00DF3DE3"/>
    <w:rsid w:val="00DF6CDE"/>
    <w:rsid w:val="00DF7268"/>
    <w:rsid w:val="00DF76AC"/>
    <w:rsid w:val="00E0006C"/>
    <w:rsid w:val="00E022CB"/>
    <w:rsid w:val="00E034A6"/>
    <w:rsid w:val="00E0554A"/>
    <w:rsid w:val="00E0695F"/>
    <w:rsid w:val="00E06F2C"/>
    <w:rsid w:val="00E115C7"/>
    <w:rsid w:val="00E158C1"/>
    <w:rsid w:val="00E15B96"/>
    <w:rsid w:val="00E1606E"/>
    <w:rsid w:val="00E17495"/>
    <w:rsid w:val="00E17517"/>
    <w:rsid w:val="00E21B96"/>
    <w:rsid w:val="00E25442"/>
    <w:rsid w:val="00E261CF"/>
    <w:rsid w:val="00E30FC3"/>
    <w:rsid w:val="00E321A3"/>
    <w:rsid w:val="00E35E9B"/>
    <w:rsid w:val="00E364CB"/>
    <w:rsid w:val="00E367B1"/>
    <w:rsid w:val="00E37549"/>
    <w:rsid w:val="00E37E31"/>
    <w:rsid w:val="00E4045D"/>
    <w:rsid w:val="00E41A26"/>
    <w:rsid w:val="00E42C34"/>
    <w:rsid w:val="00E4412A"/>
    <w:rsid w:val="00E45AB6"/>
    <w:rsid w:val="00E46C90"/>
    <w:rsid w:val="00E47941"/>
    <w:rsid w:val="00E47A8A"/>
    <w:rsid w:val="00E50877"/>
    <w:rsid w:val="00E520F9"/>
    <w:rsid w:val="00E52671"/>
    <w:rsid w:val="00E5267A"/>
    <w:rsid w:val="00E54256"/>
    <w:rsid w:val="00E554D7"/>
    <w:rsid w:val="00E568C5"/>
    <w:rsid w:val="00E56E9B"/>
    <w:rsid w:val="00E5716B"/>
    <w:rsid w:val="00E61A77"/>
    <w:rsid w:val="00E64655"/>
    <w:rsid w:val="00E64ECC"/>
    <w:rsid w:val="00E6586E"/>
    <w:rsid w:val="00E66CBE"/>
    <w:rsid w:val="00E677F9"/>
    <w:rsid w:val="00E67C07"/>
    <w:rsid w:val="00E70210"/>
    <w:rsid w:val="00E70264"/>
    <w:rsid w:val="00E75B6D"/>
    <w:rsid w:val="00E77DBA"/>
    <w:rsid w:val="00E80ABD"/>
    <w:rsid w:val="00E8121F"/>
    <w:rsid w:val="00E8226A"/>
    <w:rsid w:val="00E82BF5"/>
    <w:rsid w:val="00E8464A"/>
    <w:rsid w:val="00E87234"/>
    <w:rsid w:val="00E87E3E"/>
    <w:rsid w:val="00E90FB7"/>
    <w:rsid w:val="00E96DE5"/>
    <w:rsid w:val="00E976DF"/>
    <w:rsid w:val="00E97C6C"/>
    <w:rsid w:val="00EA0084"/>
    <w:rsid w:val="00EA1099"/>
    <w:rsid w:val="00EA12EA"/>
    <w:rsid w:val="00EA23ED"/>
    <w:rsid w:val="00EA5460"/>
    <w:rsid w:val="00EA7E0E"/>
    <w:rsid w:val="00EB119B"/>
    <w:rsid w:val="00EB573F"/>
    <w:rsid w:val="00EB7350"/>
    <w:rsid w:val="00EB74A4"/>
    <w:rsid w:val="00EC0A70"/>
    <w:rsid w:val="00EC0BEF"/>
    <w:rsid w:val="00EC2D7F"/>
    <w:rsid w:val="00EC6732"/>
    <w:rsid w:val="00EC7046"/>
    <w:rsid w:val="00EC70A6"/>
    <w:rsid w:val="00EC750E"/>
    <w:rsid w:val="00EC7832"/>
    <w:rsid w:val="00ED0CC1"/>
    <w:rsid w:val="00ED1177"/>
    <w:rsid w:val="00ED4881"/>
    <w:rsid w:val="00ED6BFF"/>
    <w:rsid w:val="00ED7BF1"/>
    <w:rsid w:val="00EE127B"/>
    <w:rsid w:val="00EE3360"/>
    <w:rsid w:val="00EE3B05"/>
    <w:rsid w:val="00EE66E0"/>
    <w:rsid w:val="00EE7236"/>
    <w:rsid w:val="00EF3ADD"/>
    <w:rsid w:val="00EF41AB"/>
    <w:rsid w:val="00EF427A"/>
    <w:rsid w:val="00EF50A9"/>
    <w:rsid w:val="00EF6871"/>
    <w:rsid w:val="00EF7E31"/>
    <w:rsid w:val="00F00524"/>
    <w:rsid w:val="00F01514"/>
    <w:rsid w:val="00F01AFE"/>
    <w:rsid w:val="00F02DE9"/>
    <w:rsid w:val="00F031CB"/>
    <w:rsid w:val="00F032DD"/>
    <w:rsid w:val="00F04A28"/>
    <w:rsid w:val="00F05314"/>
    <w:rsid w:val="00F05C12"/>
    <w:rsid w:val="00F0619A"/>
    <w:rsid w:val="00F06DF8"/>
    <w:rsid w:val="00F06F27"/>
    <w:rsid w:val="00F11C01"/>
    <w:rsid w:val="00F12176"/>
    <w:rsid w:val="00F129D0"/>
    <w:rsid w:val="00F13940"/>
    <w:rsid w:val="00F13E96"/>
    <w:rsid w:val="00F15669"/>
    <w:rsid w:val="00F21749"/>
    <w:rsid w:val="00F221B0"/>
    <w:rsid w:val="00F22DB8"/>
    <w:rsid w:val="00F246A9"/>
    <w:rsid w:val="00F25B28"/>
    <w:rsid w:val="00F26F6F"/>
    <w:rsid w:val="00F31CCA"/>
    <w:rsid w:val="00F3544D"/>
    <w:rsid w:val="00F36799"/>
    <w:rsid w:val="00F40234"/>
    <w:rsid w:val="00F40D03"/>
    <w:rsid w:val="00F41309"/>
    <w:rsid w:val="00F42AA0"/>
    <w:rsid w:val="00F4489A"/>
    <w:rsid w:val="00F50A46"/>
    <w:rsid w:val="00F51815"/>
    <w:rsid w:val="00F53174"/>
    <w:rsid w:val="00F544FC"/>
    <w:rsid w:val="00F552A4"/>
    <w:rsid w:val="00F56E6C"/>
    <w:rsid w:val="00F56F79"/>
    <w:rsid w:val="00F6505B"/>
    <w:rsid w:val="00F65B71"/>
    <w:rsid w:val="00F664A2"/>
    <w:rsid w:val="00F728EE"/>
    <w:rsid w:val="00F76303"/>
    <w:rsid w:val="00F76BA8"/>
    <w:rsid w:val="00F778BE"/>
    <w:rsid w:val="00F77FDA"/>
    <w:rsid w:val="00F81C81"/>
    <w:rsid w:val="00F85DDB"/>
    <w:rsid w:val="00F868A2"/>
    <w:rsid w:val="00F8759E"/>
    <w:rsid w:val="00F91621"/>
    <w:rsid w:val="00F92951"/>
    <w:rsid w:val="00F92ECE"/>
    <w:rsid w:val="00F94A9E"/>
    <w:rsid w:val="00F94C86"/>
    <w:rsid w:val="00F95728"/>
    <w:rsid w:val="00F95916"/>
    <w:rsid w:val="00F967F8"/>
    <w:rsid w:val="00F97DB0"/>
    <w:rsid w:val="00FA04D8"/>
    <w:rsid w:val="00FA104A"/>
    <w:rsid w:val="00FA1FB2"/>
    <w:rsid w:val="00FA2890"/>
    <w:rsid w:val="00FA3500"/>
    <w:rsid w:val="00FA501F"/>
    <w:rsid w:val="00FA5FEA"/>
    <w:rsid w:val="00FA7537"/>
    <w:rsid w:val="00FA790C"/>
    <w:rsid w:val="00FA7F52"/>
    <w:rsid w:val="00FB066C"/>
    <w:rsid w:val="00FB34B1"/>
    <w:rsid w:val="00FB64B6"/>
    <w:rsid w:val="00FB6C3A"/>
    <w:rsid w:val="00FB7826"/>
    <w:rsid w:val="00FC17E6"/>
    <w:rsid w:val="00FC49F2"/>
    <w:rsid w:val="00FC6897"/>
    <w:rsid w:val="00FC6956"/>
    <w:rsid w:val="00FC69F0"/>
    <w:rsid w:val="00FC7091"/>
    <w:rsid w:val="00FD0E5D"/>
    <w:rsid w:val="00FD14E4"/>
    <w:rsid w:val="00FD3494"/>
    <w:rsid w:val="00FD56AF"/>
    <w:rsid w:val="00FD7775"/>
    <w:rsid w:val="00FE0F13"/>
    <w:rsid w:val="00FE12FA"/>
    <w:rsid w:val="00FE283F"/>
    <w:rsid w:val="00FE330E"/>
    <w:rsid w:val="00FE63C9"/>
    <w:rsid w:val="00FE657C"/>
    <w:rsid w:val="00FF0E9F"/>
    <w:rsid w:val="00FF1AFC"/>
    <w:rsid w:val="00FF1D25"/>
    <w:rsid w:val="00FF3E55"/>
    <w:rsid w:val="00FF4857"/>
    <w:rsid w:val="00FF4D49"/>
    <w:rsid w:val="00FF73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9096"/>
  <w15:docId w15:val="{EC3A1EF7-BC34-4114-81A0-88030167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MX" w:eastAsia="es-MX" w:bidi="ar-SA"/>
      </w:rPr>
    </w:rPrDefault>
    <w:pPrDefault>
      <w:pPr>
        <w:spacing w:after="539" w:line="354" w:lineRule="auto"/>
        <w:ind w:left="705" w:right="-3"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qFormat/>
    <w:pPr>
      <w:keepNext/>
      <w:keepLines/>
      <w:spacing w:before="280" w:after="80"/>
      <w:outlineLvl w:val="2"/>
    </w:pPr>
    <w:rPr>
      <w:b/>
      <w:sz w:val="28"/>
      <w:szCs w:val="28"/>
    </w:rPr>
  </w:style>
  <w:style w:type="paragraph" w:styleId="Ttulo4">
    <w:name w:val="heading 4"/>
    <w:basedOn w:val="Normal"/>
    <w:next w:val="Normal"/>
    <w:link w:val="Ttulo4Car"/>
    <w:qFormat/>
    <w:pPr>
      <w:keepNext/>
      <w:keepLines/>
      <w:spacing w:before="240" w:after="40"/>
      <w:outlineLvl w:val="3"/>
    </w:pPr>
    <w:rPr>
      <w:b/>
    </w:rPr>
  </w:style>
  <w:style w:type="paragraph" w:styleId="Ttulo5">
    <w:name w:val="heading 5"/>
    <w:basedOn w:val="Normal"/>
    <w:next w:val="Normal"/>
    <w:link w:val="Ttulo5Car"/>
    <w:qFormat/>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link w:val="Ttulo6Car"/>
    <w:uiPriority w:val="9"/>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167C0B"/>
    <w:pPr>
      <w:keepNext/>
      <w:keepLines/>
      <w:spacing w:before="40" w:after="0"/>
      <w:outlineLvl w:val="6"/>
    </w:pPr>
    <w:rPr>
      <w:rFonts w:eastAsia="Times New Roman" w:cs="Times New Roman"/>
      <w:color w:val="595959"/>
    </w:rPr>
  </w:style>
  <w:style w:type="paragraph" w:styleId="Ttulo8">
    <w:name w:val="heading 8"/>
    <w:basedOn w:val="Normal"/>
    <w:next w:val="Normal"/>
    <w:link w:val="Ttulo8Car"/>
    <w:semiHidden/>
    <w:unhideWhenUsed/>
    <w:qFormat/>
    <w:rsid w:val="00167C0B"/>
    <w:pPr>
      <w:keepNext/>
      <w:keepLines/>
      <w:spacing w:before="40" w:after="0"/>
      <w:outlineLvl w:val="7"/>
    </w:pPr>
    <w:rPr>
      <w:rFonts w:eastAsia="Times New Roman" w:cs="Times New Roman"/>
      <w:i/>
      <w:iCs/>
      <w:color w:val="272727"/>
    </w:rPr>
  </w:style>
  <w:style w:type="paragraph" w:styleId="Ttulo9">
    <w:name w:val="heading 9"/>
    <w:basedOn w:val="Normal"/>
    <w:next w:val="Normal"/>
    <w:link w:val="Ttulo9Car"/>
    <w:semiHidden/>
    <w:unhideWhenUsed/>
    <w:qFormat/>
    <w:rsid w:val="00167C0B"/>
    <w:pPr>
      <w:keepNext/>
      <w:keepLines/>
      <w:spacing w:before="40" w:after="0"/>
      <w:outlineLvl w:val="8"/>
    </w:pPr>
    <w:rPr>
      <w:rFonts w:eastAsia="Times New Roman" w:cs="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unhideWhenUsed/>
    <w:rsid w:val="00C06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C06E7B"/>
    <w:rPr>
      <w:rFonts w:ascii="Segoe UI" w:hAnsi="Segoe UI" w:cs="Segoe UI"/>
      <w:sz w:val="18"/>
      <w:szCs w:val="18"/>
    </w:rPr>
  </w:style>
  <w:style w:type="paragraph" w:styleId="Textoindependiente">
    <w:name w:val="Body Text"/>
    <w:basedOn w:val="Normal"/>
    <w:link w:val="TextoindependienteCar"/>
    <w:uiPriority w:val="99"/>
    <w:qFormat/>
    <w:rsid w:val="0090463E"/>
    <w:pPr>
      <w:overflowPunct w:val="0"/>
      <w:autoSpaceDE w:val="0"/>
      <w:autoSpaceDN w:val="0"/>
      <w:adjustRightInd w:val="0"/>
      <w:spacing w:after="0" w:line="240" w:lineRule="auto"/>
      <w:ind w:left="0" w:right="0" w:firstLine="0"/>
      <w:jc w:val="center"/>
      <w:textAlignment w:val="baseline"/>
    </w:pPr>
    <w:rPr>
      <w:rFonts w:ascii="Univers" w:eastAsia="Times New Roman" w:hAnsi="Univers" w:cs="Times New Roman"/>
      <w:b/>
      <w:szCs w:val="20"/>
      <w:lang w:val="es-ES_tradnl" w:eastAsia="es-ES"/>
    </w:rPr>
  </w:style>
  <w:style w:type="character" w:customStyle="1" w:styleId="TextoindependienteCar">
    <w:name w:val="Texto independiente Car"/>
    <w:basedOn w:val="Fuentedeprrafopredeter"/>
    <w:link w:val="Textoindependiente"/>
    <w:uiPriority w:val="99"/>
    <w:rsid w:val="0090463E"/>
    <w:rPr>
      <w:rFonts w:ascii="Univers" w:eastAsia="Times New Roman" w:hAnsi="Univers" w:cs="Times New Roman"/>
      <w:b/>
      <w:szCs w:val="20"/>
      <w:lang w:val="es-ES_tradnl" w:eastAsia="es-ES"/>
    </w:rPr>
  </w:style>
  <w:style w:type="paragraph" w:styleId="Sangradetextonormal">
    <w:name w:val="Body Text Indent"/>
    <w:aliases w:val="Sangría de t. independiente"/>
    <w:basedOn w:val="Normal"/>
    <w:link w:val="SangradetextonormalCar"/>
    <w:uiPriority w:val="99"/>
    <w:rsid w:val="0090463E"/>
    <w:pPr>
      <w:spacing w:after="120" w:line="240" w:lineRule="auto"/>
      <w:ind w:left="283" w:right="0" w:firstLine="0"/>
      <w:jc w:val="left"/>
    </w:pPr>
    <w:rPr>
      <w:rFonts w:ascii="Times New Roman" w:eastAsia="Times New Roman" w:hAnsi="Times New Roman" w:cs="Times New Roman"/>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90463E"/>
    <w:rPr>
      <w:rFonts w:ascii="Times New Roman" w:eastAsia="Times New Roman" w:hAnsi="Times New Roman" w:cs="Times New Roman"/>
      <w:lang w:eastAsia="es-ES"/>
    </w:rPr>
  </w:style>
  <w:style w:type="paragraph" w:styleId="Textoindependiente2">
    <w:name w:val="Body Text 2"/>
    <w:basedOn w:val="Normal"/>
    <w:link w:val="Textoindependiente2Car"/>
    <w:unhideWhenUsed/>
    <w:rsid w:val="007602B5"/>
    <w:pPr>
      <w:spacing w:after="120" w:line="480" w:lineRule="auto"/>
    </w:pPr>
  </w:style>
  <w:style w:type="character" w:customStyle="1" w:styleId="Textoindependiente2Car">
    <w:name w:val="Texto independiente 2 Car"/>
    <w:basedOn w:val="Fuentedeprrafopredeter"/>
    <w:link w:val="Textoindependiente2"/>
    <w:rsid w:val="007602B5"/>
  </w:style>
  <w:style w:type="paragraph" w:styleId="Prrafodelista">
    <w:name w:val="List Paragraph"/>
    <w:basedOn w:val="Normal"/>
    <w:uiPriority w:val="34"/>
    <w:qFormat/>
    <w:rsid w:val="00E96DE5"/>
    <w:pPr>
      <w:ind w:left="720"/>
      <w:contextualSpacing/>
    </w:pPr>
  </w:style>
  <w:style w:type="character" w:styleId="Textoennegrita">
    <w:name w:val="Strong"/>
    <w:basedOn w:val="Fuentedeprrafopredeter"/>
    <w:uiPriority w:val="22"/>
    <w:qFormat/>
    <w:rsid w:val="00A97933"/>
    <w:rPr>
      <w:b/>
      <w:bCs/>
    </w:rPr>
  </w:style>
  <w:style w:type="paragraph" w:styleId="Textonotapie">
    <w:name w:val="footnote text"/>
    <w:basedOn w:val="Normal"/>
    <w:link w:val="TextonotapieCar"/>
    <w:uiPriority w:val="99"/>
    <w:unhideWhenUsed/>
    <w:rsid w:val="003C2226"/>
    <w:pPr>
      <w:spacing w:after="0" w:line="240" w:lineRule="auto"/>
    </w:pPr>
    <w:rPr>
      <w:sz w:val="20"/>
      <w:szCs w:val="20"/>
    </w:rPr>
  </w:style>
  <w:style w:type="character" w:customStyle="1" w:styleId="TextonotapieCar">
    <w:name w:val="Texto nota pie Car"/>
    <w:basedOn w:val="Fuentedeprrafopredeter"/>
    <w:link w:val="Textonotapie"/>
    <w:uiPriority w:val="99"/>
    <w:rsid w:val="003C2226"/>
    <w:rPr>
      <w:sz w:val="20"/>
      <w:szCs w:val="20"/>
    </w:rPr>
  </w:style>
  <w:style w:type="character" w:styleId="Refdenotaalpie">
    <w:name w:val="footnote reference"/>
    <w:aliases w:val="Ref. de nota al pie 2,Footnotes refss,Texto de nota al pie,Appel note de bas de page,referencia nota al pie,BVI fnr,Footnote number,f,4_G,16 Point,Superscript 6 Point,Texto nota al pie,Footnote Reference Char3,julio,Ref. de nota al,R"/>
    <w:basedOn w:val="Fuentedeprrafopredeter"/>
    <w:link w:val="4GChar"/>
    <w:unhideWhenUsed/>
    <w:qFormat/>
    <w:rsid w:val="003C2226"/>
    <w:rPr>
      <w:vertAlign w:val="superscript"/>
    </w:rPr>
  </w:style>
  <w:style w:type="paragraph" w:styleId="NormalWeb">
    <w:name w:val="Normal (Web)"/>
    <w:aliases w:val="Normal (Web)1 Car,Normal (Web)1 Car Car,Normal (Web)1 Car Car Car Car Car Car Car Car Car Car Car Car Car Car Car Car Car Car Car Car Car Car Car Car Car Car Car Car Car,Normal (Web)1 Car Car1 Car Car"/>
    <w:basedOn w:val="Normal"/>
    <w:link w:val="NormalWebCar"/>
    <w:uiPriority w:val="99"/>
    <w:unhideWhenUsed/>
    <w:qFormat/>
    <w:rsid w:val="005A288B"/>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customStyle="1" w:styleId="cverde">
    <w:name w:val="cverde"/>
    <w:basedOn w:val="Fuentedeprrafopredeter"/>
    <w:rsid w:val="005A288B"/>
  </w:style>
  <w:style w:type="paragraph" w:customStyle="1" w:styleId="paragraph">
    <w:name w:val="paragraph"/>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styleId="Hipervnculo">
    <w:name w:val="Hyperlink"/>
    <w:basedOn w:val="Fuentedeprrafopredeter"/>
    <w:uiPriority w:val="99"/>
    <w:unhideWhenUsed/>
    <w:rsid w:val="00EF6871"/>
    <w:rPr>
      <w:color w:val="0000FF"/>
      <w:u w:val="single"/>
    </w:rPr>
  </w:style>
  <w:style w:type="paragraph" w:customStyle="1" w:styleId="listitem">
    <w:name w:val="list__item"/>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 w:type="table" w:styleId="Tablaconcuadrcula">
    <w:name w:val="Table Grid"/>
    <w:basedOn w:val="Tablanormal"/>
    <w:uiPriority w:val="39"/>
    <w:rsid w:val="006D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427514"/>
    <w:pPr>
      <w:spacing w:after="0" w:line="240" w:lineRule="auto"/>
      <w:ind w:left="0" w:right="0" w:firstLine="0"/>
    </w:pPr>
    <w:rPr>
      <w:vertAlign w:val="superscript"/>
    </w:rPr>
  </w:style>
  <w:style w:type="paragraph" w:styleId="Sangra2detindependiente">
    <w:name w:val="Body Text Indent 2"/>
    <w:basedOn w:val="Normal"/>
    <w:link w:val="Sangra2detindependienteCar"/>
    <w:unhideWhenUsed/>
    <w:rsid w:val="006504DA"/>
    <w:pPr>
      <w:spacing w:after="120" w:line="480" w:lineRule="auto"/>
      <w:ind w:left="283"/>
    </w:pPr>
  </w:style>
  <w:style w:type="character" w:customStyle="1" w:styleId="Sangra2detindependienteCar">
    <w:name w:val="Sangría 2 de t. independiente Car"/>
    <w:basedOn w:val="Fuentedeprrafopredeter"/>
    <w:link w:val="Sangra2detindependiente"/>
    <w:rsid w:val="006504DA"/>
  </w:style>
  <w:style w:type="paragraph" w:customStyle="1" w:styleId="Ttulo71">
    <w:name w:val="Título 71"/>
    <w:basedOn w:val="Normal"/>
    <w:next w:val="Normal"/>
    <w:uiPriority w:val="9"/>
    <w:unhideWhenUsed/>
    <w:qFormat/>
    <w:rsid w:val="00167C0B"/>
    <w:pPr>
      <w:keepNext/>
      <w:keepLines/>
      <w:widowControl w:val="0"/>
      <w:spacing w:before="40" w:after="0" w:line="240" w:lineRule="auto"/>
      <w:ind w:left="0" w:right="0" w:firstLine="0"/>
      <w:jc w:val="left"/>
      <w:outlineLvl w:val="6"/>
    </w:pPr>
    <w:rPr>
      <w:rFonts w:ascii="Calibri" w:eastAsia="Times New Roman" w:hAnsi="Calibri" w:cs="Times New Roman"/>
      <w:color w:val="595959"/>
      <w:sz w:val="22"/>
      <w:szCs w:val="22"/>
      <w:lang w:eastAsia="en-US"/>
    </w:rPr>
  </w:style>
  <w:style w:type="paragraph" w:customStyle="1" w:styleId="Ttulo81">
    <w:name w:val="Título 81"/>
    <w:basedOn w:val="Normal"/>
    <w:next w:val="Normal"/>
    <w:semiHidden/>
    <w:unhideWhenUsed/>
    <w:qFormat/>
    <w:rsid w:val="00167C0B"/>
    <w:pPr>
      <w:keepNext/>
      <w:keepLines/>
      <w:widowControl w:val="0"/>
      <w:spacing w:after="0" w:line="240" w:lineRule="auto"/>
      <w:ind w:left="0" w:right="0" w:firstLine="0"/>
      <w:jc w:val="left"/>
      <w:outlineLvl w:val="7"/>
    </w:pPr>
    <w:rPr>
      <w:rFonts w:ascii="Calibri" w:eastAsia="Times New Roman" w:hAnsi="Calibri" w:cs="Times New Roman"/>
      <w:i/>
      <w:iCs/>
      <w:color w:val="272727"/>
      <w:sz w:val="22"/>
      <w:szCs w:val="22"/>
      <w:lang w:eastAsia="en-US"/>
    </w:rPr>
  </w:style>
  <w:style w:type="paragraph" w:customStyle="1" w:styleId="Ttulo91">
    <w:name w:val="Título 91"/>
    <w:basedOn w:val="Normal"/>
    <w:next w:val="Normal"/>
    <w:unhideWhenUsed/>
    <w:qFormat/>
    <w:rsid w:val="00167C0B"/>
    <w:pPr>
      <w:keepNext/>
      <w:keepLines/>
      <w:widowControl w:val="0"/>
      <w:spacing w:after="0" w:line="240" w:lineRule="auto"/>
      <w:ind w:left="0" w:right="0" w:firstLine="0"/>
      <w:jc w:val="left"/>
      <w:outlineLvl w:val="8"/>
    </w:pPr>
    <w:rPr>
      <w:rFonts w:ascii="Calibri" w:eastAsia="Times New Roman" w:hAnsi="Calibri" w:cs="Times New Roman"/>
      <w:color w:val="272727"/>
      <w:sz w:val="22"/>
      <w:szCs w:val="22"/>
      <w:lang w:eastAsia="en-US"/>
    </w:rPr>
  </w:style>
  <w:style w:type="numbering" w:customStyle="1" w:styleId="Sinlista1">
    <w:name w:val="Sin lista1"/>
    <w:next w:val="Sinlista"/>
    <w:uiPriority w:val="99"/>
    <w:semiHidden/>
    <w:unhideWhenUsed/>
    <w:rsid w:val="00167C0B"/>
  </w:style>
  <w:style w:type="character" w:customStyle="1" w:styleId="Ttulo1Car">
    <w:name w:val="Título 1 Car"/>
    <w:basedOn w:val="Fuentedeprrafopredeter"/>
    <w:link w:val="Ttulo1"/>
    <w:rsid w:val="00167C0B"/>
    <w:rPr>
      <w:b/>
      <w:sz w:val="48"/>
      <w:szCs w:val="48"/>
    </w:rPr>
  </w:style>
  <w:style w:type="character" w:customStyle="1" w:styleId="Ttulo2Car">
    <w:name w:val="Título 2 Car"/>
    <w:basedOn w:val="Fuentedeprrafopredeter"/>
    <w:link w:val="Ttulo2"/>
    <w:uiPriority w:val="9"/>
    <w:rsid w:val="00167C0B"/>
    <w:rPr>
      <w:b/>
      <w:sz w:val="36"/>
      <w:szCs w:val="36"/>
    </w:rPr>
  </w:style>
  <w:style w:type="character" w:customStyle="1" w:styleId="Ttulo3Car">
    <w:name w:val="Título 3 Car"/>
    <w:basedOn w:val="Fuentedeprrafopredeter"/>
    <w:link w:val="Ttulo3"/>
    <w:rsid w:val="00167C0B"/>
    <w:rPr>
      <w:b/>
      <w:sz w:val="28"/>
      <w:szCs w:val="28"/>
    </w:rPr>
  </w:style>
  <w:style w:type="character" w:customStyle="1" w:styleId="Ttulo4Car">
    <w:name w:val="Título 4 Car"/>
    <w:basedOn w:val="Fuentedeprrafopredeter"/>
    <w:link w:val="Ttulo4"/>
    <w:rsid w:val="00167C0B"/>
    <w:rPr>
      <w:b/>
    </w:rPr>
  </w:style>
  <w:style w:type="character" w:customStyle="1" w:styleId="Ttulo5Car">
    <w:name w:val="Título 5 Car"/>
    <w:basedOn w:val="Fuentedeprrafopredeter"/>
    <w:link w:val="Ttulo5"/>
    <w:rsid w:val="00167C0B"/>
    <w:rPr>
      <w:b/>
      <w:color w:val="000000"/>
      <w:sz w:val="20"/>
      <w:szCs w:val="20"/>
    </w:rPr>
  </w:style>
  <w:style w:type="character" w:customStyle="1" w:styleId="Ttulo6Car">
    <w:name w:val="Título 6 Car"/>
    <w:basedOn w:val="Fuentedeprrafopredeter"/>
    <w:link w:val="Ttulo6"/>
    <w:uiPriority w:val="9"/>
    <w:rsid w:val="00167C0B"/>
    <w:rPr>
      <w:b/>
      <w:sz w:val="20"/>
      <w:szCs w:val="20"/>
    </w:rPr>
  </w:style>
  <w:style w:type="character" w:customStyle="1" w:styleId="Ttulo7Car">
    <w:name w:val="Título 7 Car"/>
    <w:basedOn w:val="Fuentedeprrafopredeter"/>
    <w:link w:val="Ttulo7"/>
    <w:uiPriority w:val="9"/>
    <w:rsid w:val="00167C0B"/>
    <w:rPr>
      <w:rFonts w:eastAsia="Times New Roman" w:cs="Times New Roman"/>
      <w:color w:val="595959"/>
    </w:rPr>
  </w:style>
  <w:style w:type="character" w:customStyle="1" w:styleId="Ttulo8Car">
    <w:name w:val="Título 8 Car"/>
    <w:basedOn w:val="Fuentedeprrafopredeter"/>
    <w:link w:val="Ttulo8"/>
    <w:semiHidden/>
    <w:rsid w:val="00167C0B"/>
    <w:rPr>
      <w:rFonts w:eastAsia="Times New Roman" w:cs="Times New Roman"/>
      <w:i/>
      <w:iCs/>
      <w:color w:val="272727"/>
    </w:rPr>
  </w:style>
  <w:style w:type="character" w:customStyle="1" w:styleId="Ttulo9Car">
    <w:name w:val="Título 9 Car"/>
    <w:basedOn w:val="Fuentedeprrafopredeter"/>
    <w:link w:val="Ttulo9"/>
    <w:rsid w:val="00167C0B"/>
    <w:rPr>
      <w:rFonts w:eastAsia="Times New Roman" w:cs="Times New Roman"/>
      <w:color w:val="272727"/>
    </w:rPr>
  </w:style>
  <w:style w:type="character" w:customStyle="1" w:styleId="TtuloCar">
    <w:name w:val="Título Car"/>
    <w:basedOn w:val="Fuentedeprrafopredeter"/>
    <w:link w:val="Ttulo"/>
    <w:rsid w:val="00167C0B"/>
    <w:rPr>
      <w:b/>
      <w:sz w:val="72"/>
      <w:szCs w:val="72"/>
    </w:rPr>
  </w:style>
  <w:style w:type="character" w:customStyle="1" w:styleId="SubttuloCar">
    <w:name w:val="Subtítulo Car"/>
    <w:basedOn w:val="Fuentedeprrafopredeter"/>
    <w:link w:val="Subttulo"/>
    <w:rsid w:val="00167C0B"/>
    <w:rPr>
      <w:rFonts w:ascii="Georgia" w:eastAsia="Georgia" w:hAnsi="Georgia" w:cs="Georgia"/>
      <w:i/>
      <w:color w:val="666666"/>
      <w:sz w:val="48"/>
      <w:szCs w:val="48"/>
    </w:rPr>
  </w:style>
  <w:style w:type="paragraph" w:customStyle="1" w:styleId="Cita1">
    <w:name w:val="Cita1"/>
    <w:basedOn w:val="Normal"/>
    <w:next w:val="Normal"/>
    <w:uiPriority w:val="29"/>
    <w:qFormat/>
    <w:rsid w:val="00167C0B"/>
    <w:pPr>
      <w:widowControl w:val="0"/>
      <w:spacing w:before="160" w:after="0" w:line="240" w:lineRule="auto"/>
      <w:ind w:left="0" w:right="0" w:firstLine="0"/>
      <w:jc w:val="center"/>
    </w:pPr>
    <w:rPr>
      <w:rFonts w:ascii="Calibri" w:eastAsia="Calibri" w:hAnsi="Calibri" w:cs="Times New Roman"/>
      <w:i/>
      <w:iCs/>
      <w:color w:val="404040"/>
      <w:sz w:val="22"/>
      <w:szCs w:val="22"/>
      <w:lang w:eastAsia="en-US"/>
    </w:rPr>
  </w:style>
  <w:style w:type="character" w:customStyle="1" w:styleId="CitaCar">
    <w:name w:val="Cita Car"/>
    <w:basedOn w:val="Fuentedeprrafopredeter"/>
    <w:link w:val="Cita"/>
    <w:uiPriority w:val="29"/>
    <w:rsid w:val="00167C0B"/>
    <w:rPr>
      <w:i/>
      <w:iCs/>
      <w:color w:val="404040"/>
    </w:rPr>
  </w:style>
  <w:style w:type="character" w:customStyle="1" w:styleId="nfasisintenso1">
    <w:name w:val="Énfasis intenso1"/>
    <w:basedOn w:val="Fuentedeprrafopredeter"/>
    <w:uiPriority w:val="21"/>
    <w:qFormat/>
    <w:rsid w:val="00167C0B"/>
    <w:rPr>
      <w:i/>
      <w:iCs/>
      <w:color w:val="2E74B5"/>
    </w:rPr>
  </w:style>
  <w:style w:type="paragraph" w:customStyle="1" w:styleId="Citadestacada1">
    <w:name w:val="Cita destacada1"/>
    <w:basedOn w:val="Normal"/>
    <w:next w:val="Normal"/>
    <w:uiPriority w:val="30"/>
    <w:qFormat/>
    <w:rsid w:val="00167C0B"/>
    <w:pPr>
      <w:widowControl w:val="0"/>
      <w:pBdr>
        <w:top w:val="single" w:sz="4" w:space="10" w:color="2E74B5"/>
        <w:bottom w:val="single" w:sz="4" w:space="10" w:color="2E74B5"/>
      </w:pBdr>
      <w:spacing w:before="360" w:after="360" w:line="240" w:lineRule="auto"/>
      <w:ind w:left="864" w:right="864" w:firstLine="0"/>
      <w:jc w:val="center"/>
    </w:pPr>
    <w:rPr>
      <w:rFonts w:ascii="Calibri" w:eastAsia="Calibri" w:hAnsi="Calibri" w:cs="Times New Roman"/>
      <w:i/>
      <w:iCs/>
      <w:color w:val="2E74B5"/>
      <w:sz w:val="22"/>
      <w:szCs w:val="22"/>
      <w:lang w:eastAsia="en-US"/>
    </w:rPr>
  </w:style>
  <w:style w:type="character" w:customStyle="1" w:styleId="CitadestacadaCar">
    <w:name w:val="Cita destacada Car"/>
    <w:basedOn w:val="Fuentedeprrafopredeter"/>
    <w:link w:val="Citadestacada"/>
    <w:uiPriority w:val="30"/>
    <w:rsid w:val="00167C0B"/>
    <w:rPr>
      <w:i/>
      <w:iCs/>
      <w:color w:val="2E74B5"/>
    </w:rPr>
  </w:style>
  <w:style w:type="character" w:customStyle="1" w:styleId="Referenciaintensa1">
    <w:name w:val="Referencia intensa1"/>
    <w:basedOn w:val="Fuentedeprrafopredeter"/>
    <w:uiPriority w:val="32"/>
    <w:qFormat/>
    <w:rsid w:val="00167C0B"/>
    <w:rPr>
      <w:b/>
      <w:bCs/>
      <w:smallCaps/>
      <w:color w:val="2E74B5"/>
      <w:spacing w:val="5"/>
    </w:rPr>
  </w:style>
  <w:style w:type="table" w:customStyle="1" w:styleId="Tablaconcuadrcula1">
    <w:name w:val="Tabla con cuadrícula1"/>
    <w:basedOn w:val="Tablanormal"/>
    <w:next w:val="Tablaconcuadrcula"/>
    <w:uiPriority w:val="39"/>
    <w:rsid w:val="00167C0B"/>
    <w:pPr>
      <w:spacing w:after="0" w:line="240" w:lineRule="auto"/>
      <w:ind w:left="0" w:right="0" w:firstLine="0"/>
      <w:jc w:val="left"/>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7C0B"/>
    <w:pPr>
      <w:widowControl w:val="0"/>
      <w:autoSpaceDE w:val="0"/>
      <w:autoSpaceDN w:val="0"/>
      <w:spacing w:after="0" w:line="240" w:lineRule="auto"/>
      <w:ind w:left="0" w:right="0" w:firstLine="0"/>
      <w:jc w:val="left"/>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7C0B"/>
    <w:pPr>
      <w:widowControl w:val="0"/>
      <w:autoSpaceDE w:val="0"/>
      <w:autoSpaceDN w:val="0"/>
      <w:spacing w:after="0" w:line="225" w:lineRule="exact"/>
      <w:ind w:left="0" w:right="0" w:firstLine="0"/>
      <w:jc w:val="left"/>
    </w:pPr>
    <w:rPr>
      <w:rFonts w:ascii="Arial MT" w:eastAsia="Arial MT" w:hAnsi="Arial MT" w:cs="Arial MT"/>
      <w:sz w:val="22"/>
      <w:szCs w:val="22"/>
      <w:lang w:val="es-ES" w:eastAsia="en-US"/>
    </w:rPr>
  </w:style>
  <w:style w:type="paragraph" w:customStyle="1" w:styleId="Default">
    <w:name w:val="Default"/>
    <w:link w:val="DefaultCar"/>
    <w:rsid w:val="00167C0B"/>
    <w:pPr>
      <w:autoSpaceDE w:val="0"/>
      <w:autoSpaceDN w:val="0"/>
      <w:adjustRightInd w:val="0"/>
      <w:spacing w:after="0" w:line="240" w:lineRule="auto"/>
      <w:ind w:left="0" w:right="0" w:firstLine="0"/>
      <w:jc w:val="left"/>
    </w:pPr>
    <w:rPr>
      <w:rFonts w:eastAsia="Calibri"/>
      <w:color w:val="000000"/>
      <w:lang w:eastAsia="en-US"/>
    </w:rPr>
  </w:style>
  <w:style w:type="paragraph" w:styleId="Encabezado">
    <w:name w:val="header"/>
    <w:aliases w:val="Header Char Car,Header Char Car Car Car Car Car,Header Char Car Car Car Car, Car7"/>
    <w:basedOn w:val="Normal"/>
    <w:link w:val="EncabezadoCar"/>
    <w:unhideWhenUsed/>
    <w:rsid w:val="00167C0B"/>
    <w:pPr>
      <w:widowControl w:val="0"/>
      <w:tabs>
        <w:tab w:val="center" w:pos="4419"/>
        <w:tab w:val="right" w:pos="8838"/>
      </w:tabs>
      <w:spacing w:after="0" w:line="240" w:lineRule="auto"/>
      <w:ind w:left="0" w:right="0" w:firstLine="0"/>
      <w:jc w:val="left"/>
    </w:pPr>
    <w:rPr>
      <w:rFonts w:ascii="Calibri" w:eastAsia="Calibri" w:hAnsi="Calibri" w:cs="Times New Roman"/>
      <w:sz w:val="22"/>
      <w:szCs w:val="22"/>
      <w:lang w:eastAsia="en-US"/>
    </w:rPr>
  </w:style>
  <w:style w:type="character" w:customStyle="1" w:styleId="EncabezadoCar">
    <w:name w:val="Encabezado Car"/>
    <w:aliases w:val="Header Char Car Car,Header Char Car Car Car Car Car Car,Header Char Car Car Car Car Car1, Car7 Car"/>
    <w:basedOn w:val="Fuentedeprrafopredeter"/>
    <w:link w:val="Encabezado"/>
    <w:rsid w:val="00167C0B"/>
    <w:rPr>
      <w:rFonts w:ascii="Calibri" w:eastAsia="Calibri" w:hAnsi="Calibri" w:cs="Times New Roman"/>
      <w:sz w:val="22"/>
      <w:szCs w:val="22"/>
      <w:lang w:eastAsia="en-US"/>
    </w:rPr>
  </w:style>
  <w:style w:type="paragraph" w:styleId="Piedepgina">
    <w:name w:val="footer"/>
    <w:basedOn w:val="Normal"/>
    <w:link w:val="PiedepginaCar"/>
    <w:uiPriority w:val="99"/>
    <w:unhideWhenUsed/>
    <w:rsid w:val="00167C0B"/>
    <w:pPr>
      <w:widowControl w:val="0"/>
      <w:tabs>
        <w:tab w:val="center" w:pos="4419"/>
        <w:tab w:val="right" w:pos="8838"/>
      </w:tabs>
      <w:spacing w:after="0" w:line="240" w:lineRule="auto"/>
      <w:ind w:left="0" w:right="0" w:firstLine="0"/>
      <w:jc w:val="left"/>
    </w:pPr>
    <w:rPr>
      <w:rFonts w:ascii="Calibri" w:eastAsia="Calibri" w:hAnsi="Calibri" w:cs="Times New Roman"/>
      <w:sz w:val="22"/>
      <w:szCs w:val="22"/>
      <w:lang w:eastAsia="en-US"/>
    </w:rPr>
  </w:style>
  <w:style w:type="character" w:customStyle="1" w:styleId="PiedepginaCar">
    <w:name w:val="Pie de página Car"/>
    <w:basedOn w:val="Fuentedeprrafopredeter"/>
    <w:link w:val="Piedepgina"/>
    <w:uiPriority w:val="99"/>
    <w:rsid w:val="00167C0B"/>
    <w:rPr>
      <w:rFonts w:ascii="Calibri" w:eastAsia="Calibri" w:hAnsi="Calibri" w:cs="Times New Roman"/>
      <w:sz w:val="22"/>
      <w:szCs w:val="22"/>
      <w:lang w:eastAsia="en-US"/>
    </w:rPr>
  </w:style>
  <w:style w:type="character" w:customStyle="1" w:styleId="SangradetextonormalCar1">
    <w:name w:val="Sangría de texto normal Car1"/>
    <w:basedOn w:val="Fuentedeprrafopredeter"/>
    <w:uiPriority w:val="99"/>
    <w:semiHidden/>
    <w:rsid w:val="00167C0B"/>
  </w:style>
  <w:style w:type="character" w:customStyle="1" w:styleId="NormalWebCar">
    <w:name w:val="Normal (Web) Car"/>
    <w:aliases w:val="Normal (Web)1 Car Car1,Normal (Web)1 Car Car Car,Normal (Web)1 Car Car Car Car Car Car Car Car Car Car Car Car Car Car Car Car Car Car Car Car Car Car Car Car Car Car Car Car Car Car,Normal (Web)1 Car Car1 Car Car Car"/>
    <w:link w:val="NormalWeb"/>
    <w:uiPriority w:val="99"/>
    <w:rsid w:val="00167C0B"/>
    <w:rPr>
      <w:rFonts w:ascii="Times New Roman" w:eastAsia="Times New Roman" w:hAnsi="Times New Roman" w:cs="Times New Roman"/>
    </w:rPr>
  </w:style>
  <w:style w:type="paragraph" w:customStyle="1" w:styleId="CharCharCarCarCarCarCarCarCarCar3CarCarCarCarCarCarCarCarCarCarCarCarCar">
    <w:name w:val="Char Char Car Car Car Car Car Car Car Car3 Car Car Car Car Car Car Car Car Car Car Car Car Car"/>
    <w:basedOn w:val="Normal"/>
    <w:rsid w:val="00167C0B"/>
    <w:pPr>
      <w:spacing w:after="160" w:line="240" w:lineRule="exact"/>
      <w:ind w:left="0" w:right="0" w:firstLine="0"/>
      <w:jc w:val="left"/>
    </w:pPr>
    <w:rPr>
      <w:rFonts w:ascii="Tahoma" w:eastAsia="Times New Roman" w:hAnsi="Tahoma" w:cs="Times New Roman"/>
      <w:sz w:val="20"/>
      <w:szCs w:val="20"/>
      <w:lang w:val="es-ES" w:eastAsia="en-US"/>
    </w:rPr>
  </w:style>
  <w:style w:type="table" w:customStyle="1" w:styleId="TableGrid">
    <w:name w:val="TableGrid"/>
    <w:rsid w:val="00167C0B"/>
    <w:pPr>
      <w:spacing w:after="0" w:line="240" w:lineRule="auto"/>
      <w:ind w:left="0" w:right="0" w:firstLine="0"/>
      <w:jc w:val="left"/>
    </w:pPr>
    <w:rPr>
      <w:rFonts w:ascii="Calibri" w:eastAsia="Times New Roman" w:hAnsi="Calibri" w:cs="Times New Roman"/>
      <w:sz w:val="22"/>
      <w:szCs w:val="22"/>
    </w:rPr>
    <w:tblPr>
      <w:tblCellMar>
        <w:top w:w="0" w:type="dxa"/>
        <w:left w:w="0" w:type="dxa"/>
        <w:bottom w:w="0" w:type="dxa"/>
        <w:right w:w="0" w:type="dxa"/>
      </w:tblCellMar>
    </w:tblPr>
  </w:style>
  <w:style w:type="paragraph" w:styleId="Sinespaciado">
    <w:name w:val="No Spacing"/>
    <w:uiPriority w:val="1"/>
    <w:qFormat/>
    <w:rsid w:val="00167C0B"/>
    <w:pPr>
      <w:spacing w:after="0" w:line="240" w:lineRule="auto"/>
      <w:ind w:left="0" w:right="0" w:firstLine="0"/>
      <w:jc w:val="left"/>
    </w:pPr>
    <w:rPr>
      <w:rFonts w:ascii="Times New Roman" w:eastAsia="Times New Roman" w:hAnsi="Times New Roman" w:cs="Times New Roman"/>
      <w:sz w:val="20"/>
      <w:szCs w:val="20"/>
      <w:lang w:val="en-US" w:eastAsia="en-US"/>
    </w:rPr>
  </w:style>
  <w:style w:type="numbering" w:customStyle="1" w:styleId="Sinlista11">
    <w:name w:val="Sin lista11"/>
    <w:next w:val="Sinlista"/>
    <w:uiPriority w:val="99"/>
    <w:semiHidden/>
    <w:unhideWhenUsed/>
    <w:rsid w:val="00167C0B"/>
  </w:style>
  <w:style w:type="table" w:customStyle="1" w:styleId="Tablaconcuadrcula11">
    <w:name w:val="Tabla con cuadrícula11"/>
    <w:basedOn w:val="Tablanormal"/>
    <w:next w:val="Tablaconcuadrcula"/>
    <w:uiPriority w:val="59"/>
    <w:rsid w:val="00167C0B"/>
    <w:pPr>
      <w:spacing w:after="0" w:line="240" w:lineRule="auto"/>
      <w:ind w:left="0" w:right="0" w:firstLine="0"/>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Normal"/>
    <w:rsid w:val="00167C0B"/>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customStyle="1" w:styleId="estilo81">
    <w:name w:val="estilo81"/>
    <w:rsid w:val="00167C0B"/>
    <w:rPr>
      <w:sz w:val="20"/>
      <w:szCs w:val="20"/>
    </w:rPr>
  </w:style>
  <w:style w:type="paragraph" w:styleId="Textocomentario">
    <w:name w:val="annotation text"/>
    <w:basedOn w:val="Normal"/>
    <w:link w:val="TextocomentarioCar"/>
    <w:uiPriority w:val="99"/>
    <w:unhideWhenUsed/>
    <w:rsid w:val="00167C0B"/>
    <w:pPr>
      <w:widowControl w:val="0"/>
      <w:autoSpaceDE w:val="0"/>
      <w:autoSpaceDN w:val="0"/>
      <w:spacing w:after="0" w:line="240" w:lineRule="auto"/>
      <w:ind w:left="0" w:right="0" w:firstLine="0"/>
      <w:jc w:val="left"/>
    </w:pPr>
    <w:rPr>
      <w:sz w:val="20"/>
      <w:szCs w:val="20"/>
      <w:lang w:val="es-ES" w:eastAsia="en-US"/>
    </w:rPr>
  </w:style>
  <w:style w:type="character" w:customStyle="1" w:styleId="TextocomentarioCar">
    <w:name w:val="Texto comentario Car"/>
    <w:basedOn w:val="Fuentedeprrafopredeter"/>
    <w:link w:val="Textocomentario"/>
    <w:uiPriority w:val="99"/>
    <w:rsid w:val="00167C0B"/>
    <w:rPr>
      <w:sz w:val="20"/>
      <w:szCs w:val="20"/>
      <w:lang w:val="es-ES" w:eastAsia="en-US"/>
    </w:rPr>
  </w:style>
  <w:style w:type="numbering" w:customStyle="1" w:styleId="Sinlista2">
    <w:name w:val="Sin lista2"/>
    <w:next w:val="Sinlista"/>
    <w:uiPriority w:val="99"/>
    <w:semiHidden/>
    <w:unhideWhenUsed/>
    <w:rsid w:val="00167C0B"/>
  </w:style>
  <w:style w:type="character" w:customStyle="1" w:styleId="A3">
    <w:name w:val="A3"/>
    <w:uiPriority w:val="99"/>
    <w:rsid w:val="00167C0B"/>
    <w:rPr>
      <w:rFonts w:cs="Helvetica LT Std"/>
      <w:color w:val="000000"/>
      <w:sz w:val="22"/>
      <w:szCs w:val="22"/>
    </w:rPr>
  </w:style>
  <w:style w:type="table" w:customStyle="1" w:styleId="Tablaconcuadrcula2">
    <w:name w:val="Tabla con cuadrícula2"/>
    <w:basedOn w:val="Tablanormal"/>
    <w:next w:val="Tablaconcuadrcula"/>
    <w:uiPriority w:val="39"/>
    <w:rsid w:val="00167C0B"/>
    <w:pPr>
      <w:widowControl w:val="0"/>
      <w:spacing w:after="0" w:line="240" w:lineRule="auto"/>
      <w:ind w:left="0" w:right="0" w:firstLine="0"/>
      <w:jc w:val="left"/>
    </w:pPr>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67C0B"/>
    <w:pPr>
      <w:widowControl w:val="0"/>
      <w:autoSpaceDE w:val="0"/>
      <w:autoSpaceDN w:val="0"/>
      <w:spacing w:after="0" w:line="240" w:lineRule="auto"/>
      <w:ind w:left="0" w:right="0" w:firstLine="0"/>
      <w:jc w:val="left"/>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numbering" w:customStyle="1" w:styleId="Estilo2">
    <w:name w:val="Estilo2"/>
    <w:uiPriority w:val="99"/>
    <w:rsid w:val="00167C0B"/>
    <w:pPr>
      <w:numPr>
        <w:numId w:val="19"/>
      </w:numPr>
    </w:pPr>
  </w:style>
  <w:style w:type="numbering" w:customStyle="1" w:styleId="Estilo3">
    <w:name w:val="Estilo3"/>
    <w:uiPriority w:val="99"/>
    <w:rsid w:val="00167C0B"/>
    <w:pPr>
      <w:numPr>
        <w:numId w:val="20"/>
      </w:numPr>
    </w:pPr>
  </w:style>
  <w:style w:type="numbering" w:customStyle="1" w:styleId="Estilo4">
    <w:name w:val="Estilo4"/>
    <w:uiPriority w:val="99"/>
    <w:rsid w:val="00167C0B"/>
    <w:pPr>
      <w:numPr>
        <w:numId w:val="21"/>
      </w:numPr>
    </w:pPr>
  </w:style>
  <w:style w:type="numbering" w:customStyle="1" w:styleId="Estilo5">
    <w:name w:val="Estilo5"/>
    <w:uiPriority w:val="99"/>
    <w:rsid w:val="00167C0B"/>
    <w:pPr>
      <w:numPr>
        <w:numId w:val="22"/>
      </w:numPr>
    </w:pPr>
  </w:style>
  <w:style w:type="numbering" w:customStyle="1" w:styleId="Estilo6">
    <w:name w:val="Estilo6"/>
    <w:uiPriority w:val="99"/>
    <w:rsid w:val="00167C0B"/>
    <w:pPr>
      <w:numPr>
        <w:numId w:val="23"/>
      </w:numPr>
    </w:pPr>
  </w:style>
  <w:style w:type="numbering" w:customStyle="1" w:styleId="Estilo1">
    <w:name w:val="Estilo1"/>
    <w:uiPriority w:val="99"/>
    <w:rsid w:val="00167C0B"/>
    <w:pPr>
      <w:numPr>
        <w:numId w:val="26"/>
      </w:numPr>
    </w:pPr>
  </w:style>
  <w:style w:type="numbering" w:customStyle="1" w:styleId="Estilo">
    <w:name w:val="Estilo"/>
    <w:uiPriority w:val="99"/>
    <w:rsid w:val="00167C0B"/>
    <w:pPr>
      <w:numPr>
        <w:numId w:val="27"/>
      </w:numPr>
    </w:pPr>
  </w:style>
  <w:style w:type="numbering" w:customStyle="1" w:styleId="Estilo7">
    <w:name w:val="Estilo7"/>
    <w:uiPriority w:val="99"/>
    <w:rsid w:val="00167C0B"/>
    <w:pPr>
      <w:numPr>
        <w:numId w:val="29"/>
      </w:numPr>
    </w:pPr>
  </w:style>
  <w:style w:type="numbering" w:customStyle="1" w:styleId="Estilo8">
    <w:name w:val="Estilo8"/>
    <w:uiPriority w:val="99"/>
    <w:rsid w:val="00167C0B"/>
    <w:pPr>
      <w:numPr>
        <w:numId w:val="30"/>
      </w:numPr>
    </w:pPr>
  </w:style>
  <w:style w:type="character" w:styleId="Nmerodepgina">
    <w:name w:val="page number"/>
    <w:basedOn w:val="Fuentedeprrafopredeter"/>
    <w:rsid w:val="00167C0B"/>
  </w:style>
  <w:style w:type="table" w:customStyle="1" w:styleId="Tablaconcuadrcula111">
    <w:name w:val="Tabla con cuadrícula111"/>
    <w:basedOn w:val="Tablanormal"/>
    <w:next w:val="Tablaconcuadrcula"/>
    <w:uiPriority w:val="59"/>
    <w:locked/>
    <w:rsid w:val="00167C0B"/>
    <w:pPr>
      <w:spacing w:after="0" w:line="240" w:lineRule="auto"/>
      <w:ind w:left="0" w:right="0"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1">
    <w:name w:val="titulo1"/>
    <w:basedOn w:val="Fuentedeprrafopredeter"/>
    <w:rsid w:val="00167C0B"/>
    <w:rPr>
      <w:rFonts w:ascii="Verdana" w:hAnsi="Verdana" w:hint="default"/>
      <w:b/>
      <w:bCs/>
      <w:strike w:val="0"/>
      <w:dstrike w:val="0"/>
      <w:color w:val="571B74"/>
      <w:sz w:val="22"/>
      <w:szCs w:val="22"/>
      <w:u w:val="none"/>
      <w:effect w:val="none"/>
    </w:rPr>
  </w:style>
  <w:style w:type="paragraph" w:customStyle="1" w:styleId="xl71">
    <w:name w:val="xl71"/>
    <w:basedOn w:val="Normal"/>
    <w:rsid w:val="00167C0B"/>
    <w:pPr>
      <w:pBdr>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eastAsia="Arial Unicode MS"/>
      <w:lang w:val="es-ES" w:eastAsia="es-ES"/>
    </w:rPr>
  </w:style>
  <w:style w:type="paragraph" w:customStyle="1" w:styleId="MITITULO">
    <w:name w:val="MI TITULO"/>
    <w:basedOn w:val="Normal"/>
    <w:rsid w:val="00167C0B"/>
    <w:pPr>
      <w:spacing w:after="0" w:line="360" w:lineRule="auto"/>
      <w:ind w:left="0" w:right="0" w:firstLine="0"/>
      <w:jc w:val="center"/>
    </w:pPr>
    <w:rPr>
      <w:rFonts w:eastAsia="Times New Roman"/>
      <w:b/>
      <w:bCs/>
      <w:szCs w:val="20"/>
      <w:lang w:eastAsia="es-ES"/>
    </w:rPr>
  </w:style>
  <w:style w:type="paragraph" w:styleId="Textoindependiente3">
    <w:name w:val="Body Text 3"/>
    <w:basedOn w:val="Normal"/>
    <w:link w:val="Textoindependiente3Car"/>
    <w:rsid w:val="00167C0B"/>
    <w:pPr>
      <w:spacing w:after="120" w:line="240" w:lineRule="auto"/>
      <w:ind w:left="0" w:righ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167C0B"/>
    <w:rPr>
      <w:rFonts w:ascii="Times New Roman" w:eastAsia="Times New Roman" w:hAnsi="Times New Roman" w:cs="Times New Roman"/>
      <w:sz w:val="16"/>
      <w:szCs w:val="16"/>
      <w:lang w:val="es-ES" w:eastAsia="es-ES"/>
    </w:rPr>
  </w:style>
  <w:style w:type="paragraph" w:customStyle="1" w:styleId="p3">
    <w:name w:val="p3"/>
    <w:basedOn w:val="Normal"/>
    <w:rsid w:val="00167C0B"/>
    <w:pPr>
      <w:widowControl w:val="0"/>
      <w:tabs>
        <w:tab w:val="left" w:pos="204"/>
      </w:tabs>
      <w:autoSpaceDE w:val="0"/>
      <w:autoSpaceDN w:val="0"/>
      <w:adjustRightInd w:val="0"/>
      <w:spacing w:after="0" w:line="289" w:lineRule="atLeast"/>
      <w:ind w:left="0" w:right="0" w:firstLine="0"/>
    </w:pPr>
    <w:rPr>
      <w:rFonts w:ascii="Times New Roman" w:eastAsia="Times New Roman" w:hAnsi="Times New Roman" w:cs="Times New Roman"/>
      <w:lang w:val="en-US" w:eastAsia="es-ES"/>
    </w:rPr>
  </w:style>
  <w:style w:type="character" w:customStyle="1" w:styleId="red1">
    <w:name w:val="red1"/>
    <w:basedOn w:val="Fuentedeprrafopredeter"/>
    <w:rsid w:val="00167C0B"/>
    <w:rPr>
      <w:b/>
      <w:bCs/>
      <w:color w:val="0000FF"/>
      <w:shd w:val="clear" w:color="auto" w:fill="FFFF00"/>
    </w:rPr>
  </w:style>
  <w:style w:type="paragraph" w:styleId="Textonotaalfinal">
    <w:name w:val="endnote text"/>
    <w:basedOn w:val="Normal"/>
    <w:link w:val="TextonotaalfinalCar"/>
    <w:uiPriority w:val="99"/>
    <w:rsid w:val="00167C0B"/>
    <w:pPr>
      <w:spacing w:after="0" w:line="240" w:lineRule="auto"/>
      <w:ind w:left="0" w:right="0" w:firstLine="0"/>
      <w:jc w:val="left"/>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167C0B"/>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rsid w:val="00167C0B"/>
    <w:rPr>
      <w:vertAlign w:val="superscript"/>
    </w:rPr>
  </w:style>
  <w:style w:type="character" w:customStyle="1" w:styleId="ecxred">
    <w:name w:val="ecxred"/>
    <w:basedOn w:val="Fuentedeprrafopredeter"/>
    <w:rsid w:val="00167C0B"/>
  </w:style>
  <w:style w:type="paragraph" w:customStyle="1" w:styleId="Titulo10">
    <w:name w:val="Titulo 1"/>
    <w:basedOn w:val="Normal"/>
    <w:rsid w:val="00167C0B"/>
    <w:pPr>
      <w:pBdr>
        <w:bottom w:val="single" w:sz="12" w:space="1" w:color="auto"/>
      </w:pBdr>
      <w:spacing w:before="120" w:after="0" w:line="240" w:lineRule="auto"/>
      <w:ind w:left="0" w:right="0" w:firstLine="0"/>
      <w:outlineLvl w:val="0"/>
    </w:pPr>
    <w:rPr>
      <w:rFonts w:ascii="Times New Roman" w:eastAsia="Times New Roman" w:hAnsi="Times New Roman"/>
      <w:b/>
      <w:sz w:val="18"/>
      <w:szCs w:val="18"/>
      <w:lang w:val="es-ES_tradnl"/>
    </w:rPr>
  </w:style>
  <w:style w:type="numbering" w:customStyle="1" w:styleId="Sinlista111">
    <w:name w:val="Sin lista111"/>
    <w:next w:val="Sinlista"/>
    <w:uiPriority w:val="99"/>
    <w:semiHidden/>
    <w:unhideWhenUsed/>
    <w:rsid w:val="00167C0B"/>
  </w:style>
  <w:style w:type="paragraph" w:customStyle="1" w:styleId="Prrafodelista1">
    <w:name w:val="Párrafo de lista1"/>
    <w:basedOn w:val="Normal"/>
    <w:qFormat/>
    <w:rsid w:val="00167C0B"/>
    <w:pPr>
      <w:spacing w:after="200" w:line="276" w:lineRule="auto"/>
      <w:ind w:left="720" w:right="0" w:firstLine="0"/>
      <w:jc w:val="left"/>
    </w:pPr>
    <w:rPr>
      <w:rFonts w:ascii="Calibri" w:eastAsia="Times New Roman" w:hAnsi="Calibri" w:cs="Calibri"/>
      <w:sz w:val="22"/>
      <w:szCs w:val="22"/>
      <w:lang w:val="es-ES" w:eastAsia="en-US"/>
    </w:rPr>
  </w:style>
  <w:style w:type="paragraph" w:customStyle="1" w:styleId="Prrafodelista2">
    <w:name w:val="Párrafo de lista2"/>
    <w:basedOn w:val="Normal"/>
    <w:qFormat/>
    <w:rsid w:val="00167C0B"/>
    <w:pPr>
      <w:spacing w:after="200" w:line="276" w:lineRule="auto"/>
      <w:ind w:left="720" w:right="0" w:firstLine="0"/>
      <w:jc w:val="left"/>
    </w:pPr>
    <w:rPr>
      <w:rFonts w:ascii="Calibri" w:eastAsia="Times New Roman" w:hAnsi="Calibri" w:cs="Calibri"/>
      <w:sz w:val="22"/>
      <w:szCs w:val="22"/>
      <w:lang w:val="es-ES" w:eastAsia="en-US"/>
    </w:rPr>
  </w:style>
  <w:style w:type="character" w:customStyle="1" w:styleId="TextodegloboCar1">
    <w:name w:val="Texto de globo Car1"/>
    <w:basedOn w:val="Fuentedeprrafopredeter"/>
    <w:uiPriority w:val="99"/>
    <w:semiHidden/>
    <w:rsid w:val="00167C0B"/>
    <w:rPr>
      <w:rFonts w:ascii="Segoe UI" w:eastAsia="Calibri" w:hAnsi="Segoe UI" w:cs="Segoe UI"/>
      <w:sz w:val="18"/>
      <w:szCs w:val="18"/>
      <w:lang w:val="es-ES"/>
    </w:rPr>
  </w:style>
  <w:style w:type="paragraph" w:customStyle="1" w:styleId="msolistparagraph0">
    <w:name w:val="msolistparagraph"/>
    <w:basedOn w:val="Normal"/>
    <w:rsid w:val="00167C0B"/>
    <w:pPr>
      <w:spacing w:after="200" w:line="276" w:lineRule="auto"/>
      <w:ind w:left="720" w:right="0" w:firstLine="0"/>
      <w:contextualSpacing/>
      <w:jc w:val="left"/>
    </w:pPr>
    <w:rPr>
      <w:rFonts w:ascii="Calibri" w:eastAsia="Calibri" w:hAnsi="Calibri" w:cs="Times New Roman"/>
      <w:sz w:val="22"/>
      <w:szCs w:val="22"/>
      <w:lang w:val="es-ES_tradnl" w:eastAsia="en-US"/>
    </w:rPr>
  </w:style>
  <w:style w:type="table" w:customStyle="1" w:styleId="Tablaconcuadrcula1111">
    <w:name w:val="Tabla con cuadrícula1111"/>
    <w:basedOn w:val="Tablanormal"/>
    <w:next w:val="Tablaconcuadrcula"/>
    <w:uiPriority w:val="59"/>
    <w:rsid w:val="00167C0B"/>
    <w:pPr>
      <w:spacing w:after="0" w:line="240" w:lineRule="auto"/>
      <w:ind w:left="0" w:right="0"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167C0B"/>
  </w:style>
  <w:style w:type="character" w:styleId="Hipervnculovisitado">
    <w:name w:val="FollowedHyperlink"/>
    <w:uiPriority w:val="99"/>
    <w:semiHidden/>
    <w:unhideWhenUsed/>
    <w:rsid w:val="00167C0B"/>
    <w:rPr>
      <w:color w:val="800080"/>
      <w:u w:val="single"/>
    </w:rPr>
  </w:style>
  <w:style w:type="paragraph" w:customStyle="1" w:styleId="xl65">
    <w:name w:val="xl65"/>
    <w:basedOn w:val="Normal"/>
    <w:rsid w:val="00167C0B"/>
    <w:pPr>
      <w:spacing w:before="100" w:beforeAutospacing="1" w:after="100" w:afterAutospacing="1" w:line="240" w:lineRule="auto"/>
      <w:ind w:left="0" w:right="0" w:firstLine="0"/>
      <w:jc w:val="left"/>
      <w:textAlignment w:val="center"/>
    </w:pPr>
    <w:rPr>
      <w:rFonts w:ascii="Times New Roman" w:eastAsia="Times New Roman" w:hAnsi="Times New Roman" w:cs="Times New Roman"/>
      <w:b/>
      <w:bCs/>
      <w:lang w:val="es-ES" w:eastAsia="es-ES"/>
    </w:rPr>
  </w:style>
  <w:style w:type="paragraph" w:customStyle="1" w:styleId="xl66">
    <w:name w:val="xl66"/>
    <w:basedOn w:val="Normal"/>
    <w:rsid w:val="00167C0B"/>
    <w:pPr>
      <w:spacing w:before="100" w:beforeAutospacing="1" w:after="100" w:afterAutospacing="1" w:line="240" w:lineRule="auto"/>
      <w:ind w:left="0" w:right="0" w:firstLine="0"/>
      <w:jc w:val="left"/>
    </w:pPr>
    <w:rPr>
      <w:rFonts w:ascii="Times New Roman" w:eastAsia="Times New Roman" w:hAnsi="Times New Roman" w:cs="Times New Roman"/>
      <w:color w:val="FF0000"/>
      <w:lang w:val="es-ES" w:eastAsia="es-ES"/>
    </w:rPr>
  </w:style>
  <w:style w:type="paragraph" w:customStyle="1" w:styleId="xl67">
    <w:name w:val="xl67"/>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pPr>
    <w:rPr>
      <w:rFonts w:ascii="Times New Roman" w:eastAsia="Times New Roman" w:hAnsi="Times New Roman" w:cs="Times New Roman"/>
      <w:color w:val="FF0000"/>
      <w:lang w:val="es-ES" w:eastAsia="es-ES"/>
    </w:rPr>
  </w:style>
  <w:style w:type="paragraph" w:customStyle="1" w:styleId="xl68">
    <w:name w:val="xl68"/>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pPr>
    <w:rPr>
      <w:rFonts w:eastAsia="Times New Roman"/>
      <w:color w:val="000000"/>
      <w:sz w:val="16"/>
      <w:szCs w:val="16"/>
      <w:lang w:val="es-ES" w:eastAsia="es-ES"/>
    </w:rPr>
  </w:style>
  <w:style w:type="paragraph" w:customStyle="1" w:styleId="xl69">
    <w:name w:val="xl69"/>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color w:val="FF0000"/>
      <w:sz w:val="16"/>
      <w:szCs w:val="16"/>
      <w:lang w:val="es-ES" w:eastAsia="es-ES"/>
    </w:rPr>
  </w:style>
  <w:style w:type="paragraph" w:customStyle="1" w:styleId="xl70">
    <w:name w:val="xl70"/>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pPr>
    <w:rPr>
      <w:rFonts w:eastAsia="Times New Roman"/>
      <w:b/>
      <w:bCs/>
      <w:sz w:val="16"/>
      <w:szCs w:val="16"/>
      <w:lang w:val="es-ES" w:eastAsia="es-ES"/>
    </w:rPr>
  </w:style>
  <w:style w:type="paragraph" w:customStyle="1" w:styleId="xl72">
    <w:name w:val="xl72"/>
    <w:basedOn w:val="Normal"/>
    <w:rsid w:val="00167C0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right="0" w:firstLine="0"/>
      <w:jc w:val="right"/>
      <w:textAlignment w:val="center"/>
    </w:pPr>
    <w:rPr>
      <w:rFonts w:eastAsia="Times New Roman"/>
      <w:b/>
      <w:bCs/>
      <w:color w:val="FF0000"/>
      <w:sz w:val="16"/>
      <w:szCs w:val="16"/>
      <w:lang w:val="es-ES" w:eastAsia="es-ES"/>
    </w:rPr>
  </w:style>
  <w:style w:type="paragraph" w:customStyle="1" w:styleId="xl73">
    <w:name w:val="xl73"/>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74">
    <w:name w:val="xl74"/>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right"/>
      <w:textAlignment w:val="center"/>
    </w:pPr>
    <w:rPr>
      <w:rFonts w:eastAsia="Times New Roman"/>
      <w:b/>
      <w:bCs/>
      <w:sz w:val="16"/>
      <w:szCs w:val="16"/>
      <w:lang w:val="es-ES" w:eastAsia="es-ES"/>
    </w:rPr>
  </w:style>
  <w:style w:type="paragraph" w:customStyle="1" w:styleId="xl75">
    <w:name w:val="xl75"/>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pPr>
    <w:rPr>
      <w:rFonts w:eastAsia="Times New Roman"/>
      <w:color w:val="000000"/>
      <w:sz w:val="16"/>
      <w:szCs w:val="16"/>
      <w:lang w:val="es-ES" w:eastAsia="es-ES"/>
    </w:rPr>
  </w:style>
  <w:style w:type="paragraph" w:customStyle="1" w:styleId="xl76">
    <w:name w:val="xl76"/>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b/>
      <w:bCs/>
      <w:color w:val="000000"/>
      <w:sz w:val="16"/>
      <w:szCs w:val="16"/>
      <w:lang w:val="es-ES" w:eastAsia="es-ES"/>
    </w:rPr>
  </w:style>
  <w:style w:type="paragraph" w:customStyle="1" w:styleId="xl77">
    <w:name w:val="xl77"/>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pPr>
    <w:rPr>
      <w:rFonts w:eastAsia="Times New Roman"/>
      <w:b/>
      <w:bCs/>
      <w:color w:val="000000"/>
      <w:sz w:val="16"/>
      <w:szCs w:val="16"/>
      <w:lang w:val="es-ES" w:eastAsia="es-ES"/>
    </w:rPr>
  </w:style>
  <w:style w:type="paragraph" w:customStyle="1" w:styleId="xl78">
    <w:name w:val="xl78"/>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pPr>
    <w:rPr>
      <w:rFonts w:eastAsia="Times New Roman"/>
      <w:b/>
      <w:bCs/>
      <w:sz w:val="16"/>
      <w:szCs w:val="16"/>
      <w:lang w:val="es-ES" w:eastAsia="es-ES"/>
    </w:rPr>
  </w:style>
  <w:style w:type="numbering" w:customStyle="1" w:styleId="Sinlista21">
    <w:name w:val="Sin lista21"/>
    <w:next w:val="Sinlista"/>
    <w:uiPriority w:val="99"/>
    <w:semiHidden/>
    <w:unhideWhenUsed/>
    <w:rsid w:val="00167C0B"/>
  </w:style>
  <w:style w:type="paragraph" w:customStyle="1" w:styleId="font5">
    <w:name w:val="font5"/>
    <w:basedOn w:val="Normal"/>
    <w:rsid w:val="00167C0B"/>
    <w:pPr>
      <w:spacing w:before="100" w:beforeAutospacing="1" w:after="100" w:afterAutospacing="1" w:line="240" w:lineRule="auto"/>
      <w:ind w:left="0" w:right="0" w:firstLine="0"/>
      <w:jc w:val="left"/>
    </w:pPr>
    <w:rPr>
      <w:rFonts w:ascii="Tahoma" w:eastAsia="Times New Roman" w:hAnsi="Tahoma" w:cs="Tahoma"/>
      <w:b/>
      <w:bCs/>
      <w:color w:val="000000"/>
      <w:sz w:val="16"/>
      <w:szCs w:val="16"/>
      <w:lang w:val="es-ES" w:eastAsia="es-ES"/>
    </w:rPr>
  </w:style>
  <w:style w:type="paragraph" w:customStyle="1" w:styleId="xl79">
    <w:name w:val="xl79"/>
    <w:basedOn w:val="Normal"/>
    <w:rsid w:val="00167C0B"/>
    <w:pPr>
      <w:pBdr>
        <w:left w:val="single" w:sz="4" w:space="0" w:color="auto"/>
        <w:bottom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sz w:val="16"/>
      <w:szCs w:val="16"/>
      <w:lang w:val="es-ES" w:eastAsia="es-ES"/>
    </w:rPr>
  </w:style>
  <w:style w:type="paragraph" w:customStyle="1" w:styleId="xl80">
    <w:name w:val="xl80"/>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FF0000"/>
      <w:lang w:val="es-ES" w:eastAsia="es-ES"/>
    </w:rPr>
  </w:style>
  <w:style w:type="paragraph" w:customStyle="1" w:styleId="xl81">
    <w:name w:val="xl81"/>
    <w:basedOn w:val="Normal"/>
    <w:rsid w:val="00167C0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sz w:val="16"/>
      <w:szCs w:val="16"/>
      <w:lang w:val="es-ES" w:eastAsia="es-ES"/>
    </w:rPr>
  </w:style>
  <w:style w:type="paragraph" w:customStyle="1" w:styleId="xl82">
    <w:name w:val="xl82"/>
    <w:basedOn w:val="Normal"/>
    <w:rsid w:val="00167C0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83">
    <w:name w:val="xl83"/>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84">
    <w:name w:val="xl84"/>
    <w:basedOn w:val="Normal"/>
    <w:rsid w:val="00167C0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85">
    <w:name w:val="xl85"/>
    <w:basedOn w:val="Normal"/>
    <w:rsid w:val="00167C0B"/>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86">
    <w:name w:val="xl86"/>
    <w:basedOn w:val="Normal"/>
    <w:rsid w:val="00167C0B"/>
    <w:pP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87">
    <w:name w:val="xl87"/>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sz w:val="16"/>
      <w:szCs w:val="16"/>
      <w:lang w:val="es-ES" w:eastAsia="es-ES"/>
    </w:rPr>
  </w:style>
  <w:style w:type="paragraph" w:customStyle="1" w:styleId="xl88">
    <w:name w:val="xl88"/>
    <w:basedOn w:val="Normal"/>
    <w:rsid w:val="00167C0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sz w:val="16"/>
      <w:szCs w:val="16"/>
      <w:lang w:val="es-ES" w:eastAsia="es-ES"/>
    </w:rPr>
  </w:style>
  <w:style w:type="paragraph" w:customStyle="1" w:styleId="xl89">
    <w:name w:val="xl89"/>
    <w:basedOn w:val="Normal"/>
    <w:rsid w:val="00167C0B"/>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0">
    <w:name w:val="xl90"/>
    <w:basedOn w:val="Normal"/>
    <w:rsid w:val="00167C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1">
    <w:name w:val="xl91"/>
    <w:basedOn w:val="Normal"/>
    <w:rsid w:val="00167C0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2">
    <w:name w:val="xl92"/>
    <w:basedOn w:val="Normal"/>
    <w:rsid w:val="00167C0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3">
    <w:name w:val="xl93"/>
    <w:basedOn w:val="Normal"/>
    <w:rsid w:val="00167C0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4">
    <w:name w:val="xl94"/>
    <w:basedOn w:val="Normal"/>
    <w:rsid w:val="00167C0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5">
    <w:name w:val="xl95"/>
    <w:basedOn w:val="Normal"/>
    <w:rsid w:val="00167C0B"/>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96">
    <w:name w:val="xl96"/>
    <w:basedOn w:val="Normal"/>
    <w:rsid w:val="00167C0B"/>
    <w:pPr>
      <w:pBdr>
        <w:left w:val="single" w:sz="4" w:space="0" w:color="auto"/>
        <w:bottom w:val="single" w:sz="8" w:space="0" w:color="auto"/>
      </w:pBdr>
      <w:shd w:val="clear" w:color="000000" w:fill="FFFFFF"/>
      <w:spacing w:before="100" w:beforeAutospacing="1" w:after="100" w:afterAutospacing="1" w:line="240" w:lineRule="auto"/>
      <w:ind w:left="0" w:right="0" w:firstLine="0"/>
      <w:jc w:val="left"/>
      <w:textAlignment w:val="center"/>
    </w:pPr>
    <w:rPr>
      <w:rFonts w:eastAsia="Times New Roman"/>
      <w:sz w:val="16"/>
      <w:szCs w:val="16"/>
      <w:lang w:val="es-ES" w:eastAsia="es-ES"/>
    </w:rPr>
  </w:style>
  <w:style w:type="paragraph" w:customStyle="1" w:styleId="xl97">
    <w:name w:val="xl97"/>
    <w:basedOn w:val="Normal"/>
    <w:rsid w:val="00167C0B"/>
    <w:pPr>
      <w:pBdr>
        <w:left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b/>
      <w:bCs/>
      <w:sz w:val="16"/>
      <w:szCs w:val="16"/>
      <w:lang w:val="es-ES" w:eastAsia="es-ES"/>
    </w:rPr>
  </w:style>
  <w:style w:type="paragraph" w:customStyle="1" w:styleId="xl98">
    <w:name w:val="xl98"/>
    <w:basedOn w:val="Normal"/>
    <w:rsid w:val="00167C0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eastAsia="Times New Roman"/>
      <w:b/>
      <w:bCs/>
      <w:sz w:val="16"/>
      <w:szCs w:val="16"/>
      <w:lang w:val="es-ES" w:eastAsia="es-ES"/>
    </w:rPr>
  </w:style>
  <w:style w:type="paragraph" w:customStyle="1" w:styleId="xl99">
    <w:name w:val="xl99"/>
    <w:basedOn w:val="Normal"/>
    <w:rsid w:val="00167C0B"/>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100">
    <w:name w:val="xl100"/>
    <w:basedOn w:val="Normal"/>
    <w:rsid w:val="00167C0B"/>
    <w:pPr>
      <w:pBdr>
        <w:left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101">
    <w:name w:val="xl101"/>
    <w:basedOn w:val="Normal"/>
    <w:rsid w:val="00167C0B"/>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102">
    <w:name w:val="xl102"/>
    <w:basedOn w:val="Normal"/>
    <w:rsid w:val="00167C0B"/>
    <w:pPr>
      <w:pBdr>
        <w:top w:val="single" w:sz="8" w:space="0" w:color="auto"/>
        <w:left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sz w:val="16"/>
      <w:szCs w:val="16"/>
      <w:lang w:val="es-ES" w:eastAsia="es-ES"/>
    </w:rPr>
  </w:style>
  <w:style w:type="paragraph" w:customStyle="1" w:styleId="xl103">
    <w:name w:val="xl103"/>
    <w:basedOn w:val="Normal"/>
    <w:rsid w:val="00167C0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104">
    <w:name w:val="xl104"/>
    <w:basedOn w:val="Normal"/>
    <w:rsid w:val="00167C0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105">
    <w:name w:val="xl105"/>
    <w:basedOn w:val="Normal"/>
    <w:rsid w:val="00167C0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106">
    <w:name w:val="xl106"/>
    <w:basedOn w:val="Normal"/>
    <w:rsid w:val="00167C0B"/>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paragraph" w:customStyle="1" w:styleId="xl107">
    <w:name w:val="xl107"/>
    <w:basedOn w:val="Normal"/>
    <w:rsid w:val="00167C0B"/>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left="0" w:right="0" w:firstLine="0"/>
      <w:jc w:val="center"/>
      <w:textAlignment w:val="center"/>
    </w:pPr>
    <w:rPr>
      <w:rFonts w:eastAsia="Times New Roman"/>
      <w:b/>
      <w:bCs/>
      <w:sz w:val="16"/>
      <w:szCs w:val="16"/>
      <w:lang w:val="es-ES" w:eastAsia="es-ES"/>
    </w:rPr>
  </w:style>
  <w:style w:type="table" w:customStyle="1" w:styleId="Tablaconcuadrcula11111">
    <w:name w:val="Tabla con cuadrícula11111"/>
    <w:basedOn w:val="Tablanormal"/>
    <w:next w:val="Tablaconcuadrcula"/>
    <w:uiPriority w:val="59"/>
    <w:rsid w:val="00167C0B"/>
    <w:pPr>
      <w:spacing w:after="0" w:line="240" w:lineRule="auto"/>
      <w:ind w:left="0" w:right="0" w:firstLine="0"/>
      <w:jc w:val="left"/>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ar">
    <w:name w:val="Default Car"/>
    <w:link w:val="Default"/>
    <w:locked/>
    <w:rsid w:val="00167C0B"/>
    <w:rPr>
      <w:rFonts w:eastAsia="Calibri"/>
      <w:color w:val="000000"/>
      <w:lang w:eastAsia="en-US"/>
    </w:rPr>
  </w:style>
  <w:style w:type="numbering" w:customStyle="1" w:styleId="Sinlista3">
    <w:name w:val="Sin lista3"/>
    <w:next w:val="Sinlista"/>
    <w:uiPriority w:val="99"/>
    <w:semiHidden/>
    <w:unhideWhenUsed/>
    <w:rsid w:val="00167C0B"/>
  </w:style>
  <w:style w:type="table" w:customStyle="1" w:styleId="Tablaconcuadrcula21">
    <w:name w:val="Tabla con cuadrícula21"/>
    <w:basedOn w:val="Tablanormal"/>
    <w:next w:val="Tablaconcuadrcula"/>
    <w:uiPriority w:val="59"/>
    <w:rsid w:val="00167C0B"/>
    <w:pPr>
      <w:spacing w:after="0" w:line="240" w:lineRule="auto"/>
      <w:ind w:left="0" w:right="0" w:firstLine="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167C0B"/>
    <w:rPr>
      <w:sz w:val="16"/>
      <w:szCs w:val="16"/>
    </w:rPr>
  </w:style>
  <w:style w:type="paragraph" w:customStyle="1" w:styleId="Asuntodelcomentario1">
    <w:name w:val="Asunto del comentario1"/>
    <w:basedOn w:val="Textocomentario"/>
    <w:next w:val="Textocomentario"/>
    <w:uiPriority w:val="99"/>
    <w:unhideWhenUsed/>
    <w:rsid w:val="00167C0B"/>
    <w:pPr>
      <w:widowControl/>
      <w:autoSpaceDE/>
      <w:autoSpaceDN/>
      <w:spacing w:after="160"/>
    </w:pPr>
    <w:rPr>
      <w:rFonts w:ascii="Calibri" w:eastAsia="Calibri" w:hAnsi="Calibri" w:cs="Times New Roman"/>
      <w:b/>
      <w:bCs/>
      <w:lang w:val="es-MX"/>
    </w:rPr>
  </w:style>
  <w:style w:type="character" w:customStyle="1" w:styleId="AsuntodelcomentarioCar">
    <w:name w:val="Asunto del comentario Car"/>
    <w:basedOn w:val="TextocomentarioCar"/>
    <w:link w:val="Asuntodelcomentario"/>
    <w:uiPriority w:val="99"/>
    <w:semiHidden/>
    <w:rsid w:val="00167C0B"/>
    <w:rPr>
      <w:rFonts w:ascii="Times New Roman" w:eastAsia="Calibri" w:hAnsi="Times New Roman" w:cs="Times New Roman"/>
      <w:b/>
      <w:bCs/>
      <w:sz w:val="20"/>
      <w:szCs w:val="20"/>
      <w:lang w:val="es-ES" w:eastAsia="en-US"/>
    </w:rPr>
  </w:style>
  <w:style w:type="paragraph" w:styleId="Textosinformato">
    <w:name w:val="Plain Text"/>
    <w:basedOn w:val="Normal"/>
    <w:link w:val="TextosinformatoCar"/>
    <w:rsid w:val="00167C0B"/>
    <w:pPr>
      <w:spacing w:after="0" w:line="240" w:lineRule="auto"/>
      <w:ind w:left="0" w:right="0" w:firstLine="0"/>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167C0B"/>
    <w:rPr>
      <w:rFonts w:ascii="Courier New" w:eastAsia="Times New Roman" w:hAnsi="Courier New" w:cs="Times New Roman"/>
      <w:sz w:val="20"/>
      <w:szCs w:val="20"/>
      <w:lang w:val="x-none" w:eastAsia="es-ES"/>
    </w:rPr>
  </w:style>
  <w:style w:type="paragraph" w:customStyle="1" w:styleId="ecmsonormal">
    <w:name w:val="ec_msonormal"/>
    <w:basedOn w:val="Normal"/>
    <w:rsid w:val="00167C0B"/>
    <w:pPr>
      <w:spacing w:before="100" w:beforeAutospacing="1" w:after="100" w:afterAutospacing="1" w:line="240" w:lineRule="auto"/>
      <w:ind w:left="0" w:right="0" w:firstLine="0"/>
      <w:jc w:val="left"/>
    </w:pPr>
    <w:rPr>
      <w:rFonts w:ascii="Times New Roman" w:eastAsia="Times New Roman" w:hAnsi="Times New Roman" w:cs="Times New Roman"/>
    </w:rPr>
  </w:style>
  <w:style w:type="paragraph" w:customStyle="1" w:styleId="Texto">
    <w:name w:val="Texto"/>
    <w:basedOn w:val="Normal"/>
    <w:link w:val="TextoCar"/>
    <w:rsid w:val="00167C0B"/>
    <w:pPr>
      <w:spacing w:after="101" w:line="216" w:lineRule="exact"/>
      <w:ind w:left="0" w:right="0" w:firstLine="288"/>
    </w:pPr>
    <w:rPr>
      <w:rFonts w:eastAsia="Times New Roman"/>
      <w:sz w:val="18"/>
      <w:szCs w:val="20"/>
      <w:lang w:val="es-ES" w:eastAsia="es-ES"/>
    </w:rPr>
  </w:style>
  <w:style w:type="paragraph" w:customStyle="1" w:styleId="ANOTACION">
    <w:name w:val="ANOTACION"/>
    <w:basedOn w:val="Normal"/>
    <w:rsid w:val="00167C0B"/>
    <w:pPr>
      <w:widowControl w:val="0"/>
      <w:spacing w:before="101" w:after="101" w:line="216" w:lineRule="atLeast"/>
      <w:ind w:left="0" w:right="0" w:firstLine="0"/>
      <w:jc w:val="center"/>
    </w:pPr>
    <w:rPr>
      <w:rFonts w:ascii="Times New Roman" w:eastAsia="Times New Roman" w:hAnsi="Times New Roman" w:cs="Times New Roman"/>
      <w:b/>
      <w:snapToGrid w:val="0"/>
      <w:sz w:val="18"/>
      <w:szCs w:val="20"/>
      <w:lang w:val="es-ES_tradnl" w:eastAsia="es-ES"/>
    </w:rPr>
  </w:style>
  <w:style w:type="character" w:customStyle="1" w:styleId="TextoCar">
    <w:name w:val="Texto Car"/>
    <w:basedOn w:val="Fuentedeprrafopredeter"/>
    <w:link w:val="Texto"/>
    <w:rsid w:val="00167C0B"/>
    <w:rPr>
      <w:rFonts w:eastAsia="Times New Roman"/>
      <w:sz w:val="18"/>
      <w:szCs w:val="20"/>
      <w:lang w:val="es-ES" w:eastAsia="es-ES"/>
    </w:rPr>
  </w:style>
  <w:style w:type="paragraph" w:customStyle="1" w:styleId="ROMANOS">
    <w:name w:val="ROMANOS"/>
    <w:basedOn w:val="Normal"/>
    <w:rsid w:val="00167C0B"/>
    <w:pPr>
      <w:tabs>
        <w:tab w:val="left" w:pos="720"/>
      </w:tabs>
      <w:spacing w:after="101" w:line="216" w:lineRule="exact"/>
      <w:ind w:left="720" w:right="0" w:hanging="432"/>
    </w:pPr>
    <w:rPr>
      <w:rFonts w:eastAsia="Times New Roman"/>
      <w:sz w:val="18"/>
      <w:szCs w:val="18"/>
      <w:lang w:val="es-ES" w:eastAsia="es-ES"/>
    </w:rPr>
  </w:style>
  <w:style w:type="paragraph" w:customStyle="1" w:styleId="CharCharCarCarCarCarCarCarCarCar3CarCarCarCarCarCarCarCarCarCarCarCarCar1">
    <w:name w:val="Char Char Car Car Car Car Car Car Car Car3 Car Car Car Car Car Car Car Car Car Car Car Car Car1"/>
    <w:basedOn w:val="Normal"/>
    <w:uiPriority w:val="99"/>
    <w:rsid w:val="00167C0B"/>
    <w:pPr>
      <w:spacing w:after="160" w:line="240" w:lineRule="exact"/>
      <w:ind w:left="0" w:right="0" w:firstLine="0"/>
      <w:jc w:val="left"/>
    </w:pPr>
    <w:rPr>
      <w:rFonts w:ascii="Tahoma" w:eastAsia="Times New Roman" w:hAnsi="Tahoma" w:cs="Tahoma"/>
      <w:sz w:val="20"/>
      <w:szCs w:val="20"/>
      <w:lang w:val="es-ES" w:eastAsia="en-US"/>
    </w:rPr>
  </w:style>
  <w:style w:type="paragraph" w:customStyle="1" w:styleId="ndescripcionseccionp">
    <w:name w:val="ndescripcionseccionp"/>
    <w:basedOn w:val="Normal"/>
    <w:rsid w:val="00167C0B"/>
    <w:pPr>
      <w:spacing w:before="100" w:beforeAutospacing="1" w:after="100" w:afterAutospacing="1" w:line="240" w:lineRule="auto"/>
      <w:ind w:left="0" w:right="0" w:firstLine="0"/>
    </w:pPr>
    <w:rPr>
      <w:rFonts w:eastAsia="Times New Roman"/>
      <w:color w:val="666666"/>
      <w:sz w:val="20"/>
      <w:szCs w:val="20"/>
      <w:lang w:val="es-ES" w:eastAsia="es-ES"/>
    </w:rPr>
  </w:style>
  <w:style w:type="character" w:customStyle="1" w:styleId="TextosinformatoCar1">
    <w:name w:val="Texto sin formato Car1"/>
    <w:basedOn w:val="Fuentedeprrafopredeter"/>
    <w:locked/>
    <w:rsid w:val="00167C0B"/>
    <w:rPr>
      <w:rFonts w:ascii="Courier New" w:eastAsia="Times New Roman" w:hAnsi="Courier New" w:cs="Courier New"/>
      <w:lang w:val="es-ES" w:eastAsia="es-ES"/>
    </w:rPr>
  </w:style>
  <w:style w:type="paragraph" w:styleId="Sangra3detindependiente">
    <w:name w:val="Body Text Indent 3"/>
    <w:basedOn w:val="Normal"/>
    <w:link w:val="Sangra3detindependienteCar"/>
    <w:rsid w:val="00167C0B"/>
    <w:pPr>
      <w:spacing w:after="120" w:line="240" w:lineRule="auto"/>
      <w:ind w:left="283" w:right="0" w:firstLine="0"/>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167C0B"/>
    <w:rPr>
      <w:rFonts w:ascii="Times New Roman" w:eastAsia="Times New Roman" w:hAnsi="Times New Roman" w:cs="Times New Roman"/>
      <w:sz w:val="16"/>
      <w:szCs w:val="16"/>
      <w:lang w:val="es-ES" w:eastAsia="es-ES"/>
    </w:rPr>
  </w:style>
  <w:style w:type="paragraph" w:styleId="HTMLconformatoprevio">
    <w:name w:val="HTML Preformatted"/>
    <w:basedOn w:val="Normal"/>
    <w:link w:val="HTMLconformatoprevioCar"/>
    <w:rsid w:val="00167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Arial Unicode MS" w:eastAsia="Arial Unicode MS" w:hAnsi="Arial Unicode MS" w:cs="Times New Roman"/>
      <w:sz w:val="20"/>
      <w:szCs w:val="20"/>
      <w:lang w:val="es-ES" w:eastAsia="es-ES"/>
    </w:rPr>
  </w:style>
  <w:style w:type="character" w:customStyle="1" w:styleId="HTMLconformatoprevioCar">
    <w:name w:val="HTML con formato previo Car"/>
    <w:basedOn w:val="Fuentedeprrafopredeter"/>
    <w:link w:val="HTMLconformatoprevio"/>
    <w:rsid w:val="00167C0B"/>
    <w:rPr>
      <w:rFonts w:ascii="Arial Unicode MS" w:eastAsia="Arial Unicode MS" w:hAnsi="Arial Unicode MS" w:cs="Times New Roman"/>
      <w:sz w:val="20"/>
      <w:szCs w:val="20"/>
      <w:lang w:val="es-ES" w:eastAsia="es-ES"/>
    </w:rPr>
  </w:style>
  <w:style w:type="character" w:customStyle="1" w:styleId="googqs-tidbit-0">
    <w:name w:val="goog_qs-tidbit-0"/>
    <w:rsid w:val="00167C0B"/>
  </w:style>
  <w:style w:type="character" w:customStyle="1" w:styleId="apple-converted-space">
    <w:name w:val="apple-converted-space"/>
    <w:basedOn w:val="Fuentedeprrafopredeter"/>
    <w:rsid w:val="00167C0B"/>
  </w:style>
  <w:style w:type="character" w:styleId="nfasis">
    <w:name w:val="Emphasis"/>
    <w:basedOn w:val="Fuentedeprrafopredeter"/>
    <w:uiPriority w:val="20"/>
    <w:qFormat/>
    <w:rsid w:val="00167C0B"/>
    <w:rPr>
      <w:i/>
      <w:iCs/>
    </w:rPr>
  </w:style>
  <w:style w:type="table" w:customStyle="1" w:styleId="Tablaconcuadrcula3">
    <w:name w:val="Tabla con cuadrícula3"/>
    <w:basedOn w:val="Tablanormal"/>
    <w:next w:val="Tablaconcuadrcula"/>
    <w:uiPriority w:val="59"/>
    <w:rsid w:val="00167C0B"/>
    <w:pPr>
      <w:spacing w:after="0" w:line="240" w:lineRule="auto"/>
      <w:ind w:left="0" w:right="0"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67C0B"/>
    <w:pPr>
      <w:spacing w:after="0" w:line="240" w:lineRule="auto"/>
      <w:ind w:left="0" w:right="0"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167C0B"/>
    <w:pPr>
      <w:spacing w:after="0" w:line="240" w:lineRule="auto"/>
      <w:ind w:left="0" w:right="0" w:firstLine="0"/>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167C0B"/>
    <w:pPr>
      <w:spacing w:before="100" w:beforeAutospacing="1" w:after="100" w:afterAutospacing="1" w:line="240" w:lineRule="auto"/>
      <w:ind w:left="0" w:right="0" w:firstLine="0"/>
      <w:jc w:val="left"/>
    </w:pPr>
    <w:rPr>
      <w:rFonts w:ascii="Times New Roman" w:eastAsia="Times New Roman" w:hAnsi="Times New Roman" w:cs="Times New Roman"/>
      <w:lang w:val="es-ES_tradnl" w:eastAsia="es-ES_tradnl"/>
    </w:rPr>
  </w:style>
  <w:style w:type="table" w:customStyle="1" w:styleId="Tablaconcuadrcula6">
    <w:name w:val="Tabla con cuadrícula6"/>
    <w:basedOn w:val="Tablanormal"/>
    <w:next w:val="Tablaconcuadrcula"/>
    <w:uiPriority w:val="39"/>
    <w:rsid w:val="00167C0B"/>
    <w:pPr>
      <w:spacing w:after="0" w:line="240" w:lineRule="auto"/>
      <w:ind w:left="0" w:right="0" w:firstLine="0"/>
      <w:jc w:val="left"/>
    </w:pPr>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167C0B"/>
    <w:pPr>
      <w:widowControl/>
      <w:autoSpaceDE/>
      <w:autoSpaceDN/>
    </w:pPr>
    <w:rPr>
      <w:rFonts w:ascii="Times New Roman" w:eastAsia="Calibri" w:hAnsi="Times New Roman" w:cs="Times New Roman"/>
      <w:b/>
      <w:bCs/>
      <w:lang w:eastAsia="es-MX"/>
    </w:rPr>
  </w:style>
  <w:style w:type="character" w:customStyle="1" w:styleId="AsuntodelcomentarioCar1">
    <w:name w:val="Asunto del comentario Car1"/>
    <w:basedOn w:val="TextocomentarioCar"/>
    <w:uiPriority w:val="99"/>
    <w:semiHidden/>
    <w:rsid w:val="00167C0B"/>
    <w:rPr>
      <w:b/>
      <w:bCs/>
      <w:sz w:val="20"/>
      <w:szCs w:val="20"/>
      <w:lang w:val="es-ES" w:eastAsia="en-US"/>
    </w:rPr>
  </w:style>
  <w:style w:type="character" w:customStyle="1" w:styleId="Ttulo7Car1">
    <w:name w:val="Título 7 Car1"/>
    <w:basedOn w:val="Fuentedeprrafopredeter"/>
    <w:link w:val="Ttulo7"/>
    <w:uiPriority w:val="9"/>
    <w:semiHidden/>
    <w:rsid w:val="00167C0B"/>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link w:val="Ttulo8"/>
    <w:uiPriority w:val="9"/>
    <w:semiHidden/>
    <w:rsid w:val="00167C0B"/>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link w:val="Ttulo9"/>
    <w:uiPriority w:val="9"/>
    <w:semiHidden/>
    <w:rsid w:val="00167C0B"/>
    <w:rPr>
      <w:rFonts w:asciiTheme="majorHAnsi" w:eastAsiaTheme="majorEastAsia" w:hAnsiTheme="majorHAnsi" w:cstheme="majorBidi"/>
      <w:i/>
      <w:iCs/>
      <w:color w:val="272727" w:themeColor="text1" w:themeTint="D8"/>
      <w:sz w:val="21"/>
      <w:szCs w:val="21"/>
    </w:rPr>
  </w:style>
  <w:style w:type="paragraph" w:styleId="Cita">
    <w:name w:val="Quote"/>
    <w:basedOn w:val="Normal"/>
    <w:next w:val="Normal"/>
    <w:link w:val="CitaCar"/>
    <w:uiPriority w:val="29"/>
    <w:qFormat/>
    <w:rsid w:val="00167C0B"/>
    <w:pPr>
      <w:spacing w:before="200" w:after="160"/>
      <w:ind w:left="864" w:right="864"/>
      <w:jc w:val="center"/>
    </w:pPr>
    <w:rPr>
      <w:i/>
      <w:iCs/>
      <w:color w:val="404040"/>
    </w:rPr>
  </w:style>
  <w:style w:type="character" w:customStyle="1" w:styleId="CitaCar1">
    <w:name w:val="Cita Car1"/>
    <w:basedOn w:val="Fuentedeprrafopredeter"/>
    <w:link w:val="Cita"/>
    <w:uiPriority w:val="29"/>
    <w:rsid w:val="00167C0B"/>
    <w:rPr>
      <w:i/>
      <w:iCs/>
      <w:color w:val="404040" w:themeColor="text1" w:themeTint="BF"/>
    </w:rPr>
  </w:style>
  <w:style w:type="character" w:styleId="nfasisintenso">
    <w:name w:val="Intense Emphasis"/>
    <w:basedOn w:val="Fuentedeprrafopredeter"/>
    <w:uiPriority w:val="21"/>
    <w:qFormat/>
    <w:rsid w:val="00167C0B"/>
    <w:rPr>
      <w:i/>
      <w:iCs/>
      <w:color w:val="4F81BD" w:themeColor="accent1"/>
    </w:rPr>
  </w:style>
  <w:style w:type="paragraph" w:styleId="Citadestacada">
    <w:name w:val="Intense Quote"/>
    <w:basedOn w:val="Normal"/>
    <w:next w:val="Normal"/>
    <w:link w:val="CitadestacadaCar"/>
    <w:uiPriority w:val="30"/>
    <w:qFormat/>
    <w:rsid w:val="00167C0B"/>
    <w:pPr>
      <w:pBdr>
        <w:top w:val="single" w:sz="4" w:space="10" w:color="4F81BD" w:themeColor="accent1"/>
        <w:bottom w:val="single" w:sz="4" w:space="10" w:color="4F81BD" w:themeColor="accent1"/>
      </w:pBdr>
      <w:spacing w:before="360" w:after="360"/>
      <w:ind w:left="864" w:right="864"/>
      <w:jc w:val="center"/>
    </w:pPr>
    <w:rPr>
      <w:i/>
      <w:iCs/>
      <w:color w:val="2E74B5"/>
    </w:rPr>
  </w:style>
  <w:style w:type="character" w:customStyle="1" w:styleId="CitadestacadaCar1">
    <w:name w:val="Cita destacada Car1"/>
    <w:basedOn w:val="Fuentedeprrafopredeter"/>
    <w:link w:val="Citadestacada"/>
    <w:uiPriority w:val="30"/>
    <w:rsid w:val="00167C0B"/>
    <w:rPr>
      <w:i/>
      <w:iCs/>
      <w:color w:val="4F81BD" w:themeColor="accent1"/>
    </w:rPr>
  </w:style>
  <w:style w:type="character" w:styleId="Referenciaintensa">
    <w:name w:val="Intense Reference"/>
    <w:basedOn w:val="Fuentedeprrafopredeter"/>
    <w:uiPriority w:val="32"/>
    <w:qFormat/>
    <w:rsid w:val="00167C0B"/>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43370">
      <w:bodyDiv w:val="1"/>
      <w:marLeft w:val="0"/>
      <w:marRight w:val="0"/>
      <w:marTop w:val="0"/>
      <w:marBottom w:val="0"/>
      <w:divBdr>
        <w:top w:val="none" w:sz="0" w:space="0" w:color="auto"/>
        <w:left w:val="none" w:sz="0" w:space="0" w:color="auto"/>
        <w:bottom w:val="none" w:sz="0" w:space="0" w:color="auto"/>
        <w:right w:val="none" w:sz="0" w:space="0" w:color="auto"/>
      </w:divBdr>
    </w:div>
    <w:div w:id="972633765">
      <w:bodyDiv w:val="1"/>
      <w:marLeft w:val="0"/>
      <w:marRight w:val="0"/>
      <w:marTop w:val="0"/>
      <w:marBottom w:val="0"/>
      <w:divBdr>
        <w:top w:val="none" w:sz="0" w:space="0" w:color="auto"/>
        <w:left w:val="none" w:sz="0" w:space="0" w:color="auto"/>
        <w:bottom w:val="none" w:sz="0" w:space="0" w:color="auto"/>
        <w:right w:val="none" w:sz="0" w:space="0" w:color="auto"/>
      </w:divBdr>
      <w:divsChild>
        <w:div w:id="1860778526">
          <w:marLeft w:val="0"/>
          <w:marRight w:val="0"/>
          <w:marTop w:val="240"/>
          <w:marBottom w:val="240"/>
          <w:divBdr>
            <w:top w:val="none" w:sz="0" w:space="0" w:color="auto"/>
            <w:left w:val="none" w:sz="0" w:space="0" w:color="auto"/>
            <w:bottom w:val="none" w:sz="0" w:space="0" w:color="auto"/>
            <w:right w:val="none" w:sz="0" w:space="0" w:color="auto"/>
          </w:divBdr>
        </w:div>
      </w:divsChild>
    </w:div>
    <w:div w:id="1382510559">
      <w:bodyDiv w:val="1"/>
      <w:marLeft w:val="0"/>
      <w:marRight w:val="0"/>
      <w:marTop w:val="0"/>
      <w:marBottom w:val="0"/>
      <w:divBdr>
        <w:top w:val="none" w:sz="0" w:space="0" w:color="auto"/>
        <w:left w:val="none" w:sz="0" w:space="0" w:color="auto"/>
        <w:bottom w:val="none" w:sz="0" w:space="0" w:color="auto"/>
        <w:right w:val="none" w:sz="0" w:space="0" w:color="auto"/>
      </w:divBdr>
    </w:div>
    <w:div w:id="1635451209">
      <w:bodyDiv w:val="1"/>
      <w:marLeft w:val="0"/>
      <w:marRight w:val="0"/>
      <w:marTop w:val="0"/>
      <w:marBottom w:val="0"/>
      <w:divBdr>
        <w:top w:val="none" w:sz="0" w:space="0" w:color="auto"/>
        <w:left w:val="none" w:sz="0" w:space="0" w:color="auto"/>
        <w:bottom w:val="none" w:sz="0" w:space="0" w:color="auto"/>
        <w:right w:val="none" w:sz="0" w:space="0" w:color="auto"/>
      </w:divBdr>
    </w:div>
    <w:div w:id="1725526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06ECB-F12A-497E-B69B-B38E0F55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82</Pages>
  <Words>26968</Words>
  <Characters>148329</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Polanco</dc:creator>
  <cp:keywords/>
  <dc:description/>
  <cp:lastModifiedBy>Geovanni Gabriel Casanova Trujeque</cp:lastModifiedBy>
  <cp:revision>3</cp:revision>
  <cp:lastPrinted>2024-12-12T22:04:00Z</cp:lastPrinted>
  <dcterms:created xsi:type="dcterms:W3CDTF">2024-12-30T19:28:00Z</dcterms:created>
  <dcterms:modified xsi:type="dcterms:W3CDTF">2024-12-30T19:29:00Z</dcterms:modified>
</cp:coreProperties>
</file>