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76" w:rsidRPr="00686F3D" w:rsidRDefault="00721276" w:rsidP="00721276">
      <w:pPr>
        <w:spacing w:line="360" w:lineRule="auto"/>
        <w:jc w:val="both"/>
        <w:rPr>
          <w:rFonts w:ascii="Arial" w:hAnsi="Arial" w:cs="Arial"/>
          <w:b/>
          <w:sz w:val="20"/>
          <w:szCs w:val="20"/>
        </w:rPr>
      </w:pPr>
      <w:r>
        <w:rPr>
          <w:rFonts w:ascii="Arial" w:hAnsi="Arial" w:cs="Arial"/>
          <w:b/>
          <w:sz w:val="20"/>
          <w:szCs w:val="20"/>
        </w:rPr>
        <w:t xml:space="preserve">XXXII.- </w:t>
      </w:r>
      <w:r w:rsidRPr="00686F3D">
        <w:rPr>
          <w:rFonts w:ascii="Arial" w:hAnsi="Arial" w:cs="Arial"/>
          <w:b/>
          <w:sz w:val="20"/>
          <w:szCs w:val="20"/>
        </w:rPr>
        <w:t xml:space="preserve">LEY DE INGRESOS DEL MUNICIPIO DE ESPITA, YUCATÁN, PARA EL EJERCICIO FISCAL </w:t>
      </w:r>
      <w:r w:rsidR="00530473">
        <w:rPr>
          <w:rFonts w:ascii="Arial" w:hAnsi="Arial" w:cs="Arial"/>
          <w:b/>
          <w:sz w:val="20"/>
          <w:szCs w:val="20"/>
        </w:rPr>
        <w:t>2025</w:t>
      </w:r>
      <w:r w:rsidRPr="00686F3D">
        <w:rPr>
          <w:rFonts w:ascii="Arial" w:hAnsi="Arial" w:cs="Arial"/>
          <w:b/>
          <w:sz w:val="20"/>
          <w:szCs w:val="20"/>
        </w:rPr>
        <w:t>:</w:t>
      </w:r>
    </w:p>
    <w:p w:rsidR="00721276" w:rsidRPr="00686F3D" w:rsidRDefault="00721276" w:rsidP="00721276">
      <w:pPr>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 xml:space="preserve">TÍTULO PRIMERO </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DISPOSICIONES GENERALES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 la Naturaleza y el Objeto de la Ley</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 </w:t>
      </w:r>
      <w:r w:rsidRPr="00686F3D">
        <w:rPr>
          <w:rFonts w:ascii="Arial" w:hAnsi="Arial" w:cs="Arial"/>
        </w:rPr>
        <w:t xml:space="preserve">La presente Ley es de orden público y de interés social, y tiene por objeto establecer los ingresos que percibirá la Hacienda Pública del Ayuntamiento de Espita, Yucatán, de su Tesorería Municipal, durante el ejercicio fiscal </w:t>
      </w:r>
      <w:r w:rsidR="00530473">
        <w:rPr>
          <w:rFonts w:ascii="Arial" w:hAnsi="Arial" w:cs="Arial"/>
        </w:rPr>
        <w:t>2025</w:t>
      </w:r>
      <w:r w:rsidRPr="00686F3D">
        <w:rPr>
          <w:rFonts w:ascii="Arial" w:hAnsi="Arial" w:cs="Arial"/>
        </w:rPr>
        <w:t>.</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2.- </w:t>
      </w:r>
      <w:r w:rsidRPr="00686F3D">
        <w:rPr>
          <w:rFonts w:ascii="Arial" w:hAnsi="Arial" w:cs="Arial"/>
        </w:rPr>
        <w:t>Las personas domiciliadas dentro del Municipio de Espita, Yucatán, o fuera de ellos que tuvieren bienes en su territorio o celebren actos que surtan efectos en el mismo, están obligados a contribuir para el gasto público de la manera que disponga la presente Ley, la Ley de Hacienda del Municipio de Espita, Yucatán, el Código Fiscal del Estado y los demás ordenamientos fiscales de carácter local y federal.</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 </w:t>
      </w:r>
      <w:r w:rsidRPr="00686F3D">
        <w:rPr>
          <w:rFonts w:ascii="Arial" w:hAnsi="Arial" w:cs="Arial"/>
        </w:rPr>
        <w:t>Los ingresos que se recauden por los conceptos señalados en la presente Ley, se destinarán a sufragar los gastos públicos establecidos y autorizados en el presupuesto de Egresos del Municipio de Espita, Yucatán, así como en lo dispuesto en los convenios de coordinación fiscal y en las Leyes en que se fundamenten.</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 los Conceptos de Ingresos y sus pronósticos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 </w:t>
      </w:r>
      <w:r w:rsidRPr="00686F3D">
        <w:rPr>
          <w:rFonts w:ascii="Arial" w:hAnsi="Arial" w:cs="Arial"/>
        </w:rPr>
        <w:t>Los conceptos por los que la Hacienda Pública del Ayuntamiento de Espita, Yucatán, percibirá ingresos, serán los siguientes:</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Prrafodelista"/>
        <w:numPr>
          <w:ilvl w:val="0"/>
          <w:numId w:val="4"/>
        </w:numPr>
        <w:tabs>
          <w:tab w:val="left" w:pos="384"/>
        </w:tabs>
        <w:spacing w:line="360" w:lineRule="auto"/>
        <w:ind w:left="0" w:firstLine="0"/>
        <w:jc w:val="both"/>
        <w:rPr>
          <w:rFonts w:ascii="Arial" w:hAnsi="Arial" w:cs="Arial"/>
          <w:sz w:val="20"/>
          <w:szCs w:val="20"/>
        </w:rPr>
      </w:pPr>
      <w:r w:rsidRPr="00686F3D">
        <w:rPr>
          <w:rFonts w:ascii="Arial" w:hAnsi="Arial" w:cs="Arial"/>
          <w:sz w:val="20"/>
          <w:szCs w:val="20"/>
        </w:rPr>
        <w:t>-Impuestos;</w:t>
      </w:r>
    </w:p>
    <w:p w:rsidR="00721276" w:rsidRPr="00686F3D" w:rsidRDefault="00721276" w:rsidP="00721276">
      <w:pPr>
        <w:pStyle w:val="Prrafodelista"/>
        <w:numPr>
          <w:ilvl w:val="0"/>
          <w:numId w:val="4"/>
        </w:numPr>
        <w:tabs>
          <w:tab w:val="left" w:pos="496"/>
        </w:tabs>
        <w:spacing w:line="360" w:lineRule="auto"/>
        <w:ind w:left="0" w:firstLine="0"/>
        <w:jc w:val="both"/>
        <w:rPr>
          <w:rFonts w:ascii="Arial" w:hAnsi="Arial" w:cs="Arial"/>
          <w:sz w:val="20"/>
          <w:szCs w:val="20"/>
        </w:rPr>
      </w:pPr>
      <w:r w:rsidRPr="00686F3D">
        <w:rPr>
          <w:rFonts w:ascii="Arial" w:hAnsi="Arial" w:cs="Arial"/>
          <w:sz w:val="20"/>
          <w:szCs w:val="20"/>
        </w:rPr>
        <w:t>-Derechos;</w:t>
      </w:r>
    </w:p>
    <w:p w:rsidR="00721276" w:rsidRPr="00686F3D" w:rsidRDefault="00721276" w:rsidP="00721276">
      <w:pPr>
        <w:pStyle w:val="Prrafodelista"/>
        <w:numPr>
          <w:ilvl w:val="0"/>
          <w:numId w:val="4"/>
        </w:numPr>
        <w:tabs>
          <w:tab w:val="left" w:pos="496"/>
        </w:tabs>
        <w:spacing w:line="360" w:lineRule="auto"/>
        <w:ind w:left="0" w:firstLine="0"/>
        <w:jc w:val="both"/>
        <w:rPr>
          <w:rFonts w:ascii="Arial" w:hAnsi="Arial" w:cs="Arial"/>
          <w:sz w:val="20"/>
          <w:szCs w:val="20"/>
        </w:rPr>
      </w:pPr>
      <w:r w:rsidRPr="00686F3D">
        <w:rPr>
          <w:rFonts w:ascii="Arial" w:hAnsi="Arial" w:cs="Arial"/>
          <w:sz w:val="20"/>
          <w:szCs w:val="20"/>
        </w:rPr>
        <w:t xml:space="preserve">-Contribuciones Especiales; </w:t>
      </w:r>
    </w:p>
    <w:p w:rsidR="00721276" w:rsidRPr="00686F3D" w:rsidRDefault="00721276" w:rsidP="00721276">
      <w:pPr>
        <w:pStyle w:val="Prrafodelista"/>
        <w:numPr>
          <w:ilvl w:val="0"/>
          <w:numId w:val="4"/>
        </w:numPr>
        <w:tabs>
          <w:tab w:val="left" w:pos="518"/>
        </w:tabs>
        <w:spacing w:line="360" w:lineRule="auto"/>
        <w:ind w:left="0" w:firstLine="0"/>
        <w:jc w:val="both"/>
        <w:rPr>
          <w:rFonts w:ascii="Arial" w:hAnsi="Arial" w:cs="Arial"/>
          <w:sz w:val="20"/>
          <w:szCs w:val="20"/>
        </w:rPr>
      </w:pPr>
      <w:r w:rsidRPr="00686F3D">
        <w:rPr>
          <w:rFonts w:ascii="Arial" w:hAnsi="Arial" w:cs="Arial"/>
          <w:sz w:val="20"/>
          <w:szCs w:val="20"/>
        </w:rPr>
        <w:lastRenderedPageBreak/>
        <w:t>-Productos;</w:t>
      </w:r>
    </w:p>
    <w:p w:rsidR="00721276" w:rsidRPr="00686F3D" w:rsidRDefault="00721276" w:rsidP="00721276">
      <w:pPr>
        <w:pStyle w:val="Prrafodelista"/>
        <w:numPr>
          <w:ilvl w:val="0"/>
          <w:numId w:val="4"/>
        </w:numPr>
        <w:tabs>
          <w:tab w:val="left" w:pos="462"/>
        </w:tabs>
        <w:spacing w:line="360" w:lineRule="auto"/>
        <w:ind w:left="0" w:firstLine="0"/>
        <w:jc w:val="both"/>
        <w:rPr>
          <w:rFonts w:ascii="Arial" w:hAnsi="Arial" w:cs="Arial"/>
          <w:sz w:val="20"/>
          <w:szCs w:val="20"/>
        </w:rPr>
      </w:pPr>
      <w:r w:rsidRPr="00686F3D">
        <w:rPr>
          <w:rFonts w:ascii="Arial" w:hAnsi="Arial" w:cs="Arial"/>
          <w:sz w:val="20"/>
          <w:szCs w:val="20"/>
        </w:rPr>
        <w:t>-Aprovechamientos;</w:t>
      </w:r>
    </w:p>
    <w:p w:rsidR="00721276" w:rsidRPr="00686F3D" w:rsidRDefault="00721276" w:rsidP="00721276">
      <w:pPr>
        <w:pStyle w:val="Prrafodelista"/>
        <w:numPr>
          <w:ilvl w:val="0"/>
          <w:numId w:val="4"/>
        </w:numPr>
        <w:tabs>
          <w:tab w:val="left" w:pos="518"/>
        </w:tabs>
        <w:spacing w:line="360" w:lineRule="auto"/>
        <w:ind w:left="0" w:firstLine="0"/>
        <w:jc w:val="both"/>
        <w:rPr>
          <w:rFonts w:ascii="Arial" w:hAnsi="Arial" w:cs="Arial"/>
          <w:sz w:val="20"/>
          <w:szCs w:val="20"/>
        </w:rPr>
      </w:pPr>
      <w:r w:rsidRPr="00686F3D">
        <w:rPr>
          <w:rFonts w:ascii="Arial" w:hAnsi="Arial" w:cs="Arial"/>
          <w:sz w:val="20"/>
          <w:szCs w:val="20"/>
        </w:rPr>
        <w:t>-Participaciones Federales;</w:t>
      </w:r>
    </w:p>
    <w:p w:rsidR="00721276" w:rsidRPr="00686F3D" w:rsidRDefault="00721276" w:rsidP="00721276">
      <w:pPr>
        <w:pStyle w:val="Prrafodelista"/>
        <w:numPr>
          <w:ilvl w:val="0"/>
          <w:numId w:val="4"/>
        </w:numPr>
        <w:tabs>
          <w:tab w:val="left" w:pos="574"/>
        </w:tabs>
        <w:spacing w:line="360" w:lineRule="auto"/>
        <w:ind w:left="0" w:firstLine="0"/>
        <w:jc w:val="both"/>
        <w:rPr>
          <w:rFonts w:ascii="Arial" w:hAnsi="Arial" w:cs="Arial"/>
          <w:sz w:val="20"/>
          <w:szCs w:val="20"/>
        </w:rPr>
      </w:pPr>
      <w:r w:rsidRPr="00686F3D">
        <w:rPr>
          <w:rFonts w:ascii="Arial" w:hAnsi="Arial" w:cs="Arial"/>
          <w:sz w:val="20"/>
          <w:szCs w:val="20"/>
        </w:rPr>
        <w:t>-Participaciones Estatales;</w:t>
      </w:r>
    </w:p>
    <w:p w:rsidR="00721276" w:rsidRPr="00686F3D" w:rsidRDefault="00721276" w:rsidP="00721276">
      <w:pPr>
        <w:pStyle w:val="Prrafodelista"/>
        <w:numPr>
          <w:ilvl w:val="0"/>
          <w:numId w:val="4"/>
        </w:numPr>
        <w:tabs>
          <w:tab w:val="left" w:pos="629"/>
        </w:tabs>
        <w:spacing w:line="360" w:lineRule="auto"/>
        <w:ind w:left="0" w:firstLine="0"/>
        <w:rPr>
          <w:rFonts w:ascii="Arial" w:hAnsi="Arial" w:cs="Arial"/>
          <w:sz w:val="20"/>
          <w:szCs w:val="20"/>
        </w:rPr>
      </w:pPr>
      <w:r w:rsidRPr="00686F3D">
        <w:rPr>
          <w:rFonts w:ascii="Arial" w:hAnsi="Arial" w:cs="Arial"/>
          <w:sz w:val="20"/>
          <w:szCs w:val="20"/>
        </w:rPr>
        <w:t>-Aportaciones Federales, y;</w:t>
      </w:r>
    </w:p>
    <w:p w:rsidR="00721276" w:rsidRPr="00686F3D" w:rsidRDefault="00721276" w:rsidP="00721276">
      <w:pPr>
        <w:pStyle w:val="Prrafodelista"/>
        <w:numPr>
          <w:ilvl w:val="0"/>
          <w:numId w:val="4"/>
        </w:numPr>
        <w:tabs>
          <w:tab w:val="left" w:pos="518"/>
        </w:tabs>
        <w:spacing w:line="360" w:lineRule="auto"/>
        <w:ind w:left="0" w:firstLine="0"/>
        <w:rPr>
          <w:rFonts w:ascii="Arial" w:hAnsi="Arial" w:cs="Arial"/>
          <w:sz w:val="20"/>
          <w:szCs w:val="20"/>
        </w:rPr>
      </w:pPr>
      <w:r w:rsidRPr="00686F3D">
        <w:rPr>
          <w:rFonts w:ascii="Arial" w:hAnsi="Arial" w:cs="Arial"/>
          <w:sz w:val="20"/>
          <w:szCs w:val="20"/>
        </w:rPr>
        <w:t>-Ingresos Extraordinarios.</w:t>
      </w:r>
    </w:p>
    <w:p w:rsidR="00721276" w:rsidRPr="00686F3D" w:rsidRDefault="00721276" w:rsidP="00721276">
      <w:pPr>
        <w:pStyle w:val="Textoindependiente"/>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5.- </w:t>
      </w:r>
      <w:r w:rsidRPr="00686F3D">
        <w:rPr>
          <w:rFonts w:ascii="Arial" w:hAnsi="Arial" w:cs="Arial"/>
        </w:rPr>
        <w:t>Los impuestos que el municipio percibirá se clasificarán como sigue:</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Impuestos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475,000.00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Impuestos sobre los ingresos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25,000.00</w:t>
            </w:r>
          </w:p>
        </w:tc>
      </w:tr>
      <w:tr w:rsidR="00721276" w:rsidRPr="00686F3D" w:rsidTr="00800B7F">
        <w:trPr>
          <w:trHeight w:val="344"/>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Impuesto sobre Espectáculos y Diversiones Públicas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25,000.00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Impuestos sobre el patrimonio</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325,000.00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Impuesto Predial</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325,000.00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Impuestos sobre la producción, el consumo y las transacciones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125,000.00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Impuesto sobre Adquisición de Inmuebles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125,000.00</w:t>
            </w:r>
          </w:p>
        </w:tc>
      </w:tr>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Accesorios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Actualizaciones y Recargos de Impuestos</w:t>
            </w:r>
          </w:p>
        </w:tc>
        <w:tc>
          <w:tcPr>
            <w:tcW w:w="440" w:type="dxa"/>
            <w:tcBorders>
              <w:right w:val="nil"/>
            </w:tcBorders>
          </w:tcPr>
          <w:p w:rsidR="00721276" w:rsidRPr="00686F3D" w:rsidRDefault="00721276" w:rsidP="00800B7F">
            <w:pPr>
              <w:pStyle w:val="TableParagraph"/>
              <w:tabs>
                <w:tab w:val="left" w:pos="77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77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Multas de Impuestos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D5C7F" w:rsidP="00800B7F">
            <w:pPr>
              <w:pStyle w:val="TableParagraph"/>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Gastos de Ejecución de Impuestos</w:t>
            </w:r>
          </w:p>
        </w:tc>
        <w:tc>
          <w:tcPr>
            <w:tcW w:w="440" w:type="dxa"/>
            <w:tcBorders>
              <w:right w:val="nil"/>
            </w:tcBorders>
          </w:tcPr>
          <w:p w:rsidR="00721276" w:rsidRPr="00686F3D" w:rsidRDefault="00721276" w:rsidP="00800B7F">
            <w:pPr>
              <w:pStyle w:val="TableParagraph"/>
              <w:tabs>
                <w:tab w:val="left" w:pos="827"/>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27"/>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Otros Impuestos</w:t>
            </w:r>
          </w:p>
        </w:tc>
        <w:tc>
          <w:tcPr>
            <w:tcW w:w="440" w:type="dxa"/>
            <w:tcBorders>
              <w:right w:val="nil"/>
            </w:tcBorders>
          </w:tcPr>
          <w:p w:rsidR="00721276" w:rsidRPr="00686F3D" w:rsidRDefault="00721276" w:rsidP="00800B7F">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773"/>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Impuestos no comprendidos en las fracciones de la Ley de Ingresos causados en ejercicios fiscales anteriores pendientes de liquidación o pago</w:t>
            </w:r>
          </w:p>
        </w:tc>
        <w:tc>
          <w:tcPr>
            <w:tcW w:w="440" w:type="dxa"/>
            <w:tcBorders>
              <w:right w:val="nil"/>
            </w:tcBorders>
          </w:tcPr>
          <w:p w:rsidR="00721276" w:rsidRPr="00686F3D" w:rsidRDefault="00721276" w:rsidP="00800B7F">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28"/>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rsidR="00721276" w:rsidRPr="00686F3D" w:rsidRDefault="00721276" w:rsidP="00721276">
      <w:pPr>
        <w:pStyle w:val="Textoindependiente"/>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6.- </w:t>
      </w:r>
      <w:r w:rsidRPr="00686F3D">
        <w:rPr>
          <w:rFonts w:ascii="Arial" w:hAnsi="Arial" w:cs="Arial"/>
        </w:rPr>
        <w:t>Las contribuciones de mejoras que la Hacienda Pública Municipal tiene derecho de percibir, serán las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Contribuciones de mejoras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0D66F6" w:rsidP="00800B7F">
            <w:pPr>
              <w:pStyle w:val="TableParagraph"/>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Contribución de mejoras por obras públicas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0D66F6" w:rsidP="00800B7F">
            <w:pPr>
              <w:pStyle w:val="TableParagraph"/>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 Contribuciones de mejoras por servicios públicos</w:t>
            </w:r>
          </w:p>
        </w:tc>
        <w:tc>
          <w:tcPr>
            <w:tcW w:w="440" w:type="dxa"/>
            <w:tcBorders>
              <w:right w:val="nil"/>
            </w:tcBorders>
          </w:tcPr>
          <w:p w:rsidR="00721276" w:rsidRPr="00686F3D" w:rsidRDefault="00721276" w:rsidP="00800B7F">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1036"/>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Contribuciones de Mejoras no comprendidas en las fracciones de la Ley de Ingresos causadas en ejercicios fiscales anteriores pendientes de liquidación o pago</w:t>
            </w:r>
          </w:p>
        </w:tc>
        <w:tc>
          <w:tcPr>
            <w:tcW w:w="440" w:type="dxa"/>
            <w:tcBorders>
              <w:right w:val="nil"/>
            </w:tcBorders>
          </w:tcPr>
          <w:p w:rsidR="00721276" w:rsidRPr="00686F3D" w:rsidRDefault="00721276" w:rsidP="00800B7F">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rsidR="00721276" w:rsidRPr="00686F3D" w:rsidRDefault="00721276" w:rsidP="00800B7F">
            <w:pPr>
              <w:pStyle w:val="TableParagraph"/>
              <w:tabs>
                <w:tab w:val="left" w:pos="773"/>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rsidR="00721276" w:rsidRPr="00686F3D" w:rsidRDefault="00721276" w:rsidP="00721276">
      <w:pPr>
        <w:pStyle w:val="Textoindependiente"/>
        <w:rPr>
          <w:rFonts w:ascii="Arial" w:hAnsi="Arial" w:cs="Arial"/>
        </w:rPr>
      </w:pPr>
    </w:p>
    <w:p w:rsidR="00FD5C7F" w:rsidRDefault="00FD5C7F" w:rsidP="00721276">
      <w:pPr>
        <w:pStyle w:val="Textoindependiente"/>
        <w:spacing w:line="360" w:lineRule="auto"/>
        <w:jc w:val="both"/>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lastRenderedPageBreak/>
        <w:t xml:space="preserve">Artículo 7.- </w:t>
      </w:r>
      <w:r w:rsidRPr="00686F3D">
        <w:rPr>
          <w:rFonts w:ascii="Arial" w:hAnsi="Arial" w:cs="Arial"/>
        </w:rPr>
        <w:t>Los derechos que el municipio percibirá se causarán por los siguientes conceptos: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Derechos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F337FF" w:rsidP="00800B7F">
            <w:pPr>
              <w:pStyle w:val="TableParagraph"/>
              <w:spacing w:line="360" w:lineRule="auto"/>
              <w:ind w:left="0"/>
              <w:rPr>
                <w:rFonts w:ascii="Arial" w:hAnsi="Arial" w:cs="Arial"/>
                <w:b/>
                <w:sz w:val="20"/>
                <w:szCs w:val="20"/>
              </w:rPr>
            </w:pPr>
            <w:r>
              <w:rPr>
                <w:rFonts w:ascii="Arial" w:hAnsi="Arial" w:cs="Arial"/>
                <w:b/>
                <w:sz w:val="20"/>
                <w:szCs w:val="20"/>
              </w:rPr>
              <w:t xml:space="preserve"> 1,669</w:t>
            </w:r>
            <w:r w:rsidR="00664D38">
              <w:rPr>
                <w:rFonts w:ascii="Arial" w:hAnsi="Arial" w:cs="Arial"/>
                <w:b/>
                <w:sz w:val="20"/>
                <w:szCs w:val="20"/>
              </w:rPr>
              <w:t>,000.00</w:t>
            </w:r>
          </w:p>
        </w:tc>
      </w:tr>
      <w:tr w:rsidR="00721276" w:rsidRPr="00686F3D" w:rsidTr="00800B7F">
        <w:trPr>
          <w:trHeight w:val="689"/>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Derechos por el uso, goce, aprovechamiento o explotación de bienes de dominio público</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4"/>
              </w:tabs>
              <w:spacing w:line="360" w:lineRule="auto"/>
              <w:ind w:left="0"/>
              <w:rPr>
                <w:rFonts w:ascii="Arial" w:hAnsi="Arial" w:cs="Arial"/>
                <w:b/>
                <w:sz w:val="20"/>
                <w:szCs w:val="20"/>
              </w:rPr>
            </w:pPr>
            <w:r>
              <w:rPr>
                <w:rFonts w:ascii="Arial" w:hAnsi="Arial" w:cs="Arial"/>
                <w:b/>
                <w:sz w:val="20"/>
                <w:szCs w:val="20"/>
              </w:rPr>
              <w:t xml:space="preserve">       50,000.00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&gt;Por el uso de locales o pisos de mercados, espacios en la vía o parques públicos</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35,000.00</w:t>
            </w:r>
          </w:p>
        </w:tc>
      </w:tr>
      <w:tr w:rsidR="00721276" w:rsidRPr="00686F3D" w:rsidTr="00800B7F">
        <w:trPr>
          <w:trHeight w:val="689"/>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&gt;Por el uso y aprovechamiento de los bienes de dominio público del patrimonio municipal</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4"/>
              </w:tabs>
              <w:spacing w:line="360" w:lineRule="auto"/>
              <w:ind w:left="0"/>
              <w:rPr>
                <w:rFonts w:ascii="Arial" w:hAnsi="Arial" w:cs="Arial"/>
                <w:b/>
                <w:sz w:val="20"/>
                <w:szCs w:val="20"/>
              </w:rPr>
            </w:pPr>
            <w:r>
              <w:rPr>
                <w:rFonts w:ascii="Arial" w:hAnsi="Arial" w:cs="Arial"/>
                <w:b/>
                <w:sz w:val="20"/>
                <w:szCs w:val="20"/>
              </w:rPr>
              <w:t xml:space="preserve">       15,000.00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Derechos por prestación de servicios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w:t>
            </w:r>
            <w:r w:rsidR="00EA4A54">
              <w:rPr>
                <w:rFonts w:ascii="Arial" w:hAnsi="Arial" w:cs="Arial"/>
                <w:b/>
                <w:sz w:val="20"/>
                <w:szCs w:val="20"/>
              </w:rPr>
              <w:t>1,3</w:t>
            </w:r>
            <w:r>
              <w:rPr>
                <w:rFonts w:ascii="Arial" w:hAnsi="Arial" w:cs="Arial"/>
                <w:b/>
                <w:sz w:val="20"/>
                <w:szCs w:val="20"/>
              </w:rPr>
              <w:t>31,000.00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&gt;Servicios de agua potable, drenaje y alcantarillado</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480,000.00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&gt;Servicios de alumbrado público</w:t>
            </w:r>
          </w:p>
        </w:tc>
        <w:tc>
          <w:tcPr>
            <w:tcW w:w="440" w:type="dxa"/>
            <w:tcBorders>
              <w:right w:val="nil"/>
            </w:tcBorders>
          </w:tcPr>
          <w:p w:rsidR="00721276" w:rsidRPr="00686F3D" w:rsidRDefault="00EA4A54" w:rsidP="00800B7F">
            <w:pPr>
              <w:pStyle w:val="TableParagraph"/>
              <w:tabs>
                <w:tab w:val="left" w:pos="992"/>
              </w:tabs>
              <w:spacing w:line="360" w:lineRule="auto"/>
              <w:ind w:left="0"/>
              <w:rPr>
                <w:rFonts w:ascii="Arial" w:hAnsi="Arial" w:cs="Arial"/>
                <w:b/>
                <w:sz w:val="20"/>
                <w:szCs w:val="20"/>
              </w:rPr>
            </w:pPr>
            <w:r>
              <w:rPr>
                <w:rFonts w:ascii="Arial" w:hAnsi="Arial" w:cs="Arial"/>
                <w:b/>
                <w:sz w:val="20"/>
                <w:szCs w:val="20"/>
              </w:rPr>
              <w:t xml:space="preserve">$             </w:t>
            </w:r>
          </w:p>
        </w:tc>
        <w:tc>
          <w:tcPr>
            <w:tcW w:w="1320" w:type="dxa"/>
            <w:tcBorders>
              <w:left w:val="nil"/>
            </w:tcBorders>
          </w:tcPr>
          <w:p w:rsidR="00721276" w:rsidRPr="00686F3D" w:rsidRDefault="00EA4A54" w:rsidP="00800B7F">
            <w:pPr>
              <w:pStyle w:val="TableParagraph"/>
              <w:tabs>
                <w:tab w:val="left" w:pos="992"/>
              </w:tabs>
              <w:spacing w:line="360" w:lineRule="auto"/>
              <w:ind w:left="0"/>
              <w:rPr>
                <w:rFonts w:ascii="Arial" w:hAnsi="Arial" w:cs="Arial"/>
                <w:b/>
                <w:sz w:val="20"/>
                <w:szCs w:val="20"/>
              </w:rPr>
            </w:pPr>
            <w:r>
              <w:rPr>
                <w:rFonts w:ascii="Arial" w:hAnsi="Arial" w:cs="Arial"/>
                <w:b/>
                <w:sz w:val="20"/>
                <w:szCs w:val="20"/>
              </w:rPr>
              <w:t xml:space="preserve">     300,000</w:t>
            </w:r>
            <w:r w:rsidR="00721276" w:rsidRPr="00686F3D">
              <w:rPr>
                <w:rFonts w:ascii="Arial" w:hAnsi="Arial" w:cs="Arial"/>
                <w:b/>
                <w:sz w:val="20"/>
                <w:szCs w:val="20"/>
              </w:rPr>
              <w:t>.00</w:t>
            </w:r>
          </w:p>
        </w:tc>
      </w:tr>
      <w:tr w:rsidR="00721276" w:rsidRPr="00686F3D" w:rsidTr="00800B7F">
        <w:trPr>
          <w:trHeight w:val="393"/>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&gt;Servicios de limpia, recolección, traslado y disposición final de Residuos</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rsidR="00721276" w:rsidRPr="00686F3D" w:rsidRDefault="00664D38" w:rsidP="00800B7F">
            <w:pPr>
              <w:pStyle w:val="TableParagraph"/>
              <w:tabs>
                <w:tab w:val="left" w:pos="494"/>
              </w:tabs>
              <w:spacing w:line="360" w:lineRule="auto"/>
              <w:ind w:left="0"/>
              <w:rPr>
                <w:rFonts w:ascii="Arial" w:hAnsi="Arial" w:cs="Arial"/>
                <w:b/>
                <w:sz w:val="20"/>
                <w:szCs w:val="20"/>
              </w:rPr>
            </w:pPr>
            <w:r>
              <w:rPr>
                <w:rFonts w:ascii="Arial" w:hAnsi="Arial" w:cs="Arial"/>
                <w:b/>
                <w:sz w:val="20"/>
                <w:szCs w:val="20"/>
              </w:rPr>
              <w:t xml:space="preserve">     150,000.00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 de mercados y centrales de abasto</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30,000.00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 de panteones</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25,000.00</w:t>
            </w:r>
          </w:p>
        </w:tc>
      </w:tr>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 de rastro</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49,000.00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 de seguridad pública (Policía preventiva y tránsito municipal)</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152,000.00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 de catastro</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145,000.00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Otros Derechos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288,000.00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&gt;Licencia de funcionamiento y Permisos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235,000.00</w:t>
            </w:r>
          </w:p>
        </w:tc>
      </w:tr>
      <w:tr w:rsidR="00721276" w:rsidRPr="00686F3D" w:rsidTr="00800B7F">
        <w:trPr>
          <w:trHeight w:val="349"/>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&gt;Servicios que presta la Dirección de Obras Públicas y Desarrollo Urbano</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4"/>
              </w:tabs>
              <w:spacing w:line="360" w:lineRule="auto"/>
              <w:ind w:left="0"/>
              <w:rPr>
                <w:rFonts w:ascii="Arial" w:hAnsi="Arial" w:cs="Arial"/>
                <w:b/>
                <w:sz w:val="20"/>
                <w:szCs w:val="20"/>
              </w:rPr>
            </w:pPr>
            <w:r>
              <w:rPr>
                <w:rFonts w:ascii="Arial" w:hAnsi="Arial" w:cs="Arial"/>
                <w:b/>
                <w:sz w:val="20"/>
                <w:szCs w:val="20"/>
              </w:rPr>
              <w:t xml:space="preserve">       35,000.00</w:t>
            </w:r>
          </w:p>
        </w:tc>
      </w:tr>
      <w:tr w:rsidR="00721276" w:rsidRPr="00686F3D" w:rsidTr="00800B7F">
        <w:trPr>
          <w:trHeight w:val="689"/>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&gt;Expedición de certificados, constancias, copias, fotografías y formas Oficiales</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4"/>
              </w:tabs>
              <w:spacing w:line="360" w:lineRule="auto"/>
              <w:ind w:left="0"/>
              <w:rPr>
                <w:rFonts w:ascii="Arial" w:hAnsi="Arial" w:cs="Arial"/>
                <w:b/>
                <w:sz w:val="20"/>
                <w:szCs w:val="20"/>
              </w:rPr>
            </w:pPr>
            <w:r>
              <w:rPr>
                <w:rFonts w:ascii="Arial" w:hAnsi="Arial" w:cs="Arial"/>
                <w:b/>
                <w:sz w:val="20"/>
                <w:szCs w:val="20"/>
              </w:rPr>
              <w:t xml:space="preserve">       18,000.00</w:t>
            </w:r>
          </w:p>
        </w:tc>
      </w:tr>
      <w:tr w:rsidR="00721276" w:rsidRPr="00686F3D" w:rsidTr="00800B7F">
        <w:trPr>
          <w:trHeight w:val="43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&gt;Servicios que presta la Unidad de Acceso a la Información Pública</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&gt;Servicios de supervisión sanitaria de matanza de ganado</w:t>
            </w:r>
          </w:p>
        </w:tc>
        <w:tc>
          <w:tcPr>
            <w:tcW w:w="440" w:type="dxa"/>
            <w:tcBorders>
              <w:right w:val="nil"/>
            </w:tcBorders>
          </w:tcPr>
          <w:p w:rsidR="00721276" w:rsidRPr="00686F3D" w:rsidRDefault="00721276" w:rsidP="00800B7F">
            <w:pPr>
              <w:pStyle w:val="TableParagraph"/>
              <w:tabs>
                <w:tab w:val="left" w:pos="9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shd w:val="clear" w:color="auto" w:fill="auto"/>
          </w:tcPr>
          <w:p w:rsidR="00721276" w:rsidRPr="00686F3D" w:rsidRDefault="00721276" w:rsidP="00800B7F">
            <w:pPr>
              <w:pStyle w:val="TableParagraph"/>
              <w:tabs>
                <w:tab w:val="left" w:pos="994"/>
              </w:tabs>
              <w:spacing w:line="360" w:lineRule="auto"/>
              <w:ind w:left="0"/>
              <w:rPr>
                <w:rFonts w:ascii="Arial" w:hAnsi="Arial" w:cs="Arial"/>
                <w:b/>
                <w:sz w:val="20"/>
                <w:szCs w:val="20"/>
                <w:highlight w:val="yellow"/>
              </w:rPr>
            </w:pPr>
            <w:r w:rsidRPr="00686F3D">
              <w:rPr>
                <w:rFonts w:ascii="Arial" w:hAnsi="Arial" w:cs="Arial"/>
                <w:b/>
                <w:sz w:val="20"/>
                <w:szCs w:val="20"/>
              </w:rPr>
              <w:t xml:space="preserve">               0.00</w:t>
            </w:r>
          </w:p>
        </w:tc>
      </w:tr>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Accesorios</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&gt;Actualizaciones y recargos de Derechos</w:t>
            </w:r>
          </w:p>
        </w:tc>
        <w:tc>
          <w:tcPr>
            <w:tcW w:w="440" w:type="dxa"/>
            <w:tcBorders>
              <w:right w:val="nil"/>
            </w:tcBorders>
          </w:tcPr>
          <w:p w:rsidR="00721276" w:rsidRPr="00686F3D" w:rsidRDefault="00721276" w:rsidP="00800B7F">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99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&gt;Multas de Derechos</w:t>
            </w:r>
          </w:p>
        </w:tc>
        <w:tc>
          <w:tcPr>
            <w:tcW w:w="440" w:type="dxa"/>
            <w:tcBorders>
              <w:right w:val="nil"/>
            </w:tcBorders>
          </w:tcPr>
          <w:p w:rsidR="00721276" w:rsidRPr="00686F3D" w:rsidRDefault="00721276" w:rsidP="00800B7F">
            <w:pPr>
              <w:pStyle w:val="TableParagraph"/>
              <w:tabs>
                <w:tab w:val="left" w:pos="4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3"/>
              </w:tabs>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&gt;Gastos de Ejecución de Derechos</w:t>
            </w:r>
          </w:p>
        </w:tc>
        <w:tc>
          <w:tcPr>
            <w:tcW w:w="440" w:type="dxa"/>
            <w:tcBorders>
              <w:right w:val="nil"/>
            </w:tcBorders>
          </w:tcPr>
          <w:p w:rsidR="00721276" w:rsidRPr="00686F3D" w:rsidRDefault="00721276" w:rsidP="00800B7F">
            <w:pPr>
              <w:pStyle w:val="TableParagraph"/>
              <w:tabs>
                <w:tab w:val="left" w:pos="99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99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701"/>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Derechos no comprendidos en las fracciones de la Ley de Ingresos causadas en ejercicios fiscales anteriores pendiente de liquidación o pago.</w:t>
            </w:r>
          </w:p>
        </w:tc>
        <w:tc>
          <w:tcPr>
            <w:tcW w:w="440" w:type="dxa"/>
            <w:tcBorders>
              <w:right w:val="nil"/>
            </w:tcBorders>
          </w:tcPr>
          <w:p w:rsidR="00721276" w:rsidRPr="00686F3D" w:rsidRDefault="00721276" w:rsidP="00800B7F">
            <w:pPr>
              <w:pStyle w:val="TableParagraph"/>
              <w:tabs>
                <w:tab w:val="left" w:pos="995"/>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995"/>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rsidR="00721276" w:rsidRDefault="00721276" w:rsidP="00721276">
      <w:pPr>
        <w:pStyle w:val="Textoindependiente"/>
        <w:rPr>
          <w:rFonts w:ascii="Arial" w:hAnsi="Arial" w:cs="Arial"/>
        </w:rPr>
      </w:pPr>
    </w:p>
    <w:p w:rsidR="00664D38" w:rsidRDefault="00664D38" w:rsidP="00721276">
      <w:pPr>
        <w:pStyle w:val="Textoindependiente"/>
        <w:rPr>
          <w:rFonts w:ascii="Arial" w:hAnsi="Arial" w:cs="Arial"/>
        </w:rPr>
      </w:pPr>
    </w:p>
    <w:p w:rsidR="00664D38" w:rsidRPr="00686F3D" w:rsidRDefault="00664D38" w:rsidP="00721276">
      <w:pPr>
        <w:pStyle w:val="Textoindependiente"/>
        <w:rPr>
          <w:rFonts w:ascii="Arial" w:hAnsi="Arial" w:cs="Arial"/>
        </w:rPr>
      </w:pPr>
    </w:p>
    <w:p w:rsidR="00664D38" w:rsidRDefault="00721276" w:rsidP="00721276">
      <w:pPr>
        <w:pStyle w:val="Textoindependiente"/>
        <w:spacing w:line="360" w:lineRule="auto"/>
        <w:jc w:val="both"/>
        <w:rPr>
          <w:rFonts w:ascii="Arial" w:hAnsi="Arial" w:cs="Arial"/>
        </w:rPr>
      </w:pPr>
      <w:r w:rsidRPr="00686F3D">
        <w:rPr>
          <w:rFonts w:ascii="Arial" w:hAnsi="Arial" w:cs="Arial"/>
          <w:b/>
        </w:rPr>
        <w:lastRenderedPageBreak/>
        <w:t xml:space="preserve">Artículo 8.- </w:t>
      </w:r>
      <w:r w:rsidRPr="00686F3D">
        <w:rPr>
          <w:rFonts w:ascii="Arial" w:hAnsi="Arial" w:cs="Arial"/>
        </w:rPr>
        <w:t xml:space="preserve">Los ingresos que la Hacienda Pública Municipal percibirá por concepto de productos, serán </w:t>
      </w:r>
    </w:p>
    <w:p w:rsidR="00721276" w:rsidRDefault="00721276" w:rsidP="00721276">
      <w:pPr>
        <w:pStyle w:val="Textoindependiente"/>
        <w:spacing w:line="360" w:lineRule="auto"/>
        <w:jc w:val="both"/>
        <w:rPr>
          <w:rFonts w:ascii="Arial" w:hAnsi="Arial" w:cs="Arial"/>
        </w:rPr>
      </w:pPr>
      <w:r w:rsidRPr="00686F3D">
        <w:rPr>
          <w:rFonts w:ascii="Arial" w:hAnsi="Arial" w:cs="Arial"/>
        </w:rPr>
        <w:t>las siguientes:</w:t>
      </w:r>
    </w:p>
    <w:p w:rsidR="00664D38" w:rsidRPr="00686F3D" w:rsidRDefault="00664D38" w:rsidP="00721276">
      <w:pPr>
        <w:pStyle w:val="Textoindependiente"/>
        <w:spacing w:line="360" w:lineRule="auto"/>
        <w:jc w:val="both"/>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Productos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3,200.00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Productos </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tabs>
                <w:tab w:val="left" w:pos="494"/>
              </w:tabs>
              <w:spacing w:line="360" w:lineRule="auto"/>
              <w:ind w:left="0"/>
              <w:rPr>
                <w:rFonts w:ascii="Arial" w:hAnsi="Arial" w:cs="Arial"/>
                <w:b/>
                <w:sz w:val="20"/>
                <w:szCs w:val="20"/>
              </w:rPr>
            </w:pPr>
            <w:r>
              <w:rPr>
                <w:rFonts w:ascii="Arial" w:hAnsi="Arial" w:cs="Arial"/>
                <w:b/>
                <w:sz w:val="20"/>
                <w:szCs w:val="20"/>
              </w:rPr>
              <w:t xml:space="preserve">       3,200.00</w:t>
            </w:r>
          </w:p>
        </w:tc>
      </w:tr>
      <w:tr w:rsidR="00721276" w:rsidRPr="00686F3D" w:rsidTr="00800B7F">
        <w:trPr>
          <w:trHeight w:val="742"/>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Productos no comprendidos en las fracciones de la Ley de Ingresos causadas en ejercicios fiscales anteriores pendientes de liquidación o pago</w:t>
            </w:r>
          </w:p>
        </w:tc>
        <w:tc>
          <w:tcPr>
            <w:tcW w:w="440" w:type="dxa"/>
            <w:tcBorders>
              <w:righ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494"/>
              </w:tabs>
              <w:spacing w:line="360" w:lineRule="auto"/>
              <w:ind w:left="0"/>
              <w:rPr>
                <w:rFonts w:ascii="Arial" w:hAnsi="Arial" w:cs="Arial"/>
                <w:b/>
                <w:sz w:val="20"/>
                <w:szCs w:val="20"/>
              </w:rPr>
            </w:pPr>
            <w:r w:rsidRPr="00686F3D">
              <w:rPr>
                <w:rFonts w:ascii="Arial" w:hAnsi="Arial" w:cs="Arial"/>
                <w:b/>
                <w:sz w:val="20"/>
                <w:szCs w:val="20"/>
              </w:rPr>
              <w:t xml:space="preserve">     </w:t>
            </w:r>
            <w:r w:rsidR="00664D38">
              <w:rPr>
                <w:rFonts w:ascii="Arial" w:hAnsi="Arial" w:cs="Arial"/>
                <w:b/>
                <w:sz w:val="20"/>
                <w:szCs w:val="20"/>
              </w:rPr>
              <w:t xml:space="preserve">           0.00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9.- </w:t>
      </w:r>
      <w:r w:rsidRPr="00686F3D">
        <w:rPr>
          <w:rFonts w:ascii="Arial" w:hAnsi="Arial" w:cs="Arial"/>
        </w:rPr>
        <w:t>Los ingresos que la Hacienda Pública Municipal percibirá por concepto de aprovechamientos, se clasificarán de la siguiente manera:</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Aprovechamientos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145,000.00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Aprovechamientos de tipo corriente</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145,000.00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&gt;Infracciones por faltas administrativas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bCs/>
                <w:sz w:val="20"/>
                <w:szCs w:val="20"/>
              </w:rPr>
            </w:pPr>
            <w:r w:rsidRPr="00686F3D">
              <w:rPr>
                <w:rFonts w:ascii="Arial" w:hAnsi="Arial" w:cs="Arial"/>
                <w:b/>
                <w:bCs/>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bCs/>
                <w:sz w:val="20"/>
                <w:szCs w:val="20"/>
              </w:rPr>
            </w:pPr>
            <w:r>
              <w:rPr>
                <w:rFonts w:ascii="Arial" w:hAnsi="Arial" w:cs="Arial"/>
                <w:b/>
                <w:bCs/>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&gt;Sanciones por faltas al reglamento de tránsito</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rsidR="00721276" w:rsidRPr="00686F3D" w:rsidRDefault="00664D38" w:rsidP="00664D38">
            <w:pPr>
              <w:pStyle w:val="TableParagraph"/>
              <w:tabs>
                <w:tab w:val="left" w:pos="881"/>
              </w:tabs>
              <w:spacing w:line="360" w:lineRule="auto"/>
              <w:ind w:left="0"/>
              <w:rPr>
                <w:rFonts w:ascii="Arial" w:hAnsi="Arial" w:cs="Arial"/>
                <w:b/>
                <w:sz w:val="20"/>
                <w:szCs w:val="20"/>
              </w:rPr>
            </w:pPr>
            <w:r>
              <w:rPr>
                <w:rFonts w:ascii="Arial" w:hAnsi="Arial" w:cs="Arial"/>
                <w:b/>
                <w:sz w:val="20"/>
                <w:szCs w:val="20"/>
              </w:rPr>
              <w:t xml:space="preserve">    145</w:t>
            </w:r>
            <w:r w:rsidR="00721276" w:rsidRPr="00686F3D">
              <w:rPr>
                <w:rFonts w:ascii="Arial" w:hAnsi="Arial" w:cs="Arial"/>
                <w:b/>
                <w:sz w:val="20"/>
                <w:szCs w:val="20"/>
              </w:rPr>
              <w:t>, 000.00</w:t>
            </w:r>
          </w:p>
        </w:tc>
      </w:tr>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&gt;Cesiones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&gt;Herencias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&gt;Legados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&gt;Donaciones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&gt;Adjudicaciones Judiciales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&gt;Adjudicaciones Administrativas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3"/>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&gt;Subsidios de otro nivel de gobierno</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&gt;Subsidios de organismos públicos y privados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&gt;Multas impuestas por autoridades federales, no fiscales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414"/>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&gt;Convenios con la Federación y el Estado (</w:t>
            </w:r>
            <w:proofErr w:type="spellStart"/>
            <w:r w:rsidRPr="00686F3D">
              <w:rPr>
                <w:rFonts w:ascii="Arial" w:hAnsi="Arial" w:cs="Arial"/>
                <w:b/>
                <w:sz w:val="20"/>
                <w:szCs w:val="20"/>
              </w:rPr>
              <w:t>Zofemat</w:t>
            </w:r>
            <w:proofErr w:type="spellEnd"/>
            <w:r w:rsidRPr="00686F3D">
              <w:rPr>
                <w:rFonts w:ascii="Arial" w:hAnsi="Arial" w:cs="Arial"/>
                <w:b/>
                <w:sz w:val="20"/>
                <w:szCs w:val="20"/>
              </w:rPr>
              <w:t xml:space="preserve">, </w:t>
            </w:r>
            <w:proofErr w:type="spellStart"/>
            <w:r w:rsidRPr="00686F3D">
              <w:rPr>
                <w:rFonts w:ascii="Arial" w:hAnsi="Arial" w:cs="Arial"/>
                <w:b/>
                <w:sz w:val="20"/>
                <w:szCs w:val="20"/>
              </w:rPr>
              <w:t>Capufe</w:t>
            </w:r>
            <w:proofErr w:type="spellEnd"/>
            <w:r w:rsidRPr="00686F3D">
              <w:rPr>
                <w:rFonts w:ascii="Arial" w:hAnsi="Arial" w:cs="Arial"/>
                <w:b/>
                <w:sz w:val="20"/>
                <w:szCs w:val="20"/>
              </w:rPr>
              <w:t>, entre otros)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&gt;Aprovechamientos diversos de tipo corriente</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664D38" w:rsidP="00800B7F">
            <w:pPr>
              <w:pStyle w:val="TableParagraph"/>
              <w:spacing w:line="360" w:lineRule="auto"/>
              <w:ind w:left="0"/>
              <w:rPr>
                <w:rFonts w:ascii="Arial" w:hAnsi="Arial" w:cs="Arial"/>
                <w:b/>
                <w:sz w:val="20"/>
                <w:szCs w:val="20"/>
              </w:rPr>
            </w:pPr>
            <w:r>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Aprovechamientos de capital</w:t>
            </w:r>
          </w:p>
        </w:tc>
        <w:tc>
          <w:tcPr>
            <w:tcW w:w="440" w:type="dxa"/>
            <w:tcBorders>
              <w:right w:val="nil"/>
            </w:tcBorders>
          </w:tcPr>
          <w:p w:rsidR="00721276" w:rsidRPr="00686F3D" w:rsidRDefault="00721276" w:rsidP="00800B7F">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700"/>
        </w:trPr>
        <w:tc>
          <w:tcPr>
            <w:tcW w:w="726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Aprovechamientos no comprendidos en las fracciones de la Ley de Ingresos causadas en ejercicios fiscales anteriores pendientes de liquidación o pago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10.- </w:t>
      </w:r>
      <w:r w:rsidRPr="00686F3D">
        <w:rPr>
          <w:rFonts w:ascii="Arial" w:hAnsi="Arial" w:cs="Arial"/>
        </w:rPr>
        <w:t>Los ingresos extraordinarios que podrá percibir la Hacienda Pública Municipal serán los siguientes: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Ingresos por ventas de bienes y servicios de organismos descentralizados</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Ingresos por ventas de bienes y servicios producidos en establecimientos del Gobierno Central</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320" w:type="dxa"/>
            <w:tcBorders>
              <w:lef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11.- </w:t>
      </w:r>
      <w:r w:rsidRPr="00686F3D">
        <w:rPr>
          <w:rFonts w:ascii="Arial" w:hAnsi="Arial" w:cs="Arial"/>
        </w:rPr>
        <w:t>Los ingresos por Participaciones que percibirá la Hacienda Pública Municipal por los siguientes conceptos:</w:t>
      </w:r>
    </w:p>
    <w:tbl>
      <w:tblPr>
        <w:tblStyle w:val="Tablaconcuadrcula"/>
        <w:tblW w:w="9020" w:type="dxa"/>
        <w:tblInd w:w="-5" w:type="dxa"/>
        <w:tblLayout w:type="fixed"/>
        <w:tblLook w:val="04A0" w:firstRow="1" w:lastRow="0" w:firstColumn="1" w:lastColumn="0" w:noHBand="0" w:noVBand="1"/>
      </w:tblPr>
      <w:tblGrid>
        <w:gridCol w:w="7040"/>
        <w:gridCol w:w="440"/>
        <w:gridCol w:w="1540"/>
      </w:tblGrid>
      <w:tr w:rsidR="00721276" w:rsidRPr="00686F3D" w:rsidTr="00800B7F">
        <w:trPr>
          <w:trHeight w:val="333"/>
        </w:trPr>
        <w:tc>
          <w:tcPr>
            <w:tcW w:w="7040" w:type="dxa"/>
          </w:tcPr>
          <w:p w:rsidR="00721276" w:rsidRPr="00686F3D" w:rsidRDefault="00721276" w:rsidP="00800B7F">
            <w:pPr>
              <w:spacing w:line="360" w:lineRule="auto"/>
              <w:rPr>
                <w:rFonts w:ascii="Arial" w:hAnsi="Arial" w:cs="Arial"/>
                <w:sz w:val="20"/>
                <w:szCs w:val="20"/>
              </w:rPr>
            </w:pPr>
            <w:r w:rsidRPr="00686F3D">
              <w:rPr>
                <w:rFonts w:ascii="Arial" w:hAnsi="Arial" w:cs="Arial"/>
                <w:b/>
                <w:sz w:val="20"/>
                <w:szCs w:val="20"/>
              </w:rPr>
              <w:t>Participaciones</w:t>
            </w:r>
          </w:p>
        </w:tc>
        <w:tc>
          <w:tcPr>
            <w:tcW w:w="440" w:type="dxa"/>
            <w:tcBorders>
              <w:right w:val="nil"/>
            </w:tcBorders>
          </w:tcPr>
          <w:p w:rsidR="00721276" w:rsidRPr="00686F3D" w:rsidRDefault="00721276" w:rsidP="00800B7F">
            <w:pPr>
              <w:pStyle w:val="Textoindependiente"/>
              <w:spacing w:line="360" w:lineRule="auto"/>
              <w:jc w:val="both"/>
              <w:rPr>
                <w:rFonts w:ascii="Arial" w:hAnsi="Arial" w:cs="Arial"/>
              </w:rPr>
            </w:pPr>
            <w:r w:rsidRPr="00686F3D">
              <w:rPr>
                <w:rFonts w:ascii="Arial" w:hAnsi="Arial" w:cs="Arial"/>
                <w:b/>
              </w:rPr>
              <w:t>$</w:t>
            </w:r>
          </w:p>
        </w:tc>
        <w:tc>
          <w:tcPr>
            <w:tcW w:w="1540" w:type="dxa"/>
            <w:tcBorders>
              <w:left w:val="nil"/>
            </w:tcBorders>
          </w:tcPr>
          <w:p w:rsidR="00721276" w:rsidRPr="00686F3D" w:rsidRDefault="00A86A32" w:rsidP="00800B7F">
            <w:pPr>
              <w:spacing w:line="360" w:lineRule="auto"/>
              <w:rPr>
                <w:rFonts w:ascii="Arial" w:hAnsi="Arial" w:cs="Arial"/>
                <w:sz w:val="20"/>
                <w:szCs w:val="20"/>
              </w:rPr>
            </w:pPr>
            <w:r>
              <w:rPr>
                <w:rFonts w:ascii="Arial" w:hAnsi="Arial" w:cs="Arial"/>
                <w:b/>
                <w:sz w:val="20"/>
                <w:szCs w:val="20"/>
              </w:rPr>
              <w:t>39,945,550.00</w:t>
            </w:r>
          </w:p>
        </w:tc>
      </w:tr>
    </w:tbl>
    <w:p w:rsidR="00721276" w:rsidRPr="00686F3D" w:rsidRDefault="00721276" w:rsidP="00721276">
      <w:pPr>
        <w:pStyle w:val="Textoindependiente"/>
        <w:spacing w:line="360" w:lineRule="auto"/>
        <w:jc w:val="both"/>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12.- </w:t>
      </w:r>
      <w:r w:rsidRPr="00686F3D">
        <w:rPr>
          <w:rFonts w:ascii="Arial" w:hAnsi="Arial" w:cs="Arial"/>
        </w:rPr>
        <w:t>Las aportaciones que recaudará la Hacienda Pública Municipal se integrarán con los siguientes conceptos:</w:t>
      </w:r>
    </w:p>
    <w:p w:rsidR="00721276" w:rsidRPr="00686F3D" w:rsidRDefault="00721276" w:rsidP="00721276">
      <w:pPr>
        <w:pStyle w:val="Textoindependiente"/>
        <w:spacing w:line="360" w:lineRule="auto"/>
        <w:rPr>
          <w:rFonts w:ascii="Arial" w:hAnsi="Arial" w:cs="Arial"/>
        </w:rPr>
      </w:pPr>
    </w:p>
    <w:tbl>
      <w:tblPr>
        <w:tblStyle w:val="Tablaconcuadrcula"/>
        <w:tblpPr w:leftFromText="141" w:rightFromText="141" w:vertAnchor="text" w:horzAnchor="margin" w:tblpY="26"/>
        <w:tblW w:w="0" w:type="auto"/>
        <w:tblLook w:val="04A0" w:firstRow="1" w:lastRow="0" w:firstColumn="1" w:lastColumn="0" w:noHBand="0" w:noVBand="1"/>
      </w:tblPr>
      <w:tblGrid>
        <w:gridCol w:w="7035"/>
        <w:gridCol w:w="440"/>
        <w:gridCol w:w="1598"/>
      </w:tblGrid>
      <w:tr w:rsidR="00721276" w:rsidRPr="00686F3D" w:rsidTr="00800B7F">
        <w:trPr>
          <w:trHeight w:val="279"/>
        </w:trPr>
        <w:tc>
          <w:tcPr>
            <w:tcW w:w="7035" w:type="dxa"/>
          </w:tcPr>
          <w:p w:rsidR="00721276" w:rsidRPr="00686F3D" w:rsidRDefault="00721276" w:rsidP="00800B7F">
            <w:pPr>
              <w:spacing w:line="360" w:lineRule="auto"/>
              <w:rPr>
                <w:rFonts w:ascii="Arial" w:hAnsi="Arial" w:cs="Arial"/>
                <w:b/>
                <w:sz w:val="20"/>
                <w:szCs w:val="20"/>
              </w:rPr>
            </w:pPr>
            <w:r w:rsidRPr="00686F3D">
              <w:rPr>
                <w:rFonts w:ascii="Arial" w:hAnsi="Arial" w:cs="Arial"/>
                <w:b/>
                <w:sz w:val="20"/>
                <w:szCs w:val="20"/>
              </w:rPr>
              <w:t>Aportaciones</w:t>
            </w:r>
          </w:p>
        </w:tc>
        <w:tc>
          <w:tcPr>
            <w:tcW w:w="440" w:type="dxa"/>
            <w:tcBorders>
              <w:right w:val="nil"/>
            </w:tcBorders>
          </w:tcPr>
          <w:p w:rsidR="00721276" w:rsidRPr="00686F3D" w:rsidRDefault="00721276" w:rsidP="00800B7F">
            <w:pPr>
              <w:spacing w:line="360" w:lineRule="auto"/>
              <w:rPr>
                <w:rFonts w:ascii="Arial" w:hAnsi="Arial" w:cs="Arial"/>
                <w:b/>
                <w:sz w:val="20"/>
                <w:szCs w:val="20"/>
              </w:rPr>
            </w:pPr>
            <w:r w:rsidRPr="00686F3D">
              <w:rPr>
                <w:rFonts w:ascii="Arial" w:hAnsi="Arial" w:cs="Arial"/>
                <w:b/>
                <w:sz w:val="20"/>
                <w:szCs w:val="20"/>
              </w:rPr>
              <w:t>$</w:t>
            </w:r>
          </w:p>
        </w:tc>
        <w:tc>
          <w:tcPr>
            <w:tcW w:w="1598" w:type="dxa"/>
            <w:tcBorders>
              <w:left w:val="nil"/>
            </w:tcBorders>
          </w:tcPr>
          <w:p w:rsidR="00721276" w:rsidRPr="00686F3D" w:rsidRDefault="00A86A32" w:rsidP="00800B7F">
            <w:pPr>
              <w:spacing w:line="360" w:lineRule="auto"/>
              <w:rPr>
                <w:rFonts w:ascii="Arial" w:hAnsi="Arial" w:cs="Arial"/>
                <w:b/>
                <w:sz w:val="20"/>
                <w:szCs w:val="20"/>
              </w:rPr>
            </w:pPr>
            <w:r>
              <w:rPr>
                <w:rFonts w:ascii="Arial" w:hAnsi="Arial" w:cs="Arial"/>
                <w:b/>
                <w:sz w:val="20"/>
                <w:szCs w:val="20"/>
              </w:rPr>
              <w:t xml:space="preserve"> 64,293,500.00</w:t>
            </w:r>
          </w:p>
        </w:tc>
      </w:tr>
    </w:tbl>
    <w:tbl>
      <w:tblPr>
        <w:tblStyle w:val="Tablaconcuadrcula"/>
        <w:tblW w:w="9072" w:type="dxa"/>
        <w:tblInd w:w="-5" w:type="dxa"/>
        <w:tblLayout w:type="fixed"/>
        <w:tblLook w:val="04A0" w:firstRow="1" w:lastRow="0" w:firstColumn="1" w:lastColumn="0" w:noHBand="0" w:noVBand="1"/>
      </w:tblPr>
      <w:tblGrid>
        <w:gridCol w:w="7040"/>
        <w:gridCol w:w="440"/>
        <w:gridCol w:w="1592"/>
      </w:tblGrid>
      <w:tr w:rsidR="00721276" w:rsidRPr="00686F3D" w:rsidTr="00800B7F">
        <w:tc>
          <w:tcPr>
            <w:tcW w:w="7040" w:type="dxa"/>
          </w:tcPr>
          <w:p w:rsidR="00721276" w:rsidRPr="00686F3D" w:rsidRDefault="00721276" w:rsidP="00800B7F">
            <w:pPr>
              <w:pStyle w:val="Textoindependiente"/>
              <w:spacing w:line="360" w:lineRule="auto"/>
              <w:jc w:val="both"/>
              <w:rPr>
                <w:rFonts w:ascii="Arial" w:hAnsi="Arial" w:cs="Arial"/>
                <w:b/>
              </w:rPr>
            </w:pPr>
            <w:r w:rsidRPr="00686F3D">
              <w:rPr>
                <w:rFonts w:ascii="Arial" w:hAnsi="Arial" w:cs="Arial"/>
                <w:b/>
              </w:rPr>
              <w:t xml:space="preserve">Fondo de Aportaciones para la Infraestructura </w:t>
            </w:r>
          </w:p>
        </w:tc>
        <w:tc>
          <w:tcPr>
            <w:tcW w:w="440" w:type="dxa"/>
            <w:tcBorders>
              <w:right w:val="nil"/>
            </w:tcBorders>
          </w:tcPr>
          <w:p w:rsidR="00721276" w:rsidRPr="00686F3D" w:rsidRDefault="00721276" w:rsidP="00800B7F">
            <w:pPr>
              <w:pStyle w:val="Textoindependiente"/>
              <w:spacing w:line="360" w:lineRule="auto"/>
              <w:rPr>
                <w:rFonts w:ascii="Arial" w:hAnsi="Arial" w:cs="Arial"/>
                <w:b/>
              </w:rPr>
            </w:pPr>
            <w:r w:rsidRPr="00686F3D">
              <w:rPr>
                <w:rFonts w:ascii="Arial" w:hAnsi="Arial" w:cs="Arial"/>
                <w:b/>
              </w:rPr>
              <w:t>$</w:t>
            </w:r>
          </w:p>
        </w:tc>
        <w:tc>
          <w:tcPr>
            <w:tcW w:w="1592" w:type="dxa"/>
            <w:tcBorders>
              <w:left w:val="nil"/>
            </w:tcBorders>
          </w:tcPr>
          <w:p w:rsidR="00721276" w:rsidRPr="00686F3D" w:rsidRDefault="00A86A32" w:rsidP="00800B7F">
            <w:pPr>
              <w:pStyle w:val="Textoindependiente"/>
              <w:spacing w:line="360" w:lineRule="auto"/>
              <w:rPr>
                <w:rFonts w:ascii="Arial" w:hAnsi="Arial" w:cs="Arial"/>
              </w:rPr>
            </w:pPr>
            <w:r>
              <w:rPr>
                <w:rFonts w:ascii="Arial" w:hAnsi="Arial" w:cs="Arial"/>
                <w:b/>
              </w:rPr>
              <w:t>48,315,900.00</w:t>
            </w:r>
          </w:p>
        </w:tc>
      </w:tr>
      <w:tr w:rsidR="00721276" w:rsidRPr="00686F3D" w:rsidTr="00800B7F">
        <w:tc>
          <w:tcPr>
            <w:tcW w:w="7040" w:type="dxa"/>
          </w:tcPr>
          <w:p w:rsidR="00721276" w:rsidRPr="00686F3D" w:rsidRDefault="00721276" w:rsidP="00800B7F">
            <w:pPr>
              <w:spacing w:line="360" w:lineRule="auto"/>
              <w:rPr>
                <w:rFonts w:ascii="Arial" w:hAnsi="Arial" w:cs="Arial"/>
                <w:b/>
                <w:sz w:val="20"/>
                <w:szCs w:val="20"/>
              </w:rPr>
            </w:pPr>
            <w:r w:rsidRPr="00686F3D">
              <w:rPr>
                <w:rFonts w:ascii="Arial" w:hAnsi="Arial" w:cs="Arial"/>
                <w:b/>
                <w:sz w:val="20"/>
                <w:szCs w:val="20"/>
              </w:rPr>
              <w:t>Fondo de Aportaciones para el Fortalecimiento</w:t>
            </w:r>
          </w:p>
        </w:tc>
        <w:tc>
          <w:tcPr>
            <w:tcW w:w="440" w:type="dxa"/>
            <w:tcBorders>
              <w:right w:val="nil"/>
            </w:tcBorders>
          </w:tcPr>
          <w:p w:rsidR="00721276" w:rsidRPr="00686F3D" w:rsidRDefault="00721276" w:rsidP="00800B7F">
            <w:pPr>
              <w:pStyle w:val="Textoindependiente"/>
              <w:spacing w:line="360" w:lineRule="auto"/>
              <w:rPr>
                <w:rFonts w:ascii="Arial" w:hAnsi="Arial" w:cs="Arial"/>
                <w:b/>
              </w:rPr>
            </w:pPr>
            <w:r w:rsidRPr="00686F3D">
              <w:rPr>
                <w:rFonts w:ascii="Arial" w:hAnsi="Arial" w:cs="Arial"/>
                <w:b/>
              </w:rPr>
              <w:t>$</w:t>
            </w:r>
          </w:p>
        </w:tc>
        <w:tc>
          <w:tcPr>
            <w:tcW w:w="1592" w:type="dxa"/>
            <w:tcBorders>
              <w:left w:val="nil"/>
            </w:tcBorders>
          </w:tcPr>
          <w:p w:rsidR="00721276" w:rsidRPr="00686F3D" w:rsidRDefault="00A86A32" w:rsidP="00800B7F">
            <w:pPr>
              <w:pStyle w:val="Textoindependiente"/>
              <w:spacing w:line="360" w:lineRule="auto"/>
              <w:rPr>
                <w:rFonts w:ascii="Arial" w:hAnsi="Arial" w:cs="Arial"/>
              </w:rPr>
            </w:pPr>
            <w:r>
              <w:rPr>
                <w:rFonts w:ascii="Arial" w:hAnsi="Arial" w:cs="Arial"/>
                <w:b/>
              </w:rPr>
              <w:t>15,977,600.00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13.- </w:t>
      </w:r>
      <w:r w:rsidRPr="00686F3D">
        <w:rPr>
          <w:rFonts w:ascii="Arial" w:hAnsi="Arial" w:cs="Arial"/>
        </w:rPr>
        <w:t>Los ingresos extraordinarios que recaudará la Hacienda Pública Municipal se integrarán con los siguientes conceptos:</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Convenios</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689"/>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&gt;Con la Federación o el Estado: Hábitat, Tu casa, 3x1 migrantes,</w:t>
            </w:r>
          </w:p>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Rescate de Espacios Públicos, </w:t>
            </w:r>
            <w:proofErr w:type="spellStart"/>
            <w:r w:rsidRPr="00686F3D">
              <w:rPr>
                <w:rFonts w:ascii="Arial" w:hAnsi="Arial" w:cs="Arial"/>
                <w:b/>
                <w:sz w:val="20"/>
                <w:szCs w:val="20"/>
              </w:rPr>
              <w:t>Subsemun</w:t>
            </w:r>
            <w:proofErr w:type="spellEnd"/>
            <w:r w:rsidRPr="00686F3D">
              <w:rPr>
                <w:rFonts w:ascii="Arial" w:hAnsi="Arial" w:cs="Arial"/>
                <w:b/>
                <w:sz w:val="20"/>
                <w:szCs w:val="20"/>
              </w:rPr>
              <w:t>, entre otros.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Transferencias, Asignación, Subsidios y Otras Ayudas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 Internas y Asignaciones del Sector Público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689"/>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&gt;Las recibidas por concepto diversos a participaciones, aportaciones o</w:t>
            </w:r>
          </w:p>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Aprovechamientos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Transferencias del Sector Público</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Subsidios y Subvenciones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Ayudas sociales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3"/>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 de Fideicomisos, mandatos y análogos</w:t>
            </w:r>
          </w:p>
        </w:tc>
        <w:tc>
          <w:tcPr>
            <w:tcW w:w="440" w:type="dxa"/>
            <w:tcBorders>
              <w:right w:val="nil"/>
            </w:tcBorders>
          </w:tcPr>
          <w:p w:rsidR="00721276" w:rsidRPr="00686F3D" w:rsidRDefault="00721276" w:rsidP="00800B7F">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Ingreso derivados de Financiamientos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Endeudamiento Interno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&gt;Empréstitos o anticipos del Gobierno del Estado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de Desarrollo</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3"/>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lastRenderedPageBreak/>
              <w:t>&gt;Empréstitos o financiamiento de Banca Comercial</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&gt;Endeudamiento Externo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Convenios</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689"/>
        </w:trPr>
        <w:tc>
          <w:tcPr>
            <w:tcW w:w="7040"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&gt;Con la Federación o el Estado: Hábitat, Tu casa, 3x1 migrantes,</w:t>
            </w:r>
            <w:r>
              <w:rPr>
                <w:rFonts w:ascii="Arial" w:hAnsi="Arial" w:cs="Arial"/>
                <w:b/>
                <w:sz w:val="20"/>
                <w:szCs w:val="20"/>
              </w:rPr>
              <w:t xml:space="preserve"> </w:t>
            </w:r>
            <w:r w:rsidRPr="00686F3D">
              <w:rPr>
                <w:rFonts w:ascii="Arial" w:hAnsi="Arial" w:cs="Arial"/>
                <w:b/>
                <w:sz w:val="20"/>
                <w:szCs w:val="20"/>
              </w:rPr>
              <w:t>Rescate de Espacios Públicos, entre otros.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Transferencias, Asignación, Subsidios y Otras Ayudas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 Internas y Asignaciones del Sector Público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&gt;Las recibidas por concepto diversos a participaciones, aportaciones o aprovechamientos </w:t>
            </w:r>
          </w:p>
        </w:tc>
        <w:tc>
          <w:tcPr>
            <w:tcW w:w="440" w:type="dxa"/>
            <w:tcBorders>
              <w:righ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1"/>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Transferencias del Sector Público</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Subsidios y Subvenciones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Ayudas sociales</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Transferencia de Fideicomisos, mandatos y análogos</w:t>
            </w:r>
          </w:p>
        </w:tc>
        <w:tc>
          <w:tcPr>
            <w:tcW w:w="440" w:type="dxa"/>
            <w:tcBorders>
              <w:right w:val="nil"/>
            </w:tcBorders>
          </w:tcPr>
          <w:p w:rsidR="00721276" w:rsidRPr="00686F3D" w:rsidRDefault="00721276" w:rsidP="00800B7F">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0"/>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Ingresos derivados de Financiamientos</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3"/>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Endeudamiento Interno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&gt;Empréstitos o anticipos del Gobierno del Estado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de Desarrollo</w:t>
            </w:r>
          </w:p>
        </w:tc>
        <w:tc>
          <w:tcPr>
            <w:tcW w:w="440" w:type="dxa"/>
            <w:tcBorders>
              <w:righ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2"/>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&gt;Empréstitos o financiamiento de Banca Comercial</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&gt;Endeudamiento Externo</w:t>
            </w:r>
          </w:p>
        </w:tc>
        <w:tc>
          <w:tcPr>
            <w:tcW w:w="440" w:type="dxa"/>
            <w:tcBorders>
              <w:righ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w:t>
            </w:r>
          </w:p>
        </w:tc>
        <w:tc>
          <w:tcPr>
            <w:tcW w:w="1540" w:type="dxa"/>
            <w:tcBorders>
              <w:left w:val="nil"/>
            </w:tcBorders>
          </w:tcPr>
          <w:p w:rsidR="00721276" w:rsidRPr="00686F3D" w:rsidRDefault="00721276" w:rsidP="00800B7F">
            <w:pPr>
              <w:pStyle w:val="TableParagraph"/>
              <w:tabs>
                <w:tab w:val="left" w:pos="883"/>
              </w:tabs>
              <w:spacing w:line="360" w:lineRule="auto"/>
              <w:ind w:left="0"/>
              <w:rPr>
                <w:rFonts w:ascii="Arial" w:hAnsi="Arial" w:cs="Arial"/>
                <w:b/>
                <w:sz w:val="20"/>
                <w:szCs w:val="20"/>
              </w:rPr>
            </w:pPr>
            <w:r w:rsidRPr="00686F3D">
              <w:rPr>
                <w:rFonts w:ascii="Arial" w:hAnsi="Arial" w:cs="Arial"/>
                <w:b/>
                <w:sz w:val="20"/>
                <w:szCs w:val="20"/>
              </w:rPr>
              <w:t xml:space="preserve">                    0.00</w:t>
            </w:r>
          </w:p>
        </w:tc>
      </w:tr>
    </w:tbl>
    <w:p w:rsidR="00721276" w:rsidRPr="00686F3D" w:rsidRDefault="00721276" w:rsidP="00721276">
      <w:pPr>
        <w:pStyle w:val="Textoindependiente"/>
        <w:spacing w:line="360" w:lineRule="auto"/>
        <w:rPr>
          <w:rFonts w:ascii="Arial" w:hAnsi="Arial" w:cs="Arial"/>
        </w:rPr>
      </w:pPr>
    </w:p>
    <w:tbl>
      <w:tblPr>
        <w:tblStyle w:val="Tablaconcuadrcula"/>
        <w:tblpPr w:leftFromText="141" w:rightFromText="141" w:vertAnchor="text" w:tblpY="37"/>
        <w:tblW w:w="0" w:type="auto"/>
        <w:tblLayout w:type="fixed"/>
        <w:tblLook w:val="04A0" w:firstRow="1" w:lastRow="0" w:firstColumn="1" w:lastColumn="0" w:noHBand="0" w:noVBand="1"/>
      </w:tblPr>
      <w:tblGrid>
        <w:gridCol w:w="6815"/>
        <w:gridCol w:w="440"/>
        <w:gridCol w:w="1760"/>
      </w:tblGrid>
      <w:tr w:rsidR="00721276" w:rsidRPr="00686F3D" w:rsidTr="00800B7F">
        <w:trPr>
          <w:trHeight w:val="1066"/>
        </w:trPr>
        <w:tc>
          <w:tcPr>
            <w:tcW w:w="6815" w:type="dxa"/>
          </w:tcPr>
          <w:p w:rsidR="00721276" w:rsidRPr="00686F3D" w:rsidRDefault="00721276" w:rsidP="00800B7F">
            <w:pPr>
              <w:spacing w:line="360" w:lineRule="auto"/>
              <w:jc w:val="both"/>
              <w:rPr>
                <w:rFonts w:ascii="Arial" w:hAnsi="Arial" w:cs="Arial"/>
                <w:sz w:val="20"/>
                <w:szCs w:val="20"/>
              </w:rPr>
            </w:pPr>
            <w:r w:rsidRPr="00686F3D">
              <w:rPr>
                <w:rFonts w:ascii="Arial" w:hAnsi="Arial" w:cs="Arial"/>
                <w:b/>
                <w:sz w:val="20"/>
                <w:szCs w:val="20"/>
              </w:rPr>
              <w:t>EL</w:t>
            </w:r>
            <w:r w:rsidRPr="00686F3D">
              <w:rPr>
                <w:rFonts w:ascii="Arial" w:hAnsi="Arial" w:cs="Arial"/>
                <w:b/>
                <w:spacing w:val="33"/>
                <w:sz w:val="20"/>
                <w:szCs w:val="20"/>
              </w:rPr>
              <w:t xml:space="preserve"> </w:t>
            </w:r>
            <w:r w:rsidRPr="00686F3D">
              <w:rPr>
                <w:rFonts w:ascii="Arial" w:hAnsi="Arial" w:cs="Arial"/>
                <w:b/>
                <w:sz w:val="20"/>
                <w:szCs w:val="20"/>
              </w:rPr>
              <w:t>TOTAL</w:t>
            </w:r>
            <w:r w:rsidRPr="00686F3D">
              <w:rPr>
                <w:rFonts w:ascii="Arial" w:hAnsi="Arial" w:cs="Arial"/>
                <w:b/>
                <w:spacing w:val="33"/>
                <w:sz w:val="20"/>
                <w:szCs w:val="20"/>
              </w:rPr>
              <w:t xml:space="preserve"> </w:t>
            </w:r>
            <w:r w:rsidRPr="00686F3D">
              <w:rPr>
                <w:rFonts w:ascii="Arial" w:hAnsi="Arial" w:cs="Arial"/>
                <w:b/>
                <w:sz w:val="20"/>
                <w:szCs w:val="20"/>
              </w:rPr>
              <w:t>DE</w:t>
            </w:r>
            <w:r w:rsidRPr="00686F3D">
              <w:rPr>
                <w:rFonts w:ascii="Arial" w:hAnsi="Arial" w:cs="Arial"/>
                <w:b/>
                <w:spacing w:val="34"/>
                <w:sz w:val="20"/>
                <w:szCs w:val="20"/>
              </w:rPr>
              <w:t xml:space="preserve"> </w:t>
            </w:r>
            <w:r w:rsidRPr="00686F3D">
              <w:rPr>
                <w:rFonts w:ascii="Arial" w:hAnsi="Arial" w:cs="Arial"/>
                <w:b/>
                <w:sz w:val="20"/>
                <w:szCs w:val="20"/>
              </w:rPr>
              <w:t>INGRESOS</w:t>
            </w:r>
            <w:r w:rsidRPr="00686F3D">
              <w:rPr>
                <w:rFonts w:ascii="Arial" w:hAnsi="Arial" w:cs="Arial"/>
                <w:b/>
                <w:spacing w:val="33"/>
                <w:sz w:val="20"/>
                <w:szCs w:val="20"/>
              </w:rPr>
              <w:t xml:space="preserve"> </w:t>
            </w:r>
            <w:r w:rsidRPr="00686F3D">
              <w:rPr>
                <w:rFonts w:ascii="Arial" w:hAnsi="Arial" w:cs="Arial"/>
                <w:b/>
                <w:sz w:val="20"/>
                <w:szCs w:val="20"/>
              </w:rPr>
              <w:t>QUE</w:t>
            </w:r>
            <w:r w:rsidRPr="00686F3D">
              <w:rPr>
                <w:rFonts w:ascii="Arial" w:hAnsi="Arial" w:cs="Arial"/>
                <w:b/>
                <w:spacing w:val="34"/>
                <w:sz w:val="20"/>
                <w:szCs w:val="20"/>
              </w:rPr>
              <w:t xml:space="preserve"> </w:t>
            </w:r>
            <w:r w:rsidRPr="00686F3D">
              <w:rPr>
                <w:rFonts w:ascii="Arial" w:hAnsi="Arial" w:cs="Arial"/>
                <w:b/>
                <w:sz w:val="20"/>
                <w:szCs w:val="20"/>
              </w:rPr>
              <w:t>EL</w:t>
            </w:r>
            <w:r w:rsidRPr="00686F3D">
              <w:rPr>
                <w:rFonts w:ascii="Arial" w:hAnsi="Arial" w:cs="Arial"/>
                <w:b/>
                <w:spacing w:val="33"/>
                <w:sz w:val="20"/>
                <w:szCs w:val="20"/>
              </w:rPr>
              <w:t xml:space="preserve"> </w:t>
            </w:r>
            <w:r w:rsidRPr="00686F3D">
              <w:rPr>
                <w:rFonts w:ascii="Arial" w:hAnsi="Arial" w:cs="Arial"/>
                <w:b/>
                <w:sz w:val="20"/>
                <w:szCs w:val="20"/>
              </w:rPr>
              <w:t>MUNICIPIO</w:t>
            </w:r>
            <w:r w:rsidRPr="00686F3D">
              <w:rPr>
                <w:rFonts w:ascii="Arial" w:hAnsi="Arial" w:cs="Arial"/>
                <w:b/>
                <w:spacing w:val="33"/>
                <w:sz w:val="20"/>
                <w:szCs w:val="20"/>
              </w:rPr>
              <w:t xml:space="preserve"> </w:t>
            </w:r>
            <w:r w:rsidRPr="00686F3D">
              <w:rPr>
                <w:rFonts w:ascii="Arial" w:hAnsi="Arial" w:cs="Arial"/>
                <w:b/>
                <w:sz w:val="20"/>
                <w:szCs w:val="20"/>
              </w:rPr>
              <w:t>DE</w:t>
            </w:r>
            <w:r w:rsidRPr="00686F3D">
              <w:rPr>
                <w:rFonts w:ascii="Arial" w:hAnsi="Arial" w:cs="Arial"/>
                <w:b/>
                <w:spacing w:val="34"/>
                <w:sz w:val="20"/>
                <w:szCs w:val="20"/>
              </w:rPr>
              <w:t xml:space="preserve"> </w:t>
            </w:r>
            <w:r w:rsidRPr="00686F3D">
              <w:rPr>
                <w:rFonts w:ascii="Arial" w:hAnsi="Arial" w:cs="Arial"/>
                <w:b/>
                <w:sz w:val="20"/>
                <w:szCs w:val="20"/>
              </w:rPr>
              <w:t>ESPITA,</w:t>
            </w:r>
            <w:r w:rsidRPr="00686F3D">
              <w:rPr>
                <w:rFonts w:ascii="Arial" w:hAnsi="Arial" w:cs="Arial"/>
                <w:b/>
                <w:spacing w:val="34"/>
                <w:sz w:val="20"/>
                <w:szCs w:val="20"/>
              </w:rPr>
              <w:t xml:space="preserve"> </w:t>
            </w:r>
            <w:r w:rsidRPr="00686F3D">
              <w:rPr>
                <w:rFonts w:ascii="Arial" w:hAnsi="Arial" w:cs="Arial"/>
                <w:b/>
                <w:sz w:val="20"/>
                <w:szCs w:val="20"/>
              </w:rPr>
              <w:t>YUCATÁN, PERCIBIRÁ</w:t>
            </w:r>
            <w:r w:rsidRPr="00686F3D">
              <w:rPr>
                <w:rFonts w:ascii="Arial" w:hAnsi="Arial" w:cs="Arial"/>
                <w:b/>
                <w:spacing w:val="-3"/>
                <w:sz w:val="20"/>
                <w:szCs w:val="20"/>
              </w:rPr>
              <w:t xml:space="preserve"> </w:t>
            </w:r>
            <w:r w:rsidRPr="00686F3D">
              <w:rPr>
                <w:rFonts w:ascii="Arial" w:hAnsi="Arial" w:cs="Arial"/>
                <w:b/>
                <w:sz w:val="20"/>
                <w:szCs w:val="20"/>
              </w:rPr>
              <w:t>DURANTE</w:t>
            </w:r>
            <w:r w:rsidRPr="00686F3D">
              <w:rPr>
                <w:rFonts w:ascii="Arial" w:hAnsi="Arial" w:cs="Arial"/>
                <w:b/>
                <w:spacing w:val="-1"/>
                <w:sz w:val="20"/>
                <w:szCs w:val="20"/>
              </w:rPr>
              <w:t xml:space="preserve"> </w:t>
            </w:r>
            <w:r w:rsidRPr="00686F3D">
              <w:rPr>
                <w:rFonts w:ascii="Arial" w:hAnsi="Arial" w:cs="Arial"/>
                <w:b/>
                <w:sz w:val="20"/>
                <w:szCs w:val="20"/>
              </w:rPr>
              <w:t>EL</w:t>
            </w:r>
            <w:r w:rsidRPr="00686F3D">
              <w:rPr>
                <w:rFonts w:ascii="Arial" w:hAnsi="Arial" w:cs="Arial"/>
                <w:b/>
                <w:spacing w:val="-1"/>
                <w:sz w:val="20"/>
                <w:szCs w:val="20"/>
              </w:rPr>
              <w:t xml:space="preserve"> </w:t>
            </w:r>
            <w:r w:rsidRPr="00686F3D">
              <w:rPr>
                <w:rFonts w:ascii="Arial" w:hAnsi="Arial" w:cs="Arial"/>
                <w:b/>
                <w:sz w:val="20"/>
                <w:szCs w:val="20"/>
              </w:rPr>
              <w:t>EJERCICIO</w:t>
            </w:r>
            <w:r w:rsidRPr="00686F3D">
              <w:rPr>
                <w:rFonts w:ascii="Arial" w:hAnsi="Arial" w:cs="Arial"/>
                <w:b/>
                <w:spacing w:val="-1"/>
                <w:sz w:val="20"/>
                <w:szCs w:val="20"/>
              </w:rPr>
              <w:t xml:space="preserve"> </w:t>
            </w:r>
            <w:r w:rsidRPr="00686F3D">
              <w:rPr>
                <w:rFonts w:ascii="Arial" w:hAnsi="Arial" w:cs="Arial"/>
                <w:b/>
                <w:sz w:val="20"/>
                <w:szCs w:val="20"/>
              </w:rPr>
              <w:t>FISCAL</w:t>
            </w:r>
            <w:r w:rsidRPr="00686F3D">
              <w:rPr>
                <w:rFonts w:ascii="Arial" w:hAnsi="Arial" w:cs="Arial"/>
                <w:b/>
                <w:spacing w:val="-1"/>
                <w:sz w:val="20"/>
                <w:szCs w:val="20"/>
              </w:rPr>
              <w:t xml:space="preserve"> </w:t>
            </w:r>
            <w:r w:rsidR="00530473">
              <w:rPr>
                <w:rFonts w:ascii="Arial" w:hAnsi="Arial" w:cs="Arial"/>
                <w:b/>
                <w:sz w:val="20"/>
                <w:szCs w:val="20"/>
              </w:rPr>
              <w:t>2025</w:t>
            </w:r>
            <w:r w:rsidRPr="00686F3D">
              <w:rPr>
                <w:rFonts w:ascii="Arial" w:hAnsi="Arial" w:cs="Arial"/>
                <w:b/>
                <w:sz w:val="20"/>
                <w:szCs w:val="20"/>
              </w:rPr>
              <w:t>.</w:t>
            </w:r>
            <w:r w:rsidRPr="00686F3D">
              <w:rPr>
                <w:rFonts w:ascii="Arial" w:hAnsi="Arial" w:cs="Arial"/>
                <w:b/>
                <w:spacing w:val="-1"/>
                <w:sz w:val="20"/>
                <w:szCs w:val="20"/>
              </w:rPr>
              <w:t xml:space="preserve"> </w:t>
            </w:r>
            <w:r w:rsidRPr="00686F3D">
              <w:rPr>
                <w:rFonts w:ascii="Arial" w:hAnsi="Arial" w:cs="Arial"/>
                <w:b/>
                <w:sz w:val="20"/>
                <w:szCs w:val="20"/>
              </w:rPr>
              <w:t>ASCENDERÁ</w:t>
            </w:r>
            <w:r w:rsidRPr="00686F3D">
              <w:rPr>
                <w:rFonts w:ascii="Arial" w:hAnsi="Arial" w:cs="Arial"/>
                <w:b/>
                <w:spacing w:val="-1"/>
                <w:sz w:val="20"/>
                <w:szCs w:val="20"/>
              </w:rPr>
              <w:t xml:space="preserve"> </w:t>
            </w:r>
            <w:r w:rsidRPr="00686F3D">
              <w:rPr>
                <w:rFonts w:ascii="Arial" w:hAnsi="Arial" w:cs="Arial"/>
                <w:b/>
                <w:sz w:val="20"/>
                <w:szCs w:val="20"/>
              </w:rPr>
              <w:t>A:</w:t>
            </w:r>
          </w:p>
        </w:tc>
        <w:tc>
          <w:tcPr>
            <w:tcW w:w="440" w:type="dxa"/>
            <w:tcBorders>
              <w:right w:val="nil"/>
            </w:tcBorders>
          </w:tcPr>
          <w:p w:rsidR="00721276" w:rsidRPr="00686F3D" w:rsidRDefault="00721276" w:rsidP="00800B7F">
            <w:pPr>
              <w:spacing w:line="360" w:lineRule="auto"/>
              <w:rPr>
                <w:rFonts w:ascii="Arial" w:hAnsi="Arial" w:cs="Arial"/>
                <w:b/>
                <w:sz w:val="20"/>
                <w:szCs w:val="20"/>
              </w:rPr>
            </w:pPr>
            <w:r w:rsidRPr="00686F3D">
              <w:rPr>
                <w:rFonts w:ascii="Arial" w:hAnsi="Arial" w:cs="Arial"/>
                <w:b/>
                <w:sz w:val="20"/>
                <w:szCs w:val="20"/>
              </w:rPr>
              <w:t>$</w:t>
            </w:r>
          </w:p>
        </w:tc>
        <w:tc>
          <w:tcPr>
            <w:tcW w:w="1760" w:type="dxa"/>
            <w:tcBorders>
              <w:left w:val="nil"/>
            </w:tcBorders>
          </w:tcPr>
          <w:p w:rsidR="00721276" w:rsidRPr="00686F3D" w:rsidRDefault="00F337FF" w:rsidP="00800B7F">
            <w:pPr>
              <w:spacing w:line="360" w:lineRule="auto"/>
              <w:rPr>
                <w:rFonts w:ascii="Arial" w:hAnsi="Arial" w:cs="Arial"/>
                <w:b/>
                <w:sz w:val="20"/>
                <w:szCs w:val="20"/>
              </w:rPr>
            </w:pPr>
            <w:r>
              <w:rPr>
                <w:rFonts w:ascii="Arial" w:hAnsi="Arial" w:cs="Arial"/>
                <w:b/>
                <w:sz w:val="20"/>
                <w:szCs w:val="20"/>
              </w:rPr>
              <w:t>106,531,250</w:t>
            </w:r>
            <w:bookmarkStart w:id="0" w:name="_GoBack"/>
            <w:bookmarkEnd w:id="0"/>
            <w:r w:rsidR="00AA3494">
              <w:rPr>
                <w:rFonts w:ascii="Arial" w:hAnsi="Arial" w:cs="Arial"/>
                <w:b/>
                <w:sz w:val="20"/>
                <w:szCs w:val="20"/>
              </w:rPr>
              <w:t>.00</w:t>
            </w:r>
          </w:p>
        </w:tc>
      </w:tr>
    </w:tbl>
    <w:p w:rsidR="00721276" w:rsidRPr="00686F3D" w:rsidRDefault="00721276" w:rsidP="00721276">
      <w:pPr>
        <w:pStyle w:val="Textoindependiente"/>
        <w:spacing w:line="360" w:lineRule="auto"/>
        <w:rPr>
          <w:rFonts w:ascii="Arial" w:hAnsi="Arial" w:cs="Arial"/>
        </w:rPr>
      </w:pPr>
    </w:p>
    <w:p w:rsidR="00530473" w:rsidRDefault="00530473" w:rsidP="00721276">
      <w:pPr>
        <w:spacing w:line="360" w:lineRule="auto"/>
        <w:jc w:val="center"/>
        <w:rPr>
          <w:rFonts w:ascii="Arial" w:hAnsi="Arial" w:cs="Arial"/>
          <w:b/>
          <w:sz w:val="20"/>
          <w:szCs w:val="20"/>
        </w:rPr>
      </w:pPr>
    </w:p>
    <w:p w:rsidR="00530473" w:rsidRDefault="00530473" w:rsidP="00721276">
      <w:pPr>
        <w:spacing w:line="360" w:lineRule="auto"/>
        <w:jc w:val="center"/>
        <w:rPr>
          <w:rFonts w:ascii="Arial" w:hAnsi="Arial" w:cs="Arial"/>
          <w:b/>
          <w:sz w:val="20"/>
          <w:szCs w:val="20"/>
        </w:rPr>
      </w:pPr>
    </w:p>
    <w:p w:rsidR="00530473" w:rsidRDefault="00530473" w:rsidP="00721276">
      <w:pPr>
        <w:spacing w:line="360" w:lineRule="auto"/>
        <w:jc w:val="center"/>
        <w:rPr>
          <w:rFonts w:ascii="Arial" w:hAnsi="Arial" w:cs="Arial"/>
          <w:b/>
          <w:sz w:val="20"/>
          <w:szCs w:val="20"/>
        </w:rPr>
      </w:pPr>
    </w:p>
    <w:p w:rsidR="00530473" w:rsidRDefault="00530473" w:rsidP="00721276">
      <w:pPr>
        <w:spacing w:line="360" w:lineRule="auto"/>
        <w:jc w:val="center"/>
        <w:rPr>
          <w:rFonts w:ascii="Arial" w:hAnsi="Arial" w:cs="Arial"/>
          <w:b/>
          <w:sz w:val="20"/>
          <w:szCs w:val="20"/>
        </w:rPr>
      </w:pPr>
    </w:p>
    <w:p w:rsidR="00530473" w:rsidRDefault="00530473" w:rsidP="00721276">
      <w:pPr>
        <w:spacing w:line="360" w:lineRule="auto"/>
        <w:jc w:val="center"/>
        <w:rPr>
          <w:rFonts w:ascii="Arial" w:hAnsi="Arial" w:cs="Arial"/>
          <w:b/>
          <w:sz w:val="20"/>
          <w:szCs w:val="20"/>
        </w:rPr>
      </w:pPr>
    </w:p>
    <w:p w:rsidR="00530473" w:rsidRDefault="00530473" w:rsidP="00721276">
      <w:pPr>
        <w:spacing w:line="360" w:lineRule="auto"/>
        <w:jc w:val="center"/>
        <w:rPr>
          <w:rFonts w:ascii="Arial" w:hAnsi="Arial" w:cs="Arial"/>
          <w:b/>
          <w:sz w:val="20"/>
          <w:szCs w:val="20"/>
        </w:rPr>
      </w:pPr>
    </w:p>
    <w:p w:rsidR="00530473" w:rsidRDefault="00530473" w:rsidP="00D9737A">
      <w:pPr>
        <w:spacing w:line="360" w:lineRule="auto"/>
        <w:rPr>
          <w:rFonts w:ascii="Arial" w:hAnsi="Arial" w:cs="Arial"/>
          <w:b/>
          <w:sz w:val="20"/>
          <w:szCs w:val="20"/>
        </w:rPr>
      </w:pPr>
    </w:p>
    <w:p w:rsidR="00D9737A" w:rsidRDefault="00D9737A" w:rsidP="00D9737A">
      <w:pPr>
        <w:spacing w:line="360" w:lineRule="auto"/>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lastRenderedPageBreak/>
        <w:t>TÍTULO SEGUNDO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 LAS TASAS, CUOTAS Y TARIFAS IMPUESTOS</w:t>
      </w:r>
    </w:p>
    <w:p w:rsidR="00721276" w:rsidRPr="00686F3D" w:rsidRDefault="00721276" w:rsidP="00721276">
      <w:pPr>
        <w:pStyle w:val="Textoindependiente"/>
        <w:spacing w:line="360" w:lineRule="auto"/>
        <w:jc w:val="center"/>
        <w:rPr>
          <w:rFonts w:ascii="Arial" w:hAnsi="Arial" w:cs="Arial"/>
          <w:b/>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Impuesto Predial</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rPr>
          <w:rFonts w:ascii="Arial" w:hAnsi="Arial" w:cs="Arial"/>
        </w:rPr>
      </w:pPr>
      <w:r w:rsidRPr="00686F3D">
        <w:rPr>
          <w:rFonts w:ascii="Arial" w:hAnsi="Arial" w:cs="Arial"/>
          <w:b/>
        </w:rPr>
        <w:t xml:space="preserve">Artículo 14.- </w:t>
      </w:r>
      <w:r w:rsidRPr="00686F3D">
        <w:rPr>
          <w:rFonts w:ascii="Arial" w:hAnsi="Arial" w:cs="Arial"/>
        </w:rPr>
        <w:t>Para el cálculo del impuesto predial con base en el valor catastral, se tomará el valor de los predios, que se determinen de conformidad con la siguiente tabla:</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VALORES UNITARIOS DE TERRENOS Y CONSTRUCCIONES POR ZONAS</w:t>
      </w:r>
    </w:p>
    <w:p w:rsidR="00721276" w:rsidRPr="00686F3D" w:rsidRDefault="00721276" w:rsidP="00721276">
      <w:pPr>
        <w:pStyle w:val="Textoindependiente"/>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6"/>
        <w:gridCol w:w="1606"/>
        <w:gridCol w:w="2398"/>
        <w:gridCol w:w="440"/>
        <w:gridCol w:w="1540"/>
      </w:tblGrid>
      <w:tr w:rsidR="00721276" w:rsidRPr="00686F3D" w:rsidTr="00800B7F">
        <w:trPr>
          <w:trHeight w:val="343"/>
        </w:trPr>
        <w:tc>
          <w:tcPr>
            <w:tcW w:w="3036"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SECCIÓN 1</w:t>
            </w:r>
          </w:p>
        </w:tc>
        <w:tc>
          <w:tcPr>
            <w:tcW w:w="1606" w:type="dxa"/>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AREA CENTRO</w:t>
            </w:r>
          </w:p>
        </w:tc>
        <w:tc>
          <w:tcPr>
            <w:tcW w:w="2398" w:type="dxa"/>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AREA MEDIA</w:t>
            </w:r>
          </w:p>
        </w:tc>
        <w:tc>
          <w:tcPr>
            <w:tcW w:w="440" w:type="dxa"/>
            <w:tcBorders>
              <w:right w:val="nil"/>
            </w:tcBorders>
          </w:tcPr>
          <w:p w:rsidR="00721276" w:rsidRPr="00686F3D" w:rsidRDefault="00721276" w:rsidP="002C3C13">
            <w:pPr>
              <w:pStyle w:val="TableParagraph"/>
              <w:spacing w:line="360" w:lineRule="auto"/>
              <w:ind w:left="0"/>
              <w:jc w:val="center"/>
              <w:rPr>
                <w:rFonts w:ascii="Arial" w:hAnsi="Arial" w:cs="Arial"/>
                <w:sz w:val="20"/>
                <w:szCs w:val="20"/>
              </w:rPr>
            </w:pPr>
          </w:p>
        </w:tc>
        <w:tc>
          <w:tcPr>
            <w:tcW w:w="1540" w:type="dxa"/>
            <w:tcBorders>
              <w:left w:val="nil"/>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PERIFERIA</w:t>
            </w:r>
          </w:p>
        </w:tc>
      </w:tr>
      <w:tr w:rsidR="00721276" w:rsidRPr="00686F3D" w:rsidTr="00800B7F">
        <w:trPr>
          <w:trHeight w:val="345"/>
        </w:trPr>
        <w:tc>
          <w:tcPr>
            <w:tcW w:w="3036" w:type="dxa"/>
            <w:tcBorders>
              <w:bottom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De la calle 10 A </w:t>
            </w:r>
            <w:proofErr w:type="spellStart"/>
            <w:r w:rsidRPr="00686F3D">
              <w:rPr>
                <w:rFonts w:ascii="Arial" w:hAnsi="Arial" w:cs="Arial"/>
                <w:sz w:val="20"/>
                <w:szCs w:val="20"/>
              </w:rPr>
              <w:t>a</w:t>
            </w:r>
            <w:proofErr w:type="spellEnd"/>
            <w:r w:rsidRPr="00686F3D">
              <w:rPr>
                <w:rFonts w:ascii="Arial" w:hAnsi="Arial" w:cs="Arial"/>
                <w:sz w:val="20"/>
                <w:szCs w:val="20"/>
              </w:rPr>
              <w:t xml:space="preserve"> la calle 12</w:t>
            </w:r>
          </w:p>
        </w:tc>
        <w:tc>
          <w:tcPr>
            <w:tcW w:w="1606" w:type="dxa"/>
            <w:tcBorders>
              <w:bottom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25</w:t>
            </w:r>
          </w:p>
        </w:tc>
        <w:tc>
          <w:tcPr>
            <w:tcW w:w="2398" w:type="dxa"/>
            <w:tcBorders>
              <w:bottom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27</w:t>
            </w:r>
          </w:p>
        </w:tc>
        <w:tc>
          <w:tcPr>
            <w:tcW w:w="440" w:type="dxa"/>
            <w:tcBorders>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bottom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47.00</w:t>
            </w:r>
          </w:p>
        </w:tc>
      </w:tr>
      <w:tr w:rsidR="00721276" w:rsidRPr="00686F3D" w:rsidTr="00800B7F">
        <w:trPr>
          <w:trHeight w:val="345"/>
        </w:trPr>
        <w:tc>
          <w:tcPr>
            <w:tcW w:w="3036"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De la calle 18 a la calle 28</w:t>
            </w:r>
          </w:p>
        </w:tc>
        <w:tc>
          <w:tcPr>
            <w:tcW w:w="1606" w:type="dxa"/>
            <w:tcBorders>
              <w:top w:val="single" w:sz="4" w:space="0" w:color="auto"/>
              <w:left w:val="single" w:sz="4" w:space="0" w:color="auto"/>
              <w:bottom w:val="single" w:sz="4" w:space="0" w:color="auto"/>
              <w:right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21</w:t>
            </w:r>
          </w:p>
        </w:tc>
        <w:tc>
          <w:tcPr>
            <w:tcW w:w="2398" w:type="dxa"/>
            <w:tcBorders>
              <w:top w:val="single" w:sz="4" w:space="0" w:color="auto"/>
              <w:left w:val="single" w:sz="4" w:space="0" w:color="auto"/>
              <w:bottom w:val="single" w:sz="4" w:space="0" w:color="auto"/>
              <w:right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31</w:t>
            </w:r>
          </w:p>
        </w:tc>
        <w:tc>
          <w:tcPr>
            <w:tcW w:w="440" w:type="dxa"/>
            <w:tcBorders>
              <w:top w:val="single" w:sz="4" w:space="0" w:color="auto"/>
              <w:left w:val="single" w:sz="4" w:space="0" w:color="auto"/>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bottom w:val="single" w:sz="4" w:space="0" w:color="auto"/>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47.00</w:t>
            </w:r>
          </w:p>
        </w:tc>
      </w:tr>
      <w:tr w:rsidR="00721276" w:rsidRPr="00686F3D" w:rsidTr="00800B7F">
        <w:trPr>
          <w:trHeight w:val="345"/>
        </w:trPr>
        <w:tc>
          <w:tcPr>
            <w:tcW w:w="3036" w:type="dxa"/>
            <w:tcBorders>
              <w:top w:val="single" w:sz="4" w:space="0" w:color="auto"/>
              <w:left w:val="nil"/>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p>
          <w:p w:rsidR="00721276" w:rsidRPr="00686F3D" w:rsidRDefault="00721276" w:rsidP="00800B7F">
            <w:pPr>
              <w:pStyle w:val="TableParagraph"/>
              <w:spacing w:line="360" w:lineRule="auto"/>
              <w:ind w:left="0"/>
              <w:rPr>
                <w:rFonts w:ascii="Arial" w:hAnsi="Arial" w:cs="Arial"/>
                <w:sz w:val="20"/>
                <w:szCs w:val="20"/>
              </w:rPr>
            </w:pPr>
          </w:p>
        </w:tc>
        <w:tc>
          <w:tcPr>
            <w:tcW w:w="1606" w:type="dxa"/>
            <w:tcBorders>
              <w:top w:val="single" w:sz="4" w:space="0" w:color="auto"/>
              <w:left w:val="nil"/>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p>
        </w:tc>
        <w:tc>
          <w:tcPr>
            <w:tcW w:w="2398" w:type="dxa"/>
            <w:tcBorders>
              <w:top w:val="single" w:sz="4" w:space="0" w:color="auto"/>
              <w:left w:val="nil"/>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p>
        </w:tc>
        <w:tc>
          <w:tcPr>
            <w:tcW w:w="440" w:type="dxa"/>
            <w:tcBorders>
              <w:top w:val="single" w:sz="4" w:space="0" w:color="auto"/>
              <w:left w:val="nil"/>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p>
        </w:tc>
        <w:tc>
          <w:tcPr>
            <w:tcW w:w="1540" w:type="dxa"/>
            <w:tcBorders>
              <w:top w:val="single" w:sz="4" w:space="0" w:color="auto"/>
              <w:left w:val="nil"/>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p>
        </w:tc>
      </w:tr>
      <w:tr w:rsidR="00721276" w:rsidRPr="00686F3D" w:rsidTr="00800B7F">
        <w:trPr>
          <w:trHeight w:val="345"/>
        </w:trPr>
        <w:tc>
          <w:tcPr>
            <w:tcW w:w="3036"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SECCIÓN 2</w:t>
            </w:r>
          </w:p>
        </w:tc>
        <w:tc>
          <w:tcPr>
            <w:tcW w:w="1606" w:type="dxa"/>
            <w:tcBorders>
              <w:top w:val="single" w:sz="4" w:space="0" w:color="auto"/>
              <w:left w:val="single" w:sz="4" w:space="0" w:color="auto"/>
              <w:bottom w:val="single" w:sz="4" w:space="0" w:color="auto"/>
              <w:right w:val="single" w:sz="4" w:space="0" w:color="auto"/>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AREA CENTRO</w:t>
            </w:r>
          </w:p>
        </w:tc>
        <w:tc>
          <w:tcPr>
            <w:tcW w:w="2398" w:type="dxa"/>
            <w:tcBorders>
              <w:top w:val="single" w:sz="4" w:space="0" w:color="auto"/>
              <w:left w:val="single" w:sz="4" w:space="0" w:color="auto"/>
              <w:bottom w:val="single" w:sz="4" w:space="0" w:color="auto"/>
              <w:right w:val="single" w:sz="4" w:space="0" w:color="auto"/>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AREA MEDIA</w:t>
            </w:r>
          </w:p>
        </w:tc>
        <w:tc>
          <w:tcPr>
            <w:tcW w:w="440" w:type="dxa"/>
            <w:tcBorders>
              <w:top w:val="single" w:sz="4" w:space="0" w:color="auto"/>
              <w:left w:val="single" w:sz="4" w:space="0" w:color="auto"/>
              <w:bottom w:val="single" w:sz="4" w:space="0" w:color="auto"/>
              <w:right w:val="nil"/>
            </w:tcBorders>
          </w:tcPr>
          <w:p w:rsidR="00721276" w:rsidRPr="00686F3D" w:rsidRDefault="00721276" w:rsidP="002C3C13">
            <w:pPr>
              <w:pStyle w:val="TableParagraph"/>
              <w:spacing w:line="360" w:lineRule="auto"/>
              <w:ind w:left="0"/>
              <w:jc w:val="center"/>
              <w:rPr>
                <w:rFonts w:ascii="Arial" w:hAnsi="Arial" w:cs="Arial"/>
                <w:sz w:val="20"/>
                <w:szCs w:val="20"/>
              </w:rPr>
            </w:pPr>
          </w:p>
        </w:tc>
        <w:tc>
          <w:tcPr>
            <w:tcW w:w="1540" w:type="dxa"/>
            <w:tcBorders>
              <w:top w:val="single" w:sz="4" w:space="0" w:color="auto"/>
              <w:left w:val="nil"/>
              <w:bottom w:val="single" w:sz="4" w:space="0" w:color="auto"/>
              <w:right w:val="single" w:sz="4" w:space="0" w:color="auto"/>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PERIFERIA</w:t>
            </w:r>
          </w:p>
        </w:tc>
      </w:tr>
      <w:tr w:rsidR="00721276" w:rsidRPr="00686F3D" w:rsidTr="00800B7F">
        <w:trPr>
          <w:trHeight w:val="345"/>
        </w:trPr>
        <w:tc>
          <w:tcPr>
            <w:tcW w:w="3036" w:type="dxa"/>
            <w:tcBorders>
              <w:top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De la calle 14 a la calle 18</w:t>
            </w:r>
          </w:p>
        </w:tc>
        <w:tc>
          <w:tcPr>
            <w:tcW w:w="1606" w:type="dxa"/>
            <w:tcBorders>
              <w:top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19</w:t>
            </w:r>
          </w:p>
        </w:tc>
        <w:tc>
          <w:tcPr>
            <w:tcW w:w="2398" w:type="dxa"/>
            <w:tcBorders>
              <w:top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35</w:t>
            </w:r>
          </w:p>
        </w:tc>
        <w:tc>
          <w:tcPr>
            <w:tcW w:w="440" w:type="dxa"/>
            <w:tcBorders>
              <w:top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721276" w:rsidRPr="00686F3D" w:rsidTr="00800B7F">
        <w:trPr>
          <w:trHeight w:val="343"/>
        </w:trPr>
        <w:tc>
          <w:tcPr>
            <w:tcW w:w="3036" w:type="dxa"/>
            <w:tcBorders>
              <w:bottom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De la calle 9 a la calle 19</w:t>
            </w:r>
          </w:p>
        </w:tc>
        <w:tc>
          <w:tcPr>
            <w:tcW w:w="1606" w:type="dxa"/>
            <w:tcBorders>
              <w:bottom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12</w:t>
            </w:r>
          </w:p>
        </w:tc>
        <w:tc>
          <w:tcPr>
            <w:tcW w:w="2398" w:type="dxa"/>
            <w:tcBorders>
              <w:bottom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30</w:t>
            </w:r>
          </w:p>
        </w:tc>
        <w:tc>
          <w:tcPr>
            <w:tcW w:w="440" w:type="dxa"/>
            <w:tcBorders>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bottom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721276" w:rsidRPr="00686F3D" w:rsidTr="00800B7F">
        <w:trPr>
          <w:trHeight w:val="345"/>
        </w:trPr>
        <w:tc>
          <w:tcPr>
            <w:tcW w:w="3036"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De la calle 33 a la calle 37</w:t>
            </w:r>
          </w:p>
        </w:tc>
        <w:tc>
          <w:tcPr>
            <w:tcW w:w="1606" w:type="dxa"/>
            <w:tcBorders>
              <w:top w:val="single" w:sz="4" w:space="0" w:color="auto"/>
              <w:left w:val="single" w:sz="4" w:space="0" w:color="auto"/>
              <w:bottom w:val="single" w:sz="4" w:space="0" w:color="auto"/>
              <w:right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10</w:t>
            </w:r>
          </w:p>
        </w:tc>
        <w:tc>
          <w:tcPr>
            <w:tcW w:w="2398" w:type="dxa"/>
            <w:tcBorders>
              <w:top w:val="single" w:sz="4" w:space="0" w:color="auto"/>
              <w:left w:val="single" w:sz="4" w:space="0" w:color="auto"/>
              <w:bottom w:val="single" w:sz="4" w:space="0" w:color="auto"/>
              <w:right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13</w:t>
            </w:r>
          </w:p>
        </w:tc>
        <w:tc>
          <w:tcPr>
            <w:tcW w:w="440" w:type="dxa"/>
            <w:tcBorders>
              <w:top w:val="single" w:sz="4" w:space="0" w:color="auto"/>
              <w:left w:val="single" w:sz="4" w:space="0" w:color="auto"/>
              <w:bottom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bottom w:val="single" w:sz="4" w:space="0" w:color="auto"/>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36.00</w:t>
            </w:r>
          </w:p>
        </w:tc>
      </w:tr>
      <w:tr w:rsidR="00721276" w:rsidRPr="00686F3D" w:rsidTr="00800B7F">
        <w:trPr>
          <w:trHeight w:val="345"/>
        </w:trPr>
        <w:tc>
          <w:tcPr>
            <w:tcW w:w="3036"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SECCIÓN 3</w:t>
            </w:r>
          </w:p>
        </w:tc>
        <w:tc>
          <w:tcPr>
            <w:tcW w:w="1606" w:type="dxa"/>
            <w:tcBorders>
              <w:top w:val="single" w:sz="4" w:space="0" w:color="auto"/>
              <w:left w:val="single" w:sz="4" w:space="0" w:color="auto"/>
              <w:bottom w:val="single" w:sz="4" w:space="0" w:color="auto"/>
              <w:right w:val="single" w:sz="4" w:space="0" w:color="auto"/>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AREA CENTRO</w:t>
            </w:r>
          </w:p>
        </w:tc>
        <w:tc>
          <w:tcPr>
            <w:tcW w:w="2398" w:type="dxa"/>
            <w:tcBorders>
              <w:top w:val="single" w:sz="4" w:space="0" w:color="auto"/>
              <w:left w:val="single" w:sz="4" w:space="0" w:color="auto"/>
              <w:bottom w:val="single" w:sz="4" w:space="0" w:color="auto"/>
              <w:right w:val="single" w:sz="4" w:space="0" w:color="auto"/>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AREA MEDIA</w:t>
            </w:r>
          </w:p>
        </w:tc>
        <w:tc>
          <w:tcPr>
            <w:tcW w:w="440" w:type="dxa"/>
            <w:tcBorders>
              <w:top w:val="single" w:sz="4" w:space="0" w:color="auto"/>
              <w:left w:val="single" w:sz="4" w:space="0" w:color="auto"/>
              <w:bottom w:val="single" w:sz="4" w:space="0" w:color="auto"/>
              <w:right w:val="nil"/>
            </w:tcBorders>
          </w:tcPr>
          <w:p w:rsidR="00721276" w:rsidRPr="00686F3D" w:rsidRDefault="00721276" w:rsidP="002C3C13">
            <w:pPr>
              <w:pStyle w:val="TableParagraph"/>
              <w:spacing w:line="360" w:lineRule="auto"/>
              <w:ind w:left="0"/>
              <w:jc w:val="center"/>
              <w:rPr>
                <w:rFonts w:ascii="Arial" w:hAnsi="Arial" w:cs="Arial"/>
                <w:sz w:val="20"/>
                <w:szCs w:val="20"/>
              </w:rPr>
            </w:pPr>
          </w:p>
        </w:tc>
        <w:tc>
          <w:tcPr>
            <w:tcW w:w="1540" w:type="dxa"/>
            <w:tcBorders>
              <w:top w:val="single" w:sz="4" w:space="0" w:color="auto"/>
              <w:left w:val="nil"/>
              <w:bottom w:val="single" w:sz="4" w:space="0" w:color="auto"/>
              <w:right w:val="single" w:sz="4" w:space="0" w:color="auto"/>
            </w:tcBorders>
          </w:tcPr>
          <w:p w:rsidR="00721276" w:rsidRPr="00686F3D" w:rsidRDefault="002C3C13" w:rsidP="002C3C13">
            <w:pPr>
              <w:pStyle w:val="TableParagraph"/>
              <w:spacing w:line="360" w:lineRule="auto"/>
              <w:ind w:left="0"/>
              <w:jc w:val="center"/>
              <w:rPr>
                <w:rFonts w:ascii="Arial" w:hAnsi="Arial" w:cs="Arial"/>
                <w:sz w:val="20"/>
                <w:szCs w:val="20"/>
              </w:rPr>
            </w:pPr>
            <w:r>
              <w:rPr>
                <w:rFonts w:ascii="Arial" w:hAnsi="Arial" w:cs="Arial"/>
                <w:sz w:val="20"/>
                <w:szCs w:val="20"/>
              </w:rPr>
              <w:t>PERIFERIA</w:t>
            </w:r>
          </w:p>
        </w:tc>
      </w:tr>
      <w:tr w:rsidR="00721276" w:rsidRPr="00686F3D" w:rsidTr="00800B7F">
        <w:trPr>
          <w:trHeight w:val="345"/>
        </w:trPr>
        <w:tc>
          <w:tcPr>
            <w:tcW w:w="3036" w:type="dxa"/>
            <w:tcBorders>
              <w:top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De la calle 1 a la 11 20 28</w:t>
            </w:r>
          </w:p>
        </w:tc>
        <w:tc>
          <w:tcPr>
            <w:tcW w:w="1606" w:type="dxa"/>
            <w:tcBorders>
              <w:top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20</w:t>
            </w:r>
          </w:p>
        </w:tc>
        <w:tc>
          <w:tcPr>
            <w:tcW w:w="2398" w:type="dxa"/>
            <w:tcBorders>
              <w:top w:val="single" w:sz="4" w:space="0" w:color="auto"/>
            </w:tcBorders>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28</w:t>
            </w:r>
          </w:p>
        </w:tc>
        <w:tc>
          <w:tcPr>
            <w:tcW w:w="440" w:type="dxa"/>
            <w:tcBorders>
              <w:top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top w:val="single" w:sz="4" w:space="0" w:color="auto"/>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23.00</w:t>
            </w:r>
          </w:p>
        </w:tc>
      </w:tr>
      <w:tr w:rsidR="00721276" w:rsidRPr="00686F3D" w:rsidTr="00800B7F">
        <w:trPr>
          <w:trHeight w:val="345"/>
        </w:trPr>
        <w:tc>
          <w:tcPr>
            <w:tcW w:w="3036"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De la calle 39 a la calle 45</w:t>
            </w:r>
          </w:p>
        </w:tc>
        <w:tc>
          <w:tcPr>
            <w:tcW w:w="1606" w:type="dxa"/>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16</w:t>
            </w:r>
          </w:p>
        </w:tc>
        <w:tc>
          <w:tcPr>
            <w:tcW w:w="2398" w:type="dxa"/>
          </w:tcPr>
          <w:p w:rsidR="00721276" w:rsidRPr="00686F3D" w:rsidRDefault="00721276" w:rsidP="002C3C13">
            <w:pPr>
              <w:pStyle w:val="TableParagraph"/>
              <w:spacing w:line="360" w:lineRule="auto"/>
              <w:ind w:left="0"/>
              <w:jc w:val="center"/>
              <w:rPr>
                <w:rFonts w:ascii="Arial" w:hAnsi="Arial" w:cs="Arial"/>
                <w:sz w:val="20"/>
                <w:szCs w:val="20"/>
              </w:rPr>
            </w:pPr>
            <w:r w:rsidRPr="00686F3D">
              <w:rPr>
                <w:rFonts w:ascii="Arial" w:hAnsi="Arial" w:cs="Arial"/>
                <w:sz w:val="20"/>
                <w:szCs w:val="20"/>
              </w:rPr>
              <w:t>34</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23.00</w:t>
            </w:r>
          </w:p>
        </w:tc>
      </w:tr>
    </w:tbl>
    <w:p w:rsidR="00721276" w:rsidRPr="00686F3D" w:rsidRDefault="00721276" w:rsidP="00721276">
      <w:pPr>
        <w:pStyle w:val="Textoindependiente"/>
        <w:spacing w:line="360" w:lineRule="auto"/>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440"/>
        <w:gridCol w:w="2640"/>
      </w:tblGrid>
      <w:tr w:rsidR="00721276" w:rsidRPr="00686F3D" w:rsidTr="00800B7F">
        <w:trPr>
          <w:trHeight w:val="343"/>
        </w:trPr>
        <w:tc>
          <w:tcPr>
            <w:tcW w:w="59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RÚSTICO</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 </w:t>
            </w:r>
          </w:p>
        </w:tc>
        <w:tc>
          <w:tcPr>
            <w:tcW w:w="2640" w:type="dxa"/>
            <w:tcBorders>
              <w:lef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  POR HECTÁREA </w:t>
            </w:r>
          </w:p>
        </w:tc>
      </w:tr>
      <w:tr w:rsidR="00721276" w:rsidRPr="00686F3D" w:rsidTr="00800B7F">
        <w:trPr>
          <w:trHeight w:val="345"/>
        </w:trPr>
        <w:tc>
          <w:tcPr>
            <w:tcW w:w="594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BRECHA</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159.00</w:t>
            </w:r>
          </w:p>
        </w:tc>
      </w:tr>
      <w:tr w:rsidR="00721276" w:rsidRPr="00686F3D" w:rsidTr="00800B7F">
        <w:trPr>
          <w:trHeight w:val="345"/>
        </w:trPr>
        <w:tc>
          <w:tcPr>
            <w:tcW w:w="594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CAMINO BLANCO</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403.00</w:t>
            </w:r>
          </w:p>
        </w:tc>
      </w:tr>
      <w:tr w:rsidR="00721276" w:rsidRPr="00686F3D" w:rsidTr="00800B7F">
        <w:trPr>
          <w:trHeight w:val="345"/>
        </w:trPr>
        <w:tc>
          <w:tcPr>
            <w:tcW w:w="594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CARRETERA</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64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477.00</w:t>
            </w:r>
          </w:p>
        </w:tc>
      </w:tr>
    </w:tbl>
    <w:p w:rsidR="00721276" w:rsidRDefault="00721276" w:rsidP="00721276">
      <w:pPr>
        <w:pStyle w:val="Textoindependiente"/>
        <w:spacing w:line="360" w:lineRule="auto"/>
        <w:rPr>
          <w:rFonts w:ascii="Arial" w:hAnsi="Arial" w:cs="Arial"/>
          <w:b/>
        </w:rPr>
      </w:pPr>
    </w:p>
    <w:p w:rsidR="00530473" w:rsidRPr="00686F3D" w:rsidRDefault="00530473" w:rsidP="00721276">
      <w:pPr>
        <w:pStyle w:val="Textoindependiente"/>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39"/>
        <w:gridCol w:w="1761"/>
        <w:gridCol w:w="440"/>
        <w:gridCol w:w="2009"/>
        <w:gridCol w:w="404"/>
        <w:gridCol w:w="1327"/>
      </w:tblGrid>
      <w:tr w:rsidR="00721276" w:rsidRPr="00686F3D" w:rsidTr="00800B7F">
        <w:trPr>
          <w:trHeight w:val="1034"/>
        </w:trPr>
        <w:tc>
          <w:tcPr>
            <w:tcW w:w="2640" w:type="dxa"/>
          </w:tcPr>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lastRenderedPageBreak/>
              <w:t>VALORES UNITARIOS DE CONSTRUCCIÓN</w:t>
            </w:r>
          </w:p>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TIPO</w:t>
            </w:r>
          </w:p>
        </w:tc>
        <w:tc>
          <w:tcPr>
            <w:tcW w:w="2200" w:type="dxa"/>
            <w:gridSpan w:val="2"/>
          </w:tcPr>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ÁREA CENTRO</w:t>
            </w:r>
          </w:p>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 POR M2</w:t>
            </w:r>
          </w:p>
        </w:tc>
        <w:tc>
          <w:tcPr>
            <w:tcW w:w="2449" w:type="dxa"/>
            <w:gridSpan w:val="2"/>
          </w:tcPr>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ÁREA MEDIA</w:t>
            </w:r>
          </w:p>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 POR M2</w:t>
            </w:r>
          </w:p>
        </w:tc>
        <w:tc>
          <w:tcPr>
            <w:tcW w:w="1731" w:type="dxa"/>
            <w:gridSpan w:val="2"/>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PERIFERIA</w:t>
            </w:r>
          </w:p>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POR M2</w:t>
            </w:r>
          </w:p>
        </w:tc>
      </w:tr>
      <w:tr w:rsidR="00721276" w:rsidRPr="00686F3D" w:rsidTr="00800B7F">
        <w:trPr>
          <w:trHeight w:val="345"/>
        </w:trPr>
        <w:tc>
          <w:tcPr>
            <w:tcW w:w="26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CONCRETO</w:t>
            </w:r>
          </w:p>
        </w:tc>
        <w:tc>
          <w:tcPr>
            <w:tcW w:w="439"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494.00</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244.00</w:t>
            </w:r>
          </w:p>
        </w:tc>
        <w:tc>
          <w:tcPr>
            <w:tcW w:w="404"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190.00</w:t>
            </w:r>
          </w:p>
        </w:tc>
      </w:tr>
      <w:tr w:rsidR="00721276" w:rsidRPr="00686F3D" w:rsidTr="00800B7F">
        <w:trPr>
          <w:trHeight w:val="345"/>
        </w:trPr>
        <w:tc>
          <w:tcPr>
            <w:tcW w:w="26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HIERRO Y ROLLIZOS</w:t>
            </w:r>
          </w:p>
        </w:tc>
        <w:tc>
          <w:tcPr>
            <w:tcW w:w="439"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426.00</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213.00</w:t>
            </w:r>
          </w:p>
        </w:tc>
        <w:tc>
          <w:tcPr>
            <w:tcW w:w="404"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175.00</w:t>
            </w:r>
          </w:p>
        </w:tc>
      </w:tr>
      <w:tr w:rsidR="00721276" w:rsidRPr="00686F3D" w:rsidTr="00800B7F">
        <w:trPr>
          <w:trHeight w:val="689"/>
        </w:trPr>
        <w:tc>
          <w:tcPr>
            <w:tcW w:w="2640" w:type="dxa"/>
          </w:tcPr>
          <w:p w:rsidR="00721276" w:rsidRPr="00686F3D" w:rsidRDefault="00721276" w:rsidP="00800B7F">
            <w:pPr>
              <w:pStyle w:val="TableParagraph"/>
              <w:tabs>
                <w:tab w:val="left" w:pos="876"/>
                <w:tab w:val="left" w:pos="2091"/>
              </w:tabs>
              <w:spacing w:line="360" w:lineRule="auto"/>
              <w:ind w:left="0"/>
              <w:rPr>
                <w:rFonts w:ascii="Arial" w:hAnsi="Arial" w:cs="Arial"/>
                <w:b/>
                <w:sz w:val="20"/>
                <w:szCs w:val="20"/>
              </w:rPr>
            </w:pPr>
            <w:r w:rsidRPr="00686F3D">
              <w:rPr>
                <w:rFonts w:ascii="Arial" w:hAnsi="Arial" w:cs="Arial"/>
                <w:b/>
                <w:sz w:val="20"/>
                <w:szCs w:val="20"/>
              </w:rPr>
              <w:t>ZINC,</w:t>
            </w:r>
            <w:r w:rsidRPr="00686F3D">
              <w:rPr>
                <w:rFonts w:ascii="Arial" w:hAnsi="Arial" w:cs="Arial"/>
                <w:b/>
                <w:sz w:val="20"/>
                <w:szCs w:val="20"/>
              </w:rPr>
              <w:tab/>
              <w:t>ASBESTO</w:t>
            </w:r>
            <w:r w:rsidRPr="00686F3D">
              <w:rPr>
                <w:rFonts w:ascii="Arial" w:hAnsi="Arial" w:cs="Arial"/>
                <w:b/>
                <w:sz w:val="20"/>
                <w:szCs w:val="20"/>
              </w:rPr>
              <w:tab/>
              <w:t>O</w:t>
            </w:r>
          </w:p>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TEJA INDUSTRIAL</w:t>
            </w:r>
          </w:p>
        </w:tc>
        <w:tc>
          <w:tcPr>
            <w:tcW w:w="439"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374.00</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187.00</w:t>
            </w:r>
          </w:p>
        </w:tc>
        <w:tc>
          <w:tcPr>
            <w:tcW w:w="404"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154.00</w:t>
            </w:r>
          </w:p>
        </w:tc>
      </w:tr>
      <w:tr w:rsidR="00721276" w:rsidRPr="00686F3D" w:rsidTr="00800B7F">
        <w:trPr>
          <w:trHeight w:val="345"/>
        </w:trPr>
        <w:tc>
          <w:tcPr>
            <w:tcW w:w="2640" w:type="dxa"/>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CARTÓN Y PAJA</w:t>
            </w:r>
          </w:p>
        </w:tc>
        <w:tc>
          <w:tcPr>
            <w:tcW w:w="439"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1"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187.00</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2009"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104.00</w:t>
            </w:r>
          </w:p>
        </w:tc>
        <w:tc>
          <w:tcPr>
            <w:tcW w:w="404"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7"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94.00</w:t>
            </w:r>
          </w:p>
        </w:tc>
      </w:tr>
    </w:tbl>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Para el cálculo del impuesto predial con base en el valor catastral, se determinará con base en la tabla siguiente:</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1982"/>
        <w:gridCol w:w="440"/>
        <w:gridCol w:w="1980"/>
        <w:gridCol w:w="440"/>
        <w:gridCol w:w="1960"/>
        <w:gridCol w:w="1780"/>
      </w:tblGrid>
      <w:tr w:rsidR="00721276" w:rsidRPr="00686F3D" w:rsidTr="00800B7F">
        <w:trPr>
          <w:trHeight w:val="345"/>
        </w:trPr>
        <w:tc>
          <w:tcPr>
            <w:tcW w:w="2420" w:type="dxa"/>
            <w:gridSpan w:val="2"/>
          </w:tcPr>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Límite inferior</w:t>
            </w:r>
          </w:p>
        </w:tc>
        <w:tc>
          <w:tcPr>
            <w:tcW w:w="2420" w:type="dxa"/>
            <w:gridSpan w:val="2"/>
          </w:tcPr>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Límite superior</w:t>
            </w:r>
          </w:p>
        </w:tc>
        <w:tc>
          <w:tcPr>
            <w:tcW w:w="2400" w:type="dxa"/>
            <w:gridSpan w:val="2"/>
          </w:tcPr>
          <w:p w:rsidR="00721276" w:rsidRPr="00686F3D" w:rsidRDefault="00721276" w:rsidP="00800B7F">
            <w:pPr>
              <w:pStyle w:val="TableParagraph"/>
              <w:spacing w:line="360" w:lineRule="auto"/>
              <w:ind w:left="0"/>
              <w:jc w:val="center"/>
              <w:rPr>
                <w:rFonts w:ascii="Arial" w:hAnsi="Arial" w:cs="Arial"/>
                <w:b/>
                <w:sz w:val="20"/>
                <w:szCs w:val="20"/>
              </w:rPr>
            </w:pPr>
            <w:r w:rsidRPr="00686F3D">
              <w:rPr>
                <w:rFonts w:ascii="Arial" w:hAnsi="Arial" w:cs="Arial"/>
                <w:b/>
                <w:sz w:val="20"/>
                <w:szCs w:val="20"/>
              </w:rPr>
              <w:t>Cuota fija anual</w:t>
            </w:r>
          </w:p>
        </w:tc>
        <w:tc>
          <w:tcPr>
            <w:tcW w:w="1780" w:type="dxa"/>
            <w:tcBorders>
              <w:bottom w:val="single" w:sz="4" w:space="0" w:color="auto"/>
            </w:tcBorders>
          </w:tcPr>
          <w:p w:rsidR="00721276" w:rsidRPr="00686F3D" w:rsidRDefault="00721276" w:rsidP="00540952">
            <w:pPr>
              <w:pStyle w:val="TableParagraph"/>
              <w:spacing w:line="360" w:lineRule="auto"/>
              <w:ind w:left="0"/>
              <w:jc w:val="center"/>
              <w:rPr>
                <w:rFonts w:ascii="Arial" w:hAnsi="Arial" w:cs="Arial"/>
                <w:b/>
                <w:sz w:val="20"/>
                <w:szCs w:val="20"/>
              </w:rPr>
            </w:pPr>
            <w:r w:rsidRPr="00686F3D">
              <w:rPr>
                <w:rFonts w:ascii="Arial" w:hAnsi="Arial" w:cs="Arial"/>
                <w:b/>
                <w:sz w:val="20"/>
                <w:szCs w:val="20"/>
              </w:rPr>
              <w:t>Factor</w:t>
            </w:r>
          </w:p>
        </w:tc>
      </w:tr>
      <w:tr w:rsidR="00721276" w:rsidRPr="00686F3D" w:rsidTr="00800B7F">
        <w:trPr>
          <w:trHeight w:val="345"/>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0.01</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4,000.00</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2C3C13" w:rsidP="00800B7F">
            <w:pPr>
              <w:pStyle w:val="TableParagraph"/>
              <w:spacing w:line="360" w:lineRule="auto"/>
              <w:ind w:left="0"/>
              <w:jc w:val="center"/>
              <w:rPr>
                <w:rFonts w:ascii="Arial" w:hAnsi="Arial" w:cs="Arial"/>
                <w:sz w:val="20"/>
                <w:szCs w:val="20"/>
              </w:rPr>
            </w:pPr>
            <w:r>
              <w:rPr>
                <w:rFonts w:ascii="Arial" w:hAnsi="Arial" w:cs="Arial"/>
                <w:sz w:val="20"/>
                <w:szCs w:val="20"/>
              </w:rPr>
              <w:t xml:space="preserve">                    100</w:t>
            </w:r>
            <w:r w:rsidR="00721276" w:rsidRPr="002C3C13">
              <w:rPr>
                <w:rFonts w:ascii="Arial" w:hAnsi="Arial" w:cs="Arial"/>
                <w:sz w:val="20"/>
                <w:szCs w:val="20"/>
              </w:rPr>
              <w:t>.00</w:t>
            </w:r>
          </w:p>
        </w:tc>
        <w:tc>
          <w:tcPr>
            <w:tcW w:w="1780" w:type="dxa"/>
            <w:tcBorders>
              <w:top w:val="single" w:sz="4" w:space="0" w:color="auto"/>
            </w:tcBorders>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0.10%</w:t>
            </w:r>
          </w:p>
        </w:tc>
      </w:tr>
      <w:tr w:rsidR="00721276" w:rsidRPr="00686F3D" w:rsidTr="00800B7F">
        <w:trPr>
          <w:trHeight w:val="345"/>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4,000.01</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5,500.00</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2C3C13" w:rsidP="00800B7F">
            <w:pPr>
              <w:pStyle w:val="TableParagraph"/>
              <w:spacing w:line="360" w:lineRule="auto"/>
              <w:ind w:left="0"/>
              <w:jc w:val="center"/>
              <w:rPr>
                <w:rFonts w:ascii="Arial" w:hAnsi="Arial" w:cs="Arial"/>
                <w:sz w:val="20"/>
                <w:szCs w:val="20"/>
              </w:rPr>
            </w:pPr>
            <w:r>
              <w:rPr>
                <w:rFonts w:ascii="Arial" w:hAnsi="Arial" w:cs="Arial"/>
                <w:sz w:val="20"/>
                <w:szCs w:val="20"/>
              </w:rPr>
              <w:t xml:space="preserve">                    200</w:t>
            </w:r>
            <w:r w:rsidR="00721276" w:rsidRPr="002C3C13">
              <w:rPr>
                <w:rFonts w:ascii="Arial" w:hAnsi="Arial" w:cs="Arial"/>
                <w:sz w:val="20"/>
                <w:szCs w:val="20"/>
              </w:rPr>
              <w:t>.00</w:t>
            </w:r>
          </w:p>
        </w:tc>
        <w:tc>
          <w:tcPr>
            <w:tcW w:w="1780" w:type="dxa"/>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0.15%</w:t>
            </w:r>
          </w:p>
        </w:tc>
      </w:tr>
      <w:tr w:rsidR="00721276" w:rsidRPr="00686F3D" w:rsidTr="00800B7F">
        <w:trPr>
          <w:trHeight w:val="343"/>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5,500.01</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6,500.00</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2C3C13" w:rsidP="00800B7F">
            <w:pPr>
              <w:pStyle w:val="TableParagraph"/>
              <w:spacing w:line="360" w:lineRule="auto"/>
              <w:ind w:left="0"/>
              <w:jc w:val="center"/>
              <w:rPr>
                <w:rFonts w:ascii="Arial" w:hAnsi="Arial" w:cs="Arial"/>
                <w:sz w:val="20"/>
                <w:szCs w:val="20"/>
              </w:rPr>
            </w:pPr>
            <w:r>
              <w:rPr>
                <w:rFonts w:ascii="Arial" w:hAnsi="Arial" w:cs="Arial"/>
                <w:sz w:val="20"/>
                <w:szCs w:val="20"/>
              </w:rPr>
              <w:t xml:space="preserve">                    300</w:t>
            </w:r>
            <w:r w:rsidR="00721276" w:rsidRPr="002C3C13">
              <w:rPr>
                <w:rFonts w:ascii="Arial" w:hAnsi="Arial" w:cs="Arial"/>
                <w:sz w:val="20"/>
                <w:szCs w:val="20"/>
              </w:rPr>
              <w:t>.00</w:t>
            </w:r>
          </w:p>
        </w:tc>
        <w:tc>
          <w:tcPr>
            <w:tcW w:w="1780" w:type="dxa"/>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0.18%</w:t>
            </w:r>
          </w:p>
        </w:tc>
      </w:tr>
      <w:tr w:rsidR="00721276" w:rsidRPr="00686F3D" w:rsidTr="00800B7F">
        <w:trPr>
          <w:trHeight w:val="345"/>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6,500.01</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7,500.00</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2C3C13" w:rsidP="00800B7F">
            <w:pPr>
              <w:pStyle w:val="TableParagraph"/>
              <w:spacing w:line="360" w:lineRule="auto"/>
              <w:ind w:left="0"/>
              <w:jc w:val="center"/>
              <w:rPr>
                <w:rFonts w:ascii="Arial" w:hAnsi="Arial" w:cs="Arial"/>
                <w:sz w:val="20"/>
                <w:szCs w:val="20"/>
              </w:rPr>
            </w:pPr>
            <w:r>
              <w:rPr>
                <w:rFonts w:ascii="Arial" w:hAnsi="Arial" w:cs="Arial"/>
                <w:sz w:val="20"/>
                <w:szCs w:val="20"/>
              </w:rPr>
              <w:t xml:space="preserve">                  400</w:t>
            </w:r>
            <w:r w:rsidR="00721276" w:rsidRPr="002C3C13">
              <w:rPr>
                <w:rFonts w:ascii="Arial" w:hAnsi="Arial" w:cs="Arial"/>
                <w:sz w:val="20"/>
                <w:szCs w:val="20"/>
              </w:rPr>
              <w:t>.00</w:t>
            </w:r>
          </w:p>
        </w:tc>
        <w:tc>
          <w:tcPr>
            <w:tcW w:w="1780" w:type="dxa"/>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0.20%</w:t>
            </w:r>
          </w:p>
        </w:tc>
      </w:tr>
      <w:tr w:rsidR="00721276" w:rsidRPr="00686F3D" w:rsidTr="00800B7F">
        <w:trPr>
          <w:trHeight w:val="345"/>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7,500.01</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8,500.00</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2C3C13" w:rsidP="00800B7F">
            <w:pPr>
              <w:pStyle w:val="TableParagraph"/>
              <w:spacing w:line="360" w:lineRule="auto"/>
              <w:ind w:left="0"/>
              <w:jc w:val="center"/>
              <w:rPr>
                <w:rFonts w:ascii="Arial" w:hAnsi="Arial" w:cs="Arial"/>
                <w:sz w:val="20"/>
                <w:szCs w:val="20"/>
              </w:rPr>
            </w:pPr>
            <w:r>
              <w:rPr>
                <w:rFonts w:ascii="Arial" w:hAnsi="Arial" w:cs="Arial"/>
                <w:sz w:val="20"/>
                <w:szCs w:val="20"/>
              </w:rPr>
              <w:t xml:space="preserve">                   500</w:t>
            </w:r>
            <w:r w:rsidR="00721276" w:rsidRPr="002C3C13">
              <w:rPr>
                <w:rFonts w:ascii="Arial" w:hAnsi="Arial" w:cs="Arial"/>
                <w:sz w:val="20"/>
                <w:szCs w:val="20"/>
              </w:rPr>
              <w:t>.00</w:t>
            </w:r>
          </w:p>
        </w:tc>
        <w:tc>
          <w:tcPr>
            <w:tcW w:w="1780" w:type="dxa"/>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0.21%</w:t>
            </w:r>
          </w:p>
        </w:tc>
      </w:tr>
      <w:tr w:rsidR="00721276" w:rsidRPr="00686F3D" w:rsidTr="00800B7F">
        <w:trPr>
          <w:trHeight w:val="345"/>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8,500.01</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0"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10,00.00</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2C3C13" w:rsidP="00800B7F">
            <w:pPr>
              <w:pStyle w:val="TableParagraph"/>
              <w:spacing w:line="360" w:lineRule="auto"/>
              <w:ind w:left="0"/>
              <w:jc w:val="center"/>
              <w:rPr>
                <w:rFonts w:ascii="Arial" w:hAnsi="Arial" w:cs="Arial"/>
                <w:sz w:val="20"/>
                <w:szCs w:val="20"/>
              </w:rPr>
            </w:pPr>
            <w:r>
              <w:rPr>
                <w:rFonts w:ascii="Arial" w:hAnsi="Arial" w:cs="Arial"/>
                <w:sz w:val="20"/>
                <w:szCs w:val="20"/>
              </w:rPr>
              <w:t xml:space="preserve">                  600.</w:t>
            </w:r>
            <w:r w:rsidR="00721276" w:rsidRPr="002C3C13">
              <w:rPr>
                <w:rFonts w:ascii="Arial" w:hAnsi="Arial" w:cs="Arial"/>
                <w:sz w:val="20"/>
                <w:szCs w:val="20"/>
              </w:rPr>
              <w:t>00</w:t>
            </w:r>
          </w:p>
        </w:tc>
        <w:tc>
          <w:tcPr>
            <w:tcW w:w="1780" w:type="dxa"/>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0.23%</w:t>
            </w:r>
          </w:p>
        </w:tc>
      </w:tr>
      <w:tr w:rsidR="00721276" w:rsidRPr="00686F3D" w:rsidTr="00800B7F">
        <w:trPr>
          <w:trHeight w:val="345"/>
        </w:trPr>
        <w:tc>
          <w:tcPr>
            <w:tcW w:w="438"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10,000.01</w:t>
            </w:r>
          </w:p>
        </w:tc>
        <w:tc>
          <w:tcPr>
            <w:tcW w:w="2420" w:type="dxa"/>
            <w:gridSpan w:val="2"/>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 xml:space="preserve">           En adelante</w:t>
            </w:r>
          </w:p>
        </w:tc>
        <w:tc>
          <w:tcPr>
            <w:tcW w:w="440" w:type="dxa"/>
            <w:tcBorders>
              <w:right w:val="nil"/>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w:t>
            </w:r>
          </w:p>
        </w:tc>
        <w:tc>
          <w:tcPr>
            <w:tcW w:w="1960" w:type="dxa"/>
            <w:tcBorders>
              <w:left w:val="nil"/>
            </w:tcBorders>
          </w:tcPr>
          <w:p w:rsidR="00721276" w:rsidRPr="002C3C13" w:rsidRDefault="00721276" w:rsidP="00800B7F">
            <w:pPr>
              <w:pStyle w:val="TableParagraph"/>
              <w:spacing w:line="360" w:lineRule="auto"/>
              <w:ind w:left="0"/>
              <w:jc w:val="center"/>
              <w:rPr>
                <w:rFonts w:ascii="Arial" w:hAnsi="Arial" w:cs="Arial"/>
                <w:sz w:val="20"/>
                <w:szCs w:val="20"/>
              </w:rPr>
            </w:pPr>
            <w:r w:rsidRPr="002C3C13">
              <w:rPr>
                <w:rFonts w:ascii="Arial" w:hAnsi="Arial" w:cs="Arial"/>
                <w:sz w:val="20"/>
                <w:szCs w:val="20"/>
              </w:rPr>
              <w:t xml:space="preserve">   </w:t>
            </w:r>
            <w:r w:rsidR="002C3C13">
              <w:rPr>
                <w:rFonts w:ascii="Arial" w:hAnsi="Arial" w:cs="Arial"/>
                <w:sz w:val="20"/>
                <w:szCs w:val="20"/>
              </w:rPr>
              <w:t xml:space="preserve">               700</w:t>
            </w:r>
            <w:r w:rsidRPr="002C3C13">
              <w:rPr>
                <w:rFonts w:ascii="Arial" w:hAnsi="Arial" w:cs="Arial"/>
                <w:sz w:val="20"/>
                <w:szCs w:val="20"/>
              </w:rPr>
              <w:t>.00</w:t>
            </w:r>
          </w:p>
        </w:tc>
        <w:tc>
          <w:tcPr>
            <w:tcW w:w="1780" w:type="dxa"/>
          </w:tcPr>
          <w:p w:rsidR="00721276" w:rsidRPr="00686F3D" w:rsidRDefault="00721276" w:rsidP="00540952">
            <w:pPr>
              <w:pStyle w:val="TableParagraph"/>
              <w:spacing w:line="360" w:lineRule="auto"/>
              <w:ind w:left="0"/>
              <w:jc w:val="center"/>
              <w:rPr>
                <w:rFonts w:ascii="Arial" w:hAnsi="Arial" w:cs="Arial"/>
                <w:sz w:val="20"/>
                <w:szCs w:val="20"/>
              </w:rPr>
            </w:pPr>
            <w:r w:rsidRPr="00686F3D">
              <w:rPr>
                <w:rFonts w:ascii="Arial" w:hAnsi="Arial" w:cs="Arial"/>
                <w:sz w:val="20"/>
                <w:szCs w:val="20"/>
              </w:rPr>
              <w:t>0.25%</w:t>
            </w:r>
          </w:p>
        </w:tc>
      </w:tr>
    </w:tbl>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El impuesto se calculará aplicando el valor catastral determinado de la siguiente manera: la diferencia entre el valor catastral y el límite inferior se multiplicará el factor aplicable, y el producto obtenido se sumará a la cuota fija anual.</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Todo predio destinado a la producción agropecuaria 15 al millar anual sobre el valor registrado o catastral, sin que la cantidad a pagar resultante exceda a lo establecido por la Legislación Agraria Federal para terrenos ejidales.</w:t>
      </w:r>
    </w:p>
    <w:p w:rsidR="00721276" w:rsidRDefault="00721276" w:rsidP="00721276">
      <w:pPr>
        <w:pStyle w:val="Textoindependiente"/>
        <w:spacing w:line="360" w:lineRule="auto"/>
        <w:jc w:val="both"/>
        <w:rPr>
          <w:rFonts w:ascii="Arial" w:hAnsi="Arial" w:cs="Arial"/>
          <w:b/>
        </w:rPr>
      </w:pPr>
    </w:p>
    <w:p w:rsidR="00EA3055" w:rsidRDefault="00EA3055" w:rsidP="00721276">
      <w:pPr>
        <w:pStyle w:val="Textoindependiente"/>
        <w:spacing w:line="360" w:lineRule="auto"/>
        <w:jc w:val="both"/>
        <w:rPr>
          <w:rFonts w:ascii="Arial" w:hAnsi="Arial" w:cs="Arial"/>
          <w:b/>
        </w:rPr>
      </w:pPr>
    </w:p>
    <w:p w:rsidR="00EA3055" w:rsidRDefault="00EA3055" w:rsidP="00721276">
      <w:pPr>
        <w:pStyle w:val="Textoindependiente"/>
        <w:spacing w:line="360" w:lineRule="auto"/>
        <w:jc w:val="both"/>
        <w:rPr>
          <w:rFonts w:ascii="Arial" w:hAnsi="Arial" w:cs="Arial"/>
          <w:b/>
        </w:rPr>
      </w:pPr>
    </w:p>
    <w:p w:rsidR="00EA3055" w:rsidRDefault="00EA3055" w:rsidP="00721276">
      <w:pPr>
        <w:pStyle w:val="Textoindependiente"/>
        <w:spacing w:line="360" w:lineRule="auto"/>
        <w:jc w:val="both"/>
        <w:rPr>
          <w:rFonts w:ascii="Arial" w:hAnsi="Arial" w:cs="Arial"/>
          <w:b/>
        </w:rPr>
      </w:pPr>
    </w:p>
    <w:p w:rsidR="00EA3055" w:rsidRPr="00686F3D" w:rsidRDefault="00EA3055" w:rsidP="00721276">
      <w:pPr>
        <w:pStyle w:val="Textoindependiente"/>
        <w:spacing w:line="360" w:lineRule="auto"/>
        <w:jc w:val="both"/>
        <w:rPr>
          <w:rFonts w:ascii="Arial" w:hAnsi="Arial" w:cs="Arial"/>
          <w:b/>
        </w:rPr>
      </w:pPr>
    </w:p>
    <w:p w:rsidR="00721276" w:rsidRPr="00686F3D" w:rsidRDefault="00721276" w:rsidP="00A46B3C">
      <w:pPr>
        <w:pStyle w:val="Textoindependiente"/>
        <w:spacing w:line="360" w:lineRule="auto"/>
        <w:jc w:val="both"/>
        <w:rPr>
          <w:rFonts w:ascii="Arial" w:hAnsi="Arial" w:cs="Arial"/>
        </w:rPr>
      </w:pPr>
      <w:r w:rsidRPr="00686F3D">
        <w:rPr>
          <w:rFonts w:ascii="Arial" w:hAnsi="Arial" w:cs="Arial"/>
          <w:b/>
        </w:rPr>
        <w:lastRenderedPageBreak/>
        <w:t xml:space="preserve">Artículo 15.- </w:t>
      </w:r>
      <w:r w:rsidRPr="00686F3D">
        <w:rPr>
          <w:rFonts w:ascii="Arial" w:hAnsi="Arial" w:cs="Arial"/>
        </w:rPr>
        <w:t>Para efectos de lo dispuesto en el segundo párrafo del artículo 38 de la Ley de Hacienda del Municipio Espita, Yucatán, cuando se pague el impuesto anual durante los meses de enero</w:t>
      </w:r>
      <w:r w:rsidR="00A46B3C">
        <w:rPr>
          <w:rFonts w:ascii="Arial" w:hAnsi="Arial" w:cs="Arial"/>
        </w:rPr>
        <w:t>, febrero y marzo</w:t>
      </w:r>
      <w:r w:rsidRPr="00686F3D">
        <w:rPr>
          <w:rFonts w:ascii="Arial" w:hAnsi="Arial" w:cs="Arial"/>
        </w:rPr>
        <w:t xml:space="preserve"> de cada año, gozará de un descuento del 20%</w:t>
      </w:r>
      <w:r w:rsidR="00A46B3C">
        <w:rPr>
          <w:rFonts w:ascii="Arial" w:hAnsi="Arial" w:cs="Arial"/>
        </w:rPr>
        <w:t>, 15 % y 10 % respectivamente</w:t>
      </w:r>
      <w:r w:rsidRPr="00686F3D">
        <w:rPr>
          <w:rFonts w:ascii="Arial" w:hAnsi="Arial" w:cs="Arial"/>
        </w:rPr>
        <w:t xml:space="preserve"> sobre el importe de dicho impuesto.</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bCs/>
        </w:rPr>
      </w:pPr>
      <w:r w:rsidRPr="00686F3D">
        <w:rPr>
          <w:rFonts w:ascii="Arial" w:hAnsi="Arial" w:cs="Arial"/>
          <w:bCs/>
        </w:rPr>
        <w:t>Asimismo, se aplicará un descuento del 20% a los adultos mayores que presenten la credencial expedida por el</w:t>
      </w:r>
      <w:r w:rsidRPr="00686F3D">
        <w:rPr>
          <w:rFonts w:ascii="Arial" w:hAnsi="Arial" w:cs="Arial"/>
        </w:rPr>
        <w:t xml:space="preserve"> </w:t>
      </w:r>
      <w:r w:rsidRPr="00686F3D">
        <w:rPr>
          <w:rFonts w:ascii="Arial" w:hAnsi="Arial" w:cs="Arial"/>
          <w:bCs/>
        </w:rPr>
        <w:t xml:space="preserve">Instituto Nacional de las Personas Adultas Mayores (INAPAM), durante los doce meses del año </w:t>
      </w:r>
      <w:r w:rsidR="00530473">
        <w:rPr>
          <w:rFonts w:ascii="Arial" w:hAnsi="Arial" w:cs="Arial"/>
          <w:bCs/>
        </w:rPr>
        <w:t>2025</w:t>
      </w:r>
      <w:r w:rsidRPr="00686F3D">
        <w:rPr>
          <w:rFonts w:ascii="Arial" w:hAnsi="Arial" w:cs="Arial"/>
          <w:bCs/>
        </w:rPr>
        <w:t>.</w:t>
      </w:r>
    </w:p>
    <w:p w:rsidR="00721276" w:rsidRPr="00686F3D" w:rsidRDefault="00721276" w:rsidP="00721276">
      <w:pPr>
        <w:pStyle w:val="Textoindependiente"/>
        <w:jc w:val="both"/>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16.- </w:t>
      </w:r>
      <w:r w:rsidRPr="00686F3D">
        <w:rPr>
          <w:rFonts w:ascii="Arial" w:hAnsi="Arial" w:cs="Arial"/>
        </w:rPr>
        <w:t>El impuesto predial con base en las rentas o frutos civiles que produzca los inmuebles a que se refiere el artículo 40 de la Ley de Hacienda del Municipio Espita, Yucatán, se causará con base en la siguiente tabla:</w:t>
      </w:r>
    </w:p>
    <w:p w:rsidR="00721276" w:rsidRPr="00686F3D" w:rsidRDefault="00721276" w:rsidP="00721276">
      <w:pPr>
        <w:pStyle w:val="Textoindependiente"/>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0"/>
        <w:gridCol w:w="440"/>
        <w:gridCol w:w="1320"/>
      </w:tblGrid>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Sobre la renta o frutos civiles mensuales por casas habitación:</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0"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0.00</w:t>
            </w:r>
          </w:p>
        </w:tc>
      </w:tr>
      <w:tr w:rsidR="00721276" w:rsidRPr="00686F3D" w:rsidTr="00800B7F">
        <w:trPr>
          <w:trHeight w:val="345"/>
        </w:trPr>
        <w:tc>
          <w:tcPr>
            <w:tcW w:w="72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Sobre la renta o frutos civiles mensuales por actividades comerciales:</w:t>
            </w:r>
          </w:p>
        </w:tc>
        <w:tc>
          <w:tcPr>
            <w:tcW w:w="440"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320" w:type="dxa"/>
            <w:tcBorders>
              <w:lef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 xml:space="preserve">              0.00</w:t>
            </w:r>
          </w:p>
        </w:tc>
      </w:tr>
    </w:tbl>
    <w:p w:rsidR="00721276"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w:t>
      </w:r>
    </w:p>
    <w:p w:rsidR="00721276" w:rsidRPr="00686F3D" w:rsidRDefault="00721276" w:rsidP="00721276">
      <w:pPr>
        <w:jc w:val="center"/>
        <w:rPr>
          <w:rFonts w:ascii="Arial" w:hAnsi="Arial" w:cs="Arial"/>
          <w:b/>
          <w:sz w:val="20"/>
          <w:szCs w:val="20"/>
        </w:rPr>
      </w:pPr>
      <w:r w:rsidRPr="00686F3D">
        <w:rPr>
          <w:rFonts w:ascii="Arial" w:hAnsi="Arial" w:cs="Arial"/>
          <w:b/>
          <w:sz w:val="20"/>
          <w:szCs w:val="20"/>
        </w:rPr>
        <w:t>Del Impuesto Sobre Adquisición de Inmuebles</w:t>
      </w:r>
    </w:p>
    <w:p w:rsidR="00721276" w:rsidRPr="00686F3D" w:rsidRDefault="00721276" w:rsidP="00721276">
      <w:pPr>
        <w:pStyle w:val="Textoindependiente"/>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Artículo 17</w:t>
      </w:r>
      <w:r w:rsidRPr="00686F3D">
        <w:rPr>
          <w:rFonts w:ascii="Arial" w:hAnsi="Arial" w:cs="Arial"/>
        </w:rPr>
        <w:t>.- El impuesto a que se refiere este capítulo, se calculará aplicando a la base gravable señalada en el artículo 49 de la Ley de Hacienda del Municipio de Espita, Yucatán, la tasa del 3%.</w:t>
      </w:r>
    </w:p>
    <w:p w:rsidR="00721276" w:rsidRPr="00686F3D" w:rsidRDefault="00721276" w:rsidP="00721276">
      <w:pPr>
        <w:pStyle w:val="Textoindependiente"/>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Impuesto Sobre Diversiones y Espectáculos Públicos</w:t>
      </w:r>
    </w:p>
    <w:p w:rsidR="00721276" w:rsidRPr="00686F3D" w:rsidRDefault="00721276" w:rsidP="00721276">
      <w:pPr>
        <w:pStyle w:val="Textoindependiente"/>
        <w:rPr>
          <w:rFonts w:ascii="Arial" w:hAnsi="Arial" w:cs="Arial"/>
          <w:b/>
        </w:rPr>
      </w:pPr>
    </w:p>
    <w:p w:rsidR="00721276" w:rsidRPr="00686F3D" w:rsidRDefault="00721276" w:rsidP="00721276">
      <w:pPr>
        <w:pStyle w:val="Textoindependiente"/>
        <w:rPr>
          <w:rFonts w:ascii="Arial" w:hAnsi="Arial" w:cs="Arial"/>
        </w:rPr>
      </w:pPr>
      <w:r w:rsidRPr="00686F3D">
        <w:rPr>
          <w:rFonts w:ascii="Arial" w:hAnsi="Arial" w:cs="Arial"/>
          <w:b/>
        </w:rPr>
        <w:t>Artículo 18</w:t>
      </w:r>
      <w:r w:rsidRPr="00686F3D">
        <w:rPr>
          <w:rFonts w:ascii="Arial" w:hAnsi="Arial" w:cs="Arial"/>
        </w:rPr>
        <w:t>.- El impuesto se calculará de la siguiente manera:</w:t>
      </w:r>
    </w:p>
    <w:p w:rsidR="00721276" w:rsidRPr="00686F3D" w:rsidRDefault="00721276" w:rsidP="00721276">
      <w:pPr>
        <w:pStyle w:val="Textoindependiente"/>
        <w:spacing w:line="360" w:lineRule="auto"/>
        <w:rPr>
          <w:rFonts w:ascii="Arial" w:hAnsi="Arial" w:cs="Arial"/>
        </w:rPr>
      </w:pPr>
    </w:p>
    <w:tbl>
      <w:tblPr>
        <w:tblStyle w:val="TableNormal"/>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60"/>
      </w:tblGrid>
      <w:tr w:rsidR="00721276" w:rsidRPr="00686F3D" w:rsidTr="00800B7F">
        <w:trPr>
          <w:trHeight w:val="343"/>
          <w:jc w:val="center"/>
        </w:trPr>
        <w:tc>
          <w:tcPr>
            <w:tcW w:w="682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funciones de circo:</w:t>
            </w:r>
          </w:p>
        </w:tc>
        <w:tc>
          <w:tcPr>
            <w:tcW w:w="1260"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r w:rsidR="00721276" w:rsidRPr="00686F3D" w:rsidTr="00800B7F">
        <w:trPr>
          <w:trHeight w:val="345"/>
          <w:jc w:val="center"/>
        </w:trPr>
        <w:tc>
          <w:tcPr>
            <w:tcW w:w="682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Otros permitidos en la ley de la materia</w:t>
            </w:r>
          </w:p>
        </w:tc>
        <w:tc>
          <w:tcPr>
            <w:tcW w:w="1260"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r w:rsidR="00721276" w:rsidRPr="00686F3D" w:rsidTr="00800B7F">
        <w:trPr>
          <w:trHeight w:val="345"/>
          <w:jc w:val="center"/>
        </w:trPr>
        <w:tc>
          <w:tcPr>
            <w:tcW w:w="682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Conciertos populares</w:t>
            </w:r>
          </w:p>
        </w:tc>
        <w:tc>
          <w:tcPr>
            <w:tcW w:w="1260" w:type="dxa"/>
            <w:tcBorders>
              <w:top w:val="single" w:sz="4" w:space="0" w:color="auto"/>
              <w:left w:val="single" w:sz="4" w:space="0" w:color="auto"/>
              <w:bottom w:val="single" w:sz="4" w:space="0" w:color="auto"/>
              <w:right w:val="single" w:sz="4" w:space="0" w:color="auto"/>
            </w:tcBorders>
          </w:tcPr>
          <w:p w:rsidR="00721276" w:rsidRPr="00686F3D" w:rsidRDefault="00721276" w:rsidP="00800B7F">
            <w:pPr>
              <w:pStyle w:val="TableParagraph"/>
              <w:spacing w:line="360" w:lineRule="auto"/>
              <w:ind w:left="0"/>
              <w:jc w:val="center"/>
              <w:rPr>
                <w:rFonts w:ascii="Arial" w:hAnsi="Arial" w:cs="Arial"/>
                <w:sz w:val="20"/>
                <w:szCs w:val="20"/>
              </w:rPr>
            </w:pPr>
            <w:r w:rsidRPr="00686F3D">
              <w:rPr>
                <w:rFonts w:ascii="Arial" w:hAnsi="Arial" w:cs="Arial"/>
                <w:sz w:val="20"/>
                <w:szCs w:val="20"/>
              </w:rPr>
              <w:t>8 %</w:t>
            </w:r>
          </w:p>
        </w:tc>
      </w:tr>
    </w:tbl>
    <w:p w:rsidR="00721276" w:rsidRDefault="00721276" w:rsidP="00721276">
      <w:pPr>
        <w:pStyle w:val="Textoindependiente"/>
        <w:spacing w:line="360" w:lineRule="auto"/>
        <w:rPr>
          <w:rFonts w:ascii="Arial" w:hAnsi="Arial" w:cs="Arial"/>
        </w:rPr>
      </w:pPr>
    </w:p>
    <w:p w:rsidR="00F94BA1" w:rsidRDefault="00F94BA1" w:rsidP="00721276">
      <w:pPr>
        <w:pStyle w:val="Textoindependiente"/>
        <w:spacing w:line="360" w:lineRule="auto"/>
        <w:rPr>
          <w:rFonts w:ascii="Arial" w:hAnsi="Arial" w:cs="Arial"/>
        </w:rPr>
      </w:pPr>
    </w:p>
    <w:p w:rsidR="00F94BA1" w:rsidRDefault="00F94BA1" w:rsidP="00721276">
      <w:pPr>
        <w:pStyle w:val="Textoindependiente"/>
        <w:spacing w:line="360" w:lineRule="auto"/>
        <w:rPr>
          <w:rFonts w:ascii="Arial" w:hAnsi="Arial" w:cs="Arial"/>
        </w:rPr>
      </w:pPr>
    </w:p>
    <w:p w:rsidR="00F94BA1" w:rsidRDefault="00F94BA1" w:rsidP="00721276">
      <w:pPr>
        <w:pStyle w:val="Textoindependiente"/>
        <w:spacing w:line="360" w:lineRule="auto"/>
        <w:rPr>
          <w:rFonts w:ascii="Arial" w:hAnsi="Arial" w:cs="Arial"/>
        </w:rPr>
      </w:pPr>
    </w:p>
    <w:p w:rsidR="00F94BA1" w:rsidRDefault="00F94BA1" w:rsidP="00721276">
      <w:pPr>
        <w:pStyle w:val="Textoindependiente"/>
        <w:spacing w:line="360" w:lineRule="auto"/>
        <w:rPr>
          <w:rFonts w:ascii="Arial" w:hAnsi="Arial" w:cs="Arial"/>
        </w:rPr>
      </w:pPr>
    </w:p>
    <w:p w:rsidR="00F94BA1" w:rsidRDefault="00F94BA1" w:rsidP="00721276">
      <w:pPr>
        <w:pStyle w:val="Textoindependiente"/>
        <w:spacing w:line="360" w:lineRule="auto"/>
        <w:rPr>
          <w:rFonts w:ascii="Arial" w:hAnsi="Arial" w:cs="Arial"/>
        </w:rPr>
      </w:pPr>
      <w:r>
        <w:rPr>
          <w:rFonts w:ascii="Arial" w:hAnsi="Arial" w:cs="Arial"/>
        </w:rPr>
        <w:lastRenderedPageBreak/>
        <w:t>En caso que no se pueda cuantificar el ingreso diario se cobrará de la siguiente manera:</w:t>
      </w:r>
    </w:p>
    <w:p w:rsidR="008162D8" w:rsidRDefault="008162D8" w:rsidP="00721276">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555"/>
        <w:gridCol w:w="4556"/>
      </w:tblGrid>
      <w:tr w:rsidR="00F94BA1" w:rsidTr="00F94BA1">
        <w:tc>
          <w:tcPr>
            <w:tcW w:w="4555" w:type="dxa"/>
          </w:tcPr>
          <w:p w:rsidR="00F94BA1" w:rsidRDefault="00F94BA1" w:rsidP="00721276">
            <w:pPr>
              <w:pStyle w:val="Textoindependiente"/>
              <w:spacing w:line="360" w:lineRule="auto"/>
              <w:rPr>
                <w:rFonts w:ascii="Arial" w:hAnsi="Arial" w:cs="Arial"/>
              </w:rPr>
            </w:pPr>
            <w:r>
              <w:rPr>
                <w:rFonts w:ascii="Arial" w:hAnsi="Arial" w:cs="Arial"/>
              </w:rPr>
              <w:t>I.- Funciones de circo</w:t>
            </w:r>
          </w:p>
        </w:tc>
        <w:tc>
          <w:tcPr>
            <w:tcW w:w="4556" w:type="dxa"/>
          </w:tcPr>
          <w:p w:rsidR="00F94BA1" w:rsidRDefault="00F94BA1" w:rsidP="00F94BA1">
            <w:pPr>
              <w:pStyle w:val="Textoindependiente"/>
              <w:spacing w:line="360" w:lineRule="auto"/>
              <w:jc w:val="center"/>
              <w:rPr>
                <w:rFonts w:ascii="Arial" w:hAnsi="Arial" w:cs="Arial"/>
              </w:rPr>
            </w:pPr>
            <w:r>
              <w:rPr>
                <w:rFonts w:ascii="Arial" w:hAnsi="Arial" w:cs="Arial"/>
              </w:rPr>
              <w:t>$  600.00 diario</w:t>
            </w:r>
          </w:p>
        </w:tc>
      </w:tr>
      <w:tr w:rsidR="00F94BA1" w:rsidTr="00F94BA1">
        <w:tc>
          <w:tcPr>
            <w:tcW w:w="4555" w:type="dxa"/>
          </w:tcPr>
          <w:p w:rsidR="00F94BA1" w:rsidRDefault="00F94BA1" w:rsidP="00721276">
            <w:pPr>
              <w:pStyle w:val="Textoindependiente"/>
              <w:spacing w:line="360" w:lineRule="auto"/>
              <w:rPr>
                <w:rFonts w:ascii="Arial" w:hAnsi="Arial" w:cs="Arial"/>
              </w:rPr>
            </w:pPr>
            <w:r>
              <w:rPr>
                <w:rFonts w:ascii="Arial" w:hAnsi="Arial" w:cs="Arial"/>
              </w:rPr>
              <w:t xml:space="preserve">V.- Otros (Verbenas, box, </w:t>
            </w:r>
            <w:proofErr w:type="spellStart"/>
            <w:r>
              <w:rPr>
                <w:rFonts w:ascii="Arial" w:hAnsi="Arial" w:cs="Arial"/>
              </w:rPr>
              <w:t>etc</w:t>
            </w:r>
            <w:proofErr w:type="spellEnd"/>
            <w:r>
              <w:rPr>
                <w:rFonts w:ascii="Arial" w:hAnsi="Arial" w:cs="Arial"/>
              </w:rPr>
              <w:t>)</w:t>
            </w:r>
          </w:p>
        </w:tc>
        <w:tc>
          <w:tcPr>
            <w:tcW w:w="4556" w:type="dxa"/>
          </w:tcPr>
          <w:p w:rsidR="00F94BA1" w:rsidRDefault="00F94BA1" w:rsidP="00F94BA1">
            <w:pPr>
              <w:pStyle w:val="Textoindependiente"/>
              <w:spacing w:line="360" w:lineRule="auto"/>
              <w:jc w:val="center"/>
              <w:rPr>
                <w:rFonts w:ascii="Arial" w:hAnsi="Arial" w:cs="Arial"/>
              </w:rPr>
            </w:pPr>
            <w:r>
              <w:rPr>
                <w:rFonts w:ascii="Arial" w:hAnsi="Arial" w:cs="Arial"/>
              </w:rPr>
              <w:t>$</w:t>
            </w:r>
            <w:r w:rsidR="008162D8">
              <w:rPr>
                <w:rFonts w:ascii="Arial" w:hAnsi="Arial" w:cs="Arial"/>
              </w:rPr>
              <w:t xml:space="preserve"> 8</w:t>
            </w:r>
            <w:r>
              <w:rPr>
                <w:rFonts w:ascii="Arial" w:hAnsi="Arial" w:cs="Arial"/>
              </w:rPr>
              <w:t>00.00 por evento</w:t>
            </w:r>
          </w:p>
        </w:tc>
      </w:tr>
    </w:tbl>
    <w:p w:rsidR="00F94BA1" w:rsidRPr="00686F3D" w:rsidRDefault="00F94BA1"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No causarán este impuesto las funciones y los espectáculos de beneficio social previa solicitud por escrito debidamente aprobada.</w:t>
      </w:r>
    </w:p>
    <w:p w:rsidR="00721276" w:rsidRPr="00686F3D" w:rsidRDefault="00721276" w:rsidP="00721276">
      <w:pPr>
        <w:pStyle w:val="Textoindependiente"/>
        <w:jc w:val="both"/>
        <w:rPr>
          <w:rFonts w:ascii="Arial" w:hAnsi="Arial" w:cs="Arial"/>
        </w:rPr>
      </w:pPr>
    </w:p>
    <w:p w:rsidR="00EA3055" w:rsidRDefault="00EA3055" w:rsidP="00721276">
      <w:pPr>
        <w:spacing w:line="360" w:lineRule="auto"/>
        <w:jc w:val="center"/>
        <w:rPr>
          <w:rFonts w:ascii="Arial" w:hAnsi="Arial" w:cs="Arial"/>
          <w:b/>
          <w:sz w:val="20"/>
          <w:szCs w:val="20"/>
        </w:rPr>
      </w:pPr>
    </w:p>
    <w:p w:rsidR="00EA3055" w:rsidRDefault="00EA3055" w:rsidP="00721276">
      <w:pPr>
        <w:spacing w:line="360" w:lineRule="auto"/>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 xml:space="preserve">TÍTULO TERCERO </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w:t>
      </w:r>
    </w:p>
    <w:p w:rsidR="00721276" w:rsidRPr="00686F3D" w:rsidRDefault="00721276" w:rsidP="00721276">
      <w:pPr>
        <w:pStyle w:val="Textoindependiente"/>
        <w:rPr>
          <w:rFonts w:ascii="Arial" w:hAnsi="Arial" w:cs="Arial"/>
          <w:b/>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w:t>
      </w:r>
    </w:p>
    <w:p w:rsidR="00721276" w:rsidRPr="00686F3D" w:rsidRDefault="00721276" w:rsidP="00721276">
      <w:pPr>
        <w:jc w:val="center"/>
        <w:rPr>
          <w:rFonts w:ascii="Arial" w:hAnsi="Arial" w:cs="Arial"/>
          <w:b/>
          <w:sz w:val="20"/>
          <w:szCs w:val="20"/>
        </w:rPr>
      </w:pPr>
      <w:r w:rsidRPr="00686F3D">
        <w:rPr>
          <w:rFonts w:ascii="Arial" w:hAnsi="Arial" w:cs="Arial"/>
          <w:b/>
          <w:sz w:val="20"/>
          <w:szCs w:val="20"/>
        </w:rPr>
        <w:t>Derechos por la expedición de Licencias y Permisos</w:t>
      </w:r>
    </w:p>
    <w:p w:rsidR="004A7C44" w:rsidRPr="00686F3D" w:rsidRDefault="004A7C44"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19.- </w:t>
      </w:r>
      <w:r w:rsidRPr="00686F3D">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20.- </w:t>
      </w:r>
      <w:r w:rsidRPr="00686F3D">
        <w:rPr>
          <w:rFonts w:ascii="Arial" w:hAnsi="Arial" w:cs="Arial"/>
        </w:rPr>
        <w:t>En el otorgamiento de licencias para el funcionamiento de establecimientos o locales en cuyo giro se considere la venta de bebidas alcohólicas se cobrará una cuota única de acuerdo a la siguiente tarifa:</w:t>
      </w:r>
    </w:p>
    <w:p w:rsidR="00721276" w:rsidRPr="00686F3D" w:rsidRDefault="00721276" w:rsidP="00721276">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77"/>
      </w:tblGrid>
      <w:tr w:rsidR="00721276" w:rsidRPr="00686F3D" w:rsidTr="00800B7F">
        <w:trPr>
          <w:trHeight w:val="343"/>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Vinaterías o licorerías</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rsidR="00721276" w:rsidRPr="004A7C44" w:rsidRDefault="004A7C44" w:rsidP="00800B7F">
            <w:pPr>
              <w:pStyle w:val="TableParagraph"/>
              <w:spacing w:line="360" w:lineRule="auto"/>
              <w:ind w:left="0"/>
              <w:rPr>
                <w:rFonts w:ascii="Arial" w:hAnsi="Arial" w:cs="Arial"/>
                <w:sz w:val="20"/>
                <w:szCs w:val="20"/>
              </w:rPr>
            </w:pPr>
            <w:r w:rsidRPr="004A7C44">
              <w:rPr>
                <w:rFonts w:ascii="Arial" w:hAnsi="Arial" w:cs="Arial"/>
                <w:sz w:val="20"/>
                <w:szCs w:val="20"/>
              </w:rPr>
              <w:t xml:space="preserve">         10</w:t>
            </w:r>
            <w:r w:rsidR="00721276" w:rsidRPr="004A7C44">
              <w:rPr>
                <w:rFonts w:ascii="Arial" w:hAnsi="Arial" w:cs="Arial"/>
                <w:sz w:val="20"/>
                <w:szCs w:val="20"/>
              </w:rPr>
              <w:t>0,000.00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Expendios de cerveza</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rsidR="00721276" w:rsidRPr="004A7C44" w:rsidRDefault="00721276" w:rsidP="00800B7F">
            <w:pPr>
              <w:pStyle w:val="TableParagraph"/>
              <w:spacing w:line="360" w:lineRule="auto"/>
              <w:ind w:left="0"/>
              <w:rPr>
                <w:rFonts w:ascii="Arial" w:hAnsi="Arial" w:cs="Arial"/>
                <w:sz w:val="20"/>
                <w:szCs w:val="20"/>
              </w:rPr>
            </w:pPr>
            <w:r w:rsidRPr="004A7C44">
              <w:rPr>
                <w:rFonts w:ascii="Arial" w:hAnsi="Arial" w:cs="Arial"/>
                <w:sz w:val="20"/>
                <w:szCs w:val="20"/>
              </w:rPr>
              <w:t xml:space="preserve">         </w:t>
            </w:r>
            <w:r w:rsidR="004A7C44" w:rsidRPr="004A7C44">
              <w:rPr>
                <w:rFonts w:ascii="Arial" w:hAnsi="Arial" w:cs="Arial"/>
                <w:sz w:val="20"/>
                <w:szCs w:val="20"/>
              </w:rPr>
              <w:t>1</w:t>
            </w:r>
            <w:r w:rsidRPr="004A7C44">
              <w:rPr>
                <w:rFonts w:ascii="Arial" w:hAnsi="Arial" w:cs="Arial"/>
                <w:sz w:val="20"/>
                <w:szCs w:val="20"/>
              </w:rPr>
              <w:t>50,000.00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Supermercados y mini-súper con departamentos de licores</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77" w:type="dxa"/>
            <w:tcBorders>
              <w:left w:val="nil"/>
            </w:tcBorders>
          </w:tcPr>
          <w:p w:rsidR="00721276" w:rsidRPr="004A7C44" w:rsidRDefault="004A7C44" w:rsidP="00800B7F">
            <w:pPr>
              <w:pStyle w:val="TableParagraph"/>
              <w:spacing w:line="360" w:lineRule="auto"/>
              <w:ind w:left="0"/>
              <w:rPr>
                <w:rFonts w:ascii="Arial" w:hAnsi="Arial" w:cs="Arial"/>
                <w:sz w:val="20"/>
                <w:szCs w:val="20"/>
              </w:rPr>
            </w:pPr>
            <w:r w:rsidRPr="004A7C44">
              <w:rPr>
                <w:rFonts w:ascii="Arial" w:hAnsi="Arial" w:cs="Arial"/>
                <w:sz w:val="20"/>
                <w:szCs w:val="20"/>
              </w:rPr>
              <w:t xml:space="preserve">         20</w:t>
            </w:r>
            <w:r w:rsidR="00721276" w:rsidRPr="004A7C44">
              <w:rPr>
                <w:rFonts w:ascii="Arial" w:hAnsi="Arial" w:cs="Arial"/>
                <w:sz w:val="20"/>
                <w:szCs w:val="20"/>
              </w:rPr>
              <w:t>0,000.00</w:t>
            </w:r>
          </w:p>
        </w:tc>
      </w:tr>
    </w:tbl>
    <w:p w:rsidR="00721276" w:rsidRDefault="00721276" w:rsidP="00721276">
      <w:pPr>
        <w:pStyle w:val="Textoindependiente"/>
        <w:spacing w:line="360" w:lineRule="auto"/>
        <w:rPr>
          <w:rFonts w:ascii="Arial" w:hAnsi="Arial" w:cs="Arial"/>
        </w:rPr>
      </w:pPr>
    </w:p>
    <w:p w:rsidR="00540952" w:rsidRPr="00686F3D" w:rsidRDefault="00540952"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21.- </w:t>
      </w:r>
      <w:r w:rsidRPr="00686F3D">
        <w:rPr>
          <w:rFonts w:ascii="Arial" w:hAnsi="Arial" w:cs="Arial"/>
        </w:rPr>
        <w:t xml:space="preserve">A los permisos eventuales para el funcionamiento de expendios de cerveza se les aplicarán la cuota diaria de </w:t>
      </w:r>
      <w:r w:rsidRPr="000118E7">
        <w:rPr>
          <w:rFonts w:ascii="Arial" w:hAnsi="Arial" w:cs="Arial"/>
        </w:rPr>
        <w:t>$ 1,500.00.</w:t>
      </w:r>
    </w:p>
    <w:p w:rsidR="00D1730E" w:rsidRDefault="00D1730E" w:rsidP="00D1730E">
      <w:pPr>
        <w:spacing w:line="360" w:lineRule="auto"/>
        <w:rPr>
          <w:rFonts w:ascii="Arial" w:hAnsi="Arial" w:cs="Arial"/>
          <w:b/>
          <w:sz w:val="20"/>
          <w:szCs w:val="20"/>
        </w:rPr>
      </w:pPr>
    </w:p>
    <w:p w:rsidR="00721276" w:rsidRPr="00686F3D" w:rsidRDefault="00721276" w:rsidP="00D1730E">
      <w:pPr>
        <w:spacing w:line="360" w:lineRule="auto"/>
        <w:jc w:val="center"/>
        <w:rPr>
          <w:rFonts w:ascii="Arial" w:hAnsi="Arial" w:cs="Arial"/>
          <w:b/>
          <w:sz w:val="20"/>
          <w:szCs w:val="20"/>
        </w:rPr>
      </w:pPr>
      <w:r w:rsidRPr="00686F3D">
        <w:rPr>
          <w:rFonts w:ascii="Arial" w:hAnsi="Arial" w:cs="Arial"/>
          <w:b/>
          <w:sz w:val="20"/>
          <w:szCs w:val="20"/>
        </w:rPr>
        <w:lastRenderedPageBreak/>
        <w:t>Horario Extraordinario</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Respecto al horario extraordinario relacionado con la venta de bebidas alcohólicas será por cada hora diaria la tarifa de 2 Unidad de Medida y Actualización.</w:t>
      </w:r>
    </w:p>
    <w:p w:rsidR="00800B7F" w:rsidRPr="00686F3D" w:rsidRDefault="00800B7F" w:rsidP="00721276">
      <w:pPr>
        <w:pStyle w:val="Textoindependiente"/>
        <w:spacing w:line="360" w:lineRule="auto"/>
        <w:jc w:val="both"/>
        <w:rPr>
          <w:rFonts w:ascii="Arial" w:hAnsi="Arial" w:cs="Arial"/>
        </w:rPr>
      </w:pPr>
    </w:p>
    <w:p w:rsidR="00721276" w:rsidRPr="00686F3D" w:rsidRDefault="00721276" w:rsidP="00D1730E">
      <w:pPr>
        <w:pStyle w:val="Textoindependiente"/>
        <w:spacing w:line="360" w:lineRule="auto"/>
        <w:jc w:val="both"/>
        <w:rPr>
          <w:rFonts w:ascii="Arial" w:hAnsi="Arial" w:cs="Arial"/>
        </w:rPr>
      </w:pPr>
      <w:r w:rsidRPr="00686F3D">
        <w:rPr>
          <w:rFonts w:ascii="Arial" w:hAnsi="Arial" w:cs="Arial"/>
          <w:b/>
        </w:rPr>
        <w:t xml:space="preserve">Artículo 22.- </w:t>
      </w:r>
      <w:r w:rsidRPr="00686F3D">
        <w:rPr>
          <w:rFonts w:ascii="Arial" w:hAnsi="Arial" w:cs="Arial"/>
        </w:rPr>
        <w:t>Para el otorgamiento de licencias de funcionamiento a establecimientos o locales cuyo giro sean la prestación de servicios, que incluyan el expendio de bebidas alcohólicas se cobrará una cuota única de</w:t>
      </w:r>
      <w:r w:rsidR="00D1730E">
        <w:rPr>
          <w:rFonts w:ascii="Arial" w:hAnsi="Arial" w:cs="Arial"/>
        </w:rPr>
        <w:t xml:space="preserve"> acuerdo a la siguiente tarifa: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Centros nocturnos y cabarets</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E7287D" w:rsidRDefault="00721276"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w:t>
            </w:r>
            <w:r w:rsidR="000118E7" w:rsidRPr="00E7287D">
              <w:rPr>
                <w:rFonts w:ascii="Arial" w:hAnsi="Arial" w:cs="Arial"/>
                <w:sz w:val="20"/>
                <w:szCs w:val="20"/>
              </w:rPr>
              <w:t xml:space="preserve">     15</w:t>
            </w:r>
            <w:r w:rsidRPr="00E7287D">
              <w:rPr>
                <w:rFonts w:ascii="Arial" w:hAnsi="Arial" w:cs="Arial"/>
                <w:sz w:val="20"/>
                <w:szCs w:val="20"/>
              </w:rPr>
              <w:t>0,000.00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Cantinas y bares</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E7287D" w:rsidRDefault="000118E7"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10</w:t>
            </w:r>
            <w:r w:rsidR="00721276" w:rsidRPr="00E7287D">
              <w:rPr>
                <w:rFonts w:ascii="Arial" w:hAnsi="Arial" w:cs="Arial"/>
                <w:sz w:val="20"/>
                <w:szCs w:val="20"/>
              </w:rPr>
              <w:t>0,000.00</w:t>
            </w:r>
          </w:p>
        </w:tc>
      </w:tr>
      <w:tr w:rsidR="00721276" w:rsidRPr="00686F3D" w:rsidTr="00800B7F">
        <w:trPr>
          <w:trHeight w:val="344"/>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Restaurantes – bar</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E7287D" w:rsidRDefault="000118E7"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100</w:t>
            </w:r>
            <w:r w:rsidR="00721276" w:rsidRPr="00E7287D">
              <w:rPr>
                <w:rFonts w:ascii="Arial" w:hAnsi="Arial" w:cs="Arial"/>
                <w:sz w:val="20"/>
                <w:szCs w:val="20"/>
              </w:rPr>
              <w:t>,000.00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Discotecas y clubes sociales</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E7287D" w:rsidRDefault="00721276"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w:t>
            </w:r>
            <w:r w:rsidR="000118E7" w:rsidRPr="00E7287D">
              <w:rPr>
                <w:rFonts w:ascii="Arial" w:hAnsi="Arial" w:cs="Arial"/>
                <w:sz w:val="20"/>
                <w:szCs w:val="20"/>
              </w:rPr>
              <w:t>1</w:t>
            </w:r>
            <w:r w:rsidRPr="00E7287D">
              <w:rPr>
                <w:rFonts w:ascii="Arial" w:hAnsi="Arial" w:cs="Arial"/>
                <w:sz w:val="20"/>
                <w:szCs w:val="20"/>
              </w:rPr>
              <w:t>50,000.00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Salones de baile, de billar o boliche</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E7287D" w:rsidRDefault="000118E7"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8</w:t>
            </w:r>
            <w:r w:rsidR="00721276" w:rsidRPr="00E7287D">
              <w:rPr>
                <w:rFonts w:ascii="Arial" w:hAnsi="Arial" w:cs="Arial"/>
                <w:sz w:val="20"/>
                <w:szCs w:val="20"/>
              </w:rPr>
              <w:t>0,000.00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Hoteles, moteles y posadas</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40" w:type="dxa"/>
            <w:tcBorders>
              <w:left w:val="nil"/>
            </w:tcBorders>
          </w:tcPr>
          <w:p w:rsidR="00721276" w:rsidRPr="00E7287D" w:rsidRDefault="000118E7"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85</w:t>
            </w:r>
            <w:r w:rsidR="00721276" w:rsidRPr="00E7287D">
              <w:rPr>
                <w:rFonts w:ascii="Arial" w:hAnsi="Arial" w:cs="Arial"/>
                <w:sz w:val="20"/>
                <w:szCs w:val="20"/>
              </w:rPr>
              <w:t>,000.00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b/>
                <w:sz w:val="20"/>
                <w:szCs w:val="20"/>
              </w:rPr>
              <w:t xml:space="preserve">VII.- </w:t>
            </w:r>
            <w:r w:rsidRPr="00686F3D">
              <w:rPr>
                <w:rFonts w:ascii="Arial" w:hAnsi="Arial" w:cs="Arial"/>
                <w:bCs/>
                <w:sz w:val="20"/>
                <w:szCs w:val="20"/>
              </w:rPr>
              <w:t xml:space="preserve">Restaurante </w:t>
            </w:r>
          </w:p>
        </w:tc>
        <w:tc>
          <w:tcPr>
            <w:tcW w:w="440" w:type="dxa"/>
            <w:tcBorders>
              <w:left w:val="single" w:sz="4" w:space="0" w:color="auto"/>
              <w:right w:val="nil"/>
            </w:tcBorders>
          </w:tcPr>
          <w:p w:rsidR="00721276" w:rsidRPr="00686F3D" w:rsidRDefault="00721276" w:rsidP="00800B7F">
            <w:pPr>
              <w:pStyle w:val="TableParagraph"/>
              <w:spacing w:line="360" w:lineRule="auto"/>
              <w:ind w:left="0"/>
              <w:rPr>
                <w:rFonts w:ascii="Arial" w:hAnsi="Arial" w:cs="Arial"/>
                <w:b/>
                <w:sz w:val="20"/>
                <w:szCs w:val="20"/>
              </w:rPr>
            </w:pPr>
            <w:r w:rsidRPr="00686F3D">
              <w:rPr>
                <w:rFonts w:ascii="Arial" w:hAnsi="Arial" w:cs="Arial"/>
                <w:sz w:val="20"/>
                <w:szCs w:val="20"/>
              </w:rPr>
              <w:t>$</w:t>
            </w:r>
          </w:p>
        </w:tc>
        <w:tc>
          <w:tcPr>
            <w:tcW w:w="1540" w:type="dxa"/>
            <w:tcBorders>
              <w:left w:val="nil"/>
            </w:tcBorders>
          </w:tcPr>
          <w:p w:rsidR="00721276" w:rsidRPr="00E7287D" w:rsidRDefault="000118E7" w:rsidP="00800B7F">
            <w:pPr>
              <w:pStyle w:val="TableParagraph"/>
              <w:spacing w:line="360" w:lineRule="auto"/>
              <w:ind w:left="0"/>
              <w:rPr>
                <w:rFonts w:ascii="Arial" w:hAnsi="Arial" w:cs="Arial"/>
                <w:sz w:val="20"/>
                <w:szCs w:val="20"/>
              </w:rPr>
            </w:pPr>
            <w:r w:rsidRPr="00E7287D">
              <w:rPr>
                <w:rFonts w:ascii="Arial" w:hAnsi="Arial" w:cs="Arial"/>
                <w:sz w:val="20"/>
                <w:szCs w:val="20"/>
              </w:rPr>
              <w:t xml:space="preserve">          5</w:t>
            </w:r>
            <w:r w:rsidR="00721276" w:rsidRPr="00E7287D">
              <w:rPr>
                <w:rFonts w:ascii="Arial" w:hAnsi="Arial" w:cs="Arial"/>
                <w:sz w:val="20"/>
                <w:szCs w:val="20"/>
              </w:rPr>
              <w:t>0,000</w:t>
            </w:r>
            <w:r w:rsidR="00E83436" w:rsidRPr="00E7287D">
              <w:rPr>
                <w:rFonts w:ascii="Arial" w:hAnsi="Arial" w:cs="Arial"/>
                <w:sz w:val="20"/>
                <w:szCs w:val="20"/>
              </w:rPr>
              <w:t>.00</w:t>
            </w:r>
          </w:p>
        </w:tc>
      </w:tr>
      <w:tr w:rsidR="00E7287D" w:rsidRPr="00686F3D" w:rsidTr="00800B7F">
        <w:trPr>
          <w:trHeight w:val="345"/>
        </w:trPr>
        <w:tc>
          <w:tcPr>
            <w:tcW w:w="7040" w:type="dxa"/>
            <w:tcBorders>
              <w:right w:val="single" w:sz="4" w:space="0" w:color="auto"/>
            </w:tcBorders>
          </w:tcPr>
          <w:p w:rsidR="00E7287D" w:rsidRPr="00686F3D" w:rsidRDefault="00E7287D" w:rsidP="00800B7F">
            <w:pPr>
              <w:pStyle w:val="TableParagraph"/>
              <w:spacing w:line="360" w:lineRule="auto"/>
              <w:ind w:left="0"/>
              <w:rPr>
                <w:rFonts w:ascii="Arial" w:hAnsi="Arial" w:cs="Arial"/>
                <w:b/>
                <w:sz w:val="20"/>
                <w:szCs w:val="20"/>
              </w:rPr>
            </w:pPr>
            <w:r>
              <w:rPr>
                <w:rFonts w:ascii="Arial" w:hAnsi="Arial" w:cs="Arial"/>
                <w:b/>
                <w:sz w:val="20"/>
                <w:szCs w:val="20"/>
              </w:rPr>
              <w:t xml:space="preserve">VIII.- </w:t>
            </w:r>
            <w:r w:rsidRPr="00E7287D">
              <w:rPr>
                <w:rFonts w:ascii="Arial" w:hAnsi="Arial" w:cs="Arial"/>
                <w:sz w:val="20"/>
                <w:szCs w:val="20"/>
              </w:rPr>
              <w:t xml:space="preserve">Tiendas y mini </w:t>
            </w:r>
            <w:proofErr w:type="spellStart"/>
            <w:r w:rsidRPr="00E7287D">
              <w:rPr>
                <w:rFonts w:ascii="Arial" w:hAnsi="Arial" w:cs="Arial"/>
                <w:sz w:val="20"/>
                <w:szCs w:val="20"/>
              </w:rPr>
              <w:t>super</w:t>
            </w:r>
            <w:proofErr w:type="spellEnd"/>
            <w:r w:rsidRPr="00E7287D">
              <w:rPr>
                <w:rFonts w:ascii="Arial" w:hAnsi="Arial" w:cs="Arial"/>
                <w:sz w:val="20"/>
                <w:szCs w:val="20"/>
              </w:rPr>
              <w:t xml:space="preserve"> con venta de bebidas </w:t>
            </w:r>
            <w:proofErr w:type="spellStart"/>
            <w:r w:rsidRPr="00E7287D">
              <w:rPr>
                <w:rFonts w:ascii="Arial" w:hAnsi="Arial" w:cs="Arial"/>
                <w:sz w:val="20"/>
                <w:szCs w:val="20"/>
              </w:rPr>
              <w:t>alcoholicas</w:t>
            </w:r>
            <w:proofErr w:type="spellEnd"/>
          </w:p>
        </w:tc>
        <w:tc>
          <w:tcPr>
            <w:tcW w:w="440" w:type="dxa"/>
            <w:tcBorders>
              <w:left w:val="single" w:sz="4" w:space="0" w:color="auto"/>
              <w:right w:val="nil"/>
            </w:tcBorders>
          </w:tcPr>
          <w:p w:rsidR="00E7287D" w:rsidRPr="00686F3D" w:rsidRDefault="00E7287D" w:rsidP="00E7287D">
            <w:pPr>
              <w:pStyle w:val="TableParagraph"/>
              <w:spacing w:line="360" w:lineRule="auto"/>
              <w:ind w:left="0"/>
              <w:jc w:val="center"/>
              <w:rPr>
                <w:rFonts w:ascii="Arial" w:hAnsi="Arial" w:cs="Arial"/>
                <w:sz w:val="20"/>
                <w:szCs w:val="20"/>
              </w:rPr>
            </w:pPr>
            <w:r>
              <w:rPr>
                <w:rFonts w:ascii="Arial" w:hAnsi="Arial" w:cs="Arial"/>
                <w:sz w:val="20"/>
                <w:szCs w:val="20"/>
              </w:rPr>
              <w:t>$</w:t>
            </w:r>
          </w:p>
        </w:tc>
        <w:tc>
          <w:tcPr>
            <w:tcW w:w="1540" w:type="dxa"/>
            <w:tcBorders>
              <w:left w:val="nil"/>
            </w:tcBorders>
          </w:tcPr>
          <w:p w:rsidR="00E7287D" w:rsidRPr="00E7287D" w:rsidRDefault="00E7287D" w:rsidP="00E7287D">
            <w:pPr>
              <w:pStyle w:val="TableParagraph"/>
              <w:spacing w:line="360" w:lineRule="auto"/>
              <w:ind w:left="0"/>
              <w:jc w:val="center"/>
              <w:rPr>
                <w:rFonts w:ascii="Arial" w:hAnsi="Arial" w:cs="Arial"/>
                <w:sz w:val="20"/>
                <w:szCs w:val="20"/>
              </w:rPr>
            </w:pPr>
            <w:r w:rsidRPr="00E7287D">
              <w:rPr>
                <w:rFonts w:ascii="Arial" w:hAnsi="Arial" w:cs="Arial"/>
                <w:sz w:val="20"/>
                <w:szCs w:val="20"/>
              </w:rPr>
              <w:t>100.000.00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23.- </w:t>
      </w:r>
      <w:r w:rsidRPr="00686F3D">
        <w:rPr>
          <w:rFonts w:ascii="Arial" w:hAnsi="Arial" w:cs="Arial"/>
        </w:rPr>
        <w:t>Por el otorgamiento de la revalidación de licencias para el funcionamiento de los establecimientos que se relacionan en los artículos 20 y 22 de esta Ley, se pagará un derecho conforme a la siguiente tarifa:</w:t>
      </w:r>
    </w:p>
    <w:p w:rsidR="00721276" w:rsidRPr="00686F3D" w:rsidRDefault="00721276" w:rsidP="00721276">
      <w:pPr>
        <w:pStyle w:val="Textoindependiente"/>
        <w:spacing w:line="360" w:lineRule="auto"/>
        <w:rPr>
          <w:rFonts w:ascii="Arial" w:hAnsi="Arial" w:cs="Arial"/>
        </w:rPr>
      </w:pPr>
    </w:p>
    <w:tbl>
      <w:tblPr>
        <w:tblStyle w:val="TableNormal"/>
        <w:tblpPr w:leftFromText="141" w:rightFromText="141" w:vertAnchor="text" w:tblpX="54" w:tblpY="1"/>
        <w:tblOverlap w:val="neve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5"/>
        <w:gridCol w:w="560"/>
        <w:gridCol w:w="1530"/>
      </w:tblGrid>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Vinaterías o licorerías</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30</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Expendios de cerveza</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40</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Supermercados y mini-súper con departamentos de licores</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50</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Centros nocturnos y cabarets</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721276"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w:t>
            </w:r>
            <w:r w:rsidR="00E7287D" w:rsidRPr="00404805">
              <w:rPr>
                <w:rFonts w:ascii="Arial" w:hAnsi="Arial" w:cs="Arial"/>
                <w:sz w:val="20"/>
                <w:szCs w:val="20"/>
              </w:rPr>
              <w:t xml:space="preserve">        30</w:t>
            </w:r>
            <w:r w:rsidRPr="00404805">
              <w:rPr>
                <w:rFonts w:ascii="Arial" w:hAnsi="Arial" w:cs="Arial"/>
                <w:sz w:val="20"/>
                <w:szCs w:val="20"/>
              </w:rPr>
              <w:t>,000.00</w:t>
            </w:r>
          </w:p>
        </w:tc>
      </w:tr>
      <w:tr w:rsidR="00721276" w:rsidRPr="00686F3D" w:rsidTr="00800B7F">
        <w:trPr>
          <w:trHeight w:val="343"/>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Cantinas y bares</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30</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Restaurantes – bar</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30</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Discotecas, y clubes sociales</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45</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VIII.- </w:t>
            </w:r>
            <w:r w:rsidRPr="00686F3D">
              <w:rPr>
                <w:rFonts w:ascii="Arial" w:hAnsi="Arial" w:cs="Arial"/>
                <w:sz w:val="20"/>
                <w:szCs w:val="20"/>
              </w:rPr>
              <w:t>Salones de baile, de billar o boliche</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40</w:t>
            </w:r>
            <w:r w:rsidR="00721276" w:rsidRPr="00404805">
              <w:rPr>
                <w:rFonts w:ascii="Arial" w:hAnsi="Arial" w:cs="Arial"/>
                <w:sz w:val="20"/>
                <w:szCs w:val="20"/>
              </w:rPr>
              <w:t>,000.00</w:t>
            </w:r>
          </w:p>
        </w:tc>
      </w:tr>
      <w:tr w:rsidR="00721276" w:rsidRPr="00686F3D" w:rsidTr="00800B7F">
        <w:trPr>
          <w:trHeight w:val="345"/>
        </w:trPr>
        <w:tc>
          <w:tcPr>
            <w:tcW w:w="6925"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IX.- </w:t>
            </w:r>
            <w:r w:rsidRPr="00686F3D">
              <w:rPr>
                <w:rFonts w:ascii="Arial" w:hAnsi="Arial" w:cs="Arial"/>
                <w:sz w:val="20"/>
                <w:szCs w:val="20"/>
              </w:rPr>
              <w:t>Tiendas y minisúper con venta de bebidas alcohólica</w:t>
            </w:r>
          </w:p>
        </w:tc>
        <w:tc>
          <w:tcPr>
            <w:tcW w:w="56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530" w:type="dxa"/>
          </w:tcPr>
          <w:p w:rsidR="00721276" w:rsidRPr="00404805" w:rsidRDefault="00E7287D" w:rsidP="00800B7F">
            <w:pPr>
              <w:pStyle w:val="TableParagraph"/>
              <w:spacing w:line="360" w:lineRule="auto"/>
              <w:ind w:left="0"/>
              <w:rPr>
                <w:rFonts w:ascii="Arial" w:hAnsi="Arial" w:cs="Arial"/>
                <w:sz w:val="20"/>
                <w:szCs w:val="20"/>
              </w:rPr>
            </w:pPr>
            <w:r w:rsidRPr="00404805">
              <w:rPr>
                <w:rFonts w:ascii="Arial" w:hAnsi="Arial" w:cs="Arial"/>
                <w:sz w:val="20"/>
                <w:szCs w:val="20"/>
              </w:rPr>
              <w:t xml:space="preserve">         30</w:t>
            </w:r>
            <w:r w:rsidR="00721276" w:rsidRPr="00404805">
              <w:rPr>
                <w:rFonts w:ascii="Arial" w:hAnsi="Arial" w:cs="Arial"/>
                <w:sz w:val="20"/>
                <w:szCs w:val="20"/>
              </w:rPr>
              <w:t>,000.00</w:t>
            </w:r>
          </w:p>
        </w:tc>
      </w:tr>
      <w:tr w:rsidR="00E33FA6" w:rsidRPr="00686F3D" w:rsidTr="00800B7F">
        <w:trPr>
          <w:trHeight w:val="345"/>
        </w:trPr>
        <w:tc>
          <w:tcPr>
            <w:tcW w:w="6925" w:type="dxa"/>
          </w:tcPr>
          <w:p w:rsidR="00E33FA6" w:rsidRPr="00686F3D" w:rsidRDefault="00E33FA6" w:rsidP="00800B7F">
            <w:pPr>
              <w:pStyle w:val="TableParagraph"/>
              <w:spacing w:line="360" w:lineRule="auto"/>
              <w:ind w:left="0"/>
              <w:rPr>
                <w:rFonts w:ascii="Arial" w:hAnsi="Arial" w:cs="Arial"/>
                <w:b/>
                <w:sz w:val="20"/>
                <w:szCs w:val="20"/>
              </w:rPr>
            </w:pPr>
            <w:r>
              <w:rPr>
                <w:rFonts w:ascii="Arial" w:hAnsi="Arial" w:cs="Arial"/>
                <w:b/>
                <w:sz w:val="20"/>
                <w:szCs w:val="20"/>
              </w:rPr>
              <w:t xml:space="preserve">X.- </w:t>
            </w:r>
            <w:r w:rsidRPr="00E33FA6">
              <w:rPr>
                <w:rFonts w:ascii="Arial" w:hAnsi="Arial" w:cs="Arial"/>
                <w:sz w:val="20"/>
                <w:szCs w:val="20"/>
              </w:rPr>
              <w:t>Hoteles, moteles y posadas</w:t>
            </w:r>
          </w:p>
        </w:tc>
        <w:tc>
          <w:tcPr>
            <w:tcW w:w="560" w:type="dxa"/>
          </w:tcPr>
          <w:p w:rsidR="00E33FA6" w:rsidRPr="00686F3D" w:rsidRDefault="00E33FA6" w:rsidP="00800B7F">
            <w:pPr>
              <w:pStyle w:val="TableParagraph"/>
              <w:spacing w:line="360" w:lineRule="auto"/>
              <w:ind w:left="0"/>
              <w:rPr>
                <w:rFonts w:ascii="Arial" w:hAnsi="Arial" w:cs="Arial"/>
                <w:sz w:val="20"/>
                <w:szCs w:val="20"/>
              </w:rPr>
            </w:pPr>
            <w:r>
              <w:rPr>
                <w:rFonts w:ascii="Arial" w:hAnsi="Arial" w:cs="Arial"/>
                <w:sz w:val="20"/>
                <w:szCs w:val="20"/>
              </w:rPr>
              <w:t>$</w:t>
            </w:r>
          </w:p>
        </w:tc>
        <w:tc>
          <w:tcPr>
            <w:tcW w:w="1530" w:type="dxa"/>
          </w:tcPr>
          <w:p w:rsidR="00E33FA6" w:rsidRPr="00404805" w:rsidRDefault="005971E0" w:rsidP="00E33FA6">
            <w:pPr>
              <w:pStyle w:val="TableParagraph"/>
              <w:spacing w:line="360" w:lineRule="auto"/>
              <w:ind w:left="0"/>
              <w:jc w:val="center"/>
              <w:rPr>
                <w:rFonts w:ascii="Arial" w:hAnsi="Arial" w:cs="Arial"/>
                <w:sz w:val="20"/>
                <w:szCs w:val="20"/>
              </w:rPr>
            </w:pPr>
            <w:r>
              <w:rPr>
                <w:rFonts w:ascii="Arial" w:hAnsi="Arial" w:cs="Arial"/>
                <w:sz w:val="20"/>
                <w:szCs w:val="20"/>
              </w:rPr>
              <w:t xml:space="preserve">       </w:t>
            </w:r>
            <w:r w:rsidR="00E33FA6" w:rsidRPr="00404805">
              <w:rPr>
                <w:rFonts w:ascii="Arial" w:hAnsi="Arial" w:cs="Arial"/>
                <w:sz w:val="20"/>
                <w:szCs w:val="20"/>
              </w:rPr>
              <w:t>25,000.00</w:t>
            </w:r>
          </w:p>
        </w:tc>
      </w:tr>
      <w:tr w:rsidR="00E33FA6" w:rsidRPr="00686F3D" w:rsidTr="00800B7F">
        <w:trPr>
          <w:trHeight w:val="345"/>
        </w:trPr>
        <w:tc>
          <w:tcPr>
            <w:tcW w:w="6925" w:type="dxa"/>
          </w:tcPr>
          <w:p w:rsidR="00E33FA6" w:rsidRPr="00E33FA6" w:rsidRDefault="00E33FA6" w:rsidP="00800B7F">
            <w:pPr>
              <w:pStyle w:val="TableParagraph"/>
              <w:spacing w:line="360" w:lineRule="auto"/>
              <w:ind w:left="0"/>
              <w:rPr>
                <w:rFonts w:ascii="Arial" w:hAnsi="Arial" w:cs="Arial"/>
                <w:sz w:val="20"/>
                <w:szCs w:val="20"/>
              </w:rPr>
            </w:pPr>
            <w:r>
              <w:rPr>
                <w:rFonts w:ascii="Arial" w:hAnsi="Arial" w:cs="Arial"/>
                <w:b/>
                <w:sz w:val="20"/>
                <w:szCs w:val="20"/>
              </w:rPr>
              <w:t xml:space="preserve">XI.- </w:t>
            </w:r>
            <w:r>
              <w:rPr>
                <w:rFonts w:ascii="Arial" w:hAnsi="Arial" w:cs="Arial"/>
                <w:sz w:val="20"/>
                <w:szCs w:val="20"/>
              </w:rPr>
              <w:t>Restaurante</w:t>
            </w:r>
          </w:p>
        </w:tc>
        <w:tc>
          <w:tcPr>
            <w:tcW w:w="560" w:type="dxa"/>
          </w:tcPr>
          <w:p w:rsidR="00E33FA6" w:rsidRPr="00686F3D" w:rsidRDefault="00E33FA6" w:rsidP="00800B7F">
            <w:pPr>
              <w:pStyle w:val="TableParagraph"/>
              <w:spacing w:line="360" w:lineRule="auto"/>
              <w:ind w:left="0"/>
              <w:rPr>
                <w:rFonts w:ascii="Arial" w:hAnsi="Arial" w:cs="Arial"/>
                <w:sz w:val="20"/>
                <w:szCs w:val="20"/>
              </w:rPr>
            </w:pPr>
            <w:r>
              <w:rPr>
                <w:rFonts w:ascii="Arial" w:hAnsi="Arial" w:cs="Arial"/>
                <w:sz w:val="20"/>
                <w:szCs w:val="20"/>
              </w:rPr>
              <w:t>$</w:t>
            </w:r>
          </w:p>
        </w:tc>
        <w:tc>
          <w:tcPr>
            <w:tcW w:w="1530" w:type="dxa"/>
          </w:tcPr>
          <w:p w:rsidR="00E33FA6" w:rsidRPr="00404805" w:rsidRDefault="005971E0" w:rsidP="00E33FA6">
            <w:pPr>
              <w:pStyle w:val="TableParagraph"/>
              <w:spacing w:line="360" w:lineRule="auto"/>
              <w:ind w:left="0"/>
              <w:jc w:val="center"/>
              <w:rPr>
                <w:rFonts w:ascii="Arial" w:hAnsi="Arial" w:cs="Arial"/>
                <w:sz w:val="20"/>
                <w:szCs w:val="20"/>
              </w:rPr>
            </w:pPr>
            <w:r>
              <w:rPr>
                <w:rFonts w:ascii="Arial" w:hAnsi="Arial" w:cs="Arial"/>
                <w:sz w:val="20"/>
                <w:szCs w:val="20"/>
              </w:rPr>
              <w:t xml:space="preserve">        </w:t>
            </w:r>
            <w:r w:rsidR="00E33FA6" w:rsidRPr="00404805">
              <w:rPr>
                <w:rFonts w:ascii="Arial" w:hAnsi="Arial" w:cs="Arial"/>
                <w:sz w:val="20"/>
                <w:szCs w:val="20"/>
              </w:rPr>
              <w:t>20,000.00</w:t>
            </w:r>
          </w:p>
        </w:tc>
      </w:tr>
    </w:tbl>
    <w:p w:rsidR="00D25FFE" w:rsidRDefault="00D25FFE" w:rsidP="00721276">
      <w:pPr>
        <w:pStyle w:val="Textoindependiente"/>
        <w:spacing w:line="360" w:lineRule="auto"/>
        <w:jc w:val="both"/>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24.- </w:t>
      </w:r>
      <w:r w:rsidRPr="00686F3D">
        <w:rPr>
          <w:rFonts w:ascii="Arial" w:hAnsi="Arial" w:cs="Arial"/>
        </w:rPr>
        <w:t>Por el cobro de derechos por el otorgamiento de licencias, permisos o autorizaciones para el funcionamiento de establecimientos y locales comerciales o de servicios diferentes a aquellos que tengan la venta de bebidas alcohólicas, se realizará con base en las siguientes tarifas: *UMA: Unidad de Medida y Actualización</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2467"/>
        <w:gridCol w:w="2489"/>
      </w:tblGrid>
      <w:tr w:rsidR="00721276" w:rsidRPr="00686F3D" w:rsidTr="00800B7F">
        <w:trPr>
          <w:trHeight w:val="733"/>
        </w:trPr>
        <w:tc>
          <w:tcPr>
            <w:tcW w:w="4064"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CATEGORIZACIÓN DE LOS GIROS COMERCIALES</w:t>
            </w:r>
          </w:p>
        </w:tc>
        <w:tc>
          <w:tcPr>
            <w:tcW w:w="2467" w:type="dxa"/>
          </w:tcPr>
          <w:p w:rsidR="00721276" w:rsidRPr="00686F3D" w:rsidRDefault="00721276" w:rsidP="00800B7F">
            <w:pPr>
              <w:spacing w:line="360" w:lineRule="auto"/>
              <w:jc w:val="both"/>
              <w:rPr>
                <w:rFonts w:ascii="Arial" w:hAnsi="Arial" w:cs="Arial"/>
                <w:b/>
                <w:bCs/>
                <w:sz w:val="20"/>
                <w:szCs w:val="20"/>
              </w:rPr>
            </w:pPr>
            <w:r w:rsidRPr="00686F3D">
              <w:rPr>
                <w:rFonts w:ascii="Arial" w:hAnsi="Arial" w:cs="Arial"/>
                <w:b/>
                <w:bCs/>
                <w:sz w:val="20"/>
                <w:szCs w:val="20"/>
              </w:rPr>
              <w:t>DERECHO DE INICIO DE FUNCIONAMIENTO</w:t>
            </w:r>
          </w:p>
        </w:tc>
        <w:tc>
          <w:tcPr>
            <w:tcW w:w="2489" w:type="dxa"/>
          </w:tcPr>
          <w:p w:rsidR="00721276" w:rsidRPr="00686F3D" w:rsidRDefault="00721276" w:rsidP="00800B7F">
            <w:pPr>
              <w:pStyle w:val="TableParagraph"/>
              <w:spacing w:line="360" w:lineRule="auto"/>
              <w:ind w:left="0"/>
              <w:jc w:val="both"/>
              <w:rPr>
                <w:rFonts w:ascii="Arial" w:hAnsi="Arial" w:cs="Arial"/>
                <w:b/>
                <w:sz w:val="20"/>
                <w:szCs w:val="20"/>
              </w:rPr>
            </w:pPr>
            <w:r w:rsidRPr="00686F3D">
              <w:rPr>
                <w:rFonts w:ascii="Arial" w:hAnsi="Arial" w:cs="Arial"/>
                <w:b/>
                <w:sz w:val="20"/>
                <w:szCs w:val="20"/>
              </w:rPr>
              <w:t>DERECHO DE RENOVACIÓ N ANUAL</w:t>
            </w:r>
          </w:p>
        </w:tc>
      </w:tr>
      <w:tr w:rsidR="00721276" w:rsidRPr="00C11996" w:rsidTr="00800B7F">
        <w:trPr>
          <w:trHeight w:val="345"/>
        </w:trPr>
        <w:tc>
          <w:tcPr>
            <w:tcW w:w="4064"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MICRO ESTABLECIMIENTO</w:t>
            </w:r>
          </w:p>
        </w:tc>
        <w:tc>
          <w:tcPr>
            <w:tcW w:w="2467" w:type="dxa"/>
          </w:tcPr>
          <w:p w:rsidR="00721276" w:rsidRPr="00C11996" w:rsidRDefault="005971E0"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10</w:t>
            </w:r>
            <w:r w:rsidR="00721276" w:rsidRPr="00C11996">
              <w:rPr>
                <w:rFonts w:ascii="Arial" w:hAnsi="Arial" w:cs="Arial"/>
                <w:b/>
                <w:sz w:val="20"/>
                <w:szCs w:val="20"/>
              </w:rPr>
              <w:t xml:space="preserve"> UMA</w:t>
            </w:r>
          </w:p>
        </w:tc>
        <w:tc>
          <w:tcPr>
            <w:tcW w:w="2489" w:type="dxa"/>
          </w:tcPr>
          <w:p w:rsidR="00721276" w:rsidRPr="00C11996" w:rsidRDefault="005971E0"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6</w:t>
            </w:r>
            <w:r w:rsidR="00721276" w:rsidRPr="00C11996">
              <w:rPr>
                <w:rFonts w:ascii="Arial" w:hAnsi="Arial" w:cs="Arial"/>
                <w:b/>
                <w:sz w:val="20"/>
                <w:szCs w:val="20"/>
              </w:rPr>
              <w:t xml:space="preserve"> UMA</w:t>
            </w:r>
          </w:p>
        </w:tc>
      </w:tr>
      <w:tr w:rsidR="00721276" w:rsidRPr="00C11996" w:rsidTr="00800B7F">
        <w:trPr>
          <w:trHeight w:val="2483"/>
        </w:trPr>
        <w:tc>
          <w:tcPr>
            <w:tcW w:w="9020" w:type="dxa"/>
            <w:gridSpan w:val="3"/>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sz w:val="20"/>
                <w:szCs w:val="20"/>
              </w:rPr>
              <w:t xml:space="preserve">Expendios de Pan, Tortilla, Refrescos, Paletas, Helados, Puesto de Flores. Loncherías, Taquerías, </w:t>
            </w:r>
            <w:proofErr w:type="spellStart"/>
            <w:r w:rsidRPr="00C11996">
              <w:rPr>
                <w:rFonts w:ascii="Arial" w:hAnsi="Arial" w:cs="Arial"/>
                <w:sz w:val="20"/>
                <w:szCs w:val="20"/>
              </w:rPr>
              <w:t>Torterías</w:t>
            </w:r>
            <w:proofErr w:type="spellEnd"/>
            <w:r w:rsidRPr="00C11996">
              <w:rPr>
                <w:rFonts w:ascii="Arial" w:hAnsi="Arial" w:cs="Arial"/>
                <w:sz w:val="20"/>
                <w:szCs w:val="20"/>
              </w:rPr>
              <w:t xml:space="preserve">. Cocinas Económicas. Talabarterías. Tendejón, Miscelánea, Bisutería, Regalos, Bonetería, Avíos para Costura, Novedades, Venta de Plásticos, </w:t>
            </w:r>
            <w:proofErr w:type="spellStart"/>
            <w:r w:rsidRPr="00C11996">
              <w:rPr>
                <w:rFonts w:ascii="Arial" w:hAnsi="Arial" w:cs="Arial"/>
                <w:sz w:val="20"/>
                <w:szCs w:val="20"/>
              </w:rPr>
              <w:t>Paleterías</w:t>
            </w:r>
            <w:proofErr w:type="spellEnd"/>
            <w:r w:rsidRPr="00C11996">
              <w:rPr>
                <w:rFonts w:ascii="Arial" w:hAnsi="Arial" w:cs="Arial"/>
                <w:sz w:val="20"/>
                <w:szCs w:val="20"/>
              </w:rPr>
              <w:t xml:space="preserve">, Compra venta de Sintéticos, </w:t>
            </w:r>
            <w:proofErr w:type="spellStart"/>
            <w:r w:rsidRPr="00C11996">
              <w:rPr>
                <w:rFonts w:ascii="Arial" w:hAnsi="Arial" w:cs="Arial"/>
                <w:sz w:val="20"/>
                <w:szCs w:val="20"/>
              </w:rPr>
              <w:t>Ciber</w:t>
            </w:r>
            <w:proofErr w:type="spellEnd"/>
            <w:r w:rsidRPr="00C11996">
              <w:rPr>
                <w:rFonts w:ascii="Arial" w:hAnsi="Arial" w:cs="Arial"/>
                <w:sz w:val="20"/>
                <w:szCs w:val="20"/>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Salchicherías. Acuarios, Billares, Relojería, Gimnasios.</w:t>
            </w:r>
          </w:p>
        </w:tc>
      </w:tr>
    </w:tbl>
    <w:p w:rsidR="00721276" w:rsidRPr="00C11996"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20"/>
        <w:gridCol w:w="2489"/>
      </w:tblGrid>
      <w:tr w:rsidR="00721276" w:rsidRPr="00686F3D" w:rsidTr="00800B7F">
        <w:trPr>
          <w:trHeight w:val="689"/>
        </w:trPr>
        <w:tc>
          <w:tcPr>
            <w:tcW w:w="4111"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PEQUEÑO</w:t>
            </w:r>
          </w:p>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ESTABLECIMIENTO</w:t>
            </w:r>
          </w:p>
        </w:tc>
        <w:tc>
          <w:tcPr>
            <w:tcW w:w="2420" w:type="dxa"/>
          </w:tcPr>
          <w:p w:rsidR="00721276" w:rsidRPr="00C11996" w:rsidRDefault="005971E0"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12</w:t>
            </w:r>
            <w:r w:rsidR="00721276" w:rsidRPr="00C11996">
              <w:rPr>
                <w:rFonts w:ascii="Arial" w:hAnsi="Arial" w:cs="Arial"/>
                <w:b/>
                <w:sz w:val="20"/>
                <w:szCs w:val="20"/>
              </w:rPr>
              <w:t xml:space="preserve"> UMA</w:t>
            </w:r>
          </w:p>
        </w:tc>
        <w:tc>
          <w:tcPr>
            <w:tcW w:w="2489" w:type="dxa"/>
          </w:tcPr>
          <w:p w:rsidR="00721276" w:rsidRPr="00C11996" w:rsidRDefault="005971E0"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7</w:t>
            </w:r>
            <w:r w:rsidR="00721276" w:rsidRPr="00C11996">
              <w:rPr>
                <w:rFonts w:ascii="Arial" w:hAnsi="Arial" w:cs="Arial"/>
                <w:b/>
                <w:sz w:val="20"/>
                <w:szCs w:val="20"/>
              </w:rPr>
              <w:t xml:space="preserve"> UMA</w:t>
            </w:r>
          </w:p>
        </w:tc>
      </w:tr>
      <w:tr w:rsidR="00721276" w:rsidRPr="00686F3D" w:rsidTr="00800B7F">
        <w:trPr>
          <w:trHeight w:val="128"/>
        </w:trPr>
        <w:tc>
          <w:tcPr>
            <w:tcW w:w="9020" w:type="dxa"/>
            <w:gridSpan w:val="3"/>
          </w:tcPr>
          <w:p w:rsidR="00721276" w:rsidRPr="00686F3D" w:rsidRDefault="00721276" w:rsidP="00800B7F">
            <w:pPr>
              <w:pStyle w:val="TableParagraph"/>
              <w:spacing w:line="360" w:lineRule="auto"/>
              <w:ind w:left="0"/>
              <w:jc w:val="both"/>
              <w:rPr>
                <w:rFonts w:ascii="Arial" w:hAnsi="Arial" w:cs="Arial"/>
                <w:sz w:val="20"/>
                <w:szCs w:val="20"/>
              </w:rPr>
            </w:pPr>
            <w:r w:rsidRPr="00686F3D">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686F3D">
              <w:rPr>
                <w:rFonts w:ascii="Arial" w:hAnsi="Arial" w:cs="Arial"/>
                <w:sz w:val="20"/>
                <w:szCs w:val="20"/>
              </w:rPr>
              <w:t>Rentadoras</w:t>
            </w:r>
            <w:proofErr w:type="spellEnd"/>
            <w:r w:rsidRPr="00686F3D">
              <w:rPr>
                <w:rFonts w:ascii="Arial" w:hAnsi="Arial" w:cs="Arial"/>
                <w:sz w:val="20"/>
                <w:szCs w:val="20"/>
              </w:rPr>
              <w:t xml:space="preserve"> de Ropa. </w:t>
            </w:r>
            <w:proofErr w:type="spellStart"/>
            <w:r w:rsidRPr="00686F3D">
              <w:rPr>
                <w:rFonts w:ascii="Arial" w:hAnsi="Arial" w:cs="Arial"/>
                <w:sz w:val="20"/>
                <w:szCs w:val="20"/>
              </w:rPr>
              <w:t>Subagencia</w:t>
            </w:r>
            <w:proofErr w:type="spellEnd"/>
            <w:r w:rsidRPr="00686F3D">
              <w:rPr>
                <w:rFonts w:ascii="Arial" w:hAnsi="Arial" w:cs="Arial"/>
                <w:sz w:val="20"/>
                <w:szCs w:val="20"/>
              </w:rPr>
              <w:t xml:space="preserve"> de refrescos. Venta de Equipos Celulares, Salas de Fiestas Infantiles, Alimentos Balanceados y Cereales. Vidrios y Aluminios. Video Clubs en General. Academias de Estudios Complementarios. Molino – Tortillería. Talleres de Costura.</w:t>
            </w:r>
          </w:p>
        </w:tc>
      </w:tr>
    </w:tbl>
    <w:p w:rsidR="00721276" w:rsidRDefault="00721276" w:rsidP="00721276">
      <w:pPr>
        <w:spacing w:line="360" w:lineRule="auto"/>
        <w:jc w:val="both"/>
        <w:rPr>
          <w:rFonts w:ascii="Arial" w:hAnsi="Arial" w:cs="Arial"/>
          <w:sz w:val="20"/>
          <w:szCs w:val="20"/>
        </w:rPr>
      </w:pPr>
    </w:p>
    <w:p w:rsidR="00B0040C" w:rsidRDefault="00B0040C" w:rsidP="00721276">
      <w:pPr>
        <w:spacing w:line="360" w:lineRule="auto"/>
        <w:jc w:val="both"/>
        <w:rPr>
          <w:rFonts w:ascii="Arial" w:hAnsi="Arial" w:cs="Arial"/>
          <w:sz w:val="20"/>
          <w:szCs w:val="20"/>
        </w:rPr>
      </w:pPr>
    </w:p>
    <w:p w:rsidR="00B0040C" w:rsidRDefault="00B0040C" w:rsidP="00721276">
      <w:pPr>
        <w:spacing w:line="360" w:lineRule="auto"/>
        <w:jc w:val="both"/>
        <w:rPr>
          <w:rFonts w:ascii="Arial" w:hAnsi="Arial" w:cs="Arial"/>
          <w:sz w:val="20"/>
          <w:szCs w:val="20"/>
        </w:rPr>
      </w:pPr>
    </w:p>
    <w:p w:rsidR="00B0040C" w:rsidRDefault="00B0040C" w:rsidP="00721276">
      <w:pPr>
        <w:spacing w:line="360" w:lineRule="auto"/>
        <w:jc w:val="both"/>
        <w:rPr>
          <w:rFonts w:ascii="Arial" w:hAnsi="Arial" w:cs="Arial"/>
          <w:sz w:val="20"/>
          <w:szCs w:val="20"/>
        </w:rPr>
      </w:pPr>
    </w:p>
    <w:p w:rsidR="00B0040C" w:rsidRPr="00686F3D" w:rsidRDefault="00B0040C" w:rsidP="00721276">
      <w:pPr>
        <w:spacing w:line="360" w:lineRule="auto"/>
        <w:jc w:val="both"/>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721276" w:rsidRPr="00C11996" w:rsidTr="00800B7F">
        <w:trPr>
          <w:trHeight w:val="689"/>
        </w:trPr>
        <w:tc>
          <w:tcPr>
            <w:tcW w:w="3838"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lastRenderedPageBreak/>
              <w:t>MEDIANO</w:t>
            </w:r>
          </w:p>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ESTABLECIMIENTO</w:t>
            </w:r>
          </w:p>
        </w:tc>
        <w:tc>
          <w:tcPr>
            <w:tcW w:w="2166"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50 UMA</w:t>
            </w:r>
          </w:p>
        </w:tc>
        <w:tc>
          <w:tcPr>
            <w:tcW w:w="3016"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30 UMA</w:t>
            </w:r>
          </w:p>
        </w:tc>
      </w:tr>
      <w:tr w:rsidR="00721276" w:rsidRPr="00C11996" w:rsidTr="00800B7F">
        <w:trPr>
          <w:trHeight w:val="1354"/>
        </w:trPr>
        <w:tc>
          <w:tcPr>
            <w:tcW w:w="9020" w:type="dxa"/>
            <w:gridSpan w:val="3"/>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sz w:val="20"/>
                <w:szCs w:val="20"/>
              </w:rPr>
              <w:t xml:space="preserve">Minisúper, Mudanzas. Lavadero de Vehículos, Pizzería, Cafetería-Restaurant. Farmacias, Boticas, Veterinarias. Panadería (artesanal). Estacionamientos. Agencias de Refrescos. Joyerías en General. </w:t>
            </w:r>
            <w:proofErr w:type="spellStart"/>
            <w:r w:rsidRPr="00C11996">
              <w:rPr>
                <w:rFonts w:ascii="Arial" w:hAnsi="Arial" w:cs="Arial"/>
                <w:sz w:val="20"/>
                <w:szCs w:val="20"/>
              </w:rPr>
              <w:t>Ferrotlapalería</w:t>
            </w:r>
            <w:proofErr w:type="spellEnd"/>
            <w:r w:rsidRPr="00C11996">
              <w:rPr>
                <w:rFonts w:ascii="Arial" w:hAnsi="Arial" w:cs="Arial"/>
                <w:sz w:val="20"/>
                <w:szCs w:val="20"/>
              </w:rPr>
              <w:t xml:space="preserve"> y Material Eléctrico. Tiendas de Materiales de Construcción en General. Centros de Servicios Varios. Oficinas y Consultorios de Servicios Profesionales.</w:t>
            </w:r>
          </w:p>
        </w:tc>
      </w:tr>
    </w:tbl>
    <w:p w:rsidR="00721276" w:rsidRPr="00C11996"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721276" w:rsidRPr="00686F3D" w:rsidTr="00800B7F">
        <w:trPr>
          <w:trHeight w:val="689"/>
        </w:trPr>
        <w:tc>
          <w:tcPr>
            <w:tcW w:w="3838"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ESTABLECIMIENTO</w:t>
            </w:r>
          </w:p>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GRANDE</w:t>
            </w:r>
          </w:p>
        </w:tc>
        <w:tc>
          <w:tcPr>
            <w:tcW w:w="2166"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250 UMA</w:t>
            </w:r>
          </w:p>
        </w:tc>
        <w:tc>
          <w:tcPr>
            <w:tcW w:w="3016" w:type="dxa"/>
          </w:tcPr>
          <w:p w:rsidR="00721276" w:rsidRPr="00C11996" w:rsidRDefault="00721276"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50 UMA</w:t>
            </w:r>
          </w:p>
        </w:tc>
      </w:tr>
      <w:tr w:rsidR="00721276" w:rsidRPr="00686F3D" w:rsidTr="00800B7F">
        <w:trPr>
          <w:trHeight w:val="1380"/>
        </w:trPr>
        <w:tc>
          <w:tcPr>
            <w:tcW w:w="9020" w:type="dxa"/>
            <w:gridSpan w:val="3"/>
          </w:tcPr>
          <w:p w:rsidR="00721276" w:rsidRPr="00686F3D" w:rsidRDefault="00721276" w:rsidP="00800B7F">
            <w:pPr>
              <w:pStyle w:val="TableParagraph"/>
              <w:spacing w:line="360" w:lineRule="auto"/>
              <w:ind w:left="0"/>
              <w:jc w:val="both"/>
              <w:rPr>
                <w:rFonts w:ascii="Arial" w:hAnsi="Arial" w:cs="Arial"/>
                <w:sz w:val="20"/>
                <w:szCs w:val="20"/>
              </w:rPr>
            </w:pPr>
            <w:r w:rsidRPr="00686F3D">
              <w:rPr>
                <w:rFonts w:ascii="Arial" w:hAnsi="Arial" w:cs="Arial"/>
                <w:sz w:val="20"/>
                <w:szCs w:val="20"/>
              </w:rPr>
              <w:t>Súper, Panadería (Fabrica), Centros de Servicio Automotriz. Servicios para Eventos Sociales. Salones de Eventos Sociales. Bodegas de Almacenamiento de cualquier producto en General. Compra venta de Motos y Bicicletas. Compraventa de Automóviles. Salas de Velación y Servicios Funerarios. Fábricas y Maquiladoras de hasta 15 empleados. Financieras, gasera LP</w:t>
            </w:r>
          </w:p>
        </w:tc>
      </w:tr>
    </w:tbl>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2166"/>
        <w:gridCol w:w="3016"/>
      </w:tblGrid>
      <w:tr w:rsidR="00721276" w:rsidRPr="0041340A" w:rsidTr="00800B7F">
        <w:trPr>
          <w:trHeight w:val="716"/>
        </w:trPr>
        <w:tc>
          <w:tcPr>
            <w:tcW w:w="3838" w:type="dxa"/>
          </w:tcPr>
          <w:p w:rsidR="00721276" w:rsidRPr="0041340A" w:rsidRDefault="00721276" w:rsidP="00800B7F">
            <w:pPr>
              <w:pStyle w:val="TableParagraph"/>
              <w:tabs>
                <w:tab w:val="left" w:pos="1514"/>
                <w:tab w:val="left" w:pos="1806"/>
                <w:tab w:val="left" w:pos="2448"/>
              </w:tabs>
              <w:spacing w:line="360" w:lineRule="auto"/>
              <w:ind w:left="0"/>
              <w:jc w:val="center"/>
              <w:rPr>
                <w:rFonts w:ascii="Arial" w:hAnsi="Arial" w:cs="Arial"/>
                <w:b/>
                <w:sz w:val="20"/>
                <w:szCs w:val="20"/>
              </w:rPr>
            </w:pPr>
            <w:r w:rsidRPr="0041340A">
              <w:rPr>
                <w:rFonts w:ascii="Arial" w:hAnsi="Arial" w:cs="Arial"/>
                <w:b/>
                <w:sz w:val="20"/>
                <w:szCs w:val="20"/>
              </w:rPr>
              <w:t xml:space="preserve">EMPRESA COMERCIAL INDUSTRIAL </w:t>
            </w:r>
            <w:r w:rsidRPr="0041340A">
              <w:rPr>
                <w:rFonts w:ascii="Arial" w:hAnsi="Arial" w:cs="Arial"/>
                <w:b/>
                <w:sz w:val="20"/>
                <w:szCs w:val="20"/>
              </w:rPr>
              <w:tab/>
              <w:t>O DE SERVICIO</w:t>
            </w:r>
          </w:p>
        </w:tc>
        <w:tc>
          <w:tcPr>
            <w:tcW w:w="2166" w:type="dxa"/>
          </w:tcPr>
          <w:p w:rsidR="00721276" w:rsidRPr="0041340A" w:rsidRDefault="00721276" w:rsidP="00800B7F">
            <w:pPr>
              <w:pStyle w:val="TableParagraph"/>
              <w:spacing w:line="360" w:lineRule="auto"/>
              <w:ind w:left="0"/>
              <w:jc w:val="center"/>
              <w:rPr>
                <w:rFonts w:ascii="Arial" w:hAnsi="Arial" w:cs="Arial"/>
                <w:b/>
                <w:sz w:val="20"/>
                <w:szCs w:val="20"/>
              </w:rPr>
            </w:pPr>
            <w:r w:rsidRPr="0041340A">
              <w:rPr>
                <w:rFonts w:ascii="Arial" w:hAnsi="Arial" w:cs="Arial"/>
                <w:b/>
                <w:sz w:val="20"/>
                <w:szCs w:val="20"/>
              </w:rPr>
              <w:t>300 UMA</w:t>
            </w:r>
          </w:p>
        </w:tc>
        <w:tc>
          <w:tcPr>
            <w:tcW w:w="3016" w:type="dxa"/>
          </w:tcPr>
          <w:p w:rsidR="00721276" w:rsidRPr="0041340A" w:rsidRDefault="005971E0" w:rsidP="00800B7F">
            <w:pPr>
              <w:pStyle w:val="TableParagraph"/>
              <w:spacing w:line="360" w:lineRule="auto"/>
              <w:ind w:left="0"/>
              <w:jc w:val="center"/>
              <w:rPr>
                <w:rFonts w:ascii="Arial" w:hAnsi="Arial" w:cs="Arial"/>
                <w:b/>
                <w:sz w:val="20"/>
                <w:szCs w:val="20"/>
              </w:rPr>
            </w:pPr>
            <w:r w:rsidRPr="0041340A">
              <w:rPr>
                <w:rFonts w:ascii="Arial" w:hAnsi="Arial" w:cs="Arial"/>
                <w:b/>
                <w:sz w:val="20"/>
                <w:szCs w:val="20"/>
              </w:rPr>
              <w:t>95</w:t>
            </w:r>
            <w:r w:rsidR="00721276" w:rsidRPr="0041340A">
              <w:rPr>
                <w:rFonts w:ascii="Arial" w:hAnsi="Arial" w:cs="Arial"/>
                <w:b/>
                <w:sz w:val="20"/>
                <w:szCs w:val="20"/>
              </w:rPr>
              <w:t xml:space="preserve"> UMA</w:t>
            </w:r>
          </w:p>
        </w:tc>
      </w:tr>
      <w:tr w:rsidR="00721276" w:rsidRPr="00686F3D" w:rsidTr="00800B7F">
        <w:trPr>
          <w:trHeight w:val="1035"/>
        </w:trPr>
        <w:tc>
          <w:tcPr>
            <w:tcW w:w="9020" w:type="dxa"/>
            <w:gridSpan w:val="3"/>
          </w:tcPr>
          <w:p w:rsidR="00721276" w:rsidRPr="00686F3D" w:rsidRDefault="00721276" w:rsidP="00800B7F">
            <w:pPr>
              <w:pStyle w:val="TableParagraph"/>
              <w:spacing w:line="360" w:lineRule="auto"/>
              <w:ind w:left="0"/>
              <w:jc w:val="both"/>
              <w:rPr>
                <w:rFonts w:ascii="Arial" w:hAnsi="Arial" w:cs="Arial"/>
                <w:sz w:val="20"/>
                <w:szCs w:val="20"/>
              </w:rPr>
            </w:pPr>
            <w:r w:rsidRPr="0041340A">
              <w:rPr>
                <w:rFonts w:ascii="Arial" w:hAnsi="Arial" w:cs="Arial"/>
                <w:sz w:val="20"/>
                <w:szCs w:val="20"/>
              </w:rPr>
              <w:t>Hoteles, Posadas y Hospedajes, Clínicas y Hospitales. Casa de Cambio, Cinemas. Escuelas Particulares, Fábricas y Maquiladoras de hasta 20empleados. Mueblería y Artículos para el Hogar, Casa de empeño.</w:t>
            </w:r>
          </w:p>
        </w:tc>
      </w:tr>
    </w:tbl>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268"/>
        <w:gridCol w:w="2924"/>
      </w:tblGrid>
      <w:tr w:rsidR="00721276" w:rsidRPr="00C11996" w:rsidTr="00800B7F">
        <w:trPr>
          <w:trHeight w:val="1033"/>
        </w:trPr>
        <w:tc>
          <w:tcPr>
            <w:tcW w:w="3828" w:type="dxa"/>
          </w:tcPr>
          <w:p w:rsidR="00721276" w:rsidRPr="00C11996" w:rsidRDefault="00721276" w:rsidP="00800B7F">
            <w:pPr>
              <w:pStyle w:val="TableParagraph"/>
              <w:tabs>
                <w:tab w:val="left" w:pos="1736"/>
              </w:tabs>
              <w:spacing w:line="360" w:lineRule="auto"/>
              <w:ind w:left="0"/>
              <w:jc w:val="center"/>
              <w:rPr>
                <w:rFonts w:ascii="Arial" w:hAnsi="Arial" w:cs="Arial"/>
                <w:b/>
                <w:sz w:val="20"/>
                <w:szCs w:val="20"/>
              </w:rPr>
            </w:pPr>
            <w:r w:rsidRPr="00C11996">
              <w:rPr>
                <w:rFonts w:ascii="Arial" w:hAnsi="Arial" w:cs="Arial"/>
                <w:b/>
                <w:sz w:val="20"/>
                <w:szCs w:val="20"/>
              </w:rPr>
              <w:t>MEDIANA EMPRESA COMERCIAL INDUSTRIAL O DE SERVICIO</w:t>
            </w:r>
          </w:p>
        </w:tc>
        <w:tc>
          <w:tcPr>
            <w:tcW w:w="2268" w:type="dxa"/>
          </w:tcPr>
          <w:p w:rsidR="00721276" w:rsidRPr="00C11996" w:rsidRDefault="00721276" w:rsidP="00800B7F">
            <w:pPr>
              <w:pStyle w:val="TableParagraph"/>
              <w:spacing w:line="360" w:lineRule="auto"/>
              <w:ind w:left="0"/>
              <w:jc w:val="center"/>
              <w:rPr>
                <w:rFonts w:ascii="Arial" w:hAnsi="Arial" w:cs="Arial"/>
                <w:sz w:val="20"/>
                <w:szCs w:val="20"/>
              </w:rPr>
            </w:pPr>
          </w:p>
          <w:p w:rsidR="00721276" w:rsidRPr="00C11996" w:rsidRDefault="005971E0"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5</w:t>
            </w:r>
            <w:r w:rsidR="00721276" w:rsidRPr="00C11996">
              <w:rPr>
                <w:rFonts w:ascii="Arial" w:hAnsi="Arial" w:cs="Arial"/>
                <w:b/>
                <w:sz w:val="20"/>
                <w:szCs w:val="20"/>
              </w:rPr>
              <w:t>00 UMA</w:t>
            </w:r>
          </w:p>
        </w:tc>
        <w:tc>
          <w:tcPr>
            <w:tcW w:w="2924" w:type="dxa"/>
          </w:tcPr>
          <w:p w:rsidR="00721276" w:rsidRPr="00C11996" w:rsidRDefault="00721276" w:rsidP="00800B7F">
            <w:pPr>
              <w:pStyle w:val="TableParagraph"/>
              <w:spacing w:line="360" w:lineRule="auto"/>
              <w:ind w:left="0"/>
              <w:jc w:val="center"/>
              <w:rPr>
                <w:rFonts w:ascii="Arial" w:hAnsi="Arial" w:cs="Arial"/>
                <w:sz w:val="20"/>
                <w:szCs w:val="20"/>
              </w:rPr>
            </w:pPr>
          </w:p>
          <w:p w:rsidR="00721276" w:rsidRPr="00C11996" w:rsidRDefault="005971E0" w:rsidP="00800B7F">
            <w:pPr>
              <w:pStyle w:val="TableParagraph"/>
              <w:spacing w:line="360" w:lineRule="auto"/>
              <w:ind w:left="0"/>
              <w:jc w:val="center"/>
              <w:rPr>
                <w:rFonts w:ascii="Arial" w:hAnsi="Arial" w:cs="Arial"/>
                <w:b/>
                <w:sz w:val="20"/>
                <w:szCs w:val="20"/>
              </w:rPr>
            </w:pPr>
            <w:r w:rsidRPr="00C11996">
              <w:rPr>
                <w:rFonts w:ascii="Arial" w:hAnsi="Arial" w:cs="Arial"/>
                <w:b/>
                <w:sz w:val="20"/>
                <w:szCs w:val="20"/>
              </w:rPr>
              <w:t>220</w:t>
            </w:r>
            <w:r w:rsidR="00721276" w:rsidRPr="00C11996">
              <w:rPr>
                <w:rFonts w:ascii="Arial" w:hAnsi="Arial" w:cs="Arial"/>
                <w:b/>
                <w:sz w:val="20"/>
                <w:szCs w:val="20"/>
              </w:rPr>
              <w:t xml:space="preserve"> UMA</w:t>
            </w:r>
          </w:p>
        </w:tc>
      </w:tr>
      <w:tr w:rsidR="00721276" w:rsidRPr="00C11996" w:rsidTr="00800B7F">
        <w:trPr>
          <w:trHeight w:val="1035"/>
        </w:trPr>
        <w:tc>
          <w:tcPr>
            <w:tcW w:w="9020" w:type="dxa"/>
            <w:gridSpan w:val="3"/>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sz w:val="20"/>
                <w:szCs w:val="20"/>
              </w:rPr>
              <w:t>Bancos, Gasolineras, Fábricas de Block se insumos para construcción. Gaseras. Agencias de Automóviles Nuevos. Fábricas y Maquiladoras de hasta 50 empleados. Tienda de Artículos Electrodomésticos, Muebles, Línea Blanca.</w:t>
            </w:r>
          </w:p>
        </w:tc>
      </w:tr>
    </w:tbl>
    <w:p w:rsidR="00721276" w:rsidRPr="00C11996" w:rsidRDefault="00721276" w:rsidP="00721276">
      <w:pPr>
        <w:spacing w:line="360" w:lineRule="auto"/>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976"/>
        <w:gridCol w:w="2216"/>
      </w:tblGrid>
      <w:tr w:rsidR="00721276" w:rsidRPr="00686F3D" w:rsidTr="00800B7F">
        <w:trPr>
          <w:trHeight w:val="1033"/>
        </w:trPr>
        <w:tc>
          <w:tcPr>
            <w:tcW w:w="3828" w:type="dxa"/>
          </w:tcPr>
          <w:p w:rsidR="00721276" w:rsidRPr="00C11996" w:rsidRDefault="00721276" w:rsidP="00800B7F">
            <w:pPr>
              <w:pStyle w:val="TableParagraph"/>
              <w:tabs>
                <w:tab w:val="left" w:pos="1737"/>
              </w:tabs>
              <w:spacing w:line="360" w:lineRule="auto"/>
              <w:ind w:left="0"/>
              <w:jc w:val="center"/>
              <w:rPr>
                <w:rFonts w:ascii="Arial" w:hAnsi="Arial" w:cs="Arial"/>
                <w:b/>
                <w:sz w:val="20"/>
                <w:szCs w:val="20"/>
              </w:rPr>
            </w:pPr>
            <w:r w:rsidRPr="00C11996">
              <w:rPr>
                <w:rFonts w:ascii="Arial" w:hAnsi="Arial" w:cs="Arial"/>
                <w:b/>
                <w:sz w:val="20"/>
                <w:szCs w:val="20"/>
              </w:rPr>
              <w:t>GRAN EMPRESA COMERCIAL INDUSTRIAL O DE SERVICIO</w:t>
            </w:r>
          </w:p>
        </w:tc>
        <w:tc>
          <w:tcPr>
            <w:tcW w:w="2976" w:type="dxa"/>
          </w:tcPr>
          <w:p w:rsidR="00721276" w:rsidRPr="00C11996" w:rsidRDefault="00721276" w:rsidP="00800B7F">
            <w:pPr>
              <w:pStyle w:val="TableParagraph"/>
              <w:spacing w:line="360" w:lineRule="auto"/>
              <w:ind w:left="0"/>
              <w:jc w:val="center"/>
              <w:rPr>
                <w:rFonts w:ascii="Arial" w:hAnsi="Arial" w:cs="Arial"/>
                <w:sz w:val="20"/>
                <w:szCs w:val="20"/>
              </w:rPr>
            </w:pPr>
          </w:p>
          <w:p w:rsidR="00721276" w:rsidRPr="00C11996" w:rsidRDefault="00721276" w:rsidP="00800B7F">
            <w:pPr>
              <w:pStyle w:val="TableParagraph"/>
              <w:spacing w:line="360" w:lineRule="auto"/>
              <w:ind w:left="0"/>
              <w:rPr>
                <w:rFonts w:ascii="Arial" w:hAnsi="Arial" w:cs="Arial"/>
                <w:b/>
                <w:sz w:val="20"/>
                <w:szCs w:val="20"/>
              </w:rPr>
            </w:pPr>
            <w:r w:rsidRPr="00C11996">
              <w:rPr>
                <w:rFonts w:ascii="Arial" w:hAnsi="Arial" w:cs="Arial"/>
                <w:b/>
                <w:sz w:val="20"/>
                <w:szCs w:val="20"/>
              </w:rPr>
              <w:t>850 UMA</w:t>
            </w:r>
          </w:p>
        </w:tc>
        <w:tc>
          <w:tcPr>
            <w:tcW w:w="2216" w:type="dxa"/>
          </w:tcPr>
          <w:p w:rsidR="00721276" w:rsidRPr="00C11996" w:rsidRDefault="00721276" w:rsidP="00800B7F">
            <w:pPr>
              <w:pStyle w:val="TableParagraph"/>
              <w:spacing w:line="360" w:lineRule="auto"/>
              <w:ind w:left="0"/>
              <w:jc w:val="center"/>
              <w:rPr>
                <w:rFonts w:ascii="Arial" w:hAnsi="Arial" w:cs="Arial"/>
                <w:sz w:val="20"/>
                <w:szCs w:val="20"/>
              </w:rPr>
            </w:pPr>
          </w:p>
          <w:p w:rsidR="00721276" w:rsidRPr="00C11996" w:rsidRDefault="00721276" w:rsidP="00800B7F">
            <w:pPr>
              <w:pStyle w:val="TableParagraph"/>
              <w:spacing w:line="360" w:lineRule="auto"/>
              <w:ind w:left="0"/>
              <w:rPr>
                <w:rFonts w:ascii="Arial" w:hAnsi="Arial" w:cs="Arial"/>
                <w:b/>
                <w:sz w:val="20"/>
                <w:szCs w:val="20"/>
              </w:rPr>
            </w:pPr>
            <w:r w:rsidRPr="00C11996">
              <w:rPr>
                <w:rFonts w:ascii="Arial" w:hAnsi="Arial" w:cs="Arial"/>
                <w:b/>
                <w:sz w:val="20"/>
                <w:szCs w:val="20"/>
              </w:rPr>
              <w:t xml:space="preserve">      350 UMA</w:t>
            </w:r>
          </w:p>
        </w:tc>
      </w:tr>
      <w:tr w:rsidR="00721276" w:rsidRPr="00686F3D" w:rsidTr="00800B7F">
        <w:trPr>
          <w:trHeight w:val="690"/>
        </w:trPr>
        <w:tc>
          <w:tcPr>
            <w:tcW w:w="9020" w:type="dxa"/>
            <w:gridSpan w:val="3"/>
          </w:tcPr>
          <w:p w:rsidR="00721276" w:rsidRPr="00686F3D" w:rsidRDefault="00721276" w:rsidP="00800B7F">
            <w:pPr>
              <w:pStyle w:val="TableParagraph"/>
              <w:spacing w:line="360" w:lineRule="auto"/>
              <w:ind w:left="0"/>
              <w:jc w:val="both"/>
              <w:rPr>
                <w:rFonts w:ascii="Arial" w:hAnsi="Arial" w:cs="Arial"/>
                <w:sz w:val="20"/>
                <w:szCs w:val="20"/>
              </w:rPr>
            </w:pPr>
            <w:r w:rsidRPr="00686F3D">
              <w:rPr>
                <w:rFonts w:ascii="Arial" w:hAnsi="Arial" w:cs="Arial"/>
                <w:sz w:val="20"/>
                <w:szCs w:val="20"/>
              </w:rPr>
              <w:t>Súper Mercado y/o Tienda Departamental, Sistemas de Comunicación Por Cable, Tienda de autoservicio de cadena nacional, Fábricas y Maquiladoras Industriales</w:t>
            </w:r>
          </w:p>
        </w:tc>
      </w:tr>
    </w:tbl>
    <w:p w:rsidR="00721276" w:rsidRPr="00686F3D" w:rsidRDefault="00721276" w:rsidP="00721276">
      <w:pPr>
        <w:pStyle w:val="Textoindependiente"/>
        <w:spacing w:line="360" w:lineRule="auto"/>
        <w:rPr>
          <w:rFonts w:ascii="Arial" w:hAnsi="Arial" w:cs="Arial"/>
        </w:rPr>
      </w:pPr>
    </w:p>
    <w:p w:rsidR="00721276" w:rsidRDefault="00721276" w:rsidP="00721276">
      <w:pPr>
        <w:pStyle w:val="Textoindependiente"/>
        <w:spacing w:line="360" w:lineRule="auto"/>
        <w:jc w:val="both"/>
        <w:rPr>
          <w:rFonts w:ascii="Arial" w:hAnsi="Arial" w:cs="Arial"/>
        </w:rPr>
      </w:pPr>
      <w:r w:rsidRPr="00C11996">
        <w:rPr>
          <w:rFonts w:ascii="Arial" w:hAnsi="Arial" w:cs="Arial"/>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rsidR="003C3ADA" w:rsidRDefault="003C3ADA" w:rsidP="00721276">
      <w:pPr>
        <w:pStyle w:val="Textoindependiente"/>
        <w:spacing w:line="360" w:lineRule="auto"/>
        <w:jc w:val="both"/>
        <w:rPr>
          <w:rFonts w:ascii="Arial" w:hAnsi="Arial" w:cs="Arial"/>
        </w:rPr>
      </w:pPr>
    </w:p>
    <w:p w:rsidR="003C3ADA" w:rsidRPr="000E3BD9" w:rsidRDefault="003C3ADA" w:rsidP="006172D0">
      <w:pPr>
        <w:spacing w:line="360" w:lineRule="auto"/>
        <w:jc w:val="both"/>
        <w:rPr>
          <w:sz w:val="20"/>
          <w:szCs w:val="28"/>
          <w:lang w:val="es-MX"/>
        </w:rPr>
      </w:pPr>
      <w:proofErr w:type="spellStart"/>
      <w:r w:rsidRPr="000E3BD9">
        <w:rPr>
          <w:b/>
          <w:sz w:val="20"/>
          <w:szCs w:val="28"/>
          <w:lang w:val="es-MX"/>
        </w:rPr>
        <w:t>Articulo</w:t>
      </w:r>
      <w:proofErr w:type="spellEnd"/>
      <w:r w:rsidRPr="000E3BD9">
        <w:rPr>
          <w:b/>
          <w:sz w:val="20"/>
          <w:szCs w:val="28"/>
          <w:lang w:val="es-MX"/>
        </w:rPr>
        <w:t xml:space="preserve"> 24 BIS - </w:t>
      </w:r>
      <w:r w:rsidRPr="000E3BD9">
        <w:rPr>
          <w:sz w:val="20"/>
          <w:szCs w:val="28"/>
          <w:lang w:val="es-MX"/>
        </w:rPr>
        <w:t>Son sujetos obligados al pago de este derecho por el uso de la vía pública para cargar y descarga de materiales y productos en horario determinado, así como de las vialidades del Municipio por parte del transporte de carga de vehículos automotores de 2.0 toneladas en adelante, los propietarios de los mismos y a falta de este, sus conductores. La tarifa será en unidades de medida y actualización, conforme a la tabla siguiente:</w:t>
      </w:r>
    </w:p>
    <w:p w:rsidR="003C3ADA" w:rsidRPr="000E3BD9" w:rsidRDefault="003C3ADA" w:rsidP="006172D0">
      <w:pPr>
        <w:spacing w:line="360" w:lineRule="auto"/>
        <w:jc w:val="both"/>
        <w:rPr>
          <w:sz w:val="17"/>
          <w:lang w:val="es-MX"/>
        </w:rPr>
      </w:pPr>
    </w:p>
    <w:p w:rsidR="003C3ADA" w:rsidRPr="000E3BD9" w:rsidRDefault="003C3ADA" w:rsidP="006172D0">
      <w:pPr>
        <w:spacing w:line="360" w:lineRule="auto"/>
        <w:jc w:val="both"/>
        <w:rPr>
          <w:sz w:val="17"/>
          <w:lang w:val="es-MX"/>
        </w:rPr>
      </w:pPr>
    </w:p>
    <w:tbl>
      <w:tblPr>
        <w:tblStyle w:val="Tablaconcuadrcula"/>
        <w:tblW w:w="0" w:type="auto"/>
        <w:tblLook w:val="04A0" w:firstRow="1" w:lastRow="0" w:firstColumn="1" w:lastColumn="0" w:noHBand="0" w:noVBand="1"/>
      </w:tblPr>
      <w:tblGrid>
        <w:gridCol w:w="2285"/>
        <w:gridCol w:w="2279"/>
        <w:gridCol w:w="2277"/>
        <w:gridCol w:w="2270"/>
      </w:tblGrid>
      <w:tr w:rsidR="003C3ADA" w:rsidRPr="000E3BD9" w:rsidTr="007C58A9">
        <w:tc>
          <w:tcPr>
            <w:tcW w:w="2327" w:type="dxa"/>
          </w:tcPr>
          <w:p w:rsidR="003C3ADA" w:rsidRPr="000E3BD9" w:rsidRDefault="003C3ADA" w:rsidP="007C58A9">
            <w:pPr>
              <w:jc w:val="center"/>
              <w:rPr>
                <w:b/>
                <w:sz w:val="17"/>
                <w:lang w:val="es-MX"/>
              </w:rPr>
            </w:pPr>
            <w:r w:rsidRPr="000E3BD9">
              <w:rPr>
                <w:b/>
                <w:sz w:val="17"/>
                <w:lang w:val="es-MX"/>
              </w:rPr>
              <w:t>TIPO DE USO</w:t>
            </w:r>
          </w:p>
        </w:tc>
        <w:tc>
          <w:tcPr>
            <w:tcW w:w="2327" w:type="dxa"/>
          </w:tcPr>
          <w:p w:rsidR="003C3ADA" w:rsidRPr="000E3BD9" w:rsidRDefault="003C3ADA" w:rsidP="007C58A9">
            <w:pPr>
              <w:jc w:val="center"/>
              <w:rPr>
                <w:b/>
                <w:sz w:val="17"/>
                <w:lang w:val="es-MX"/>
              </w:rPr>
            </w:pPr>
            <w:r w:rsidRPr="000E3BD9">
              <w:rPr>
                <w:b/>
                <w:sz w:val="17"/>
                <w:lang w:val="es-MX"/>
              </w:rPr>
              <w:t>TIPO DE VEHICULO</w:t>
            </w:r>
          </w:p>
        </w:tc>
        <w:tc>
          <w:tcPr>
            <w:tcW w:w="2328" w:type="dxa"/>
          </w:tcPr>
          <w:p w:rsidR="003C3ADA" w:rsidRPr="000E3BD9" w:rsidRDefault="003C3ADA" w:rsidP="007C58A9">
            <w:pPr>
              <w:jc w:val="center"/>
              <w:rPr>
                <w:b/>
                <w:sz w:val="17"/>
                <w:lang w:val="es-MX"/>
              </w:rPr>
            </w:pPr>
            <w:r w:rsidRPr="000E3BD9">
              <w:rPr>
                <w:b/>
                <w:sz w:val="17"/>
                <w:lang w:val="es-MX"/>
              </w:rPr>
              <w:t>HORARIO</w:t>
            </w:r>
          </w:p>
        </w:tc>
        <w:tc>
          <w:tcPr>
            <w:tcW w:w="2328" w:type="dxa"/>
          </w:tcPr>
          <w:p w:rsidR="003C3ADA" w:rsidRPr="000E3BD9" w:rsidRDefault="003C3ADA" w:rsidP="007C58A9">
            <w:pPr>
              <w:jc w:val="center"/>
              <w:rPr>
                <w:b/>
                <w:sz w:val="17"/>
                <w:lang w:val="es-MX"/>
              </w:rPr>
            </w:pPr>
            <w:r w:rsidRPr="000E3BD9">
              <w:rPr>
                <w:b/>
                <w:sz w:val="17"/>
                <w:lang w:val="es-MX"/>
              </w:rPr>
              <w:t>TARIFA EN UMA</w:t>
            </w:r>
          </w:p>
        </w:tc>
      </w:tr>
      <w:tr w:rsidR="003C3ADA" w:rsidRPr="000E3BD9" w:rsidTr="007C58A9">
        <w:tc>
          <w:tcPr>
            <w:tcW w:w="2327" w:type="dxa"/>
          </w:tcPr>
          <w:p w:rsidR="003C3ADA" w:rsidRPr="000E3BD9" w:rsidRDefault="003C3ADA" w:rsidP="007C58A9">
            <w:pPr>
              <w:rPr>
                <w:sz w:val="17"/>
                <w:lang w:val="es-MX"/>
              </w:rPr>
            </w:pPr>
          </w:p>
        </w:tc>
        <w:tc>
          <w:tcPr>
            <w:tcW w:w="2327" w:type="dxa"/>
          </w:tcPr>
          <w:p w:rsidR="003C3ADA" w:rsidRPr="000E3BD9" w:rsidRDefault="003C3ADA" w:rsidP="007C58A9">
            <w:pPr>
              <w:rPr>
                <w:sz w:val="17"/>
                <w:lang w:val="es-MX"/>
              </w:rPr>
            </w:pPr>
          </w:p>
        </w:tc>
        <w:tc>
          <w:tcPr>
            <w:tcW w:w="2328" w:type="dxa"/>
          </w:tcPr>
          <w:p w:rsidR="003C3ADA" w:rsidRPr="000E3BD9" w:rsidRDefault="003C3ADA" w:rsidP="007C58A9">
            <w:pPr>
              <w:rPr>
                <w:sz w:val="17"/>
                <w:lang w:val="es-MX"/>
              </w:rPr>
            </w:pPr>
          </w:p>
        </w:tc>
        <w:tc>
          <w:tcPr>
            <w:tcW w:w="2328" w:type="dxa"/>
          </w:tcPr>
          <w:p w:rsidR="003C3ADA" w:rsidRPr="000E3BD9" w:rsidRDefault="003C3ADA" w:rsidP="007C58A9">
            <w:pPr>
              <w:jc w:val="center"/>
              <w:rPr>
                <w:sz w:val="17"/>
                <w:lang w:val="es-MX"/>
              </w:rPr>
            </w:pPr>
          </w:p>
        </w:tc>
      </w:tr>
      <w:tr w:rsidR="003C3ADA" w:rsidRPr="000E3BD9" w:rsidTr="007C58A9">
        <w:tc>
          <w:tcPr>
            <w:tcW w:w="2327" w:type="dxa"/>
          </w:tcPr>
          <w:p w:rsidR="003C3ADA" w:rsidRPr="000E3BD9" w:rsidRDefault="003C3ADA" w:rsidP="007C58A9">
            <w:pPr>
              <w:rPr>
                <w:sz w:val="17"/>
                <w:lang w:val="es-MX"/>
              </w:rPr>
            </w:pPr>
          </w:p>
        </w:tc>
        <w:tc>
          <w:tcPr>
            <w:tcW w:w="2327" w:type="dxa"/>
          </w:tcPr>
          <w:p w:rsidR="003C3ADA" w:rsidRPr="000E3BD9" w:rsidRDefault="003C3ADA" w:rsidP="007C58A9">
            <w:pPr>
              <w:rPr>
                <w:sz w:val="17"/>
                <w:lang w:val="es-MX"/>
              </w:rPr>
            </w:pPr>
          </w:p>
        </w:tc>
        <w:tc>
          <w:tcPr>
            <w:tcW w:w="2328" w:type="dxa"/>
          </w:tcPr>
          <w:p w:rsidR="003C3ADA" w:rsidRPr="000E3BD9" w:rsidRDefault="003C3ADA" w:rsidP="007C58A9">
            <w:pPr>
              <w:rPr>
                <w:sz w:val="17"/>
                <w:lang w:val="es-MX"/>
              </w:rPr>
            </w:pPr>
          </w:p>
        </w:tc>
        <w:tc>
          <w:tcPr>
            <w:tcW w:w="2328" w:type="dxa"/>
          </w:tcPr>
          <w:p w:rsidR="003C3ADA" w:rsidRPr="000E3BD9" w:rsidRDefault="003C3ADA" w:rsidP="007C58A9">
            <w:pPr>
              <w:jc w:val="center"/>
              <w:rPr>
                <w:sz w:val="17"/>
                <w:lang w:val="es-MX"/>
              </w:rPr>
            </w:pPr>
          </w:p>
        </w:tc>
      </w:tr>
      <w:tr w:rsidR="003C3ADA" w:rsidRPr="000E3BD9" w:rsidTr="007C58A9">
        <w:tc>
          <w:tcPr>
            <w:tcW w:w="2327" w:type="dxa"/>
          </w:tcPr>
          <w:p w:rsidR="003C3ADA" w:rsidRPr="000E3BD9" w:rsidRDefault="003C3ADA" w:rsidP="007C58A9">
            <w:pPr>
              <w:rPr>
                <w:sz w:val="17"/>
                <w:lang w:val="es-MX"/>
              </w:rPr>
            </w:pPr>
            <w:r w:rsidRPr="000E3BD9">
              <w:rPr>
                <w:sz w:val="17"/>
                <w:lang w:val="es-MX"/>
              </w:rPr>
              <w:t>Uso de vialidades por transportación de carga de Materiales y Suministros</w:t>
            </w:r>
          </w:p>
        </w:tc>
        <w:tc>
          <w:tcPr>
            <w:tcW w:w="2327" w:type="dxa"/>
          </w:tcPr>
          <w:p w:rsidR="003C3ADA" w:rsidRPr="000E3BD9" w:rsidRDefault="003C3ADA" w:rsidP="007C58A9">
            <w:pPr>
              <w:rPr>
                <w:sz w:val="17"/>
                <w:lang w:val="es-MX"/>
              </w:rPr>
            </w:pPr>
            <w:r w:rsidRPr="000E3BD9">
              <w:rPr>
                <w:sz w:val="17"/>
                <w:lang w:val="es-MX"/>
              </w:rPr>
              <w:t>De 2.0 a 5 Toneladas</w:t>
            </w:r>
          </w:p>
        </w:tc>
        <w:tc>
          <w:tcPr>
            <w:tcW w:w="2328" w:type="dxa"/>
          </w:tcPr>
          <w:p w:rsidR="003C3ADA" w:rsidRPr="000E3BD9" w:rsidRDefault="003C3ADA" w:rsidP="007C58A9">
            <w:pPr>
              <w:rPr>
                <w:sz w:val="17"/>
                <w:lang w:val="es-MX"/>
              </w:rPr>
            </w:pPr>
            <w:r w:rsidRPr="000E3BD9">
              <w:rPr>
                <w:sz w:val="17"/>
                <w:lang w:val="es-MX"/>
              </w:rPr>
              <w:t>En cualquier horario</w:t>
            </w:r>
          </w:p>
        </w:tc>
        <w:tc>
          <w:tcPr>
            <w:tcW w:w="2328" w:type="dxa"/>
          </w:tcPr>
          <w:p w:rsidR="003C3ADA" w:rsidRPr="000E3BD9" w:rsidRDefault="003C3ADA" w:rsidP="007C58A9">
            <w:pPr>
              <w:jc w:val="center"/>
              <w:rPr>
                <w:sz w:val="17"/>
                <w:lang w:val="es-MX"/>
              </w:rPr>
            </w:pPr>
            <w:r w:rsidRPr="000E3BD9">
              <w:rPr>
                <w:sz w:val="17"/>
                <w:lang w:val="es-MX"/>
              </w:rPr>
              <w:t>1.5 por evento</w:t>
            </w:r>
          </w:p>
        </w:tc>
      </w:tr>
      <w:tr w:rsidR="003C3ADA" w:rsidRPr="006F3BA1" w:rsidTr="007C58A9">
        <w:tc>
          <w:tcPr>
            <w:tcW w:w="2327" w:type="dxa"/>
          </w:tcPr>
          <w:p w:rsidR="003C3ADA" w:rsidRPr="000E3BD9" w:rsidRDefault="003C3ADA" w:rsidP="007C58A9">
            <w:pPr>
              <w:rPr>
                <w:sz w:val="17"/>
                <w:lang w:val="es-MX"/>
              </w:rPr>
            </w:pPr>
            <w:r w:rsidRPr="000E3BD9">
              <w:rPr>
                <w:sz w:val="17"/>
                <w:lang w:val="es-MX"/>
              </w:rPr>
              <w:t>Uso de vialidades por transportación de carga de Materiales y Suministros</w:t>
            </w:r>
          </w:p>
        </w:tc>
        <w:tc>
          <w:tcPr>
            <w:tcW w:w="2327" w:type="dxa"/>
          </w:tcPr>
          <w:p w:rsidR="003C3ADA" w:rsidRPr="000E3BD9" w:rsidRDefault="003C3ADA" w:rsidP="007C58A9">
            <w:pPr>
              <w:rPr>
                <w:sz w:val="17"/>
                <w:lang w:val="es-MX"/>
              </w:rPr>
            </w:pPr>
            <w:r w:rsidRPr="000E3BD9">
              <w:rPr>
                <w:sz w:val="17"/>
                <w:lang w:val="es-MX"/>
              </w:rPr>
              <w:t>De más de 5 toneladas</w:t>
            </w:r>
          </w:p>
        </w:tc>
        <w:tc>
          <w:tcPr>
            <w:tcW w:w="2328" w:type="dxa"/>
          </w:tcPr>
          <w:p w:rsidR="003C3ADA" w:rsidRPr="000E3BD9" w:rsidRDefault="003C3ADA" w:rsidP="007C58A9">
            <w:pPr>
              <w:rPr>
                <w:sz w:val="17"/>
                <w:lang w:val="es-MX"/>
              </w:rPr>
            </w:pPr>
            <w:r w:rsidRPr="000E3BD9">
              <w:rPr>
                <w:sz w:val="17"/>
                <w:lang w:val="es-MX"/>
              </w:rPr>
              <w:t>En cualquier horario</w:t>
            </w:r>
          </w:p>
        </w:tc>
        <w:tc>
          <w:tcPr>
            <w:tcW w:w="2328" w:type="dxa"/>
          </w:tcPr>
          <w:p w:rsidR="003C3ADA" w:rsidRPr="006F3BA1" w:rsidRDefault="003C3ADA" w:rsidP="007C58A9">
            <w:pPr>
              <w:jc w:val="center"/>
              <w:rPr>
                <w:sz w:val="17"/>
                <w:lang w:val="es-MX"/>
              </w:rPr>
            </w:pPr>
            <w:r w:rsidRPr="000E3BD9">
              <w:rPr>
                <w:sz w:val="17"/>
                <w:lang w:val="es-MX"/>
              </w:rPr>
              <w:t>3.0 por evento</w:t>
            </w:r>
          </w:p>
        </w:tc>
      </w:tr>
      <w:tr w:rsidR="003C3ADA" w:rsidRPr="006F3BA1" w:rsidTr="007C58A9">
        <w:tc>
          <w:tcPr>
            <w:tcW w:w="2327" w:type="dxa"/>
          </w:tcPr>
          <w:p w:rsidR="003C3ADA" w:rsidRPr="006F3BA1" w:rsidRDefault="003C3ADA" w:rsidP="007C58A9">
            <w:pPr>
              <w:rPr>
                <w:sz w:val="17"/>
                <w:lang w:val="es-MX"/>
              </w:rPr>
            </w:pPr>
          </w:p>
        </w:tc>
        <w:tc>
          <w:tcPr>
            <w:tcW w:w="2327" w:type="dxa"/>
          </w:tcPr>
          <w:p w:rsidR="003C3ADA" w:rsidRPr="006F3BA1" w:rsidRDefault="003C3ADA" w:rsidP="007C58A9">
            <w:pPr>
              <w:rPr>
                <w:sz w:val="17"/>
                <w:lang w:val="es-MX"/>
              </w:rPr>
            </w:pPr>
          </w:p>
        </w:tc>
        <w:tc>
          <w:tcPr>
            <w:tcW w:w="2328" w:type="dxa"/>
          </w:tcPr>
          <w:p w:rsidR="003C3ADA" w:rsidRPr="006F3BA1" w:rsidRDefault="003C3ADA" w:rsidP="007C58A9">
            <w:pPr>
              <w:rPr>
                <w:sz w:val="17"/>
                <w:lang w:val="es-MX"/>
              </w:rPr>
            </w:pPr>
          </w:p>
        </w:tc>
        <w:tc>
          <w:tcPr>
            <w:tcW w:w="2328" w:type="dxa"/>
          </w:tcPr>
          <w:p w:rsidR="003C3ADA" w:rsidRPr="006F3BA1" w:rsidRDefault="003C3ADA" w:rsidP="007C58A9">
            <w:pPr>
              <w:jc w:val="center"/>
              <w:rPr>
                <w:sz w:val="17"/>
                <w:lang w:val="es-MX"/>
              </w:rPr>
            </w:pPr>
          </w:p>
        </w:tc>
      </w:tr>
      <w:tr w:rsidR="003C3ADA" w:rsidRPr="006F3BA1" w:rsidTr="007C58A9">
        <w:tc>
          <w:tcPr>
            <w:tcW w:w="2327" w:type="dxa"/>
          </w:tcPr>
          <w:p w:rsidR="003C3ADA" w:rsidRPr="006F3BA1" w:rsidRDefault="003C3ADA" w:rsidP="007C58A9">
            <w:pPr>
              <w:rPr>
                <w:sz w:val="17"/>
                <w:lang w:val="es-MX"/>
              </w:rPr>
            </w:pPr>
          </w:p>
        </w:tc>
        <w:tc>
          <w:tcPr>
            <w:tcW w:w="2327" w:type="dxa"/>
          </w:tcPr>
          <w:p w:rsidR="003C3ADA" w:rsidRPr="006F3BA1" w:rsidRDefault="003C3ADA" w:rsidP="007C58A9">
            <w:pPr>
              <w:rPr>
                <w:sz w:val="17"/>
                <w:lang w:val="es-MX"/>
              </w:rPr>
            </w:pPr>
          </w:p>
        </w:tc>
        <w:tc>
          <w:tcPr>
            <w:tcW w:w="2328" w:type="dxa"/>
          </w:tcPr>
          <w:p w:rsidR="003C3ADA" w:rsidRPr="006F3BA1" w:rsidRDefault="003C3ADA" w:rsidP="007C58A9">
            <w:pPr>
              <w:rPr>
                <w:sz w:val="17"/>
                <w:lang w:val="es-MX"/>
              </w:rPr>
            </w:pPr>
          </w:p>
        </w:tc>
        <w:tc>
          <w:tcPr>
            <w:tcW w:w="2328" w:type="dxa"/>
          </w:tcPr>
          <w:p w:rsidR="003C3ADA" w:rsidRPr="006F3BA1" w:rsidRDefault="003C3ADA" w:rsidP="007C58A9">
            <w:pPr>
              <w:jc w:val="center"/>
              <w:rPr>
                <w:sz w:val="17"/>
                <w:lang w:val="es-MX"/>
              </w:rPr>
            </w:pPr>
          </w:p>
        </w:tc>
      </w:tr>
    </w:tbl>
    <w:p w:rsidR="003C3ADA" w:rsidRPr="00C11996" w:rsidRDefault="003C3ADA" w:rsidP="00721276">
      <w:pPr>
        <w:pStyle w:val="Textoindependiente"/>
        <w:spacing w:line="360" w:lineRule="auto"/>
        <w:jc w:val="both"/>
        <w:rPr>
          <w:rFonts w:ascii="Arial" w:hAnsi="Arial" w:cs="Arial"/>
        </w:rPr>
      </w:pPr>
    </w:p>
    <w:p w:rsidR="00721276" w:rsidRPr="00C11996" w:rsidRDefault="00721276" w:rsidP="00721276">
      <w:pPr>
        <w:pStyle w:val="Textoindependiente"/>
        <w:spacing w:line="360" w:lineRule="auto"/>
        <w:jc w:val="both"/>
        <w:rPr>
          <w:rFonts w:ascii="Arial" w:hAnsi="Arial" w:cs="Arial"/>
        </w:rPr>
      </w:pPr>
    </w:p>
    <w:p w:rsidR="00721276" w:rsidRPr="00C11996" w:rsidRDefault="00721276" w:rsidP="00721276">
      <w:pPr>
        <w:pStyle w:val="Textoindependiente"/>
        <w:spacing w:line="360" w:lineRule="auto"/>
        <w:jc w:val="both"/>
        <w:rPr>
          <w:rFonts w:ascii="Arial" w:hAnsi="Arial" w:cs="Arial"/>
        </w:rPr>
      </w:pPr>
      <w:r w:rsidRPr="00C11996">
        <w:rPr>
          <w:rFonts w:ascii="Arial" w:hAnsi="Arial" w:cs="Arial"/>
          <w:b/>
        </w:rPr>
        <w:t xml:space="preserve">Artículo 25.- </w:t>
      </w:r>
      <w:r w:rsidRPr="00C11996">
        <w:rPr>
          <w:rFonts w:ascii="Arial" w:hAnsi="Arial" w:cs="Arial"/>
        </w:rPr>
        <w:t xml:space="preserve">Por el permiso para el cierre de calles por fiestas o cualquier evento o espectáculo en la vía pública, se pagará la cantidad de $ </w:t>
      </w:r>
      <w:r w:rsidR="0057136A" w:rsidRPr="00C11996">
        <w:rPr>
          <w:rFonts w:ascii="Arial" w:hAnsi="Arial" w:cs="Arial"/>
        </w:rPr>
        <w:t>50</w:t>
      </w:r>
      <w:r w:rsidRPr="00C11996">
        <w:rPr>
          <w:rFonts w:ascii="Arial" w:hAnsi="Arial" w:cs="Arial"/>
        </w:rPr>
        <w:t>0.00 por día.</w:t>
      </w:r>
    </w:p>
    <w:p w:rsidR="00721276" w:rsidRPr="00C11996" w:rsidRDefault="00721276" w:rsidP="00721276">
      <w:pPr>
        <w:pStyle w:val="Textoindependiente"/>
        <w:spacing w:line="360" w:lineRule="auto"/>
        <w:jc w:val="both"/>
        <w:rPr>
          <w:rFonts w:ascii="Arial" w:hAnsi="Arial" w:cs="Arial"/>
        </w:rPr>
      </w:pPr>
    </w:p>
    <w:p w:rsidR="00721276" w:rsidRPr="00C11996" w:rsidRDefault="00721276" w:rsidP="00721276">
      <w:pPr>
        <w:pStyle w:val="Textoindependiente"/>
        <w:spacing w:line="360" w:lineRule="auto"/>
        <w:jc w:val="both"/>
        <w:rPr>
          <w:rFonts w:ascii="Arial" w:hAnsi="Arial" w:cs="Arial"/>
        </w:rPr>
      </w:pPr>
      <w:r w:rsidRPr="00C11996">
        <w:rPr>
          <w:rFonts w:ascii="Arial" w:hAnsi="Arial" w:cs="Arial"/>
          <w:b/>
        </w:rPr>
        <w:t xml:space="preserve">Artículo 26.- </w:t>
      </w:r>
      <w:r w:rsidRPr="00C11996">
        <w:rPr>
          <w:rFonts w:ascii="Arial" w:hAnsi="Arial" w:cs="Arial"/>
        </w:rPr>
        <w:t>Por el otorgamiento de</w:t>
      </w:r>
      <w:r w:rsidR="00500F93" w:rsidRPr="00C11996">
        <w:rPr>
          <w:rFonts w:ascii="Arial" w:hAnsi="Arial" w:cs="Arial"/>
        </w:rPr>
        <w:t xml:space="preserve"> los permisos eventuales por evento</w:t>
      </w:r>
      <w:r w:rsidRPr="00C11996">
        <w:rPr>
          <w:rFonts w:ascii="Arial" w:hAnsi="Arial" w:cs="Arial"/>
        </w:rPr>
        <w:t xml:space="preserve"> para luz y sonido locales $</w:t>
      </w:r>
      <w:r w:rsidR="004407D9" w:rsidRPr="00C11996">
        <w:rPr>
          <w:rFonts w:ascii="Arial" w:hAnsi="Arial" w:cs="Arial"/>
        </w:rPr>
        <w:t xml:space="preserve"> </w:t>
      </w:r>
      <w:r w:rsidRPr="00C11996">
        <w:rPr>
          <w:rFonts w:ascii="Arial" w:hAnsi="Arial" w:cs="Arial"/>
        </w:rPr>
        <w:t>1</w:t>
      </w:r>
      <w:r w:rsidR="004407D9" w:rsidRPr="00C11996">
        <w:rPr>
          <w:rFonts w:ascii="Arial" w:hAnsi="Arial" w:cs="Arial"/>
        </w:rPr>
        <w:t>,</w:t>
      </w:r>
      <w:r w:rsidRPr="00C11996">
        <w:rPr>
          <w:rFonts w:ascii="Arial" w:hAnsi="Arial" w:cs="Arial"/>
        </w:rPr>
        <w:t xml:space="preserve">500.00; luz y sonido foráneos </w:t>
      </w:r>
      <w:r w:rsidR="003E3989" w:rsidRPr="00C11996">
        <w:rPr>
          <w:rFonts w:ascii="Arial" w:hAnsi="Arial" w:cs="Arial"/>
        </w:rPr>
        <w:t>$</w:t>
      </w:r>
      <w:r w:rsidR="004407D9" w:rsidRPr="00C11996">
        <w:rPr>
          <w:rFonts w:ascii="Arial" w:hAnsi="Arial" w:cs="Arial"/>
        </w:rPr>
        <w:t xml:space="preserve"> </w:t>
      </w:r>
      <w:r w:rsidR="003E3989" w:rsidRPr="00C11996">
        <w:rPr>
          <w:rFonts w:ascii="Arial" w:hAnsi="Arial" w:cs="Arial"/>
        </w:rPr>
        <w:t>2</w:t>
      </w:r>
      <w:r w:rsidRPr="00C11996">
        <w:rPr>
          <w:rFonts w:ascii="Arial" w:hAnsi="Arial" w:cs="Arial"/>
        </w:rPr>
        <w:t>,500.00; bailes populares con grupos locales</w:t>
      </w:r>
      <w:r w:rsidR="0057136A" w:rsidRPr="00C11996">
        <w:rPr>
          <w:rFonts w:ascii="Arial" w:hAnsi="Arial" w:cs="Arial"/>
        </w:rPr>
        <w:t xml:space="preserve"> $ 1,500.00</w:t>
      </w:r>
      <w:r w:rsidRPr="00C11996">
        <w:rPr>
          <w:rFonts w:ascii="Arial" w:hAnsi="Arial" w:cs="Arial"/>
        </w:rPr>
        <w:t xml:space="preserve">; </w:t>
      </w:r>
      <w:r w:rsidR="003E3989" w:rsidRPr="00C11996">
        <w:rPr>
          <w:rFonts w:ascii="Arial" w:hAnsi="Arial" w:cs="Arial"/>
        </w:rPr>
        <w:t>$ 2,500.00 bailes populares con grupos estatales y $ 3,500.00 para bailes populares de grupos nacionales.</w:t>
      </w:r>
    </w:p>
    <w:p w:rsidR="00721276" w:rsidRPr="00C11996"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C11996">
        <w:rPr>
          <w:rFonts w:ascii="Arial" w:hAnsi="Arial" w:cs="Arial"/>
          <w:b/>
        </w:rPr>
        <w:t xml:space="preserve">Artículo 27.- </w:t>
      </w:r>
      <w:r w:rsidRPr="00C11996">
        <w:rPr>
          <w:rFonts w:ascii="Arial" w:hAnsi="Arial" w:cs="Arial"/>
        </w:rPr>
        <w:t xml:space="preserve">Por el otorgamiento de los permisos para cosos taurinos, se causarán y pagarán derechos de </w:t>
      </w:r>
      <w:r w:rsidR="004407D9" w:rsidRPr="00C11996">
        <w:rPr>
          <w:rFonts w:ascii="Arial" w:hAnsi="Arial" w:cs="Arial"/>
        </w:rPr>
        <w:t>$ 1,0</w:t>
      </w:r>
      <w:r w:rsidRPr="00C11996">
        <w:rPr>
          <w:rFonts w:ascii="Arial" w:hAnsi="Arial" w:cs="Arial"/>
        </w:rPr>
        <w:t xml:space="preserve">00.00 por día por cada uno de los </w:t>
      </w:r>
      <w:proofErr w:type="spellStart"/>
      <w:r w:rsidRPr="00C11996">
        <w:rPr>
          <w:rFonts w:ascii="Arial" w:hAnsi="Arial" w:cs="Arial"/>
        </w:rPr>
        <w:t>palqueros</w:t>
      </w:r>
      <w:proofErr w:type="spellEnd"/>
      <w:r w:rsidRPr="00C11996">
        <w:rPr>
          <w:rFonts w:ascii="Arial" w:hAnsi="Arial" w:cs="Arial"/>
        </w:rPr>
        <w:t>.</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28.- </w:t>
      </w:r>
      <w:r w:rsidRPr="00686F3D">
        <w:rPr>
          <w:rFonts w:ascii="Arial" w:hAnsi="Arial" w:cs="Arial"/>
        </w:rPr>
        <w:t>Por el otorgamiento de las licencias para instalación de anuncios de toda índole, se causarán y pagarán derechos de acuerdo a la siguiente tarifa:</w:t>
      </w:r>
    </w:p>
    <w:p w:rsidR="00721276" w:rsidRPr="00686F3D" w:rsidRDefault="00721276" w:rsidP="00721276">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721276" w:rsidRPr="00C11996" w:rsidTr="00800B7F">
        <w:trPr>
          <w:trHeight w:val="343"/>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lastRenderedPageBreak/>
              <w:t xml:space="preserve">I.- </w:t>
            </w:r>
            <w:r w:rsidRPr="00C11996">
              <w:rPr>
                <w:rFonts w:ascii="Arial" w:hAnsi="Arial" w:cs="Arial"/>
                <w:sz w:val="20"/>
                <w:szCs w:val="20"/>
              </w:rPr>
              <w:t>Anuncios mural</w:t>
            </w:r>
            <w:r w:rsidR="00F138AC" w:rsidRPr="00C11996">
              <w:rPr>
                <w:rFonts w:ascii="Arial" w:hAnsi="Arial" w:cs="Arial"/>
                <w:sz w:val="20"/>
                <w:szCs w:val="20"/>
              </w:rPr>
              <w:t>es menores a 1 m2</w:t>
            </w:r>
          </w:p>
        </w:tc>
        <w:tc>
          <w:tcPr>
            <w:tcW w:w="438" w:type="dxa"/>
            <w:tcBorders>
              <w:right w:val="single" w:sz="4" w:space="0" w:color="auto"/>
            </w:tcBorders>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w:t>
            </w:r>
          </w:p>
        </w:tc>
        <w:tc>
          <w:tcPr>
            <w:tcW w:w="1762" w:type="dxa"/>
            <w:tcBorders>
              <w:left w:val="single" w:sz="4" w:space="0" w:color="auto"/>
            </w:tcBorders>
          </w:tcPr>
          <w:p w:rsidR="00721276" w:rsidRPr="00C11996" w:rsidRDefault="00F138AC"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1,0</w:t>
            </w:r>
            <w:r w:rsidR="00721276" w:rsidRPr="00C11996">
              <w:rPr>
                <w:rFonts w:ascii="Arial" w:hAnsi="Arial" w:cs="Arial"/>
                <w:sz w:val="20"/>
                <w:szCs w:val="20"/>
              </w:rPr>
              <w:t>00.00 anual</w:t>
            </w:r>
          </w:p>
        </w:tc>
      </w:tr>
      <w:tr w:rsidR="00721276" w:rsidRPr="00C11996" w:rsidTr="00800B7F">
        <w:trPr>
          <w:trHeight w:val="345"/>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I</w:t>
            </w:r>
            <w:r w:rsidR="00F138AC" w:rsidRPr="00C11996">
              <w:rPr>
                <w:rFonts w:ascii="Arial" w:hAnsi="Arial" w:cs="Arial"/>
                <w:b/>
                <w:sz w:val="20"/>
                <w:szCs w:val="20"/>
              </w:rPr>
              <w:t>I</w:t>
            </w:r>
            <w:r w:rsidRPr="00C11996">
              <w:rPr>
                <w:rFonts w:ascii="Arial" w:hAnsi="Arial" w:cs="Arial"/>
                <w:b/>
                <w:sz w:val="20"/>
                <w:szCs w:val="20"/>
              </w:rPr>
              <w:t xml:space="preserve">.- </w:t>
            </w:r>
            <w:r w:rsidRPr="00C11996">
              <w:rPr>
                <w:rFonts w:ascii="Arial" w:hAnsi="Arial" w:cs="Arial"/>
                <w:sz w:val="20"/>
                <w:szCs w:val="20"/>
              </w:rPr>
              <w:t>Anunc</w:t>
            </w:r>
            <w:r w:rsidR="00F138AC" w:rsidRPr="00C11996">
              <w:rPr>
                <w:rFonts w:ascii="Arial" w:hAnsi="Arial" w:cs="Arial"/>
                <w:sz w:val="20"/>
                <w:szCs w:val="20"/>
              </w:rPr>
              <w:t xml:space="preserve">ios murales menores a 2 m2 </w:t>
            </w:r>
          </w:p>
        </w:tc>
        <w:tc>
          <w:tcPr>
            <w:tcW w:w="438" w:type="dxa"/>
            <w:tcBorders>
              <w:right w:val="single" w:sz="4" w:space="0" w:color="auto"/>
            </w:tcBorders>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w:t>
            </w:r>
          </w:p>
        </w:tc>
        <w:tc>
          <w:tcPr>
            <w:tcW w:w="1762" w:type="dxa"/>
            <w:tcBorders>
              <w:left w:val="single" w:sz="4" w:space="0" w:color="auto"/>
            </w:tcBorders>
          </w:tcPr>
          <w:p w:rsidR="00721276" w:rsidRPr="00C11996" w:rsidRDefault="00F138AC" w:rsidP="00800B7F">
            <w:pPr>
              <w:pStyle w:val="TableParagraph"/>
              <w:spacing w:line="360" w:lineRule="auto"/>
              <w:ind w:left="0"/>
              <w:rPr>
                <w:rFonts w:ascii="Arial" w:hAnsi="Arial" w:cs="Arial"/>
                <w:sz w:val="20"/>
                <w:szCs w:val="20"/>
              </w:rPr>
            </w:pPr>
            <w:r w:rsidRPr="00C11996">
              <w:rPr>
                <w:rFonts w:ascii="Arial" w:hAnsi="Arial" w:cs="Arial"/>
                <w:sz w:val="20"/>
                <w:szCs w:val="20"/>
              </w:rPr>
              <w:t>1,2</w:t>
            </w:r>
            <w:r w:rsidR="00721276" w:rsidRPr="00C11996">
              <w:rPr>
                <w:rFonts w:ascii="Arial" w:hAnsi="Arial" w:cs="Arial"/>
                <w:sz w:val="20"/>
                <w:szCs w:val="20"/>
              </w:rPr>
              <w:t>00.00 anual</w:t>
            </w:r>
          </w:p>
        </w:tc>
      </w:tr>
      <w:tr w:rsidR="00721276" w:rsidRPr="00C11996" w:rsidTr="00800B7F">
        <w:trPr>
          <w:trHeight w:val="689"/>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 xml:space="preserve">III.- </w:t>
            </w:r>
            <w:r w:rsidRPr="00C11996">
              <w:rPr>
                <w:rFonts w:ascii="Arial" w:hAnsi="Arial" w:cs="Arial"/>
                <w:sz w:val="20"/>
                <w:szCs w:val="20"/>
              </w:rPr>
              <w:t xml:space="preserve">Anuncios en carteleras mayores </w:t>
            </w:r>
            <w:r w:rsidR="00F138AC" w:rsidRPr="00C11996">
              <w:rPr>
                <w:rFonts w:ascii="Arial" w:hAnsi="Arial" w:cs="Arial"/>
                <w:sz w:val="20"/>
                <w:szCs w:val="20"/>
              </w:rPr>
              <w:t>de 2 metros cuadrados</w:t>
            </w:r>
          </w:p>
        </w:tc>
        <w:tc>
          <w:tcPr>
            <w:tcW w:w="438" w:type="dxa"/>
            <w:tcBorders>
              <w:right w:val="single" w:sz="4" w:space="0" w:color="auto"/>
            </w:tcBorders>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w:t>
            </w:r>
          </w:p>
        </w:tc>
        <w:tc>
          <w:tcPr>
            <w:tcW w:w="1762" w:type="dxa"/>
            <w:tcBorders>
              <w:left w:val="single" w:sz="4" w:space="0" w:color="auto"/>
            </w:tcBorders>
          </w:tcPr>
          <w:p w:rsidR="00721276" w:rsidRPr="00C11996" w:rsidRDefault="00F138AC" w:rsidP="00800B7F">
            <w:pPr>
              <w:pStyle w:val="TableParagraph"/>
              <w:spacing w:line="360" w:lineRule="auto"/>
              <w:ind w:left="0"/>
              <w:rPr>
                <w:rFonts w:ascii="Arial" w:hAnsi="Arial" w:cs="Arial"/>
                <w:sz w:val="20"/>
                <w:szCs w:val="20"/>
              </w:rPr>
            </w:pPr>
            <w:r w:rsidRPr="00C11996">
              <w:rPr>
                <w:rFonts w:ascii="Arial" w:hAnsi="Arial" w:cs="Arial"/>
                <w:sz w:val="20"/>
                <w:szCs w:val="20"/>
              </w:rPr>
              <w:t>1,4</w:t>
            </w:r>
            <w:r w:rsidR="00721276" w:rsidRPr="00C11996">
              <w:rPr>
                <w:rFonts w:ascii="Arial" w:hAnsi="Arial" w:cs="Arial"/>
                <w:sz w:val="20"/>
                <w:szCs w:val="20"/>
              </w:rPr>
              <w:t>00.00 anual</w:t>
            </w:r>
          </w:p>
        </w:tc>
      </w:tr>
      <w:tr w:rsidR="00721276" w:rsidRPr="00686F3D" w:rsidTr="00800B7F">
        <w:trPr>
          <w:trHeight w:val="346"/>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 xml:space="preserve">IV.- </w:t>
            </w:r>
            <w:r w:rsidRPr="00C11996">
              <w:rPr>
                <w:rFonts w:ascii="Arial" w:hAnsi="Arial" w:cs="Arial"/>
                <w:sz w:val="20"/>
                <w:szCs w:val="20"/>
              </w:rPr>
              <w:t>Anuncios en ca</w:t>
            </w:r>
            <w:r w:rsidR="00F138AC" w:rsidRPr="00C11996">
              <w:rPr>
                <w:rFonts w:ascii="Arial" w:hAnsi="Arial" w:cs="Arial"/>
                <w:sz w:val="20"/>
                <w:szCs w:val="20"/>
              </w:rPr>
              <w:t>rteleras oficiales</w:t>
            </w:r>
          </w:p>
        </w:tc>
        <w:tc>
          <w:tcPr>
            <w:tcW w:w="438" w:type="dxa"/>
            <w:tcBorders>
              <w:right w:val="single" w:sz="4" w:space="0" w:color="auto"/>
            </w:tcBorders>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w:t>
            </w:r>
          </w:p>
        </w:tc>
        <w:tc>
          <w:tcPr>
            <w:tcW w:w="1762" w:type="dxa"/>
            <w:tcBorders>
              <w:left w:val="single" w:sz="4" w:space="0" w:color="auto"/>
            </w:tcBorders>
          </w:tcPr>
          <w:p w:rsidR="00721276" w:rsidRPr="00C11996" w:rsidRDefault="00F138AC"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2,0</w:t>
            </w:r>
            <w:r w:rsidR="00721276" w:rsidRPr="00C11996">
              <w:rPr>
                <w:rFonts w:ascii="Arial" w:hAnsi="Arial" w:cs="Arial"/>
                <w:sz w:val="20"/>
                <w:szCs w:val="20"/>
              </w:rPr>
              <w:t>00.00 anual</w:t>
            </w:r>
          </w:p>
        </w:tc>
      </w:tr>
    </w:tbl>
    <w:p w:rsidR="00721276" w:rsidRPr="00686F3D" w:rsidRDefault="00721276" w:rsidP="00721276">
      <w:pPr>
        <w:pStyle w:val="Textoindependiente"/>
        <w:spacing w:line="360" w:lineRule="auto"/>
        <w:rPr>
          <w:rFonts w:ascii="Arial" w:hAnsi="Arial" w:cs="Arial"/>
        </w:rPr>
      </w:pPr>
    </w:p>
    <w:p w:rsidR="00721276" w:rsidRDefault="00721276" w:rsidP="00721276">
      <w:pPr>
        <w:pStyle w:val="Textoindependiente"/>
        <w:spacing w:line="360" w:lineRule="auto"/>
        <w:jc w:val="both"/>
        <w:rPr>
          <w:rFonts w:ascii="Arial" w:hAnsi="Arial" w:cs="Arial"/>
        </w:rPr>
      </w:pPr>
      <w:r w:rsidRPr="00686F3D">
        <w:rPr>
          <w:rFonts w:ascii="Arial" w:hAnsi="Arial" w:cs="Arial"/>
          <w:b/>
        </w:rPr>
        <w:t xml:space="preserve">Artículo 29.- </w:t>
      </w:r>
      <w:r w:rsidRPr="00686F3D">
        <w:rPr>
          <w:rFonts w:ascii="Arial" w:hAnsi="Arial" w:cs="Arial"/>
        </w:rPr>
        <w:t>Por el otorgamiento de los permisos a que hace referencia la fracción III del artículo 66 de la Ley de Hacienda del Municipio de Espita, Yucatán, se causarán y pagarán derechos de acuerdo con las siguientes cuotas.</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b/>
        </w:rPr>
        <w:t xml:space="preserve">I.- </w:t>
      </w:r>
      <w:r w:rsidRPr="00686F3D">
        <w:rPr>
          <w:rFonts w:ascii="Arial" w:hAnsi="Arial" w:cs="Arial"/>
        </w:rPr>
        <w:t>Permisos de construcción de particulares: Láminas de zinc, cartón, madera, paja</w:t>
      </w: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0.03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0.04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0.05 de UMA por M2</w:t>
            </w:r>
          </w:p>
        </w:tc>
      </w:tr>
      <w:tr w:rsidR="00721276" w:rsidRPr="00686F3D" w:rsidTr="00800B7F">
        <w:trPr>
          <w:trHeight w:val="387"/>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 adelante.</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0.06 de UMA por M2</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rPr>
        <w:t>Vigueta y bovedilla.</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m2</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0.12</w:t>
            </w:r>
            <w:r w:rsidR="00721276" w:rsidRPr="00C11996">
              <w:rPr>
                <w:rFonts w:ascii="Arial" w:hAnsi="Arial" w:cs="Arial"/>
                <w:sz w:val="20"/>
                <w:szCs w:val="20"/>
              </w:rPr>
              <w:t xml:space="preserve">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m2</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0.13</w:t>
            </w:r>
            <w:r w:rsidR="00721276" w:rsidRPr="00C11996">
              <w:rPr>
                <w:rFonts w:ascii="Arial" w:hAnsi="Arial" w:cs="Arial"/>
                <w:sz w:val="20"/>
                <w:szCs w:val="20"/>
              </w:rPr>
              <w:t xml:space="preserve"> de UMA por M2</w:t>
            </w:r>
          </w:p>
        </w:tc>
      </w:tr>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m2</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0.14</w:t>
            </w:r>
            <w:r w:rsidR="00721276" w:rsidRPr="00C11996">
              <w:rPr>
                <w:rFonts w:ascii="Arial" w:hAnsi="Arial" w:cs="Arial"/>
                <w:sz w:val="20"/>
                <w:szCs w:val="20"/>
              </w:rPr>
              <w:t xml:space="preserve"> de UMA por M2</w:t>
            </w:r>
          </w:p>
        </w:tc>
      </w:tr>
      <w:tr w:rsidR="00721276" w:rsidRPr="00686F3D" w:rsidTr="00800B7F">
        <w:trPr>
          <w:trHeight w:val="346"/>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4.-</w:t>
            </w:r>
            <w:r w:rsidRPr="00686F3D">
              <w:rPr>
                <w:rFonts w:ascii="Arial" w:hAnsi="Arial" w:cs="Arial"/>
                <w:sz w:val="20"/>
                <w:szCs w:val="20"/>
              </w:rPr>
              <w:t>Por cada permiso de construcción de 241 m2</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0.15</w:t>
            </w:r>
            <w:r w:rsidR="00721276" w:rsidRPr="00C11996">
              <w:rPr>
                <w:rFonts w:ascii="Arial" w:hAnsi="Arial" w:cs="Arial"/>
                <w:sz w:val="20"/>
                <w:szCs w:val="20"/>
              </w:rPr>
              <w:t xml:space="preserve"> de UMA por M2</w:t>
            </w:r>
          </w:p>
        </w:tc>
      </w:tr>
    </w:tbl>
    <w:p w:rsidR="00721276" w:rsidRPr="00686F3D" w:rsidRDefault="00721276" w:rsidP="00721276">
      <w:pPr>
        <w:pStyle w:val="Textoindependiente"/>
        <w:spacing w:line="360" w:lineRule="auto"/>
        <w:jc w:val="both"/>
        <w:rPr>
          <w:rFonts w:ascii="Arial" w:hAnsi="Arial" w:cs="Arial"/>
        </w:rPr>
      </w:pPr>
    </w:p>
    <w:p w:rsidR="00721276" w:rsidRDefault="00721276" w:rsidP="00721276">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Permisos de construcción, bodegas, industrias, comercios y grandes construcciones:</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Láminas de zinc, cartón, madera, paja</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 de UMA por M2</w:t>
            </w:r>
          </w:p>
        </w:tc>
      </w:tr>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 de UMA por M2</w:t>
            </w:r>
          </w:p>
        </w:tc>
      </w:tr>
      <w:tr w:rsidR="00721276" w:rsidRPr="00686F3D" w:rsidTr="00800B7F">
        <w:trPr>
          <w:trHeight w:val="368"/>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w:t>
            </w:r>
            <w:r>
              <w:rPr>
                <w:rFonts w:ascii="Arial" w:hAnsi="Arial" w:cs="Arial"/>
                <w:sz w:val="20"/>
                <w:szCs w:val="20"/>
              </w:rPr>
              <w:t xml:space="preserve"> </w:t>
            </w:r>
            <w:r w:rsidRPr="00686F3D">
              <w:rPr>
                <w:rFonts w:ascii="Arial" w:hAnsi="Arial" w:cs="Arial"/>
                <w:sz w:val="20"/>
                <w:szCs w:val="20"/>
              </w:rPr>
              <w:t>adelante.</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5 de UMA por M2</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rPr>
        <w:lastRenderedPageBreak/>
        <w:t>Vigueta y bovedilla</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Por cada permiso de construcción de hasta 40 metros cuadrados</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0.12</w:t>
            </w:r>
            <w:r w:rsidR="00721276" w:rsidRPr="00C11996">
              <w:rPr>
                <w:rFonts w:ascii="Arial" w:hAnsi="Arial" w:cs="Arial"/>
                <w:sz w:val="20"/>
                <w:szCs w:val="20"/>
              </w:rPr>
              <w:t xml:space="preserve">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Por cada permiso de construcción de 41 a 120 metros cuadrados.</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0.14</w:t>
            </w:r>
            <w:r w:rsidR="00721276" w:rsidRPr="00C11996">
              <w:rPr>
                <w:rFonts w:ascii="Arial" w:hAnsi="Arial" w:cs="Arial"/>
                <w:sz w:val="20"/>
                <w:szCs w:val="20"/>
              </w:rPr>
              <w:t xml:space="preserve"> de UMA por M2</w:t>
            </w:r>
          </w:p>
        </w:tc>
      </w:tr>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Por cada permiso de construcción de 121 a 240 metros cuadrados.</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0.16</w:t>
            </w:r>
            <w:r w:rsidR="00721276" w:rsidRPr="00C11996">
              <w:rPr>
                <w:rFonts w:ascii="Arial" w:hAnsi="Arial" w:cs="Arial"/>
                <w:sz w:val="20"/>
                <w:szCs w:val="20"/>
              </w:rPr>
              <w:t xml:space="preserve"> de UMA por M2</w:t>
            </w:r>
          </w:p>
        </w:tc>
      </w:tr>
      <w:tr w:rsidR="00721276" w:rsidRPr="00686F3D" w:rsidTr="00800B7F">
        <w:trPr>
          <w:trHeight w:val="282"/>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Por cada permiso de construcción de 241 metros cuadrados en adelante.</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0.18</w:t>
            </w:r>
            <w:r w:rsidR="00721276" w:rsidRPr="00C11996">
              <w:rPr>
                <w:rFonts w:ascii="Arial" w:hAnsi="Arial" w:cs="Arial"/>
                <w:sz w:val="20"/>
                <w:szCs w:val="20"/>
              </w:rPr>
              <w:t xml:space="preserve">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5.- </w:t>
            </w:r>
            <w:r w:rsidRPr="00686F3D">
              <w:rPr>
                <w:rFonts w:ascii="Arial" w:hAnsi="Arial" w:cs="Arial"/>
                <w:sz w:val="20"/>
                <w:szCs w:val="20"/>
              </w:rPr>
              <w:t>Por cada permiso de remodelación</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0.08</w:t>
            </w:r>
            <w:r w:rsidR="00721276" w:rsidRPr="00C11996">
              <w:rPr>
                <w:rFonts w:ascii="Arial" w:hAnsi="Arial" w:cs="Arial"/>
                <w:sz w:val="20"/>
                <w:szCs w:val="20"/>
              </w:rPr>
              <w:t xml:space="preserve"> de UMA por M2</w:t>
            </w:r>
          </w:p>
        </w:tc>
      </w:tr>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6.-</w:t>
            </w:r>
            <w:r w:rsidRPr="00686F3D">
              <w:rPr>
                <w:rFonts w:ascii="Arial" w:hAnsi="Arial" w:cs="Arial"/>
                <w:sz w:val="20"/>
                <w:szCs w:val="20"/>
              </w:rPr>
              <w:t>Por cada permiso de ampliación</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0.08</w:t>
            </w:r>
            <w:r w:rsidR="00721276" w:rsidRPr="00C11996">
              <w:rPr>
                <w:rFonts w:ascii="Arial" w:hAnsi="Arial" w:cs="Arial"/>
                <w:sz w:val="20"/>
                <w:szCs w:val="20"/>
              </w:rPr>
              <w:t xml:space="preserve">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7.- </w:t>
            </w:r>
            <w:r w:rsidRPr="00686F3D">
              <w:rPr>
                <w:rFonts w:ascii="Arial" w:hAnsi="Arial" w:cs="Arial"/>
                <w:sz w:val="20"/>
                <w:szCs w:val="20"/>
              </w:rPr>
              <w:t>Por cada permiso de demolición</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0.08</w:t>
            </w:r>
            <w:r w:rsidR="00721276" w:rsidRPr="00C11996">
              <w:rPr>
                <w:rFonts w:ascii="Arial" w:hAnsi="Arial" w:cs="Arial"/>
                <w:sz w:val="20"/>
                <w:szCs w:val="20"/>
              </w:rPr>
              <w:t xml:space="preserve"> de UMA por M2</w:t>
            </w:r>
          </w:p>
        </w:tc>
      </w:tr>
      <w:tr w:rsidR="00721276" w:rsidRPr="00686F3D" w:rsidTr="00800B7F">
        <w:trPr>
          <w:trHeight w:val="418"/>
        </w:trPr>
        <w:tc>
          <w:tcPr>
            <w:tcW w:w="6820" w:type="dxa"/>
          </w:tcPr>
          <w:p w:rsidR="00721276" w:rsidRPr="00686F3D" w:rsidRDefault="00721276" w:rsidP="00800B7F">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8.- </w:t>
            </w:r>
            <w:r w:rsidRPr="00686F3D">
              <w:rPr>
                <w:rFonts w:ascii="Arial" w:hAnsi="Arial" w:cs="Arial"/>
                <w:sz w:val="20"/>
                <w:szCs w:val="20"/>
              </w:rPr>
              <w:t>Por cada permiso para la ruptura de banquetas, empedrados o Pavimento</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9.- </w:t>
            </w:r>
            <w:r w:rsidRPr="00686F3D">
              <w:rPr>
                <w:rFonts w:ascii="Arial" w:hAnsi="Arial" w:cs="Arial"/>
                <w:sz w:val="20"/>
                <w:szCs w:val="20"/>
              </w:rPr>
              <w:t>Por construcción de albercas</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0.06</w:t>
            </w:r>
            <w:r w:rsidR="00721276" w:rsidRPr="00C11996">
              <w:rPr>
                <w:rFonts w:ascii="Arial" w:hAnsi="Arial" w:cs="Arial"/>
                <w:sz w:val="20"/>
                <w:szCs w:val="20"/>
              </w:rPr>
              <w:t xml:space="preserve">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10.- </w:t>
            </w:r>
            <w:r w:rsidRPr="00686F3D">
              <w:rPr>
                <w:rFonts w:ascii="Arial" w:hAnsi="Arial" w:cs="Arial"/>
                <w:sz w:val="20"/>
                <w:szCs w:val="20"/>
              </w:rPr>
              <w:t>Por construcción de pozos</w:t>
            </w:r>
          </w:p>
        </w:tc>
        <w:tc>
          <w:tcPr>
            <w:tcW w:w="2200" w:type="dxa"/>
          </w:tcPr>
          <w:p w:rsidR="00721276" w:rsidRPr="00C11996" w:rsidRDefault="008932DB"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0.08</w:t>
            </w:r>
            <w:r w:rsidR="00721276" w:rsidRPr="00C11996">
              <w:rPr>
                <w:rFonts w:ascii="Arial" w:hAnsi="Arial" w:cs="Arial"/>
                <w:sz w:val="20"/>
                <w:szCs w:val="20"/>
              </w:rPr>
              <w:t xml:space="preserve"> de UMA por M2</w:t>
            </w:r>
          </w:p>
        </w:tc>
      </w:tr>
      <w:tr w:rsidR="00721276" w:rsidRPr="00686F3D" w:rsidTr="00800B7F">
        <w:trPr>
          <w:trHeight w:val="690"/>
        </w:trPr>
        <w:tc>
          <w:tcPr>
            <w:tcW w:w="6820" w:type="dxa"/>
          </w:tcPr>
          <w:p w:rsidR="00721276" w:rsidRPr="00686F3D" w:rsidRDefault="00721276" w:rsidP="00800B7F">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11.- </w:t>
            </w:r>
            <w:r w:rsidRPr="00686F3D">
              <w:rPr>
                <w:rFonts w:ascii="Arial" w:hAnsi="Arial" w:cs="Arial"/>
                <w:sz w:val="20"/>
                <w:szCs w:val="20"/>
              </w:rPr>
              <w:t>Por cada autorización para la construcción o demolición de bardas u obras lineales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 de UMA por M2</w:t>
            </w:r>
          </w:p>
        </w:tc>
      </w:tr>
    </w:tbl>
    <w:p w:rsidR="00D25FFE" w:rsidRDefault="00D25FFE" w:rsidP="00721276">
      <w:pPr>
        <w:pStyle w:val="Textoindependiente"/>
        <w:spacing w:line="360" w:lineRule="auto"/>
        <w:rPr>
          <w:rFonts w:ascii="Arial" w:hAnsi="Arial" w:cs="Arial"/>
        </w:rPr>
      </w:pPr>
    </w:p>
    <w:p w:rsidR="008932DB" w:rsidRPr="00686F3D" w:rsidRDefault="008932DB"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III.- </w:t>
      </w:r>
      <w:r w:rsidRPr="00686F3D">
        <w:rPr>
          <w:rFonts w:ascii="Arial" w:hAnsi="Arial" w:cs="Arial"/>
        </w:rPr>
        <w:t>Por inspección para el otorgamiento de la constancia de terminación de obra. Láminas de zinc, cartón, madera, paja.</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0.013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0.015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0.018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0.020 de UMA por M2</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rPr>
        <w:t>Vigueta y bovedilla</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C11996" w:rsidTr="00800B7F">
        <w:trPr>
          <w:trHeight w:val="343"/>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 xml:space="preserve">1.- </w:t>
            </w:r>
            <w:r w:rsidRPr="00C11996">
              <w:rPr>
                <w:rFonts w:ascii="Arial" w:hAnsi="Arial" w:cs="Arial"/>
                <w:sz w:val="20"/>
                <w:szCs w:val="20"/>
              </w:rPr>
              <w:t>Hasta 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0.025 de UMA por M2</w:t>
            </w:r>
          </w:p>
        </w:tc>
      </w:tr>
      <w:tr w:rsidR="00721276" w:rsidRPr="00C11996" w:rsidTr="00800B7F">
        <w:trPr>
          <w:trHeight w:val="345"/>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 xml:space="preserve">2.- </w:t>
            </w:r>
            <w:r w:rsidRPr="00C11996">
              <w:rPr>
                <w:rFonts w:ascii="Arial" w:hAnsi="Arial" w:cs="Arial"/>
                <w:sz w:val="20"/>
                <w:szCs w:val="20"/>
              </w:rPr>
              <w:t>De 41 a 120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0.030 de UMA por M2</w:t>
            </w:r>
          </w:p>
        </w:tc>
      </w:tr>
      <w:tr w:rsidR="00721276" w:rsidRPr="00C11996" w:rsidTr="00800B7F">
        <w:trPr>
          <w:trHeight w:val="345"/>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 xml:space="preserve">3.- </w:t>
            </w:r>
            <w:r w:rsidRPr="00C11996">
              <w:rPr>
                <w:rFonts w:ascii="Arial" w:hAnsi="Arial" w:cs="Arial"/>
                <w:sz w:val="20"/>
                <w:szCs w:val="20"/>
              </w:rPr>
              <w:t>De 121 a 240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0.035 de UMA por M2</w:t>
            </w:r>
          </w:p>
        </w:tc>
      </w:tr>
      <w:tr w:rsidR="00721276" w:rsidRPr="00686F3D" w:rsidTr="00800B7F">
        <w:trPr>
          <w:trHeight w:val="402"/>
        </w:trPr>
        <w:tc>
          <w:tcPr>
            <w:tcW w:w="682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b/>
                <w:sz w:val="20"/>
                <w:szCs w:val="20"/>
              </w:rPr>
              <w:t xml:space="preserve">4- </w:t>
            </w:r>
            <w:r w:rsidRPr="00C11996">
              <w:rPr>
                <w:rFonts w:ascii="Arial" w:hAnsi="Arial" w:cs="Arial"/>
                <w:sz w:val="20"/>
                <w:szCs w:val="20"/>
              </w:rPr>
              <w:t>De 241 metros cuadrados en</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adelante 0.040 de            UMA por M2</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lastRenderedPageBreak/>
        <w:t xml:space="preserve">IV.- </w:t>
      </w:r>
      <w:r w:rsidRPr="00686F3D">
        <w:rPr>
          <w:rFonts w:ascii="Arial" w:hAnsi="Arial" w:cs="Arial"/>
        </w:rPr>
        <w:t>Por inspección, revisión de planos y alineamientos del terreno para el otorgamiento de la licencia o permiso de construcción para viviendas cuyo uso sea para bodegas, industrias, comercio, etc.</w:t>
      </w:r>
    </w:p>
    <w:p w:rsidR="00721276" w:rsidRPr="00686F3D" w:rsidRDefault="00721276" w:rsidP="00721276">
      <w:pPr>
        <w:pStyle w:val="Textoindependiente"/>
        <w:rPr>
          <w:rFonts w:ascii="Arial" w:hAnsi="Arial" w:cs="Arial"/>
        </w:rPr>
      </w:pPr>
    </w:p>
    <w:p w:rsidR="00721276" w:rsidRPr="00686F3D" w:rsidRDefault="00721276" w:rsidP="00721276">
      <w:pPr>
        <w:pStyle w:val="Prrafodelista"/>
        <w:numPr>
          <w:ilvl w:val="0"/>
          <w:numId w:val="3"/>
        </w:numPr>
        <w:tabs>
          <w:tab w:val="left" w:pos="644"/>
          <w:tab w:val="left" w:pos="645"/>
        </w:tabs>
        <w:ind w:left="0" w:firstLine="0"/>
        <w:rPr>
          <w:rFonts w:ascii="Arial" w:hAnsi="Arial" w:cs="Arial"/>
          <w:sz w:val="20"/>
          <w:szCs w:val="20"/>
        </w:rPr>
      </w:pPr>
      <w:r w:rsidRPr="00686F3D">
        <w:rPr>
          <w:rFonts w:ascii="Arial" w:hAnsi="Arial" w:cs="Arial"/>
          <w:sz w:val="20"/>
          <w:szCs w:val="20"/>
        </w:rPr>
        <w:t>Láminas de zinc, cartón, madera, paja</w:t>
      </w:r>
    </w:p>
    <w:p w:rsidR="00721276" w:rsidRPr="00686F3D" w:rsidRDefault="00721276" w:rsidP="00721276">
      <w:pPr>
        <w:pStyle w:val="Textoindependiente"/>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4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4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4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5 de UMA por M2</w:t>
            </w:r>
          </w:p>
        </w:tc>
      </w:tr>
    </w:tbl>
    <w:p w:rsidR="00721276" w:rsidRPr="00686F3D" w:rsidRDefault="00721276" w:rsidP="00721276">
      <w:pPr>
        <w:pStyle w:val="Textoindependiente"/>
        <w:rPr>
          <w:rFonts w:ascii="Arial" w:hAnsi="Arial" w:cs="Arial"/>
        </w:rPr>
      </w:pPr>
    </w:p>
    <w:p w:rsidR="00721276" w:rsidRPr="00686F3D" w:rsidRDefault="00721276" w:rsidP="00721276">
      <w:pPr>
        <w:pStyle w:val="Prrafodelista"/>
        <w:numPr>
          <w:ilvl w:val="0"/>
          <w:numId w:val="3"/>
        </w:numPr>
        <w:tabs>
          <w:tab w:val="left" w:pos="464"/>
        </w:tabs>
        <w:ind w:left="0" w:firstLine="0"/>
        <w:rPr>
          <w:rFonts w:ascii="Arial" w:hAnsi="Arial" w:cs="Arial"/>
          <w:sz w:val="20"/>
          <w:szCs w:val="20"/>
        </w:rPr>
      </w:pPr>
      <w:r w:rsidRPr="00686F3D">
        <w:rPr>
          <w:rFonts w:ascii="Arial" w:hAnsi="Arial" w:cs="Arial"/>
          <w:sz w:val="20"/>
          <w:szCs w:val="20"/>
        </w:rPr>
        <w:t>Vigueta y bovedilla</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200"/>
      </w:tblGrid>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Pr="00686F3D">
              <w:rPr>
                <w:rFonts w:ascii="Arial" w:hAnsi="Arial" w:cs="Arial"/>
                <w:sz w:val="20"/>
                <w:szCs w:val="20"/>
              </w:rPr>
              <w:t>Hasta 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4 de UMA por M2</w:t>
            </w:r>
          </w:p>
        </w:tc>
      </w:tr>
      <w:tr w:rsidR="00721276" w:rsidRPr="00686F3D" w:rsidTr="00800B7F">
        <w:trPr>
          <w:trHeight w:val="344"/>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Pr="00686F3D">
              <w:rPr>
                <w:rFonts w:ascii="Arial" w:hAnsi="Arial" w:cs="Arial"/>
                <w:sz w:val="20"/>
                <w:szCs w:val="20"/>
              </w:rPr>
              <w:t>De 41 a 120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4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3.- </w:t>
            </w:r>
            <w:r w:rsidRPr="00686F3D">
              <w:rPr>
                <w:rFonts w:ascii="Arial" w:hAnsi="Arial" w:cs="Arial"/>
                <w:sz w:val="20"/>
                <w:szCs w:val="20"/>
              </w:rPr>
              <w:t>De 121 a 240 metros cuadrados</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4 de UMA por M2</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4- </w:t>
            </w:r>
            <w:r w:rsidRPr="00686F3D">
              <w:rPr>
                <w:rFonts w:ascii="Arial" w:hAnsi="Arial" w:cs="Arial"/>
                <w:sz w:val="20"/>
                <w:szCs w:val="20"/>
              </w:rPr>
              <w:t>De 241 metros cuadrados en adelante</w:t>
            </w:r>
          </w:p>
        </w:tc>
        <w:tc>
          <w:tcPr>
            <w:tcW w:w="2200" w:type="dxa"/>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5 de UMA por M2</w:t>
            </w:r>
          </w:p>
        </w:tc>
      </w:tr>
    </w:tbl>
    <w:p w:rsidR="00721276" w:rsidRPr="00686F3D" w:rsidRDefault="00721276" w:rsidP="00721276">
      <w:pPr>
        <w:pStyle w:val="Textoindependiente"/>
        <w:rPr>
          <w:rFonts w:ascii="Arial" w:hAnsi="Arial" w:cs="Arial"/>
        </w:rPr>
      </w:pPr>
    </w:p>
    <w:tbl>
      <w:tblPr>
        <w:tblStyle w:val="TableNormal"/>
        <w:tblW w:w="9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915"/>
      </w:tblGrid>
      <w:tr w:rsidR="00721276" w:rsidRPr="00C11996" w:rsidTr="00800B7F">
        <w:trPr>
          <w:trHeight w:val="689"/>
        </w:trPr>
        <w:tc>
          <w:tcPr>
            <w:tcW w:w="6820" w:type="dxa"/>
          </w:tcPr>
          <w:p w:rsidR="00721276" w:rsidRPr="00C11996" w:rsidRDefault="00721276" w:rsidP="00800B7F">
            <w:pPr>
              <w:pStyle w:val="TableParagraph"/>
              <w:tabs>
                <w:tab w:val="left" w:pos="700"/>
                <w:tab w:val="left" w:pos="1239"/>
                <w:tab w:val="left" w:pos="1622"/>
                <w:tab w:val="left" w:pos="2571"/>
                <w:tab w:val="left" w:pos="3021"/>
                <w:tab w:val="left" w:pos="4192"/>
                <w:tab w:val="left" w:pos="4818"/>
                <w:tab w:val="left" w:pos="5201"/>
              </w:tabs>
              <w:spacing w:line="360" w:lineRule="auto"/>
              <w:ind w:left="0"/>
              <w:jc w:val="both"/>
              <w:rPr>
                <w:rFonts w:ascii="Arial" w:hAnsi="Arial" w:cs="Arial"/>
                <w:sz w:val="20"/>
                <w:szCs w:val="20"/>
              </w:rPr>
            </w:pPr>
            <w:r w:rsidRPr="00C11996">
              <w:rPr>
                <w:rFonts w:ascii="Arial" w:hAnsi="Arial" w:cs="Arial"/>
                <w:b/>
                <w:sz w:val="20"/>
                <w:szCs w:val="20"/>
              </w:rPr>
              <w:t>V.-</w:t>
            </w:r>
            <w:r w:rsidRPr="00C11996">
              <w:rPr>
                <w:rFonts w:ascii="Arial" w:hAnsi="Arial" w:cs="Arial"/>
                <w:b/>
                <w:sz w:val="20"/>
                <w:szCs w:val="20"/>
              </w:rPr>
              <w:tab/>
            </w:r>
            <w:r w:rsidRPr="00C11996">
              <w:rPr>
                <w:rFonts w:ascii="Arial" w:hAnsi="Arial" w:cs="Arial"/>
                <w:sz w:val="20"/>
                <w:szCs w:val="20"/>
              </w:rPr>
              <w:t>Por el derecho de inspección para el otorgamiento exclusivamente de la constancia de alineamiento de un predio</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20 UMA</w:t>
            </w:r>
          </w:p>
        </w:tc>
      </w:tr>
      <w:tr w:rsidR="00721276" w:rsidRPr="00C11996" w:rsidTr="00800B7F">
        <w:trPr>
          <w:trHeight w:val="345"/>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VI.- </w:t>
            </w:r>
            <w:r w:rsidRPr="00C11996">
              <w:rPr>
                <w:rFonts w:ascii="Arial" w:hAnsi="Arial" w:cs="Arial"/>
                <w:sz w:val="20"/>
                <w:szCs w:val="20"/>
              </w:rPr>
              <w:t>Certificado de cooperación</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5 UMA</w:t>
            </w:r>
          </w:p>
        </w:tc>
      </w:tr>
      <w:tr w:rsidR="00721276" w:rsidRPr="00C11996" w:rsidTr="00800B7F">
        <w:trPr>
          <w:trHeight w:val="345"/>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VII.- </w:t>
            </w:r>
            <w:r w:rsidRPr="00C11996">
              <w:rPr>
                <w:rFonts w:ascii="Arial" w:hAnsi="Arial" w:cs="Arial"/>
                <w:sz w:val="20"/>
                <w:szCs w:val="20"/>
              </w:rPr>
              <w:t>Licencia de uso del suelo</w:t>
            </w:r>
          </w:p>
        </w:tc>
        <w:tc>
          <w:tcPr>
            <w:tcW w:w="438" w:type="dxa"/>
            <w:tcBorders>
              <w:right w:val="single" w:sz="4" w:space="0" w:color="auto"/>
            </w:tcBorders>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w:t>
            </w:r>
          </w:p>
        </w:tc>
        <w:tc>
          <w:tcPr>
            <w:tcW w:w="1915" w:type="dxa"/>
            <w:tcBorders>
              <w:left w:val="single" w:sz="4" w:space="0" w:color="auto"/>
            </w:tcBorders>
          </w:tcPr>
          <w:p w:rsidR="00721276" w:rsidRPr="00C11996" w:rsidRDefault="00C11996" w:rsidP="00800B7F">
            <w:pPr>
              <w:pStyle w:val="TableParagraph"/>
              <w:spacing w:line="360" w:lineRule="auto"/>
              <w:ind w:left="0"/>
              <w:rPr>
                <w:rFonts w:ascii="Arial" w:hAnsi="Arial" w:cs="Arial"/>
                <w:sz w:val="20"/>
                <w:szCs w:val="20"/>
              </w:rPr>
            </w:pPr>
            <w:r>
              <w:rPr>
                <w:rFonts w:ascii="Arial" w:hAnsi="Arial" w:cs="Arial"/>
                <w:sz w:val="20"/>
                <w:szCs w:val="20"/>
              </w:rPr>
              <w:t xml:space="preserve">                   </w:t>
            </w:r>
            <w:r w:rsidR="00721276" w:rsidRPr="00C11996">
              <w:rPr>
                <w:rFonts w:ascii="Arial" w:hAnsi="Arial" w:cs="Arial"/>
                <w:sz w:val="20"/>
                <w:szCs w:val="20"/>
              </w:rPr>
              <w:t>3,500.00</w:t>
            </w:r>
          </w:p>
        </w:tc>
      </w:tr>
      <w:tr w:rsidR="00721276" w:rsidRPr="00C11996" w:rsidTr="00800B7F">
        <w:trPr>
          <w:trHeight w:val="689"/>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VIII.- </w:t>
            </w:r>
            <w:r w:rsidRPr="00C11996">
              <w:rPr>
                <w:rFonts w:ascii="Arial" w:hAnsi="Arial" w:cs="Arial"/>
                <w:sz w:val="20"/>
                <w:szCs w:val="20"/>
              </w:rPr>
              <w:t>Inspección para expedir licencia para efectuar excavaciones o zanjas en vía pública</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p>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0.25 UMA por M3</w:t>
            </w:r>
          </w:p>
        </w:tc>
      </w:tr>
      <w:tr w:rsidR="00721276" w:rsidRPr="00C11996" w:rsidTr="00800B7F">
        <w:trPr>
          <w:trHeight w:val="689"/>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IX.- </w:t>
            </w:r>
            <w:r w:rsidRPr="00C11996">
              <w:rPr>
                <w:rFonts w:ascii="Arial" w:hAnsi="Arial" w:cs="Arial"/>
                <w:sz w:val="20"/>
                <w:szCs w:val="20"/>
              </w:rPr>
              <w:t>Inspección para expedir licencia o permiso para el uso de andamios o tapiales.</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p>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0.05 UMA por M2</w:t>
            </w:r>
          </w:p>
        </w:tc>
      </w:tr>
      <w:tr w:rsidR="00721276" w:rsidRPr="00C11996" w:rsidTr="00800B7F">
        <w:trPr>
          <w:trHeight w:val="1035"/>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X.- </w:t>
            </w:r>
            <w:r w:rsidRPr="00C11996">
              <w:rPr>
                <w:rFonts w:ascii="Arial" w:hAnsi="Arial" w:cs="Arial"/>
                <w:sz w:val="20"/>
                <w:szCs w:val="20"/>
              </w:rPr>
              <w:t xml:space="preserve">Constancia de factibilidad de uso del suelo apertura de una vía pública, unión, división, rectificación de medidas o fraccionamiento de inmuebles o construcción de casa habitacional o bodega </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p>
          <w:p w:rsidR="00721276" w:rsidRPr="00C11996" w:rsidRDefault="00721276" w:rsidP="00800B7F">
            <w:pPr>
              <w:pStyle w:val="TableParagraph"/>
              <w:spacing w:line="360" w:lineRule="auto"/>
              <w:ind w:left="0"/>
              <w:rPr>
                <w:rFonts w:ascii="Arial" w:hAnsi="Arial" w:cs="Arial"/>
                <w:sz w:val="20"/>
                <w:szCs w:val="20"/>
              </w:rPr>
            </w:pPr>
          </w:p>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25 UMA</w:t>
            </w:r>
          </w:p>
        </w:tc>
      </w:tr>
      <w:tr w:rsidR="00721276" w:rsidRPr="00C11996" w:rsidTr="00800B7F">
        <w:trPr>
          <w:trHeight w:val="1124"/>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XI.- </w:t>
            </w:r>
            <w:r w:rsidRPr="00C11996">
              <w:rPr>
                <w:rFonts w:ascii="Arial" w:hAnsi="Arial" w:cs="Arial"/>
                <w:sz w:val="20"/>
                <w:szCs w:val="20"/>
              </w:rPr>
              <w:t>Inspección para el otorgamiento de la licencia que autorice romper o hacer cortes del pavimento, las banquetas y las guarniciones, así como ocupar la vía pública para instalaciones provisionales.</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p>
          <w:p w:rsidR="00721276" w:rsidRPr="00C11996" w:rsidRDefault="00721276" w:rsidP="00800B7F">
            <w:pPr>
              <w:pStyle w:val="TableParagraph"/>
              <w:spacing w:line="360" w:lineRule="auto"/>
              <w:ind w:left="0"/>
              <w:rPr>
                <w:rFonts w:ascii="Arial" w:hAnsi="Arial" w:cs="Arial"/>
                <w:sz w:val="20"/>
                <w:szCs w:val="20"/>
              </w:rPr>
            </w:pPr>
          </w:p>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 xml:space="preserve">                            1</w:t>
            </w:r>
            <w:r w:rsidR="008932DB" w:rsidRPr="00C11996">
              <w:rPr>
                <w:rFonts w:ascii="Arial" w:hAnsi="Arial" w:cs="Arial"/>
                <w:sz w:val="20"/>
                <w:szCs w:val="20"/>
              </w:rPr>
              <w:t>0</w:t>
            </w:r>
            <w:r w:rsidRPr="00C11996">
              <w:rPr>
                <w:rFonts w:ascii="Arial" w:hAnsi="Arial" w:cs="Arial"/>
                <w:sz w:val="20"/>
                <w:szCs w:val="20"/>
              </w:rPr>
              <w:t xml:space="preserve"> UMA</w:t>
            </w:r>
          </w:p>
        </w:tc>
      </w:tr>
      <w:tr w:rsidR="00721276" w:rsidRPr="00686F3D" w:rsidTr="00800B7F">
        <w:trPr>
          <w:trHeight w:val="1036"/>
        </w:trPr>
        <w:tc>
          <w:tcPr>
            <w:tcW w:w="6820" w:type="dxa"/>
          </w:tcPr>
          <w:p w:rsidR="00721276" w:rsidRPr="00C11996" w:rsidRDefault="00721276" w:rsidP="00800B7F">
            <w:pPr>
              <w:pStyle w:val="TableParagraph"/>
              <w:spacing w:line="360" w:lineRule="auto"/>
              <w:ind w:left="0"/>
              <w:jc w:val="both"/>
              <w:rPr>
                <w:rFonts w:ascii="Arial" w:hAnsi="Arial" w:cs="Arial"/>
                <w:sz w:val="20"/>
                <w:szCs w:val="20"/>
              </w:rPr>
            </w:pPr>
            <w:r w:rsidRPr="00C11996">
              <w:rPr>
                <w:rFonts w:ascii="Arial" w:hAnsi="Arial" w:cs="Arial"/>
                <w:b/>
                <w:sz w:val="20"/>
                <w:szCs w:val="20"/>
              </w:rPr>
              <w:t xml:space="preserve">XII.- </w:t>
            </w:r>
            <w:r w:rsidRPr="00C11996">
              <w:rPr>
                <w:rFonts w:ascii="Arial" w:hAnsi="Arial" w:cs="Arial"/>
                <w:sz w:val="20"/>
                <w:szCs w:val="20"/>
              </w:rPr>
              <w:t>Revisión de planos, supervisión y expedición de constancia para obras de urbanización (vialidad, aceras, guarnición, drenaje, alumbrado, placas de nomenclatura, agua potable, etc.</w:t>
            </w:r>
          </w:p>
        </w:tc>
        <w:tc>
          <w:tcPr>
            <w:tcW w:w="2353" w:type="dxa"/>
            <w:gridSpan w:val="2"/>
          </w:tcPr>
          <w:p w:rsidR="00721276" w:rsidRPr="00C11996" w:rsidRDefault="00721276" w:rsidP="00800B7F">
            <w:pPr>
              <w:pStyle w:val="TableParagraph"/>
              <w:spacing w:line="360" w:lineRule="auto"/>
              <w:ind w:left="0"/>
              <w:rPr>
                <w:rFonts w:ascii="Arial" w:hAnsi="Arial" w:cs="Arial"/>
                <w:sz w:val="20"/>
                <w:szCs w:val="20"/>
              </w:rPr>
            </w:pPr>
            <w:r w:rsidRPr="00C11996">
              <w:rPr>
                <w:rFonts w:ascii="Arial" w:hAnsi="Arial" w:cs="Arial"/>
                <w:sz w:val="20"/>
                <w:szCs w:val="20"/>
              </w:rPr>
              <w:t>1 UMA por M2 de vía pública.</w:t>
            </w:r>
          </w:p>
        </w:tc>
      </w:tr>
    </w:tbl>
    <w:p w:rsidR="00721276" w:rsidRDefault="00721276" w:rsidP="00721276">
      <w:pPr>
        <w:tabs>
          <w:tab w:val="left" w:pos="2982"/>
        </w:tabs>
        <w:spacing w:line="360" w:lineRule="auto"/>
        <w:jc w:val="both"/>
        <w:rPr>
          <w:rFonts w:ascii="Arial" w:hAnsi="Arial" w:cs="Arial"/>
          <w:sz w:val="20"/>
          <w:szCs w:val="20"/>
        </w:rPr>
      </w:pPr>
    </w:p>
    <w:p w:rsidR="00721276" w:rsidRDefault="00721276" w:rsidP="00721276">
      <w:pPr>
        <w:pStyle w:val="Textoindependiente"/>
        <w:spacing w:line="360" w:lineRule="auto"/>
        <w:rPr>
          <w:rFonts w:ascii="Arial" w:hAnsi="Arial" w:cs="Arial"/>
        </w:rPr>
      </w:pPr>
    </w:p>
    <w:p w:rsidR="008932DB" w:rsidRPr="00686F3D" w:rsidRDefault="008932DB"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Servicios de Catastro</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30.- </w:t>
      </w:r>
      <w:r w:rsidRPr="00686F3D">
        <w:rPr>
          <w:rFonts w:ascii="Arial" w:hAnsi="Arial" w:cs="Arial"/>
        </w:rPr>
        <w:t>Los servicios que presta la Dirección del Catastro Municipal se causarán derechos de conformidad con la siguiente tarifa:</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Emisión de copias fotostática simples</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438"/>
        <w:gridCol w:w="1102"/>
      </w:tblGrid>
      <w:tr w:rsidR="00721276" w:rsidRPr="00686F3D" w:rsidTr="00800B7F">
        <w:trPr>
          <w:trHeight w:val="689"/>
        </w:trPr>
        <w:tc>
          <w:tcPr>
            <w:tcW w:w="7480" w:type="dxa"/>
          </w:tcPr>
          <w:p w:rsidR="00721276" w:rsidRPr="00686F3D" w:rsidRDefault="00721276" w:rsidP="00800B7F">
            <w:pPr>
              <w:pStyle w:val="TableParagraph"/>
              <w:spacing w:line="360" w:lineRule="auto"/>
              <w:ind w:left="0"/>
              <w:jc w:val="both"/>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Por cada hoja simple tamaño carta, de cédulas, planos, parcelas, manifestación</w:t>
            </w:r>
            <w:r>
              <w:rPr>
                <w:rFonts w:ascii="Arial" w:hAnsi="Arial" w:cs="Arial"/>
                <w:sz w:val="20"/>
                <w:szCs w:val="20"/>
              </w:rPr>
              <w:t xml:space="preserve"> </w:t>
            </w:r>
            <w:r w:rsidRPr="00686F3D">
              <w:rPr>
                <w:rFonts w:ascii="Arial" w:hAnsi="Arial" w:cs="Arial"/>
                <w:sz w:val="20"/>
                <w:szCs w:val="20"/>
              </w:rPr>
              <w:t>de traslación de dominio o cualquier otra manifestación.</w:t>
            </w:r>
          </w:p>
        </w:tc>
        <w:tc>
          <w:tcPr>
            <w:tcW w:w="1540" w:type="dxa"/>
            <w:gridSpan w:val="2"/>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                30</w:t>
            </w:r>
            <w:r w:rsidR="00721276" w:rsidRPr="00694AAC">
              <w:rPr>
                <w:rFonts w:ascii="Arial" w:hAnsi="Arial" w:cs="Arial"/>
                <w:sz w:val="20"/>
                <w:szCs w:val="20"/>
              </w:rPr>
              <w:t>.00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Por cada copia simple tamaño oficio</w:t>
            </w:r>
          </w:p>
        </w:tc>
        <w:tc>
          <w:tcPr>
            <w:tcW w:w="1540" w:type="dxa"/>
            <w:gridSpan w:val="2"/>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                40</w:t>
            </w:r>
            <w:r w:rsidR="00721276" w:rsidRPr="00694AAC">
              <w:rPr>
                <w:rFonts w:ascii="Arial" w:hAnsi="Arial" w:cs="Arial"/>
                <w:sz w:val="20"/>
                <w:szCs w:val="20"/>
              </w:rPr>
              <w:t>.00</w:t>
            </w:r>
          </w:p>
        </w:tc>
      </w:tr>
      <w:tr w:rsidR="00721276" w:rsidRPr="00686F3D" w:rsidTr="00800B7F">
        <w:trPr>
          <w:trHeight w:val="343"/>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Por expedición de copias fotostáticas certificadas de:</w:t>
            </w:r>
          </w:p>
        </w:tc>
        <w:tc>
          <w:tcPr>
            <w:tcW w:w="1540" w:type="dxa"/>
            <w:gridSpan w:val="2"/>
          </w:tcPr>
          <w:p w:rsidR="00721276" w:rsidRPr="00686F3D" w:rsidRDefault="00721276" w:rsidP="00800B7F">
            <w:pPr>
              <w:pStyle w:val="TableParagraph"/>
              <w:spacing w:line="360" w:lineRule="auto"/>
              <w:ind w:left="0"/>
              <w:rPr>
                <w:rFonts w:ascii="Arial" w:hAnsi="Arial" w:cs="Arial"/>
                <w:sz w:val="20"/>
                <w:szCs w:val="20"/>
              </w:rPr>
            </w:pP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Cédulas, planos, parcelas, manifestaciones, tamaño carta.</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721276"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300.00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Fotostáticas de plano tamaño oficio, por cada una.</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9103DB"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50</w:t>
            </w:r>
            <w:r w:rsidR="00721276" w:rsidRPr="00694AAC">
              <w:rPr>
                <w:rFonts w:ascii="Arial" w:hAnsi="Arial" w:cs="Arial"/>
                <w:sz w:val="20"/>
                <w:szCs w:val="20"/>
              </w:rPr>
              <w:t>.00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Fotostáticas de plano hasta 4 veces tamaño oficio, por cada una</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9103DB"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110</w:t>
            </w:r>
            <w:r w:rsidR="00721276" w:rsidRPr="00694AAC">
              <w:rPr>
                <w:rFonts w:ascii="Arial" w:hAnsi="Arial" w:cs="Arial"/>
                <w:sz w:val="20"/>
                <w:szCs w:val="20"/>
              </w:rPr>
              <w:t>.00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d) </w:t>
            </w:r>
            <w:r w:rsidRPr="00686F3D">
              <w:rPr>
                <w:rFonts w:ascii="Arial" w:hAnsi="Arial" w:cs="Arial"/>
                <w:sz w:val="20"/>
                <w:szCs w:val="20"/>
              </w:rPr>
              <w:t>Fotostáticas de planos mayores de 4 veces tamaño oficio, por cada una.</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p>
        </w:tc>
        <w:tc>
          <w:tcPr>
            <w:tcW w:w="1102" w:type="dxa"/>
            <w:tcBorders>
              <w:left w:val="nil"/>
            </w:tcBorders>
          </w:tcPr>
          <w:p w:rsidR="00721276" w:rsidRPr="00694AAC" w:rsidRDefault="009103DB"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140</w:t>
            </w:r>
            <w:r w:rsidR="00721276" w:rsidRPr="00694AAC">
              <w:rPr>
                <w:rFonts w:ascii="Arial" w:hAnsi="Arial" w:cs="Arial"/>
                <w:sz w:val="20"/>
                <w:szCs w:val="20"/>
              </w:rPr>
              <w:t>.00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Por expedición de oficios de:</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p>
        </w:tc>
        <w:tc>
          <w:tcPr>
            <w:tcW w:w="1102" w:type="dxa"/>
            <w:tcBorders>
              <w:left w:val="nil"/>
            </w:tcBorders>
          </w:tcPr>
          <w:p w:rsidR="00721276" w:rsidRPr="00694AAC" w:rsidRDefault="00721276" w:rsidP="00800B7F">
            <w:pPr>
              <w:pStyle w:val="TableParagraph"/>
              <w:spacing w:line="360" w:lineRule="auto"/>
              <w:ind w:left="0"/>
              <w:jc w:val="right"/>
              <w:rPr>
                <w:rFonts w:ascii="Arial" w:hAnsi="Arial" w:cs="Arial"/>
                <w:sz w:val="20"/>
                <w:szCs w:val="20"/>
              </w:rPr>
            </w:pPr>
          </w:p>
        </w:tc>
      </w:tr>
      <w:tr w:rsidR="00721276" w:rsidRPr="00686F3D" w:rsidTr="00800B7F">
        <w:trPr>
          <w:trHeight w:val="343"/>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División (por cada parte).</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20</w:t>
            </w:r>
            <w:r w:rsidR="00721276" w:rsidRPr="00694AAC">
              <w:rPr>
                <w:rFonts w:ascii="Arial" w:hAnsi="Arial" w:cs="Arial"/>
                <w:sz w:val="20"/>
                <w:szCs w:val="20"/>
              </w:rPr>
              <w:t>0.00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Unión, rectificación de medidas, urbanización y cambio de nomenclatura.</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30</w:t>
            </w:r>
            <w:r w:rsidR="00721276" w:rsidRPr="00694AAC">
              <w:rPr>
                <w:rFonts w:ascii="Arial" w:hAnsi="Arial" w:cs="Arial"/>
                <w:sz w:val="20"/>
                <w:szCs w:val="20"/>
              </w:rPr>
              <w:t>0.00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Cédulas catastrales.</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25</w:t>
            </w:r>
            <w:r w:rsidR="00721276" w:rsidRPr="00694AAC">
              <w:rPr>
                <w:rFonts w:ascii="Arial" w:hAnsi="Arial" w:cs="Arial"/>
                <w:sz w:val="20"/>
                <w:szCs w:val="20"/>
              </w:rPr>
              <w:t>0.00</w:t>
            </w:r>
          </w:p>
        </w:tc>
      </w:tr>
      <w:tr w:rsidR="00721276" w:rsidRPr="00686F3D" w:rsidTr="00800B7F">
        <w:trPr>
          <w:trHeight w:val="716"/>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d) </w:t>
            </w:r>
            <w:r w:rsidRPr="00686F3D">
              <w:rPr>
                <w:rFonts w:ascii="Arial" w:hAnsi="Arial" w:cs="Arial"/>
                <w:sz w:val="20"/>
                <w:szCs w:val="20"/>
              </w:rPr>
              <w:t>Constancias de no propiedad, única propiedad, valor catastral, número oficial de predio, certificado de inscripción vigente, información de bienes inmuebles.</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 xml:space="preserve">            </w:t>
            </w:r>
          </w:p>
        </w:tc>
        <w:tc>
          <w:tcPr>
            <w:tcW w:w="1102" w:type="dxa"/>
            <w:tcBorders>
              <w:left w:val="nil"/>
            </w:tcBorders>
          </w:tcPr>
          <w:p w:rsidR="00721276" w:rsidRPr="00694AAC" w:rsidRDefault="0041340A" w:rsidP="00800B7F">
            <w:pPr>
              <w:spacing w:line="360" w:lineRule="auto"/>
              <w:jc w:val="right"/>
              <w:rPr>
                <w:rFonts w:ascii="Arial" w:hAnsi="Arial" w:cs="Arial"/>
                <w:sz w:val="20"/>
                <w:szCs w:val="20"/>
              </w:rPr>
            </w:pPr>
            <w:r w:rsidRPr="00694AAC">
              <w:rPr>
                <w:rFonts w:ascii="Arial" w:hAnsi="Arial" w:cs="Arial"/>
                <w:sz w:val="20"/>
                <w:szCs w:val="20"/>
              </w:rPr>
              <w:t xml:space="preserve">        20</w:t>
            </w:r>
            <w:r w:rsidR="00721276" w:rsidRPr="00694AAC">
              <w:rPr>
                <w:rFonts w:ascii="Arial" w:hAnsi="Arial" w:cs="Arial"/>
                <w:sz w:val="20"/>
                <w:szCs w:val="20"/>
              </w:rPr>
              <w:t>0.00</w:t>
            </w:r>
          </w:p>
          <w:p w:rsidR="00721276" w:rsidRPr="00694AAC" w:rsidRDefault="00721276" w:rsidP="00800B7F">
            <w:pPr>
              <w:pStyle w:val="TableParagraph"/>
              <w:spacing w:line="360" w:lineRule="auto"/>
              <w:ind w:left="0"/>
              <w:jc w:val="right"/>
              <w:rPr>
                <w:rFonts w:ascii="Arial" w:hAnsi="Arial" w:cs="Arial"/>
                <w:sz w:val="20"/>
                <w:szCs w:val="20"/>
              </w:rPr>
            </w:pP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IV.- </w:t>
            </w:r>
            <w:r w:rsidRPr="00686F3D">
              <w:rPr>
                <w:rFonts w:ascii="Arial" w:hAnsi="Arial" w:cs="Arial"/>
                <w:sz w:val="20"/>
                <w:szCs w:val="20"/>
              </w:rPr>
              <w:t>Por elaboración de planos:</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p>
        </w:tc>
        <w:tc>
          <w:tcPr>
            <w:tcW w:w="1102" w:type="dxa"/>
            <w:tcBorders>
              <w:left w:val="nil"/>
            </w:tcBorders>
          </w:tcPr>
          <w:p w:rsidR="00721276" w:rsidRPr="00694AAC" w:rsidRDefault="00721276" w:rsidP="00800B7F">
            <w:pPr>
              <w:pStyle w:val="TableParagraph"/>
              <w:spacing w:line="360" w:lineRule="auto"/>
              <w:ind w:left="0"/>
              <w:jc w:val="right"/>
              <w:rPr>
                <w:rFonts w:ascii="Arial" w:hAnsi="Arial" w:cs="Arial"/>
                <w:sz w:val="20"/>
                <w:szCs w:val="20"/>
              </w:rPr>
            </w:pPr>
          </w:p>
        </w:tc>
      </w:tr>
      <w:tr w:rsidR="00721276" w:rsidRPr="00686F3D" w:rsidTr="00800B7F">
        <w:trPr>
          <w:trHeight w:val="343"/>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Catastrales a escala.</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220</w:t>
            </w:r>
            <w:r w:rsidR="00721276" w:rsidRPr="00694AAC">
              <w:rPr>
                <w:rFonts w:ascii="Arial" w:hAnsi="Arial" w:cs="Arial"/>
                <w:sz w:val="20"/>
                <w:szCs w:val="20"/>
              </w:rPr>
              <w:t>.00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b) </w:t>
            </w:r>
            <w:r w:rsidRPr="00686F3D">
              <w:rPr>
                <w:rFonts w:ascii="Arial" w:hAnsi="Arial" w:cs="Arial"/>
                <w:sz w:val="20"/>
                <w:szCs w:val="20"/>
              </w:rPr>
              <w:t>Planos topográficos hasta 100 Hectáreas.</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250</w:t>
            </w:r>
            <w:r w:rsidR="00721276" w:rsidRPr="00694AAC">
              <w:rPr>
                <w:rFonts w:ascii="Arial" w:hAnsi="Arial" w:cs="Arial"/>
                <w:sz w:val="20"/>
                <w:szCs w:val="20"/>
              </w:rPr>
              <w:t>.00</w:t>
            </w: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Por revalidación de oficios de división, unión y rectificación de medidas.</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50</w:t>
            </w:r>
            <w:r w:rsidR="00721276" w:rsidRPr="00694AAC">
              <w:rPr>
                <w:rFonts w:ascii="Arial" w:hAnsi="Arial" w:cs="Arial"/>
                <w:sz w:val="20"/>
                <w:szCs w:val="20"/>
              </w:rPr>
              <w:t>.00</w:t>
            </w:r>
          </w:p>
        </w:tc>
      </w:tr>
      <w:tr w:rsidR="00721276" w:rsidRPr="00686F3D" w:rsidTr="00800B7F">
        <w:trPr>
          <w:trHeight w:val="689"/>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Por diligencias de verificación de medidas físicas y de colindancias de predios en:</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p>
        </w:tc>
        <w:tc>
          <w:tcPr>
            <w:tcW w:w="1102" w:type="dxa"/>
            <w:tcBorders>
              <w:left w:val="nil"/>
            </w:tcBorders>
          </w:tcPr>
          <w:p w:rsidR="00721276" w:rsidRPr="00694AAC" w:rsidRDefault="00721276" w:rsidP="00800B7F">
            <w:pPr>
              <w:pStyle w:val="TableParagraph"/>
              <w:spacing w:line="360" w:lineRule="auto"/>
              <w:ind w:left="0"/>
              <w:jc w:val="right"/>
              <w:rPr>
                <w:rFonts w:ascii="Arial" w:hAnsi="Arial" w:cs="Arial"/>
                <w:sz w:val="20"/>
                <w:szCs w:val="20"/>
              </w:rPr>
            </w:pPr>
          </w:p>
        </w:tc>
      </w:tr>
      <w:tr w:rsidR="00721276" w:rsidRPr="00686F3D" w:rsidTr="00800B7F">
        <w:trPr>
          <w:trHeight w:val="345"/>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a) </w:t>
            </w:r>
            <w:r w:rsidRPr="00686F3D">
              <w:rPr>
                <w:rFonts w:ascii="Arial" w:hAnsi="Arial" w:cs="Arial"/>
                <w:sz w:val="20"/>
                <w:szCs w:val="20"/>
              </w:rPr>
              <w:t>Zona Habitacional</w:t>
            </w:r>
          </w:p>
        </w:tc>
        <w:tc>
          <w:tcPr>
            <w:tcW w:w="438" w:type="dxa"/>
            <w:tcBorders>
              <w:bottom w:val="single" w:sz="4" w:space="0" w:color="000000"/>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jc w:val="right"/>
              <w:rPr>
                <w:rFonts w:ascii="Arial" w:hAnsi="Arial" w:cs="Arial"/>
                <w:sz w:val="20"/>
                <w:szCs w:val="20"/>
              </w:rPr>
            </w:pPr>
            <w:r w:rsidRPr="00694AAC">
              <w:rPr>
                <w:rFonts w:ascii="Arial" w:hAnsi="Arial" w:cs="Arial"/>
                <w:sz w:val="20"/>
                <w:szCs w:val="20"/>
              </w:rPr>
              <w:t>30</w:t>
            </w:r>
            <w:r w:rsidR="00721276" w:rsidRPr="00694AAC">
              <w:rPr>
                <w:rFonts w:ascii="Arial" w:hAnsi="Arial" w:cs="Arial"/>
                <w:sz w:val="20"/>
                <w:szCs w:val="20"/>
              </w:rPr>
              <w:t>0.00</w:t>
            </w:r>
          </w:p>
        </w:tc>
      </w:tr>
      <w:tr w:rsidR="00721276" w:rsidRPr="00686F3D" w:rsidTr="00800B7F">
        <w:trPr>
          <w:trHeight w:val="343"/>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b) </w:t>
            </w:r>
            <w:r w:rsidRPr="00686F3D">
              <w:rPr>
                <w:rFonts w:ascii="Arial" w:hAnsi="Arial" w:cs="Arial"/>
                <w:sz w:val="20"/>
                <w:szCs w:val="20"/>
              </w:rPr>
              <w:t>Zona comercial</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rPr>
                <w:rFonts w:ascii="Arial" w:hAnsi="Arial" w:cs="Arial"/>
                <w:sz w:val="20"/>
                <w:szCs w:val="20"/>
              </w:rPr>
            </w:pPr>
            <w:r w:rsidRPr="00694AAC">
              <w:rPr>
                <w:rFonts w:ascii="Arial" w:hAnsi="Arial" w:cs="Arial"/>
                <w:sz w:val="20"/>
                <w:szCs w:val="20"/>
              </w:rPr>
              <w:t xml:space="preserve">        500</w:t>
            </w:r>
            <w:r w:rsidR="00721276" w:rsidRPr="00694AAC">
              <w:rPr>
                <w:rFonts w:ascii="Arial" w:hAnsi="Arial" w:cs="Arial"/>
                <w:sz w:val="20"/>
                <w:szCs w:val="20"/>
              </w:rPr>
              <w:t>.00</w:t>
            </w:r>
          </w:p>
        </w:tc>
      </w:tr>
      <w:tr w:rsidR="00721276" w:rsidRPr="00686F3D" w:rsidTr="00800B7F">
        <w:trPr>
          <w:trHeight w:val="346"/>
        </w:trPr>
        <w:tc>
          <w:tcPr>
            <w:tcW w:w="748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c) </w:t>
            </w:r>
            <w:r w:rsidRPr="00686F3D">
              <w:rPr>
                <w:rFonts w:ascii="Arial" w:hAnsi="Arial" w:cs="Arial"/>
                <w:sz w:val="20"/>
                <w:szCs w:val="20"/>
              </w:rPr>
              <w:t>Zona Industrial</w:t>
            </w:r>
          </w:p>
        </w:tc>
        <w:tc>
          <w:tcPr>
            <w:tcW w:w="438" w:type="dxa"/>
            <w:tcBorders>
              <w:right w:val="nil"/>
            </w:tcBorders>
          </w:tcPr>
          <w:p w:rsidR="00721276" w:rsidRPr="00694AAC" w:rsidRDefault="00721276" w:rsidP="00800B7F">
            <w:pPr>
              <w:pStyle w:val="TableParagraph"/>
              <w:spacing w:line="360" w:lineRule="auto"/>
              <w:ind w:left="0"/>
              <w:rPr>
                <w:rFonts w:ascii="Arial" w:hAnsi="Arial" w:cs="Arial"/>
                <w:sz w:val="20"/>
                <w:szCs w:val="20"/>
              </w:rPr>
            </w:pPr>
            <w:r w:rsidRPr="00694AAC">
              <w:rPr>
                <w:rFonts w:ascii="Arial" w:hAnsi="Arial" w:cs="Arial"/>
                <w:sz w:val="20"/>
                <w:szCs w:val="20"/>
              </w:rPr>
              <w:t>$</w:t>
            </w:r>
          </w:p>
        </w:tc>
        <w:tc>
          <w:tcPr>
            <w:tcW w:w="1102" w:type="dxa"/>
            <w:tcBorders>
              <w:left w:val="nil"/>
            </w:tcBorders>
          </w:tcPr>
          <w:p w:rsidR="00721276" w:rsidRPr="00694AAC" w:rsidRDefault="0041340A" w:rsidP="00800B7F">
            <w:pPr>
              <w:pStyle w:val="TableParagraph"/>
              <w:spacing w:line="360" w:lineRule="auto"/>
              <w:ind w:left="0"/>
              <w:rPr>
                <w:rFonts w:ascii="Arial" w:hAnsi="Arial" w:cs="Arial"/>
                <w:sz w:val="20"/>
                <w:szCs w:val="20"/>
              </w:rPr>
            </w:pPr>
            <w:r w:rsidRPr="00694AAC">
              <w:rPr>
                <w:rFonts w:ascii="Arial" w:hAnsi="Arial" w:cs="Arial"/>
                <w:sz w:val="20"/>
                <w:szCs w:val="20"/>
              </w:rPr>
              <w:t xml:space="preserve">        800</w:t>
            </w:r>
            <w:r w:rsidR="00721276" w:rsidRPr="00694AAC">
              <w:rPr>
                <w:rFonts w:ascii="Arial" w:hAnsi="Arial" w:cs="Arial"/>
                <w:sz w:val="20"/>
                <w:szCs w:val="20"/>
              </w:rPr>
              <w:t>.00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31.- </w:t>
      </w:r>
      <w:r w:rsidRPr="00686F3D">
        <w:rPr>
          <w:rFonts w:ascii="Arial" w:hAnsi="Arial" w:cs="Arial"/>
        </w:rPr>
        <w:t>Los fraccionamientos causarán derecho de deslinde a excepción de lo señalado en el artículo anterior, de conformidad con lo siguiente:</w:t>
      </w:r>
    </w:p>
    <w:p w:rsidR="00721276" w:rsidRPr="00686F3D" w:rsidRDefault="00721276" w:rsidP="00721276">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40"/>
        <w:gridCol w:w="1540"/>
      </w:tblGrid>
      <w:tr w:rsidR="00721276" w:rsidRPr="00686F3D" w:rsidTr="00800B7F">
        <w:trPr>
          <w:trHeight w:val="343"/>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l.- </w:t>
            </w:r>
            <w:r w:rsidRPr="00686F3D">
              <w:rPr>
                <w:rFonts w:ascii="Arial" w:hAnsi="Arial" w:cs="Arial"/>
                <w:sz w:val="20"/>
                <w:szCs w:val="20"/>
              </w:rPr>
              <w:t>Hasta 160,000 m2</w:t>
            </w:r>
          </w:p>
        </w:tc>
        <w:tc>
          <w:tcPr>
            <w:tcW w:w="440" w:type="dxa"/>
            <w:tcBorders>
              <w:left w:val="single" w:sz="4" w:space="0" w:color="auto"/>
              <w:right w:val="nil"/>
            </w:tcBorders>
          </w:tcPr>
          <w:p w:rsidR="00721276" w:rsidRPr="00D25FFE" w:rsidRDefault="00721276" w:rsidP="00800B7F">
            <w:pPr>
              <w:pStyle w:val="TableParagraph"/>
              <w:spacing w:line="360" w:lineRule="auto"/>
              <w:ind w:left="0"/>
              <w:rPr>
                <w:rFonts w:ascii="Arial" w:hAnsi="Arial" w:cs="Arial"/>
                <w:sz w:val="20"/>
                <w:szCs w:val="20"/>
                <w:highlight w:val="yellow"/>
              </w:rPr>
            </w:pPr>
            <w:r w:rsidRPr="00D25FFE">
              <w:rPr>
                <w:rFonts w:ascii="Arial" w:hAnsi="Arial" w:cs="Arial"/>
                <w:sz w:val="20"/>
                <w:szCs w:val="20"/>
                <w:highlight w:val="yellow"/>
              </w:rPr>
              <w:t>$</w:t>
            </w:r>
          </w:p>
        </w:tc>
        <w:tc>
          <w:tcPr>
            <w:tcW w:w="1540" w:type="dxa"/>
            <w:tcBorders>
              <w:left w:val="nil"/>
            </w:tcBorders>
          </w:tcPr>
          <w:p w:rsidR="00721276" w:rsidRPr="0094208E" w:rsidRDefault="0094208E" w:rsidP="00800B7F">
            <w:pPr>
              <w:pStyle w:val="TableParagraph"/>
              <w:spacing w:line="360" w:lineRule="auto"/>
              <w:ind w:left="0"/>
              <w:rPr>
                <w:rFonts w:ascii="Arial" w:hAnsi="Arial" w:cs="Arial"/>
                <w:sz w:val="20"/>
                <w:szCs w:val="20"/>
              </w:rPr>
            </w:pPr>
            <w:r>
              <w:rPr>
                <w:rFonts w:ascii="Arial" w:hAnsi="Arial" w:cs="Arial"/>
                <w:sz w:val="20"/>
                <w:szCs w:val="20"/>
              </w:rPr>
              <w:t xml:space="preserve">    0.085</w:t>
            </w:r>
            <w:r w:rsidR="00721276" w:rsidRPr="0094208E">
              <w:rPr>
                <w:rFonts w:ascii="Arial" w:hAnsi="Arial" w:cs="Arial"/>
                <w:sz w:val="20"/>
                <w:szCs w:val="20"/>
              </w:rPr>
              <w:t xml:space="preserve"> por m2</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ll.- </w:t>
            </w:r>
            <w:r w:rsidRPr="00686F3D">
              <w:rPr>
                <w:rFonts w:ascii="Arial" w:hAnsi="Arial" w:cs="Arial"/>
                <w:sz w:val="20"/>
                <w:szCs w:val="20"/>
              </w:rPr>
              <w:t>Más de 160,000 m2 por metros excedentes</w:t>
            </w:r>
          </w:p>
        </w:tc>
        <w:tc>
          <w:tcPr>
            <w:tcW w:w="440" w:type="dxa"/>
            <w:tcBorders>
              <w:left w:val="single" w:sz="4" w:space="0" w:color="auto"/>
              <w:right w:val="nil"/>
            </w:tcBorders>
          </w:tcPr>
          <w:p w:rsidR="00721276" w:rsidRPr="00D25FFE" w:rsidRDefault="00721276" w:rsidP="00800B7F">
            <w:pPr>
              <w:pStyle w:val="TableParagraph"/>
              <w:spacing w:line="360" w:lineRule="auto"/>
              <w:ind w:left="0"/>
              <w:rPr>
                <w:rFonts w:ascii="Arial" w:hAnsi="Arial" w:cs="Arial"/>
                <w:sz w:val="20"/>
                <w:szCs w:val="20"/>
                <w:highlight w:val="yellow"/>
              </w:rPr>
            </w:pPr>
            <w:r w:rsidRPr="00D25FFE">
              <w:rPr>
                <w:rFonts w:ascii="Arial" w:hAnsi="Arial" w:cs="Arial"/>
                <w:sz w:val="20"/>
                <w:szCs w:val="20"/>
                <w:highlight w:val="yellow"/>
              </w:rPr>
              <w:t>$</w:t>
            </w:r>
          </w:p>
        </w:tc>
        <w:tc>
          <w:tcPr>
            <w:tcW w:w="1540" w:type="dxa"/>
            <w:tcBorders>
              <w:left w:val="nil"/>
            </w:tcBorders>
          </w:tcPr>
          <w:p w:rsidR="00721276" w:rsidRPr="0094208E" w:rsidRDefault="0094208E" w:rsidP="00800B7F">
            <w:pPr>
              <w:pStyle w:val="TableParagraph"/>
              <w:spacing w:line="360" w:lineRule="auto"/>
              <w:ind w:left="0"/>
              <w:rPr>
                <w:rFonts w:ascii="Arial" w:hAnsi="Arial" w:cs="Arial"/>
                <w:sz w:val="20"/>
                <w:szCs w:val="20"/>
              </w:rPr>
            </w:pPr>
            <w:r>
              <w:rPr>
                <w:rFonts w:ascii="Arial" w:hAnsi="Arial" w:cs="Arial"/>
                <w:sz w:val="20"/>
                <w:szCs w:val="20"/>
              </w:rPr>
              <w:t xml:space="preserve">    0.055</w:t>
            </w:r>
            <w:r w:rsidR="00721276" w:rsidRPr="0094208E">
              <w:rPr>
                <w:rFonts w:ascii="Arial" w:hAnsi="Arial" w:cs="Arial"/>
                <w:sz w:val="20"/>
                <w:szCs w:val="20"/>
              </w:rPr>
              <w:t xml:space="preserve"> por m2</w:t>
            </w:r>
          </w:p>
        </w:tc>
      </w:tr>
    </w:tbl>
    <w:p w:rsidR="00721276"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32.- </w:t>
      </w:r>
      <w:r w:rsidRPr="00686F3D">
        <w:rPr>
          <w:rFonts w:ascii="Arial" w:hAnsi="Arial" w:cs="Arial"/>
        </w:rPr>
        <w:t>Por la revisión de la documentación de construcciones en régimen de condominio, se causarán derechos de acuerdo a su tipo.</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Tipo comercial</w:t>
            </w:r>
          </w:p>
        </w:tc>
        <w:tc>
          <w:tcPr>
            <w:tcW w:w="438"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rsidR="00721276" w:rsidRPr="0094208E" w:rsidRDefault="00721276" w:rsidP="00800B7F">
            <w:pPr>
              <w:pStyle w:val="TableParagraph"/>
              <w:spacing w:line="360" w:lineRule="auto"/>
              <w:ind w:left="0"/>
              <w:rPr>
                <w:rFonts w:ascii="Arial" w:hAnsi="Arial" w:cs="Arial"/>
                <w:sz w:val="20"/>
                <w:szCs w:val="20"/>
              </w:rPr>
            </w:pPr>
            <w:r w:rsidRPr="0094208E">
              <w:rPr>
                <w:rFonts w:ascii="Arial" w:hAnsi="Arial" w:cs="Arial"/>
                <w:sz w:val="20"/>
                <w:szCs w:val="20"/>
              </w:rPr>
              <w:t xml:space="preserve">    5,500.00 por lote</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ll.- </w:t>
            </w:r>
            <w:r w:rsidRPr="00686F3D">
              <w:rPr>
                <w:rFonts w:ascii="Arial" w:hAnsi="Arial" w:cs="Arial"/>
                <w:sz w:val="20"/>
                <w:szCs w:val="20"/>
              </w:rPr>
              <w:t>Tipo habitacional</w:t>
            </w:r>
          </w:p>
        </w:tc>
        <w:tc>
          <w:tcPr>
            <w:tcW w:w="438"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tcPr>
          <w:p w:rsidR="00721276" w:rsidRPr="0094208E" w:rsidRDefault="00721276" w:rsidP="00800B7F">
            <w:pPr>
              <w:pStyle w:val="TableParagraph"/>
              <w:spacing w:line="360" w:lineRule="auto"/>
              <w:ind w:left="0"/>
              <w:rPr>
                <w:rFonts w:ascii="Arial" w:hAnsi="Arial" w:cs="Arial"/>
                <w:sz w:val="20"/>
                <w:szCs w:val="20"/>
              </w:rPr>
            </w:pPr>
            <w:r w:rsidRPr="0094208E">
              <w:rPr>
                <w:rFonts w:ascii="Arial" w:hAnsi="Arial" w:cs="Arial"/>
                <w:sz w:val="20"/>
                <w:szCs w:val="20"/>
              </w:rPr>
              <w:t xml:space="preserve">    6,000.00 por lote</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Servicios de Limpia y Recolección de Basura</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33.- </w:t>
      </w:r>
      <w:r w:rsidRPr="00686F3D">
        <w:rPr>
          <w:rFonts w:ascii="Arial" w:hAnsi="Arial" w:cs="Arial"/>
        </w:rPr>
        <w:t>Los derechos correspondientes al servicio de limpia se causarán y pagarán de conformidad con la siguiente clasificación:</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721276" w:rsidRPr="00686F3D" w:rsidTr="00800B7F">
        <w:trPr>
          <w:trHeight w:val="343"/>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cada viaje de recolección</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980B8A" w:rsidRDefault="0094208E" w:rsidP="00800B7F">
            <w:pPr>
              <w:pStyle w:val="TableParagraph"/>
              <w:spacing w:line="360" w:lineRule="auto"/>
              <w:ind w:left="0"/>
              <w:rPr>
                <w:rFonts w:ascii="Arial" w:hAnsi="Arial" w:cs="Arial"/>
                <w:sz w:val="20"/>
                <w:szCs w:val="20"/>
              </w:rPr>
            </w:pPr>
            <w:r w:rsidRPr="00980B8A">
              <w:rPr>
                <w:rFonts w:ascii="Arial" w:hAnsi="Arial" w:cs="Arial"/>
                <w:sz w:val="20"/>
                <w:szCs w:val="20"/>
              </w:rPr>
              <w:t>80</w:t>
            </w:r>
            <w:r w:rsidR="00721276" w:rsidRPr="00980B8A">
              <w:rPr>
                <w:rFonts w:ascii="Arial" w:hAnsi="Arial" w:cs="Arial"/>
                <w:sz w:val="20"/>
                <w:szCs w:val="20"/>
              </w:rPr>
              <w:t>.00</w:t>
            </w: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En el caso de pred</w:t>
            </w:r>
            <w:r w:rsidR="0094208E">
              <w:rPr>
                <w:rFonts w:ascii="Arial" w:hAnsi="Arial" w:cs="Arial"/>
                <w:sz w:val="20"/>
                <w:szCs w:val="20"/>
              </w:rPr>
              <w:t xml:space="preserve">ios baldíos </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980B8A" w:rsidRDefault="0094208E" w:rsidP="00800B7F">
            <w:pPr>
              <w:pStyle w:val="TableParagraph"/>
              <w:spacing w:line="360" w:lineRule="auto"/>
              <w:ind w:left="0"/>
              <w:rPr>
                <w:rFonts w:ascii="Arial" w:hAnsi="Arial" w:cs="Arial"/>
                <w:sz w:val="20"/>
                <w:szCs w:val="20"/>
              </w:rPr>
            </w:pPr>
            <w:r w:rsidRPr="00980B8A">
              <w:rPr>
                <w:rFonts w:ascii="Arial" w:hAnsi="Arial" w:cs="Arial"/>
                <w:sz w:val="20"/>
                <w:szCs w:val="20"/>
              </w:rPr>
              <w:t>2</w:t>
            </w:r>
            <w:r w:rsidR="00721276" w:rsidRPr="00980B8A">
              <w:rPr>
                <w:rFonts w:ascii="Arial" w:hAnsi="Arial" w:cs="Arial"/>
                <w:sz w:val="20"/>
                <w:szCs w:val="20"/>
              </w:rPr>
              <w:t>0.00</w:t>
            </w:r>
            <w:r w:rsidRPr="00980B8A">
              <w:rPr>
                <w:rFonts w:ascii="Arial" w:hAnsi="Arial" w:cs="Arial"/>
                <w:sz w:val="20"/>
                <w:szCs w:val="20"/>
              </w:rPr>
              <w:t xml:space="preserve"> por m2</w:t>
            </w: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Tratándose de servicio contratado, se aplicará las siguientes tarifas:</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p>
        </w:tc>
        <w:tc>
          <w:tcPr>
            <w:tcW w:w="1982" w:type="dxa"/>
            <w:tcBorders>
              <w:left w:val="nil"/>
            </w:tcBorders>
          </w:tcPr>
          <w:p w:rsidR="00721276" w:rsidRPr="00980B8A" w:rsidRDefault="00721276" w:rsidP="00800B7F">
            <w:pPr>
              <w:pStyle w:val="TableParagraph"/>
              <w:spacing w:line="360" w:lineRule="auto"/>
              <w:ind w:left="0"/>
              <w:rPr>
                <w:rFonts w:ascii="Arial" w:hAnsi="Arial" w:cs="Arial"/>
                <w:sz w:val="20"/>
                <w:szCs w:val="20"/>
              </w:rPr>
            </w:pPr>
          </w:p>
        </w:tc>
      </w:tr>
      <w:tr w:rsidR="00721276" w:rsidRPr="00686F3D" w:rsidTr="00800B7F">
        <w:trPr>
          <w:trHeight w:val="345"/>
        </w:trPr>
        <w:tc>
          <w:tcPr>
            <w:tcW w:w="6600" w:type="dxa"/>
          </w:tcPr>
          <w:p w:rsidR="00721276" w:rsidRPr="00980B8A" w:rsidRDefault="00721276" w:rsidP="00800B7F">
            <w:pPr>
              <w:pStyle w:val="TableParagraph"/>
              <w:spacing w:line="360" w:lineRule="auto"/>
              <w:ind w:left="0"/>
              <w:rPr>
                <w:rFonts w:ascii="Arial" w:hAnsi="Arial" w:cs="Arial"/>
                <w:b/>
                <w:sz w:val="20"/>
                <w:szCs w:val="20"/>
              </w:rPr>
            </w:pPr>
            <w:r w:rsidRPr="00980B8A">
              <w:rPr>
                <w:rFonts w:ascii="Arial" w:hAnsi="Arial" w:cs="Arial"/>
                <w:b/>
                <w:sz w:val="20"/>
                <w:szCs w:val="20"/>
              </w:rPr>
              <w:t>a) Habitacional</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p>
        </w:tc>
        <w:tc>
          <w:tcPr>
            <w:tcW w:w="1982" w:type="dxa"/>
            <w:tcBorders>
              <w:left w:val="nil"/>
            </w:tcBorders>
          </w:tcPr>
          <w:p w:rsidR="00721276" w:rsidRPr="00980B8A" w:rsidRDefault="00721276" w:rsidP="00800B7F">
            <w:pPr>
              <w:pStyle w:val="TableParagraph"/>
              <w:spacing w:line="360" w:lineRule="auto"/>
              <w:ind w:left="0"/>
              <w:rPr>
                <w:rFonts w:ascii="Arial" w:hAnsi="Arial" w:cs="Arial"/>
                <w:sz w:val="20"/>
                <w:szCs w:val="20"/>
              </w:rPr>
            </w:pP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00980B8A">
              <w:rPr>
                <w:rFonts w:ascii="Arial" w:hAnsi="Arial" w:cs="Arial"/>
                <w:sz w:val="20"/>
                <w:szCs w:val="20"/>
              </w:rPr>
              <w:t>Predio menor a 100 m2</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980B8A" w:rsidRDefault="00980B8A" w:rsidP="00800B7F">
            <w:pPr>
              <w:pStyle w:val="TableParagraph"/>
              <w:spacing w:line="360" w:lineRule="auto"/>
              <w:ind w:left="0"/>
              <w:rPr>
                <w:rFonts w:ascii="Arial" w:hAnsi="Arial" w:cs="Arial"/>
                <w:sz w:val="20"/>
                <w:szCs w:val="20"/>
              </w:rPr>
            </w:pPr>
            <w:r w:rsidRPr="00980B8A">
              <w:rPr>
                <w:rFonts w:ascii="Arial" w:hAnsi="Arial" w:cs="Arial"/>
                <w:sz w:val="20"/>
                <w:szCs w:val="20"/>
              </w:rPr>
              <w:t>40.00 mensual</w:t>
            </w:r>
          </w:p>
        </w:tc>
      </w:tr>
      <w:tr w:rsidR="00721276" w:rsidRPr="00686F3D" w:rsidTr="00800B7F">
        <w:trPr>
          <w:trHeight w:val="343"/>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00980B8A">
              <w:rPr>
                <w:rFonts w:ascii="Arial" w:hAnsi="Arial" w:cs="Arial"/>
                <w:sz w:val="20"/>
                <w:szCs w:val="20"/>
              </w:rPr>
              <w:t>Predio de más de 100 m2 y menor a 200 m2</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980B8A" w:rsidRDefault="00980B8A" w:rsidP="00800B7F">
            <w:pPr>
              <w:pStyle w:val="TableParagraph"/>
              <w:spacing w:line="360" w:lineRule="auto"/>
              <w:ind w:left="0"/>
              <w:rPr>
                <w:rFonts w:ascii="Arial" w:hAnsi="Arial" w:cs="Arial"/>
                <w:sz w:val="20"/>
                <w:szCs w:val="20"/>
              </w:rPr>
            </w:pPr>
            <w:r w:rsidRPr="00980B8A">
              <w:rPr>
                <w:rFonts w:ascii="Arial" w:hAnsi="Arial" w:cs="Arial"/>
                <w:sz w:val="20"/>
                <w:szCs w:val="20"/>
              </w:rPr>
              <w:t>45.00 mensual</w:t>
            </w:r>
          </w:p>
        </w:tc>
      </w:tr>
      <w:tr w:rsidR="00721276" w:rsidRPr="00686F3D" w:rsidTr="00980B8A">
        <w:trPr>
          <w:trHeight w:val="321"/>
        </w:trPr>
        <w:tc>
          <w:tcPr>
            <w:tcW w:w="6600" w:type="dxa"/>
          </w:tcPr>
          <w:p w:rsidR="00721276" w:rsidRPr="00686F3D" w:rsidRDefault="00980B8A" w:rsidP="00800B7F">
            <w:pPr>
              <w:pStyle w:val="TableParagraph"/>
              <w:spacing w:line="360" w:lineRule="auto"/>
              <w:ind w:left="0"/>
              <w:jc w:val="both"/>
              <w:rPr>
                <w:rFonts w:ascii="Arial" w:hAnsi="Arial" w:cs="Arial"/>
                <w:sz w:val="20"/>
                <w:szCs w:val="20"/>
              </w:rPr>
            </w:pPr>
            <w:r>
              <w:rPr>
                <w:rFonts w:ascii="Arial" w:hAnsi="Arial" w:cs="Arial"/>
                <w:sz w:val="20"/>
                <w:szCs w:val="20"/>
              </w:rPr>
              <w:t>3.- Predio Mayor de 200 m2</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980B8A" w:rsidRDefault="00980B8A" w:rsidP="00800B7F">
            <w:pPr>
              <w:pStyle w:val="TableParagraph"/>
              <w:spacing w:line="360" w:lineRule="auto"/>
              <w:ind w:left="0"/>
              <w:rPr>
                <w:rFonts w:ascii="Arial" w:hAnsi="Arial" w:cs="Arial"/>
                <w:sz w:val="20"/>
                <w:szCs w:val="20"/>
              </w:rPr>
            </w:pPr>
            <w:r w:rsidRPr="00980B8A">
              <w:rPr>
                <w:rFonts w:ascii="Arial" w:hAnsi="Arial" w:cs="Arial"/>
                <w:sz w:val="20"/>
                <w:szCs w:val="20"/>
              </w:rPr>
              <w:t>50.00 mensual</w:t>
            </w:r>
          </w:p>
        </w:tc>
      </w:tr>
      <w:tr w:rsidR="00721276" w:rsidRPr="00686F3D" w:rsidTr="00800B7F">
        <w:trPr>
          <w:trHeight w:val="345"/>
        </w:trPr>
        <w:tc>
          <w:tcPr>
            <w:tcW w:w="6600" w:type="dxa"/>
          </w:tcPr>
          <w:p w:rsidR="00721276" w:rsidRPr="00980B8A" w:rsidRDefault="00721276" w:rsidP="00800B7F">
            <w:pPr>
              <w:pStyle w:val="TableParagraph"/>
              <w:spacing w:line="360" w:lineRule="auto"/>
              <w:ind w:left="0"/>
              <w:rPr>
                <w:rFonts w:ascii="Arial" w:hAnsi="Arial" w:cs="Arial"/>
                <w:b/>
                <w:sz w:val="20"/>
                <w:szCs w:val="20"/>
              </w:rPr>
            </w:pPr>
            <w:r w:rsidRPr="00980B8A">
              <w:rPr>
                <w:rFonts w:ascii="Arial" w:hAnsi="Arial" w:cs="Arial"/>
                <w:b/>
                <w:sz w:val="20"/>
                <w:szCs w:val="20"/>
              </w:rPr>
              <w:t>b) Comercial</w:t>
            </w:r>
          </w:p>
        </w:tc>
        <w:tc>
          <w:tcPr>
            <w:tcW w:w="438" w:type="dxa"/>
            <w:tcBorders>
              <w:right w:val="nil"/>
            </w:tcBorders>
          </w:tcPr>
          <w:p w:rsidR="00721276" w:rsidRPr="006E0923" w:rsidRDefault="00721276" w:rsidP="00800B7F">
            <w:pPr>
              <w:pStyle w:val="TableParagraph"/>
              <w:spacing w:line="360" w:lineRule="auto"/>
              <w:ind w:left="0"/>
              <w:rPr>
                <w:rFonts w:ascii="Arial" w:hAnsi="Arial" w:cs="Arial"/>
                <w:sz w:val="20"/>
                <w:szCs w:val="20"/>
                <w:highlight w:val="yellow"/>
              </w:rPr>
            </w:pPr>
          </w:p>
        </w:tc>
        <w:tc>
          <w:tcPr>
            <w:tcW w:w="1982" w:type="dxa"/>
            <w:tcBorders>
              <w:left w:val="nil"/>
            </w:tcBorders>
          </w:tcPr>
          <w:p w:rsidR="00721276" w:rsidRPr="006E0923" w:rsidRDefault="00721276" w:rsidP="00800B7F">
            <w:pPr>
              <w:pStyle w:val="TableParagraph"/>
              <w:spacing w:line="360" w:lineRule="auto"/>
              <w:ind w:left="0"/>
              <w:rPr>
                <w:rFonts w:ascii="Arial" w:hAnsi="Arial" w:cs="Arial"/>
                <w:sz w:val="20"/>
                <w:szCs w:val="20"/>
                <w:highlight w:val="yellow"/>
              </w:rPr>
            </w:pPr>
          </w:p>
        </w:tc>
      </w:tr>
      <w:tr w:rsidR="00721276" w:rsidRPr="00686F3D" w:rsidTr="00800B7F">
        <w:trPr>
          <w:trHeight w:val="343"/>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1.- </w:t>
            </w:r>
            <w:r w:rsidR="00980B8A">
              <w:rPr>
                <w:rFonts w:ascii="Arial" w:hAnsi="Arial" w:cs="Arial"/>
                <w:sz w:val="20"/>
                <w:szCs w:val="20"/>
              </w:rPr>
              <w:t>Comercios pequeños y medianos</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B41DBE" w:rsidRDefault="00980B8A" w:rsidP="00800B7F">
            <w:pPr>
              <w:pStyle w:val="TableParagraph"/>
              <w:spacing w:line="360" w:lineRule="auto"/>
              <w:ind w:left="0"/>
              <w:rPr>
                <w:rFonts w:ascii="Arial" w:hAnsi="Arial" w:cs="Arial"/>
                <w:sz w:val="20"/>
                <w:szCs w:val="20"/>
              </w:rPr>
            </w:pPr>
            <w:r w:rsidRPr="00B41DBE">
              <w:rPr>
                <w:rFonts w:ascii="Arial" w:hAnsi="Arial" w:cs="Arial"/>
                <w:sz w:val="20"/>
                <w:szCs w:val="20"/>
              </w:rPr>
              <w:t>90.00 mensual</w:t>
            </w: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2.- </w:t>
            </w:r>
            <w:r w:rsidR="00980B8A">
              <w:rPr>
                <w:rFonts w:ascii="Arial" w:hAnsi="Arial" w:cs="Arial"/>
                <w:sz w:val="20"/>
                <w:szCs w:val="20"/>
              </w:rPr>
              <w:t>Restaurantes, Bares y Hoteles</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B41DBE" w:rsidRDefault="00980B8A" w:rsidP="00800B7F">
            <w:pPr>
              <w:pStyle w:val="TableParagraph"/>
              <w:spacing w:line="360" w:lineRule="auto"/>
              <w:ind w:left="0"/>
              <w:rPr>
                <w:rFonts w:ascii="Arial" w:hAnsi="Arial" w:cs="Arial"/>
                <w:sz w:val="20"/>
                <w:szCs w:val="20"/>
              </w:rPr>
            </w:pPr>
            <w:r w:rsidRPr="00B41DBE">
              <w:rPr>
                <w:rFonts w:ascii="Arial" w:hAnsi="Arial" w:cs="Arial"/>
                <w:sz w:val="20"/>
                <w:szCs w:val="20"/>
              </w:rPr>
              <w:t>150.00 mensual</w:t>
            </w:r>
          </w:p>
        </w:tc>
      </w:tr>
      <w:tr w:rsidR="00721276" w:rsidRPr="00686F3D" w:rsidTr="00800B7F">
        <w:trPr>
          <w:trHeight w:val="345"/>
        </w:trPr>
        <w:tc>
          <w:tcPr>
            <w:tcW w:w="6600" w:type="dxa"/>
          </w:tcPr>
          <w:p w:rsidR="00721276" w:rsidRPr="00980B8A" w:rsidRDefault="00721276" w:rsidP="00800B7F">
            <w:pPr>
              <w:pStyle w:val="TableParagraph"/>
              <w:spacing w:line="360" w:lineRule="auto"/>
              <w:ind w:left="0"/>
              <w:rPr>
                <w:rFonts w:ascii="Arial" w:hAnsi="Arial" w:cs="Arial"/>
                <w:b/>
                <w:sz w:val="20"/>
                <w:szCs w:val="20"/>
              </w:rPr>
            </w:pPr>
            <w:r w:rsidRPr="00980B8A">
              <w:rPr>
                <w:rFonts w:ascii="Arial" w:hAnsi="Arial" w:cs="Arial"/>
                <w:b/>
                <w:sz w:val="20"/>
                <w:szCs w:val="20"/>
              </w:rPr>
              <w:t>c) Industrial</w:t>
            </w:r>
            <w:r w:rsidR="00980B8A">
              <w:rPr>
                <w:rFonts w:ascii="Arial" w:hAnsi="Arial" w:cs="Arial"/>
                <w:b/>
                <w:sz w:val="20"/>
                <w:szCs w:val="20"/>
              </w:rPr>
              <w:t>, Maquiladoras y Supermercados</w:t>
            </w:r>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p>
        </w:tc>
        <w:tc>
          <w:tcPr>
            <w:tcW w:w="1982" w:type="dxa"/>
            <w:tcBorders>
              <w:left w:val="nil"/>
            </w:tcBorders>
          </w:tcPr>
          <w:p w:rsidR="00721276" w:rsidRPr="00B41DBE" w:rsidRDefault="00721276" w:rsidP="00800B7F">
            <w:pPr>
              <w:pStyle w:val="TableParagraph"/>
              <w:spacing w:line="360" w:lineRule="auto"/>
              <w:ind w:left="0"/>
              <w:rPr>
                <w:rFonts w:ascii="Arial" w:hAnsi="Arial" w:cs="Arial"/>
                <w:sz w:val="20"/>
                <w:szCs w:val="20"/>
              </w:rPr>
            </w:pP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lastRenderedPageBreak/>
              <w:t xml:space="preserve">1.- </w:t>
            </w:r>
            <w:r w:rsidR="00980B8A">
              <w:rPr>
                <w:rFonts w:ascii="Arial" w:hAnsi="Arial" w:cs="Arial"/>
                <w:sz w:val="20"/>
                <w:szCs w:val="20"/>
              </w:rPr>
              <w:t xml:space="preserve">Cuota </w:t>
            </w:r>
            <w:proofErr w:type="spellStart"/>
            <w:r w:rsidR="00980B8A">
              <w:rPr>
                <w:rFonts w:ascii="Arial" w:hAnsi="Arial" w:cs="Arial"/>
                <w:sz w:val="20"/>
                <w:szCs w:val="20"/>
              </w:rPr>
              <w:t>unica</w:t>
            </w:r>
            <w:proofErr w:type="spellEnd"/>
          </w:p>
        </w:tc>
        <w:tc>
          <w:tcPr>
            <w:tcW w:w="438" w:type="dxa"/>
            <w:tcBorders>
              <w:right w:val="nil"/>
            </w:tcBorders>
          </w:tcPr>
          <w:p w:rsidR="00721276" w:rsidRPr="00B41DBE" w:rsidRDefault="00721276" w:rsidP="00800B7F">
            <w:pPr>
              <w:pStyle w:val="TableParagraph"/>
              <w:spacing w:line="360" w:lineRule="auto"/>
              <w:ind w:left="0"/>
              <w:rPr>
                <w:rFonts w:ascii="Arial" w:hAnsi="Arial" w:cs="Arial"/>
                <w:sz w:val="20"/>
                <w:szCs w:val="20"/>
              </w:rPr>
            </w:pPr>
            <w:r w:rsidRPr="00B41DBE">
              <w:rPr>
                <w:rFonts w:ascii="Arial" w:hAnsi="Arial" w:cs="Arial"/>
                <w:sz w:val="20"/>
                <w:szCs w:val="20"/>
              </w:rPr>
              <w:t>$</w:t>
            </w:r>
          </w:p>
        </w:tc>
        <w:tc>
          <w:tcPr>
            <w:tcW w:w="1982" w:type="dxa"/>
            <w:tcBorders>
              <w:left w:val="nil"/>
            </w:tcBorders>
          </w:tcPr>
          <w:p w:rsidR="00721276" w:rsidRPr="00B41DBE" w:rsidRDefault="00980B8A" w:rsidP="00800B7F">
            <w:pPr>
              <w:pStyle w:val="TableParagraph"/>
              <w:spacing w:line="360" w:lineRule="auto"/>
              <w:ind w:left="0"/>
              <w:rPr>
                <w:rFonts w:ascii="Arial" w:hAnsi="Arial" w:cs="Arial"/>
                <w:sz w:val="20"/>
                <w:szCs w:val="20"/>
              </w:rPr>
            </w:pPr>
            <w:r w:rsidRPr="00B41DBE">
              <w:rPr>
                <w:rFonts w:ascii="Arial" w:hAnsi="Arial" w:cs="Arial"/>
                <w:sz w:val="20"/>
                <w:szCs w:val="20"/>
              </w:rPr>
              <w:t>1,000.00 mensual</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 xml:space="preserve">Cuando la Dirección de Servicios Públicos Municipales determine la limpieza de un predio baldío después de haberse agotado el procedimiento procesal administrativo, conforme al reglamento municipal correspondiente, la </w:t>
      </w:r>
      <w:r w:rsidR="0080213C">
        <w:rPr>
          <w:rFonts w:ascii="Arial" w:hAnsi="Arial" w:cs="Arial"/>
        </w:rPr>
        <w:t>cantidad establecida será de $ 3</w:t>
      </w:r>
      <w:r w:rsidRPr="00686F3D">
        <w:rPr>
          <w:rFonts w:ascii="Arial" w:hAnsi="Arial" w:cs="Arial"/>
        </w:rPr>
        <w:t>0.00 m2.</w:t>
      </w:r>
    </w:p>
    <w:p w:rsidR="006E0923" w:rsidRDefault="006E0923" w:rsidP="00721276">
      <w:pPr>
        <w:rPr>
          <w:rFonts w:ascii="Arial" w:hAnsi="Arial" w:cs="Arial"/>
          <w:sz w:val="20"/>
          <w:szCs w:val="20"/>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34.- </w:t>
      </w:r>
      <w:r w:rsidRPr="00686F3D">
        <w:rPr>
          <w:rFonts w:ascii="Arial" w:hAnsi="Arial" w:cs="Arial"/>
        </w:rPr>
        <w:t>El derecho por el uso de basureros propiedad del municipio se causará y cobrará de acuerdo a la siguiente clasificación:</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721276" w:rsidRPr="00686F3D" w:rsidTr="00800B7F">
        <w:trPr>
          <w:trHeight w:val="345"/>
        </w:trPr>
        <w:tc>
          <w:tcPr>
            <w:tcW w:w="6600" w:type="dxa"/>
          </w:tcPr>
          <w:p w:rsidR="00721276" w:rsidRPr="00686F3D" w:rsidRDefault="00062000" w:rsidP="00800B7F">
            <w:pPr>
              <w:pStyle w:val="TableParagraph"/>
              <w:spacing w:line="360" w:lineRule="auto"/>
              <w:ind w:left="0"/>
              <w:rPr>
                <w:rFonts w:ascii="Arial" w:hAnsi="Arial" w:cs="Arial"/>
                <w:sz w:val="20"/>
                <w:szCs w:val="20"/>
              </w:rPr>
            </w:pPr>
            <w:r>
              <w:rPr>
                <w:rFonts w:ascii="Arial" w:hAnsi="Arial" w:cs="Arial"/>
                <w:sz w:val="20"/>
                <w:szCs w:val="20"/>
              </w:rPr>
              <w:t>Deposito particular de basura domiciliaria</w:t>
            </w:r>
          </w:p>
        </w:tc>
        <w:tc>
          <w:tcPr>
            <w:tcW w:w="438" w:type="dxa"/>
            <w:tcBorders>
              <w:right w:val="nil"/>
            </w:tcBorders>
          </w:tcPr>
          <w:p w:rsidR="00721276" w:rsidRPr="00686F3D" w:rsidRDefault="00721276" w:rsidP="00800B7F">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3678C5" w:rsidRDefault="00CB78A3" w:rsidP="00800B7F">
            <w:pPr>
              <w:pStyle w:val="TableParagraph"/>
              <w:tabs>
                <w:tab w:val="left" w:pos="1161"/>
              </w:tabs>
              <w:spacing w:line="360" w:lineRule="auto"/>
              <w:ind w:left="0"/>
              <w:rPr>
                <w:rFonts w:ascii="Arial" w:hAnsi="Arial" w:cs="Arial"/>
                <w:sz w:val="20"/>
                <w:szCs w:val="20"/>
              </w:rPr>
            </w:pPr>
            <w:r w:rsidRPr="003678C5">
              <w:rPr>
                <w:rFonts w:ascii="Arial" w:hAnsi="Arial" w:cs="Arial"/>
                <w:sz w:val="20"/>
                <w:szCs w:val="20"/>
              </w:rPr>
              <w:t xml:space="preserve">        </w:t>
            </w:r>
            <w:r w:rsidR="00721276" w:rsidRPr="003678C5">
              <w:rPr>
                <w:rFonts w:ascii="Arial" w:hAnsi="Arial" w:cs="Arial"/>
                <w:sz w:val="20"/>
                <w:szCs w:val="20"/>
              </w:rPr>
              <w:t>28.00</w:t>
            </w:r>
            <w:r w:rsidRPr="003678C5">
              <w:rPr>
                <w:rFonts w:ascii="Arial" w:hAnsi="Arial" w:cs="Arial"/>
                <w:sz w:val="20"/>
                <w:szCs w:val="20"/>
              </w:rPr>
              <w:t xml:space="preserve"> por evento</w:t>
            </w:r>
          </w:p>
        </w:tc>
      </w:tr>
      <w:tr w:rsidR="00721276" w:rsidRPr="00686F3D" w:rsidTr="00800B7F">
        <w:trPr>
          <w:trHeight w:val="343"/>
        </w:trPr>
        <w:tc>
          <w:tcPr>
            <w:tcW w:w="6600" w:type="dxa"/>
          </w:tcPr>
          <w:p w:rsidR="00721276" w:rsidRPr="00686F3D" w:rsidRDefault="00062000" w:rsidP="00800B7F">
            <w:pPr>
              <w:pStyle w:val="TableParagraph"/>
              <w:spacing w:line="360" w:lineRule="auto"/>
              <w:ind w:left="0"/>
              <w:rPr>
                <w:rFonts w:ascii="Arial" w:hAnsi="Arial" w:cs="Arial"/>
                <w:sz w:val="20"/>
                <w:szCs w:val="20"/>
              </w:rPr>
            </w:pPr>
            <w:r>
              <w:rPr>
                <w:rFonts w:ascii="Arial" w:hAnsi="Arial" w:cs="Arial"/>
                <w:sz w:val="20"/>
                <w:szCs w:val="20"/>
              </w:rPr>
              <w:t>D</w:t>
            </w:r>
            <w:r w:rsidR="0081114C">
              <w:rPr>
                <w:rFonts w:ascii="Arial" w:hAnsi="Arial" w:cs="Arial"/>
                <w:sz w:val="20"/>
                <w:szCs w:val="20"/>
              </w:rPr>
              <w:t>eposito particular desechos orgá</w:t>
            </w:r>
            <w:r>
              <w:rPr>
                <w:rFonts w:ascii="Arial" w:hAnsi="Arial" w:cs="Arial"/>
                <w:sz w:val="20"/>
                <w:szCs w:val="20"/>
              </w:rPr>
              <w:t>nicos</w:t>
            </w:r>
          </w:p>
        </w:tc>
        <w:tc>
          <w:tcPr>
            <w:tcW w:w="438" w:type="dxa"/>
            <w:tcBorders>
              <w:right w:val="nil"/>
            </w:tcBorders>
          </w:tcPr>
          <w:p w:rsidR="00721276" w:rsidRPr="00686F3D" w:rsidRDefault="00721276" w:rsidP="00800B7F">
            <w:pPr>
              <w:pStyle w:val="TableParagraph"/>
              <w:tabs>
                <w:tab w:val="left" w:pos="1160"/>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3678C5" w:rsidRDefault="00CB78A3" w:rsidP="00800B7F">
            <w:pPr>
              <w:pStyle w:val="TableParagraph"/>
              <w:tabs>
                <w:tab w:val="left" w:pos="1160"/>
              </w:tabs>
              <w:spacing w:line="360" w:lineRule="auto"/>
              <w:ind w:left="0"/>
              <w:rPr>
                <w:rFonts w:ascii="Arial" w:hAnsi="Arial" w:cs="Arial"/>
                <w:sz w:val="20"/>
                <w:szCs w:val="20"/>
              </w:rPr>
            </w:pPr>
            <w:r w:rsidRPr="003678C5">
              <w:rPr>
                <w:rFonts w:ascii="Arial" w:hAnsi="Arial" w:cs="Arial"/>
                <w:sz w:val="20"/>
                <w:szCs w:val="20"/>
              </w:rPr>
              <w:t xml:space="preserve">        </w:t>
            </w:r>
            <w:r w:rsidR="00721276" w:rsidRPr="003678C5">
              <w:rPr>
                <w:rFonts w:ascii="Arial" w:hAnsi="Arial" w:cs="Arial"/>
                <w:sz w:val="20"/>
                <w:szCs w:val="20"/>
              </w:rPr>
              <w:t>40.00</w:t>
            </w:r>
            <w:r w:rsidRPr="003678C5">
              <w:rPr>
                <w:rFonts w:ascii="Arial" w:hAnsi="Arial" w:cs="Arial"/>
                <w:sz w:val="20"/>
                <w:szCs w:val="20"/>
              </w:rPr>
              <w:t xml:space="preserve"> por evento</w:t>
            </w:r>
          </w:p>
        </w:tc>
      </w:tr>
      <w:tr w:rsidR="00721276" w:rsidRPr="00686F3D" w:rsidTr="00800B7F">
        <w:trPr>
          <w:trHeight w:val="346"/>
        </w:trPr>
        <w:tc>
          <w:tcPr>
            <w:tcW w:w="6600" w:type="dxa"/>
          </w:tcPr>
          <w:p w:rsidR="00721276" w:rsidRPr="00686F3D" w:rsidRDefault="00062000" w:rsidP="00800B7F">
            <w:pPr>
              <w:pStyle w:val="TableParagraph"/>
              <w:spacing w:line="360" w:lineRule="auto"/>
              <w:ind w:left="0"/>
              <w:rPr>
                <w:rFonts w:ascii="Arial" w:hAnsi="Arial" w:cs="Arial"/>
                <w:sz w:val="20"/>
                <w:szCs w:val="20"/>
              </w:rPr>
            </w:pPr>
            <w:r>
              <w:rPr>
                <w:rFonts w:ascii="Arial" w:hAnsi="Arial" w:cs="Arial"/>
                <w:sz w:val="20"/>
                <w:szCs w:val="20"/>
              </w:rPr>
              <w:t>Deposito particular de desechos industriales</w:t>
            </w:r>
          </w:p>
        </w:tc>
        <w:tc>
          <w:tcPr>
            <w:tcW w:w="438" w:type="dxa"/>
            <w:tcBorders>
              <w:right w:val="nil"/>
            </w:tcBorders>
          </w:tcPr>
          <w:p w:rsidR="00721276" w:rsidRPr="00686F3D" w:rsidRDefault="00721276" w:rsidP="00800B7F">
            <w:pPr>
              <w:pStyle w:val="TableParagraph"/>
              <w:tabs>
                <w:tab w:val="left" w:pos="11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nil"/>
            </w:tcBorders>
          </w:tcPr>
          <w:p w:rsidR="00721276" w:rsidRPr="003678C5" w:rsidRDefault="00CB78A3" w:rsidP="00800B7F">
            <w:pPr>
              <w:pStyle w:val="TableParagraph"/>
              <w:tabs>
                <w:tab w:val="left" w:pos="1161"/>
              </w:tabs>
              <w:spacing w:line="360" w:lineRule="auto"/>
              <w:ind w:left="0"/>
              <w:rPr>
                <w:rFonts w:ascii="Arial" w:hAnsi="Arial" w:cs="Arial"/>
                <w:sz w:val="20"/>
                <w:szCs w:val="20"/>
              </w:rPr>
            </w:pPr>
            <w:r w:rsidRPr="003678C5">
              <w:rPr>
                <w:rFonts w:ascii="Arial" w:hAnsi="Arial" w:cs="Arial"/>
                <w:sz w:val="20"/>
                <w:szCs w:val="20"/>
              </w:rPr>
              <w:t xml:space="preserve">      </w:t>
            </w:r>
            <w:r w:rsidR="00062000" w:rsidRPr="003678C5">
              <w:rPr>
                <w:rFonts w:ascii="Arial" w:hAnsi="Arial" w:cs="Arial"/>
                <w:sz w:val="20"/>
                <w:szCs w:val="20"/>
              </w:rPr>
              <w:t>100</w:t>
            </w:r>
            <w:r w:rsidR="00721276" w:rsidRPr="003678C5">
              <w:rPr>
                <w:rFonts w:ascii="Arial" w:hAnsi="Arial" w:cs="Arial"/>
                <w:sz w:val="20"/>
                <w:szCs w:val="20"/>
              </w:rPr>
              <w:t>.00</w:t>
            </w:r>
            <w:r w:rsidRPr="003678C5">
              <w:rPr>
                <w:rFonts w:ascii="Arial" w:hAnsi="Arial" w:cs="Arial"/>
                <w:sz w:val="20"/>
                <w:szCs w:val="20"/>
              </w:rPr>
              <w:t xml:space="preserve"> por evento</w:t>
            </w:r>
          </w:p>
        </w:tc>
      </w:tr>
      <w:tr w:rsidR="00CB78A3" w:rsidRPr="00686F3D" w:rsidTr="00800B7F">
        <w:trPr>
          <w:trHeight w:val="346"/>
        </w:trPr>
        <w:tc>
          <w:tcPr>
            <w:tcW w:w="6600" w:type="dxa"/>
          </w:tcPr>
          <w:p w:rsidR="00CB78A3" w:rsidRDefault="00CB78A3" w:rsidP="00800B7F">
            <w:pPr>
              <w:pStyle w:val="TableParagraph"/>
              <w:spacing w:line="360" w:lineRule="auto"/>
              <w:ind w:left="0"/>
              <w:rPr>
                <w:rFonts w:ascii="Arial" w:hAnsi="Arial" w:cs="Arial"/>
                <w:sz w:val="20"/>
                <w:szCs w:val="20"/>
              </w:rPr>
            </w:pPr>
            <w:proofErr w:type="spellStart"/>
            <w:r>
              <w:rPr>
                <w:rFonts w:ascii="Arial" w:hAnsi="Arial" w:cs="Arial"/>
                <w:sz w:val="20"/>
                <w:szCs w:val="20"/>
              </w:rPr>
              <w:t>Deposito</w:t>
            </w:r>
            <w:proofErr w:type="spellEnd"/>
            <w:r>
              <w:rPr>
                <w:rFonts w:ascii="Arial" w:hAnsi="Arial" w:cs="Arial"/>
                <w:sz w:val="20"/>
                <w:szCs w:val="20"/>
              </w:rPr>
              <w:t xml:space="preserve"> de servicios privados de recolección de basura</w:t>
            </w:r>
          </w:p>
        </w:tc>
        <w:tc>
          <w:tcPr>
            <w:tcW w:w="438" w:type="dxa"/>
            <w:tcBorders>
              <w:right w:val="nil"/>
            </w:tcBorders>
          </w:tcPr>
          <w:p w:rsidR="00CB78A3" w:rsidRPr="00686F3D" w:rsidRDefault="00CB78A3" w:rsidP="00800B7F">
            <w:pPr>
              <w:pStyle w:val="TableParagraph"/>
              <w:tabs>
                <w:tab w:val="left" w:pos="1161"/>
              </w:tabs>
              <w:spacing w:line="360" w:lineRule="auto"/>
              <w:ind w:left="0"/>
              <w:rPr>
                <w:rFonts w:ascii="Arial" w:hAnsi="Arial" w:cs="Arial"/>
                <w:sz w:val="20"/>
                <w:szCs w:val="20"/>
              </w:rPr>
            </w:pPr>
            <w:r>
              <w:rPr>
                <w:rFonts w:ascii="Arial" w:hAnsi="Arial" w:cs="Arial"/>
                <w:sz w:val="20"/>
                <w:szCs w:val="20"/>
              </w:rPr>
              <w:t xml:space="preserve">$      </w:t>
            </w:r>
          </w:p>
        </w:tc>
        <w:tc>
          <w:tcPr>
            <w:tcW w:w="1982" w:type="dxa"/>
            <w:tcBorders>
              <w:left w:val="nil"/>
            </w:tcBorders>
          </w:tcPr>
          <w:p w:rsidR="00CB78A3" w:rsidRPr="003678C5" w:rsidRDefault="00CB78A3" w:rsidP="00CB78A3">
            <w:pPr>
              <w:pStyle w:val="TableParagraph"/>
              <w:tabs>
                <w:tab w:val="left" w:pos="1161"/>
              </w:tabs>
              <w:spacing w:line="360" w:lineRule="auto"/>
              <w:ind w:left="0"/>
              <w:jc w:val="center"/>
              <w:rPr>
                <w:rFonts w:ascii="Arial" w:hAnsi="Arial" w:cs="Arial"/>
                <w:sz w:val="20"/>
                <w:szCs w:val="20"/>
              </w:rPr>
            </w:pPr>
            <w:r w:rsidRPr="003678C5">
              <w:rPr>
                <w:rFonts w:ascii="Arial" w:hAnsi="Arial" w:cs="Arial"/>
                <w:sz w:val="20"/>
                <w:szCs w:val="20"/>
              </w:rPr>
              <w:t>500.00 mensual</w:t>
            </w:r>
          </w:p>
        </w:tc>
      </w:tr>
    </w:tbl>
    <w:p w:rsidR="0080213C" w:rsidRDefault="0080213C" w:rsidP="00721276">
      <w:pPr>
        <w:pStyle w:val="Textoindependiente"/>
        <w:spacing w:line="360" w:lineRule="auto"/>
        <w:rPr>
          <w:rFonts w:ascii="Arial" w:hAnsi="Arial" w:cs="Arial"/>
        </w:rPr>
      </w:pPr>
    </w:p>
    <w:p w:rsidR="003678C5" w:rsidRDefault="003678C5" w:rsidP="00721276">
      <w:pPr>
        <w:pStyle w:val="Textoindependiente"/>
        <w:spacing w:line="360" w:lineRule="auto"/>
        <w:rPr>
          <w:rFonts w:ascii="Arial" w:hAnsi="Arial" w:cs="Arial"/>
        </w:rPr>
      </w:pPr>
    </w:p>
    <w:p w:rsidR="003678C5" w:rsidRPr="00686F3D" w:rsidRDefault="003678C5"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IV</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Servicios de Agua Potable</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rPr>
          <w:rFonts w:ascii="Arial" w:hAnsi="Arial" w:cs="Arial"/>
        </w:rPr>
      </w:pPr>
      <w:r w:rsidRPr="00686F3D">
        <w:rPr>
          <w:rFonts w:ascii="Arial" w:hAnsi="Arial" w:cs="Arial"/>
          <w:b/>
        </w:rPr>
        <w:t xml:space="preserve">Artículo 35.- </w:t>
      </w:r>
      <w:r w:rsidRPr="00686F3D">
        <w:rPr>
          <w:rFonts w:ascii="Arial" w:hAnsi="Arial" w:cs="Arial"/>
        </w:rPr>
        <w:t>Los propietarios de predios que cuenten con aparatos de medición, pagará una tarifa bimestral con base en el consumo de agua del periodo.</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rPr>
        <w:t>Si no cuentan con medidores, se pagarán cuotas bimestrales, por:</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721276" w:rsidRPr="00686F3D" w:rsidTr="00800B7F">
        <w:trPr>
          <w:trHeight w:val="345"/>
        </w:trPr>
        <w:tc>
          <w:tcPr>
            <w:tcW w:w="6600" w:type="dxa"/>
          </w:tcPr>
          <w:p w:rsidR="00721276" w:rsidRPr="00686F3D" w:rsidRDefault="00625852" w:rsidP="00800B7F">
            <w:pPr>
              <w:pStyle w:val="TableParagraph"/>
              <w:spacing w:line="360" w:lineRule="auto"/>
              <w:ind w:left="0"/>
              <w:rPr>
                <w:rFonts w:ascii="Arial" w:hAnsi="Arial" w:cs="Arial"/>
                <w:sz w:val="20"/>
                <w:szCs w:val="20"/>
              </w:rPr>
            </w:pPr>
            <w:r>
              <w:rPr>
                <w:rFonts w:ascii="Arial" w:hAnsi="Arial" w:cs="Arial"/>
                <w:sz w:val="20"/>
                <w:szCs w:val="20"/>
              </w:rPr>
              <w:t>1.-</w:t>
            </w:r>
            <w:r w:rsidR="00721276" w:rsidRPr="00686F3D">
              <w:rPr>
                <w:rFonts w:ascii="Arial" w:hAnsi="Arial" w:cs="Arial"/>
                <w:sz w:val="20"/>
                <w:szCs w:val="20"/>
              </w:rPr>
              <w:t>Consumo doméstico</w:t>
            </w:r>
            <w:r>
              <w:rPr>
                <w:rFonts w:ascii="Arial" w:hAnsi="Arial" w:cs="Arial"/>
                <w:sz w:val="20"/>
                <w:szCs w:val="20"/>
              </w:rPr>
              <w:t xml:space="preserve"> Urbano</w:t>
            </w:r>
            <w:r w:rsidR="001C6BAC">
              <w:rPr>
                <w:rFonts w:ascii="Arial" w:hAnsi="Arial" w:cs="Arial"/>
                <w:sz w:val="20"/>
                <w:szCs w:val="20"/>
              </w:rPr>
              <w:t xml:space="preserve"> con toma de ½</w:t>
            </w:r>
          </w:p>
        </w:tc>
        <w:tc>
          <w:tcPr>
            <w:tcW w:w="438" w:type="dxa"/>
            <w:tcBorders>
              <w:right w:val="nil"/>
            </w:tcBorders>
          </w:tcPr>
          <w:p w:rsidR="00721276" w:rsidRPr="00181474" w:rsidRDefault="00721276" w:rsidP="00800B7F">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w:t>
            </w:r>
          </w:p>
        </w:tc>
        <w:tc>
          <w:tcPr>
            <w:tcW w:w="1982" w:type="dxa"/>
            <w:tcBorders>
              <w:left w:val="nil"/>
            </w:tcBorders>
          </w:tcPr>
          <w:p w:rsidR="00721276" w:rsidRPr="00181474" w:rsidRDefault="00625852" w:rsidP="00800B7F">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 xml:space="preserve">  3</w:t>
            </w:r>
            <w:r w:rsidR="00721276" w:rsidRPr="00181474">
              <w:rPr>
                <w:rFonts w:ascii="Arial" w:hAnsi="Arial" w:cs="Arial"/>
                <w:sz w:val="20"/>
                <w:szCs w:val="20"/>
              </w:rPr>
              <w:t>0.00</w:t>
            </w:r>
            <w:r w:rsidRPr="00181474">
              <w:rPr>
                <w:rFonts w:ascii="Arial" w:hAnsi="Arial" w:cs="Arial"/>
                <w:sz w:val="20"/>
                <w:szCs w:val="20"/>
              </w:rPr>
              <w:t xml:space="preserve"> bimestral</w:t>
            </w:r>
          </w:p>
        </w:tc>
      </w:tr>
      <w:tr w:rsidR="00721276" w:rsidRPr="00686F3D" w:rsidTr="00800B7F">
        <w:trPr>
          <w:trHeight w:val="343"/>
        </w:trPr>
        <w:tc>
          <w:tcPr>
            <w:tcW w:w="6600" w:type="dxa"/>
          </w:tcPr>
          <w:p w:rsidR="00721276" w:rsidRPr="00686F3D" w:rsidRDefault="00625852" w:rsidP="00625852">
            <w:pPr>
              <w:pStyle w:val="TableParagraph"/>
              <w:numPr>
                <w:ilvl w:val="0"/>
                <w:numId w:val="7"/>
              </w:numPr>
              <w:spacing w:line="360" w:lineRule="auto"/>
              <w:rPr>
                <w:rFonts w:ascii="Arial" w:hAnsi="Arial" w:cs="Arial"/>
                <w:sz w:val="20"/>
                <w:szCs w:val="20"/>
              </w:rPr>
            </w:pPr>
            <w:r>
              <w:rPr>
                <w:rFonts w:ascii="Arial" w:hAnsi="Arial" w:cs="Arial"/>
                <w:sz w:val="20"/>
                <w:szCs w:val="20"/>
              </w:rPr>
              <w:t>Fraccionamientos</w:t>
            </w:r>
          </w:p>
        </w:tc>
        <w:tc>
          <w:tcPr>
            <w:tcW w:w="438" w:type="dxa"/>
            <w:tcBorders>
              <w:right w:val="nil"/>
            </w:tcBorders>
          </w:tcPr>
          <w:p w:rsidR="00721276" w:rsidRPr="00181474" w:rsidRDefault="00721276" w:rsidP="00800B7F">
            <w:pPr>
              <w:pStyle w:val="TableParagraph"/>
              <w:tabs>
                <w:tab w:val="left" w:pos="1607"/>
              </w:tabs>
              <w:spacing w:line="360" w:lineRule="auto"/>
              <w:ind w:left="0"/>
              <w:rPr>
                <w:rFonts w:ascii="Arial" w:hAnsi="Arial" w:cs="Arial"/>
                <w:sz w:val="20"/>
                <w:szCs w:val="20"/>
              </w:rPr>
            </w:pPr>
          </w:p>
        </w:tc>
        <w:tc>
          <w:tcPr>
            <w:tcW w:w="1982" w:type="dxa"/>
            <w:tcBorders>
              <w:left w:val="nil"/>
            </w:tcBorders>
          </w:tcPr>
          <w:p w:rsidR="00721276" w:rsidRPr="00181474" w:rsidRDefault="00721276" w:rsidP="00800B7F">
            <w:pPr>
              <w:pStyle w:val="TableParagraph"/>
              <w:tabs>
                <w:tab w:val="left" w:pos="1607"/>
              </w:tabs>
              <w:spacing w:line="360" w:lineRule="auto"/>
              <w:ind w:left="0"/>
              <w:rPr>
                <w:rFonts w:ascii="Arial" w:hAnsi="Arial" w:cs="Arial"/>
                <w:sz w:val="20"/>
                <w:szCs w:val="20"/>
              </w:rPr>
            </w:pPr>
          </w:p>
        </w:tc>
      </w:tr>
      <w:tr w:rsidR="00721276" w:rsidRPr="00686F3D" w:rsidTr="00800B7F">
        <w:trPr>
          <w:trHeight w:val="345"/>
        </w:trPr>
        <w:tc>
          <w:tcPr>
            <w:tcW w:w="6600" w:type="dxa"/>
          </w:tcPr>
          <w:p w:rsidR="00721276" w:rsidRPr="00686F3D" w:rsidRDefault="00625852" w:rsidP="00625852">
            <w:pPr>
              <w:pStyle w:val="TableParagraph"/>
              <w:numPr>
                <w:ilvl w:val="0"/>
                <w:numId w:val="7"/>
              </w:numPr>
              <w:spacing w:line="360" w:lineRule="auto"/>
              <w:rPr>
                <w:rFonts w:ascii="Arial" w:hAnsi="Arial" w:cs="Arial"/>
                <w:sz w:val="20"/>
                <w:szCs w:val="20"/>
              </w:rPr>
            </w:pPr>
            <w:r>
              <w:rPr>
                <w:rFonts w:ascii="Arial" w:hAnsi="Arial" w:cs="Arial"/>
                <w:sz w:val="20"/>
                <w:szCs w:val="20"/>
              </w:rPr>
              <w:t>Calle 27 x 32 y 10 (avenida</w:t>
            </w:r>
            <w:r w:rsidR="00991086">
              <w:rPr>
                <w:rFonts w:ascii="Arial" w:hAnsi="Arial" w:cs="Arial"/>
                <w:sz w:val="20"/>
                <w:szCs w:val="20"/>
              </w:rPr>
              <w:t>)</w:t>
            </w:r>
          </w:p>
        </w:tc>
        <w:tc>
          <w:tcPr>
            <w:tcW w:w="438" w:type="dxa"/>
            <w:tcBorders>
              <w:right w:val="nil"/>
            </w:tcBorders>
          </w:tcPr>
          <w:p w:rsidR="00721276" w:rsidRPr="00181474" w:rsidRDefault="00721276"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721276" w:rsidRPr="00181474" w:rsidRDefault="00721276" w:rsidP="00800B7F">
            <w:pPr>
              <w:pStyle w:val="TableParagraph"/>
              <w:tabs>
                <w:tab w:val="left" w:pos="1606"/>
              </w:tabs>
              <w:spacing w:line="360" w:lineRule="auto"/>
              <w:ind w:left="0"/>
              <w:rPr>
                <w:rFonts w:ascii="Arial" w:hAnsi="Arial" w:cs="Arial"/>
                <w:sz w:val="20"/>
                <w:szCs w:val="20"/>
              </w:rPr>
            </w:pPr>
          </w:p>
        </w:tc>
      </w:tr>
      <w:tr w:rsidR="00721276" w:rsidRPr="00686F3D" w:rsidTr="00800B7F">
        <w:trPr>
          <w:trHeight w:val="345"/>
        </w:trPr>
        <w:tc>
          <w:tcPr>
            <w:tcW w:w="6600" w:type="dxa"/>
          </w:tcPr>
          <w:p w:rsidR="00721276" w:rsidRPr="00686F3D" w:rsidRDefault="00991086" w:rsidP="00625852">
            <w:pPr>
              <w:pStyle w:val="TableParagraph"/>
              <w:numPr>
                <w:ilvl w:val="0"/>
                <w:numId w:val="7"/>
              </w:numPr>
              <w:spacing w:line="360" w:lineRule="auto"/>
              <w:rPr>
                <w:rFonts w:ascii="Arial" w:hAnsi="Arial" w:cs="Arial"/>
                <w:sz w:val="20"/>
                <w:szCs w:val="20"/>
              </w:rPr>
            </w:pPr>
            <w:r>
              <w:rPr>
                <w:rFonts w:ascii="Arial" w:hAnsi="Arial" w:cs="Arial"/>
                <w:sz w:val="20"/>
                <w:szCs w:val="20"/>
              </w:rPr>
              <w:t>Calle 22 x 15 y 31</w:t>
            </w:r>
          </w:p>
        </w:tc>
        <w:tc>
          <w:tcPr>
            <w:tcW w:w="438" w:type="dxa"/>
            <w:tcBorders>
              <w:right w:val="nil"/>
            </w:tcBorders>
          </w:tcPr>
          <w:p w:rsidR="00721276" w:rsidRPr="00181474" w:rsidRDefault="00721276" w:rsidP="00800B7F">
            <w:pPr>
              <w:pStyle w:val="TableParagraph"/>
              <w:tabs>
                <w:tab w:val="left" w:pos="1607"/>
              </w:tabs>
              <w:spacing w:line="360" w:lineRule="auto"/>
              <w:ind w:left="0"/>
              <w:rPr>
                <w:rFonts w:ascii="Arial" w:hAnsi="Arial" w:cs="Arial"/>
                <w:sz w:val="20"/>
                <w:szCs w:val="20"/>
              </w:rPr>
            </w:pPr>
          </w:p>
        </w:tc>
        <w:tc>
          <w:tcPr>
            <w:tcW w:w="1982" w:type="dxa"/>
            <w:tcBorders>
              <w:left w:val="nil"/>
            </w:tcBorders>
          </w:tcPr>
          <w:p w:rsidR="00721276" w:rsidRPr="00181474" w:rsidRDefault="00721276" w:rsidP="00800B7F">
            <w:pPr>
              <w:pStyle w:val="TableParagraph"/>
              <w:tabs>
                <w:tab w:val="left" w:pos="1607"/>
              </w:tabs>
              <w:spacing w:line="360" w:lineRule="auto"/>
              <w:ind w:left="0"/>
              <w:rPr>
                <w:rFonts w:ascii="Arial" w:hAnsi="Arial" w:cs="Arial"/>
                <w:sz w:val="20"/>
                <w:szCs w:val="20"/>
              </w:rPr>
            </w:pPr>
          </w:p>
        </w:tc>
      </w:tr>
      <w:tr w:rsidR="00721276" w:rsidRPr="00686F3D" w:rsidTr="00800B7F">
        <w:trPr>
          <w:trHeight w:val="345"/>
        </w:trPr>
        <w:tc>
          <w:tcPr>
            <w:tcW w:w="6600" w:type="dxa"/>
          </w:tcPr>
          <w:p w:rsidR="00721276"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t>Calle 24 x 9 y 31</w:t>
            </w:r>
          </w:p>
        </w:tc>
        <w:tc>
          <w:tcPr>
            <w:tcW w:w="438" w:type="dxa"/>
            <w:tcBorders>
              <w:right w:val="nil"/>
            </w:tcBorders>
          </w:tcPr>
          <w:p w:rsidR="00721276" w:rsidRPr="00181474" w:rsidRDefault="00721276"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721276" w:rsidRPr="00181474" w:rsidRDefault="00721276" w:rsidP="00800B7F">
            <w:pPr>
              <w:pStyle w:val="TableParagraph"/>
              <w:tabs>
                <w:tab w:val="left" w:pos="1606"/>
              </w:tabs>
              <w:spacing w:line="360" w:lineRule="auto"/>
              <w:ind w:left="0"/>
              <w:rPr>
                <w:rFonts w:ascii="Arial" w:hAnsi="Arial" w:cs="Arial"/>
                <w:sz w:val="20"/>
                <w:szCs w:val="20"/>
              </w:rPr>
            </w:pPr>
          </w:p>
        </w:tc>
      </w:tr>
      <w:tr w:rsidR="00625852" w:rsidRPr="00686F3D" w:rsidTr="00800B7F">
        <w:trPr>
          <w:trHeight w:val="345"/>
        </w:trPr>
        <w:tc>
          <w:tcPr>
            <w:tcW w:w="6600" w:type="dxa"/>
          </w:tcPr>
          <w:p w:rsidR="00625852"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t>Centro: calle 25 x 18 y 28; calle 28 x 21 y 31</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r>
      <w:tr w:rsidR="00625852" w:rsidRPr="00686F3D" w:rsidTr="00800B7F">
        <w:trPr>
          <w:trHeight w:val="345"/>
        </w:trPr>
        <w:tc>
          <w:tcPr>
            <w:tcW w:w="6600" w:type="dxa"/>
          </w:tcPr>
          <w:p w:rsidR="00625852"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t>Calle 23 x 18 y 28; calle 26 x 21 y 31</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r>
      <w:tr w:rsidR="00625852" w:rsidRPr="00686F3D" w:rsidTr="00800B7F">
        <w:trPr>
          <w:trHeight w:val="345"/>
        </w:trPr>
        <w:tc>
          <w:tcPr>
            <w:tcW w:w="6600" w:type="dxa"/>
          </w:tcPr>
          <w:p w:rsidR="00625852"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t>Calle 21 x 18 y 28; calle 24 x 21 y 31</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r>
      <w:tr w:rsidR="00625852" w:rsidRPr="00686F3D" w:rsidTr="00800B7F">
        <w:trPr>
          <w:trHeight w:val="345"/>
        </w:trPr>
        <w:tc>
          <w:tcPr>
            <w:tcW w:w="6600" w:type="dxa"/>
          </w:tcPr>
          <w:p w:rsidR="00625852"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t>Calle 27 x 18 y 28; calle 22 x 21 y 31</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r>
      <w:tr w:rsidR="00625852" w:rsidRPr="00686F3D" w:rsidTr="00800B7F">
        <w:trPr>
          <w:trHeight w:val="345"/>
        </w:trPr>
        <w:tc>
          <w:tcPr>
            <w:tcW w:w="6600" w:type="dxa"/>
          </w:tcPr>
          <w:p w:rsidR="00625852"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lastRenderedPageBreak/>
              <w:t>Calle 29 x 18 y 28; calle 20 x 21 y 31</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r>
      <w:tr w:rsidR="00625852" w:rsidRPr="00686F3D" w:rsidTr="00800B7F">
        <w:trPr>
          <w:trHeight w:val="345"/>
        </w:trPr>
        <w:tc>
          <w:tcPr>
            <w:tcW w:w="6600" w:type="dxa"/>
          </w:tcPr>
          <w:p w:rsidR="00625852" w:rsidRPr="00686F3D" w:rsidRDefault="00991086" w:rsidP="00991086">
            <w:pPr>
              <w:pStyle w:val="TableParagraph"/>
              <w:numPr>
                <w:ilvl w:val="0"/>
                <w:numId w:val="7"/>
              </w:numPr>
              <w:spacing w:line="360" w:lineRule="auto"/>
              <w:rPr>
                <w:rFonts w:ascii="Arial" w:hAnsi="Arial" w:cs="Arial"/>
                <w:sz w:val="20"/>
                <w:szCs w:val="20"/>
              </w:rPr>
            </w:pPr>
            <w:r>
              <w:rPr>
                <w:rFonts w:ascii="Arial" w:hAnsi="Arial" w:cs="Arial"/>
                <w:sz w:val="20"/>
                <w:szCs w:val="20"/>
              </w:rPr>
              <w:t>Calle 31 x 18 y 28; calle 18 x 21 y 31</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r>
      <w:tr w:rsidR="00991086" w:rsidRPr="00686F3D" w:rsidTr="00800B7F">
        <w:trPr>
          <w:trHeight w:val="345"/>
        </w:trPr>
        <w:tc>
          <w:tcPr>
            <w:tcW w:w="6600" w:type="dxa"/>
          </w:tcPr>
          <w:p w:rsidR="00991086" w:rsidRPr="00686F3D" w:rsidRDefault="00991086" w:rsidP="00991086">
            <w:pPr>
              <w:pStyle w:val="TableParagraph"/>
              <w:spacing w:line="360" w:lineRule="auto"/>
              <w:rPr>
                <w:rFonts w:ascii="Arial" w:hAnsi="Arial" w:cs="Arial"/>
                <w:sz w:val="20"/>
                <w:szCs w:val="20"/>
              </w:rPr>
            </w:pPr>
            <w:r>
              <w:rPr>
                <w:rFonts w:ascii="Arial" w:hAnsi="Arial" w:cs="Arial"/>
                <w:sz w:val="20"/>
                <w:szCs w:val="20"/>
              </w:rPr>
              <w:t xml:space="preserve">2.- Consumo </w:t>
            </w:r>
            <w:proofErr w:type="spellStart"/>
            <w:r>
              <w:rPr>
                <w:rFonts w:ascii="Arial" w:hAnsi="Arial" w:cs="Arial"/>
                <w:sz w:val="20"/>
                <w:szCs w:val="20"/>
              </w:rPr>
              <w:t>domestico</w:t>
            </w:r>
            <w:proofErr w:type="spellEnd"/>
            <w:r>
              <w:rPr>
                <w:rFonts w:ascii="Arial" w:hAnsi="Arial" w:cs="Arial"/>
                <w:sz w:val="20"/>
                <w:szCs w:val="20"/>
              </w:rPr>
              <w:t xml:space="preserve"> suburbano, comisarias</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r w:rsidRPr="00181474">
              <w:rPr>
                <w:rFonts w:ascii="Arial" w:hAnsi="Arial" w:cs="Arial"/>
                <w:sz w:val="20"/>
                <w:szCs w:val="20"/>
              </w:rPr>
              <w:t xml:space="preserve">$ </w:t>
            </w: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20.00 bimestral</w:t>
            </w:r>
          </w:p>
        </w:tc>
      </w:tr>
      <w:tr w:rsidR="00991086" w:rsidRPr="00686F3D" w:rsidTr="00800B7F">
        <w:trPr>
          <w:trHeight w:val="345"/>
        </w:trPr>
        <w:tc>
          <w:tcPr>
            <w:tcW w:w="6600" w:type="dxa"/>
          </w:tcPr>
          <w:p w:rsidR="00991086" w:rsidRPr="00686F3D" w:rsidRDefault="00283C56" w:rsidP="00800B7F">
            <w:pPr>
              <w:pStyle w:val="TableParagraph"/>
              <w:spacing w:line="360" w:lineRule="auto"/>
              <w:ind w:left="0"/>
              <w:rPr>
                <w:rFonts w:ascii="Arial" w:hAnsi="Arial" w:cs="Arial"/>
                <w:sz w:val="20"/>
                <w:szCs w:val="20"/>
              </w:rPr>
            </w:pPr>
            <w:r>
              <w:rPr>
                <w:rFonts w:ascii="Arial" w:hAnsi="Arial" w:cs="Arial"/>
                <w:sz w:val="20"/>
                <w:szCs w:val="20"/>
              </w:rPr>
              <w:t xml:space="preserve">3.- Consumo </w:t>
            </w:r>
            <w:proofErr w:type="spellStart"/>
            <w:r>
              <w:rPr>
                <w:rFonts w:ascii="Arial" w:hAnsi="Arial" w:cs="Arial"/>
                <w:sz w:val="20"/>
                <w:szCs w:val="20"/>
              </w:rPr>
              <w:t>domestico</w:t>
            </w:r>
            <w:proofErr w:type="spellEnd"/>
            <w:r>
              <w:rPr>
                <w:rFonts w:ascii="Arial" w:hAnsi="Arial" w:cs="Arial"/>
                <w:sz w:val="20"/>
                <w:szCs w:val="20"/>
              </w:rPr>
              <w:t xml:space="preserve"> con toma de ¾</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70.00 bimestral</w:t>
            </w:r>
          </w:p>
        </w:tc>
      </w:tr>
      <w:tr w:rsidR="00991086" w:rsidRPr="00686F3D" w:rsidTr="00800B7F">
        <w:trPr>
          <w:trHeight w:val="345"/>
        </w:trPr>
        <w:tc>
          <w:tcPr>
            <w:tcW w:w="6600" w:type="dxa"/>
          </w:tcPr>
          <w:p w:rsidR="00991086" w:rsidRPr="00686F3D" w:rsidRDefault="00283C56" w:rsidP="00800B7F">
            <w:pPr>
              <w:pStyle w:val="TableParagraph"/>
              <w:spacing w:line="360" w:lineRule="auto"/>
              <w:ind w:left="0"/>
              <w:rPr>
                <w:rFonts w:ascii="Arial" w:hAnsi="Arial" w:cs="Arial"/>
                <w:sz w:val="20"/>
                <w:szCs w:val="20"/>
              </w:rPr>
            </w:pPr>
            <w:r>
              <w:rPr>
                <w:rFonts w:ascii="Arial" w:hAnsi="Arial" w:cs="Arial"/>
                <w:sz w:val="20"/>
                <w:szCs w:val="20"/>
              </w:rPr>
              <w:t xml:space="preserve">4.- Consumo </w:t>
            </w:r>
            <w:proofErr w:type="spellStart"/>
            <w:r>
              <w:rPr>
                <w:rFonts w:ascii="Arial" w:hAnsi="Arial" w:cs="Arial"/>
                <w:sz w:val="20"/>
                <w:szCs w:val="20"/>
              </w:rPr>
              <w:t>domestico</w:t>
            </w:r>
            <w:proofErr w:type="spellEnd"/>
            <w:r>
              <w:rPr>
                <w:rFonts w:ascii="Arial" w:hAnsi="Arial" w:cs="Arial"/>
                <w:sz w:val="20"/>
                <w:szCs w:val="20"/>
              </w:rPr>
              <w:t xml:space="preserve"> con toma de 1 pulg</w:t>
            </w:r>
            <w:r w:rsidR="00FF2E1E">
              <w:rPr>
                <w:rFonts w:ascii="Arial" w:hAnsi="Arial" w:cs="Arial"/>
                <w:sz w:val="20"/>
                <w:szCs w:val="20"/>
              </w:rPr>
              <w:t>ada.</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150.00 bimestral</w:t>
            </w:r>
          </w:p>
        </w:tc>
      </w:tr>
      <w:tr w:rsidR="00991086" w:rsidRPr="00686F3D" w:rsidTr="00800B7F">
        <w:trPr>
          <w:trHeight w:val="345"/>
        </w:trPr>
        <w:tc>
          <w:tcPr>
            <w:tcW w:w="6600" w:type="dxa"/>
          </w:tcPr>
          <w:p w:rsidR="00991086" w:rsidRPr="00686F3D" w:rsidRDefault="00283C56" w:rsidP="00800B7F">
            <w:pPr>
              <w:pStyle w:val="TableParagraph"/>
              <w:spacing w:line="360" w:lineRule="auto"/>
              <w:ind w:left="0"/>
              <w:rPr>
                <w:rFonts w:ascii="Arial" w:hAnsi="Arial" w:cs="Arial"/>
                <w:sz w:val="20"/>
                <w:szCs w:val="20"/>
              </w:rPr>
            </w:pPr>
            <w:r>
              <w:rPr>
                <w:rFonts w:ascii="Arial" w:hAnsi="Arial" w:cs="Arial"/>
                <w:sz w:val="20"/>
                <w:szCs w:val="20"/>
              </w:rPr>
              <w:t xml:space="preserve">5.- Consumo </w:t>
            </w:r>
            <w:proofErr w:type="spellStart"/>
            <w:r>
              <w:rPr>
                <w:rFonts w:ascii="Arial" w:hAnsi="Arial" w:cs="Arial"/>
                <w:sz w:val="20"/>
                <w:szCs w:val="20"/>
              </w:rPr>
              <w:t>domestico</w:t>
            </w:r>
            <w:proofErr w:type="spellEnd"/>
            <w:r>
              <w:rPr>
                <w:rFonts w:ascii="Arial" w:hAnsi="Arial" w:cs="Arial"/>
                <w:sz w:val="20"/>
                <w:szCs w:val="20"/>
              </w:rPr>
              <w:t xml:space="preserve"> con piscina</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150.00 bimestral</w:t>
            </w:r>
          </w:p>
        </w:tc>
      </w:tr>
      <w:tr w:rsidR="00991086" w:rsidRPr="00686F3D" w:rsidTr="00800B7F">
        <w:trPr>
          <w:trHeight w:val="345"/>
        </w:trPr>
        <w:tc>
          <w:tcPr>
            <w:tcW w:w="6600" w:type="dxa"/>
          </w:tcPr>
          <w:p w:rsidR="00991086" w:rsidRPr="00686F3D" w:rsidRDefault="00283C56" w:rsidP="00800B7F">
            <w:pPr>
              <w:pStyle w:val="TableParagraph"/>
              <w:spacing w:line="360" w:lineRule="auto"/>
              <w:ind w:left="0"/>
              <w:rPr>
                <w:rFonts w:ascii="Arial" w:hAnsi="Arial" w:cs="Arial"/>
                <w:sz w:val="20"/>
                <w:szCs w:val="20"/>
              </w:rPr>
            </w:pPr>
            <w:r>
              <w:rPr>
                <w:rFonts w:ascii="Arial" w:hAnsi="Arial" w:cs="Arial"/>
                <w:sz w:val="20"/>
                <w:szCs w:val="20"/>
              </w:rPr>
              <w:t xml:space="preserve">6.- Comercios, salas de fiesta, </w:t>
            </w:r>
            <w:proofErr w:type="spellStart"/>
            <w:r>
              <w:rPr>
                <w:rFonts w:ascii="Arial" w:hAnsi="Arial" w:cs="Arial"/>
                <w:sz w:val="20"/>
                <w:szCs w:val="20"/>
              </w:rPr>
              <w:t>restaurentes</w:t>
            </w:r>
            <w:proofErr w:type="spellEnd"/>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130.00 bimestral</w:t>
            </w:r>
          </w:p>
        </w:tc>
      </w:tr>
      <w:tr w:rsidR="00991086" w:rsidRPr="00686F3D" w:rsidTr="00800B7F">
        <w:trPr>
          <w:trHeight w:val="345"/>
        </w:trPr>
        <w:tc>
          <w:tcPr>
            <w:tcW w:w="6600" w:type="dxa"/>
          </w:tcPr>
          <w:p w:rsidR="00991086" w:rsidRPr="00686F3D" w:rsidRDefault="00283C56" w:rsidP="00800B7F">
            <w:pPr>
              <w:pStyle w:val="TableParagraph"/>
              <w:spacing w:line="360" w:lineRule="auto"/>
              <w:ind w:left="0"/>
              <w:rPr>
                <w:rFonts w:ascii="Arial" w:hAnsi="Arial" w:cs="Arial"/>
                <w:sz w:val="20"/>
                <w:szCs w:val="20"/>
              </w:rPr>
            </w:pPr>
            <w:r>
              <w:rPr>
                <w:rFonts w:ascii="Arial" w:hAnsi="Arial" w:cs="Arial"/>
                <w:sz w:val="20"/>
                <w:szCs w:val="20"/>
              </w:rPr>
              <w:t>7.- Bares y Restaurant bar</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150.00 bimestral</w:t>
            </w:r>
          </w:p>
        </w:tc>
      </w:tr>
      <w:tr w:rsidR="00991086" w:rsidRPr="00686F3D" w:rsidTr="00800B7F">
        <w:trPr>
          <w:trHeight w:val="345"/>
        </w:trPr>
        <w:tc>
          <w:tcPr>
            <w:tcW w:w="6600" w:type="dxa"/>
          </w:tcPr>
          <w:p w:rsidR="00991086" w:rsidRPr="00686F3D" w:rsidRDefault="00283C56" w:rsidP="00800B7F">
            <w:pPr>
              <w:pStyle w:val="TableParagraph"/>
              <w:spacing w:line="360" w:lineRule="auto"/>
              <w:ind w:left="0"/>
              <w:rPr>
                <w:rFonts w:ascii="Arial" w:hAnsi="Arial" w:cs="Arial"/>
                <w:sz w:val="20"/>
                <w:szCs w:val="20"/>
              </w:rPr>
            </w:pPr>
            <w:r>
              <w:rPr>
                <w:rFonts w:ascii="Arial" w:hAnsi="Arial" w:cs="Arial"/>
                <w:sz w:val="20"/>
                <w:szCs w:val="20"/>
              </w:rPr>
              <w:t>8.-</w:t>
            </w:r>
            <w:r w:rsidR="00FF2E1E">
              <w:rPr>
                <w:rFonts w:ascii="Arial" w:hAnsi="Arial" w:cs="Arial"/>
                <w:sz w:val="20"/>
                <w:szCs w:val="20"/>
              </w:rPr>
              <w:t>Renta de piscinas</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150.00 bimestral</w:t>
            </w:r>
          </w:p>
        </w:tc>
      </w:tr>
      <w:tr w:rsidR="00991086" w:rsidRPr="00686F3D" w:rsidTr="00800B7F">
        <w:trPr>
          <w:trHeight w:val="345"/>
        </w:trPr>
        <w:tc>
          <w:tcPr>
            <w:tcW w:w="6600" w:type="dxa"/>
          </w:tcPr>
          <w:p w:rsidR="00991086"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9.- Hoteles y posadas sin piscinas</w:t>
            </w:r>
          </w:p>
        </w:tc>
        <w:tc>
          <w:tcPr>
            <w:tcW w:w="438" w:type="dxa"/>
            <w:tcBorders>
              <w:right w:val="nil"/>
            </w:tcBorders>
          </w:tcPr>
          <w:p w:rsidR="00991086" w:rsidRPr="00181474" w:rsidRDefault="00991086"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991086"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150.00 bimestral</w:t>
            </w:r>
          </w:p>
        </w:tc>
      </w:tr>
      <w:tr w:rsidR="00625852" w:rsidRPr="00686F3D" w:rsidTr="00800B7F">
        <w:trPr>
          <w:trHeight w:val="345"/>
        </w:trPr>
        <w:tc>
          <w:tcPr>
            <w:tcW w:w="6600" w:type="dxa"/>
          </w:tcPr>
          <w:p w:rsidR="00625852"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10.- Hoteles y posadas con piscinas</w:t>
            </w:r>
          </w:p>
        </w:tc>
        <w:tc>
          <w:tcPr>
            <w:tcW w:w="438" w:type="dxa"/>
            <w:tcBorders>
              <w:right w:val="nil"/>
            </w:tcBorders>
          </w:tcPr>
          <w:p w:rsidR="00625852" w:rsidRPr="00181474" w:rsidRDefault="00625852"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625852"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160.00 bimestral</w:t>
            </w:r>
          </w:p>
        </w:tc>
      </w:tr>
      <w:tr w:rsidR="00625852" w:rsidRPr="00686F3D" w:rsidTr="00800B7F">
        <w:trPr>
          <w:trHeight w:val="345"/>
        </w:trPr>
        <w:tc>
          <w:tcPr>
            <w:tcW w:w="6600" w:type="dxa"/>
          </w:tcPr>
          <w:p w:rsidR="00625852"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11.- Granjas, fincas, quintas, Ranchos</w:t>
            </w:r>
          </w:p>
        </w:tc>
        <w:tc>
          <w:tcPr>
            <w:tcW w:w="438" w:type="dxa"/>
            <w:tcBorders>
              <w:right w:val="nil"/>
            </w:tcBorders>
          </w:tcPr>
          <w:p w:rsidR="00625852" w:rsidRPr="00181474" w:rsidRDefault="00625852"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625852"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180.00 bimestral</w:t>
            </w:r>
          </w:p>
        </w:tc>
      </w:tr>
      <w:tr w:rsidR="00625852" w:rsidRPr="00686F3D" w:rsidTr="00800B7F">
        <w:trPr>
          <w:trHeight w:val="345"/>
        </w:trPr>
        <w:tc>
          <w:tcPr>
            <w:tcW w:w="6600" w:type="dxa"/>
          </w:tcPr>
          <w:p w:rsidR="00625852"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12.- industrias, supermercados, fabricas, maquiladoras y establecimientos de alto consumo.</w:t>
            </w:r>
          </w:p>
        </w:tc>
        <w:tc>
          <w:tcPr>
            <w:tcW w:w="438" w:type="dxa"/>
            <w:tcBorders>
              <w:right w:val="nil"/>
            </w:tcBorders>
          </w:tcPr>
          <w:p w:rsidR="00625852" w:rsidRPr="00181474" w:rsidRDefault="00625852"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625852"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200.00 bimestral</w:t>
            </w:r>
          </w:p>
        </w:tc>
      </w:tr>
      <w:tr w:rsidR="00625852" w:rsidRPr="00686F3D" w:rsidTr="00800B7F">
        <w:trPr>
          <w:trHeight w:val="345"/>
        </w:trPr>
        <w:tc>
          <w:tcPr>
            <w:tcW w:w="6600" w:type="dxa"/>
          </w:tcPr>
          <w:p w:rsidR="00625852"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13.- Contrato de servicio de toma de ½</w:t>
            </w:r>
          </w:p>
        </w:tc>
        <w:tc>
          <w:tcPr>
            <w:tcW w:w="438" w:type="dxa"/>
            <w:tcBorders>
              <w:right w:val="nil"/>
            </w:tcBorders>
          </w:tcPr>
          <w:p w:rsidR="00625852" w:rsidRPr="00181474" w:rsidRDefault="00625852"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625852"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300.00</w:t>
            </w:r>
          </w:p>
        </w:tc>
      </w:tr>
      <w:tr w:rsidR="00625852" w:rsidRPr="00686F3D" w:rsidTr="00800B7F">
        <w:trPr>
          <w:trHeight w:val="345"/>
        </w:trPr>
        <w:tc>
          <w:tcPr>
            <w:tcW w:w="6600" w:type="dxa"/>
          </w:tcPr>
          <w:p w:rsidR="00625852"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14.- Contrato de servicio de toma de ¾</w:t>
            </w:r>
          </w:p>
        </w:tc>
        <w:tc>
          <w:tcPr>
            <w:tcW w:w="438" w:type="dxa"/>
            <w:tcBorders>
              <w:right w:val="nil"/>
            </w:tcBorders>
          </w:tcPr>
          <w:p w:rsidR="00625852" w:rsidRPr="00181474" w:rsidRDefault="00625852" w:rsidP="00991086">
            <w:pPr>
              <w:pStyle w:val="TableParagraph"/>
              <w:tabs>
                <w:tab w:val="left" w:pos="1606"/>
              </w:tabs>
              <w:spacing w:line="360" w:lineRule="auto"/>
              <w:ind w:left="0"/>
              <w:jc w:val="center"/>
              <w:rPr>
                <w:rFonts w:ascii="Arial" w:hAnsi="Arial" w:cs="Arial"/>
                <w:sz w:val="20"/>
                <w:szCs w:val="20"/>
              </w:rPr>
            </w:pPr>
          </w:p>
        </w:tc>
        <w:tc>
          <w:tcPr>
            <w:tcW w:w="1982" w:type="dxa"/>
            <w:tcBorders>
              <w:left w:val="nil"/>
            </w:tcBorders>
          </w:tcPr>
          <w:p w:rsidR="00625852" w:rsidRPr="00181474" w:rsidRDefault="00991086" w:rsidP="00991086">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500.00</w:t>
            </w:r>
          </w:p>
        </w:tc>
      </w:tr>
      <w:tr w:rsidR="00625852" w:rsidRPr="00686F3D" w:rsidTr="00800B7F">
        <w:trPr>
          <w:trHeight w:val="345"/>
        </w:trPr>
        <w:tc>
          <w:tcPr>
            <w:tcW w:w="6600" w:type="dxa"/>
          </w:tcPr>
          <w:p w:rsidR="00625852" w:rsidRPr="00686F3D" w:rsidRDefault="00FF2E1E" w:rsidP="00800B7F">
            <w:pPr>
              <w:pStyle w:val="TableParagraph"/>
              <w:spacing w:line="360" w:lineRule="auto"/>
              <w:ind w:left="0"/>
              <w:rPr>
                <w:rFonts w:ascii="Arial" w:hAnsi="Arial" w:cs="Arial"/>
                <w:sz w:val="20"/>
                <w:szCs w:val="20"/>
              </w:rPr>
            </w:pPr>
            <w:r>
              <w:rPr>
                <w:rFonts w:ascii="Arial" w:hAnsi="Arial" w:cs="Arial"/>
                <w:sz w:val="20"/>
                <w:szCs w:val="20"/>
              </w:rPr>
              <w:t>15.- Contrato de servicio de Toma de 1 pulgada.</w:t>
            </w:r>
          </w:p>
        </w:tc>
        <w:tc>
          <w:tcPr>
            <w:tcW w:w="438" w:type="dxa"/>
            <w:tcBorders>
              <w:right w:val="nil"/>
            </w:tcBorders>
          </w:tcPr>
          <w:p w:rsidR="00625852" w:rsidRPr="00181474" w:rsidRDefault="00625852" w:rsidP="00800B7F">
            <w:pPr>
              <w:pStyle w:val="TableParagraph"/>
              <w:tabs>
                <w:tab w:val="left" w:pos="1606"/>
              </w:tabs>
              <w:spacing w:line="360" w:lineRule="auto"/>
              <w:ind w:left="0"/>
              <w:rPr>
                <w:rFonts w:ascii="Arial" w:hAnsi="Arial" w:cs="Arial"/>
                <w:sz w:val="20"/>
                <w:szCs w:val="20"/>
              </w:rPr>
            </w:pPr>
          </w:p>
        </w:tc>
        <w:tc>
          <w:tcPr>
            <w:tcW w:w="1982" w:type="dxa"/>
            <w:tcBorders>
              <w:left w:val="nil"/>
            </w:tcBorders>
          </w:tcPr>
          <w:p w:rsidR="00625852" w:rsidRPr="00181474" w:rsidRDefault="00991086" w:rsidP="00800B7F">
            <w:pPr>
              <w:pStyle w:val="TableParagraph"/>
              <w:tabs>
                <w:tab w:val="left" w:pos="1606"/>
              </w:tabs>
              <w:spacing w:line="360" w:lineRule="auto"/>
              <w:ind w:left="0"/>
              <w:rPr>
                <w:rFonts w:ascii="Arial" w:hAnsi="Arial" w:cs="Arial"/>
                <w:sz w:val="20"/>
                <w:szCs w:val="20"/>
              </w:rPr>
            </w:pPr>
            <w:r w:rsidRPr="00181474">
              <w:rPr>
                <w:rFonts w:ascii="Arial" w:hAnsi="Arial" w:cs="Arial"/>
                <w:sz w:val="20"/>
                <w:szCs w:val="20"/>
              </w:rPr>
              <w:t>1,000.00</w:t>
            </w:r>
          </w:p>
        </w:tc>
      </w:tr>
    </w:tbl>
    <w:p w:rsidR="00721276" w:rsidRDefault="00721276" w:rsidP="00721276">
      <w:pPr>
        <w:pStyle w:val="Textoindependiente"/>
        <w:spacing w:line="360" w:lineRule="auto"/>
        <w:rPr>
          <w:rFonts w:ascii="Arial" w:hAnsi="Arial" w:cs="Arial"/>
        </w:rPr>
      </w:pPr>
    </w:p>
    <w:p w:rsidR="00721276" w:rsidRPr="00686F3D" w:rsidRDefault="00721276" w:rsidP="00721276">
      <w:pPr>
        <w:pStyle w:val="Textoindependiente"/>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V</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Expedición de Certificados, Copias, y Constancias.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rPr>
          <w:rFonts w:ascii="Arial" w:hAnsi="Arial" w:cs="Arial"/>
        </w:rPr>
      </w:pPr>
      <w:r w:rsidRPr="00686F3D">
        <w:rPr>
          <w:rFonts w:ascii="Arial" w:hAnsi="Arial" w:cs="Arial"/>
          <w:b/>
        </w:rPr>
        <w:t xml:space="preserve">Artículo 36.- </w:t>
      </w:r>
      <w:r w:rsidRPr="00686F3D">
        <w:rPr>
          <w:rFonts w:ascii="Arial" w:hAnsi="Arial" w:cs="Arial"/>
        </w:rPr>
        <w:t>Por la expedición de certificados, copias y constancias que, expedida la autoridad municipal, se pagará las cuotas siguientes:</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438"/>
        <w:gridCol w:w="1982"/>
      </w:tblGrid>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Por cada copia certificada que expida el Ayuntamiento</w:t>
            </w:r>
          </w:p>
        </w:tc>
        <w:tc>
          <w:tcPr>
            <w:tcW w:w="438" w:type="dxa"/>
            <w:tcBorders>
              <w:right w:val="single" w:sz="4" w:space="0" w:color="auto"/>
            </w:tcBorders>
          </w:tcPr>
          <w:p w:rsidR="00721276" w:rsidRPr="00686F3D" w:rsidRDefault="00721276" w:rsidP="00800B7F">
            <w:pPr>
              <w:pStyle w:val="TableParagraph"/>
              <w:tabs>
                <w:tab w:val="left" w:pos="1663"/>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rsidR="00721276" w:rsidRPr="009F4E6A" w:rsidRDefault="009F4E6A" w:rsidP="00800B7F">
            <w:pPr>
              <w:pStyle w:val="TableParagraph"/>
              <w:tabs>
                <w:tab w:val="left" w:pos="1663"/>
              </w:tabs>
              <w:spacing w:line="360" w:lineRule="auto"/>
              <w:ind w:left="0"/>
              <w:rPr>
                <w:rFonts w:ascii="Arial" w:hAnsi="Arial" w:cs="Arial"/>
                <w:sz w:val="20"/>
                <w:szCs w:val="20"/>
              </w:rPr>
            </w:pPr>
            <w:r>
              <w:rPr>
                <w:rFonts w:ascii="Arial" w:hAnsi="Arial" w:cs="Arial"/>
                <w:sz w:val="20"/>
                <w:szCs w:val="20"/>
              </w:rPr>
              <w:t xml:space="preserve">              5</w:t>
            </w:r>
            <w:r w:rsidR="00721276" w:rsidRPr="009F4E6A">
              <w:rPr>
                <w:rFonts w:ascii="Arial" w:hAnsi="Arial" w:cs="Arial"/>
                <w:sz w:val="20"/>
                <w:szCs w:val="20"/>
              </w:rPr>
              <w:t>.00 por hoja</w:t>
            </w: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Por cada copia simple que expida el Ayuntamiento</w:t>
            </w:r>
          </w:p>
        </w:tc>
        <w:tc>
          <w:tcPr>
            <w:tcW w:w="438" w:type="dxa"/>
            <w:tcBorders>
              <w:right w:val="single" w:sz="4" w:space="0" w:color="auto"/>
            </w:tcBorders>
          </w:tcPr>
          <w:p w:rsidR="00721276" w:rsidRPr="00686F3D" w:rsidRDefault="00721276" w:rsidP="00800B7F">
            <w:pPr>
              <w:pStyle w:val="TableParagraph"/>
              <w:tabs>
                <w:tab w:val="left" w:pos="1661"/>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rsidR="00721276" w:rsidRPr="009F4E6A" w:rsidRDefault="009F4E6A" w:rsidP="00800B7F">
            <w:pPr>
              <w:pStyle w:val="TableParagraph"/>
              <w:tabs>
                <w:tab w:val="left" w:pos="1661"/>
              </w:tabs>
              <w:spacing w:line="360" w:lineRule="auto"/>
              <w:ind w:left="0"/>
              <w:rPr>
                <w:rFonts w:ascii="Arial" w:hAnsi="Arial" w:cs="Arial"/>
                <w:sz w:val="20"/>
                <w:szCs w:val="20"/>
              </w:rPr>
            </w:pPr>
            <w:r>
              <w:rPr>
                <w:rFonts w:ascii="Arial" w:hAnsi="Arial" w:cs="Arial"/>
                <w:sz w:val="20"/>
                <w:szCs w:val="20"/>
              </w:rPr>
              <w:t xml:space="preserve">              3</w:t>
            </w:r>
            <w:r w:rsidR="00721276" w:rsidRPr="009F4E6A">
              <w:rPr>
                <w:rFonts w:ascii="Arial" w:hAnsi="Arial" w:cs="Arial"/>
                <w:sz w:val="20"/>
                <w:szCs w:val="20"/>
              </w:rPr>
              <w:t>.00 por hoja</w:t>
            </w:r>
          </w:p>
        </w:tc>
      </w:tr>
      <w:tr w:rsidR="00721276" w:rsidRPr="00686F3D" w:rsidTr="00800B7F">
        <w:trPr>
          <w:trHeight w:val="345"/>
        </w:trPr>
        <w:tc>
          <w:tcPr>
            <w:tcW w:w="660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Por cada constancia que expida el Ayuntamiento</w:t>
            </w:r>
          </w:p>
        </w:tc>
        <w:tc>
          <w:tcPr>
            <w:tcW w:w="438" w:type="dxa"/>
            <w:tcBorders>
              <w:right w:val="single" w:sz="4" w:space="0" w:color="auto"/>
            </w:tcBorders>
          </w:tcPr>
          <w:p w:rsidR="00721276" w:rsidRPr="00686F3D" w:rsidRDefault="00721276" w:rsidP="00800B7F">
            <w:pPr>
              <w:pStyle w:val="TableParagraph"/>
              <w:tabs>
                <w:tab w:val="left" w:pos="1550"/>
              </w:tabs>
              <w:spacing w:line="360" w:lineRule="auto"/>
              <w:ind w:left="0"/>
              <w:rPr>
                <w:rFonts w:ascii="Arial" w:hAnsi="Arial" w:cs="Arial"/>
                <w:sz w:val="20"/>
                <w:szCs w:val="20"/>
              </w:rPr>
            </w:pPr>
            <w:r w:rsidRPr="00686F3D">
              <w:rPr>
                <w:rFonts w:ascii="Arial" w:hAnsi="Arial" w:cs="Arial"/>
                <w:sz w:val="20"/>
                <w:szCs w:val="20"/>
              </w:rPr>
              <w:t>$</w:t>
            </w:r>
          </w:p>
        </w:tc>
        <w:tc>
          <w:tcPr>
            <w:tcW w:w="1982" w:type="dxa"/>
            <w:tcBorders>
              <w:left w:val="single" w:sz="4" w:space="0" w:color="auto"/>
            </w:tcBorders>
          </w:tcPr>
          <w:p w:rsidR="00721276" w:rsidRPr="009F4E6A" w:rsidRDefault="00721276" w:rsidP="00800B7F">
            <w:pPr>
              <w:pStyle w:val="TableParagraph"/>
              <w:tabs>
                <w:tab w:val="left" w:pos="1550"/>
              </w:tabs>
              <w:spacing w:line="360" w:lineRule="auto"/>
              <w:ind w:left="0"/>
              <w:rPr>
                <w:rFonts w:ascii="Arial" w:hAnsi="Arial" w:cs="Arial"/>
                <w:sz w:val="20"/>
                <w:szCs w:val="20"/>
              </w:rPr>
            </w:pPr>
            <w:r w:rsidRPr="009F4E6A">
              <w:rPr>
                <w:rFonts w:ascii="Arial" w:hAnsi="Arial" w:cs="Arial"/>
                <w:sz w:val="20"/>
                <w:szCs w:val="20"/>
              </w:rPr>
              <w:t xml:space="preserve">                        30.00</w:t>
            </w:r>
            <w:r w:rsidR="009F4E6A">
              <w:rPr>
                <w:rFonts w:ascii="Arial" w:hAnsi="Arial" w:cs="Arial"/>
                <w:sz w:val="20"/>
                <w:szCs w:val="20"/>
              </w:rPr>
              <w:t xml:space="preserve"> </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VI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el Uso y Aprovechamiento de los Bienes del Dominio Público Municipal</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37.- </w:t>
      </w:r>
      <w:r w:rsidRPr="00686F3D">
        <w:rPr>
          <w:rFonts w:ascii="Arial" w:hAnsi="Arial" w:cs="Arial"/>
        </w:rPr>
        <w:t xml:space="preserve">Los derechos por servicios de mercados se causarán y pagarán de conformidad con las </w:t>
      </w:r>
      <w:r w:rsidRPr="00686F3D">
        <w:rPr>
          <w:rFonts w:ascii="Arial" w:hAnsi="Arial" w:cs="Arial"/>
        </w:rPr>
        <w:lastRenderedPageBreak/>
        <w:t>siguientes tarifas.</w:t>
      </w:r>
    </w:p>
    <w:p w:rsidR="00721276" w:rsidRPr="00686F3D" w:rsidRDefault="00721276" w:rsidP="00721276">
      <w:pPr>
        <w:pStyle w:val="Textoindependiente"/>
        <w:spacing w:line="360" w:lineRule="auto"/>
        <w:rPr>
          <w:rFonts w:ascii="Arial" w:hAnsi="Arial" w:cs="Arial"/>
        </w:rPr>
      </w:pPr>
    </w:p>
    <w:p w:rsidR="00721276" w:rsidRPr="00047D84" w:rsidRDefault="00721276" w:rsidP="00721276">
      <w:pPr>
        <w:pStyle w:val="Textoindependiente"/>
        <w:spacing w:line="360" w:lineRule="auto"/>
        <w:jc w:val="both"/>
        <w:rPr>
          <w:rFonts w:ascii="Arial" w:hAnsi="Arial" w:cs="Arial"/>
        </w:rPr>
      </w:pPr>
      <w:r w:rsidRPr="00047D84">
        <w:rPr>
          <w:rFonts w:ascii="Arial" w:hAnsi="Arial" w:cs="Arial"/>
          <w:b/>
        </w:rPr>
        <w:t xml:space="preserve">I.- </w:t>
      </w:r>
      <w:r w:rsidRPr="00047D84">
        <w:rPr>
          <w:rFonts w:ascii="Arial" w:hAnsi="Arial" w:cs="Arial"/>
        </w:rPr>
        <w:t>En el caso de locales comerciales ubicados en el mercado se paga</w:t>
      </w:r>
      <w:r w:rsidR="00A32A16" w:rsidRPr="00047D84">
        <w:rPr>
          <w:rFonts w:ascii="Arial" w:hAnsi="Arial" w:cs="Arial"/>
        </w:rPr>
        <w:t>rá una cuota de $ 600</w:t>
      </w:r>
      <w:r w:rsidRPr="00047D84">
        <w:rPr>
          <w:rFonts w:ascii="Arial" w:hAnsi="Arial" w:cs="Arial"/>
        </w:rPr>
        <w:t>.00</w:t>
      </w:r>
      <w:r w:rsidR="00A32A16" w:rsidRPr="00047D84">
        <w:rPr>
          <w:rFonts w:ascii="Arial" w:hAnsi="Arial" w:cs="Arial"/>
        </w:rPr>
        <w:t xml:space="preserve"> mensual</w:t>
      </w:r>
      <w:r w:rsidRPr="00047D84">
        <w:rPr>
          <w:rFonts w:ascii="Arial" w:hAnsi="Arial" w:cs="Arial"/>
        </w:rPr>
        <w:t>. En el caso de comerciantes que utilicen mesetas ubicadas dentro de los mercados de carne y verdura</w:t>
      </w:r>
      <w:r w:rsidR="00A32A16" w:rsidRPr="00047D84">
        <w:rPr>
          <w:rFonts w:ascii="Arial" w:hAnsi="Arial" w:cs="Arial"/>
        </w:rPr>
        <w:t xml:space="preserve">s se pagará una cuota de $ 5.00 </w:t>
      </w:r>
      <w:r w:rsidR="00047D84" w:rsidRPr="00047D84">
        <w:rPr>
          <w:rFonts w:ascii="Arial" w:hAnsi="Arial" w:cs="Arial"/>
        </w:rPr>
        <w:t xml:space="preserve">por </w:t>
      </w:r>
      <w:r w:rsidR="00A32A16" w:rsidRPr="00047D84">
        <w:rPr>
          <w:rFonts w:ascii="Arial" w:hAnsi="Arial" w:cs="Arial"/>
        </w:rPr>
        <w:t xml:space="preserve">metro lineal </w:t>
      </w:r>
      <w:r w:rsidR="00047D84" w:rsidRPr="00047D84">
        <w:rPr>
          <w:rFonts w:ascii="Arial" w:hAnsi="Arial" w:cs="Arial"/>
        </w:rPr>
        <w:t>por turno</w:t>
      </w:r>
      <w:r w:rsidR="00A32A16" w:rsidRPr="00047D84">
        <w:rPr>
          <w:rFonts w:ascii="Arial" w:hAnsi="Arial" w:cs="Arial"/>
        </w:rPr>
        <w:t xml:space="preserve"> y de $ 30.00 para quienes tengan electrodomésticos.</w:t>
      </w:r>
    </w:p>
    <w:p w:rsidR="00721276" w:rsidRPr="00047D84" w:rsidRDefault="00721276" w:rsidP="00721276">
      <w:pPr>
        <w:pStyle w:val="Textoindependiente"/>
        <w:spacing w:line="360" w:lineRule="auto"/>
        <w:rPr>
          <w:rFonts w:ascii="Arial" w:hAnsi="Arial" w:cs="Arial"/>
        </w:rPr>
      </w:pPr>
    </w:p>
    <w:p w:rsidR="00721276" w:rsidRPr="00047D84" w:rsidRDefault="00721276" w:rsidP="00721276">
      <w:pPr>
        <w:pStyle w:val="Textoindependiente"/>
        <w:spacing w:line="360" w:lineRule="auto"/>
        <w:jc w:val="both"/>
        <w:rPr>
          <w:rFonts w:ascii="Arial" w:hAnsi="Arial" w:cs="Arial"/>
        </w:rPr>
      </w:pPr>
      <w:r w:rsidRPr="00047D84">
        <w:rPr>
          <w:rFonts w:ascii="Arial" w:hAnsi="Arial" w:cs="Arial"/>
          <w:b/>
        </w:rPr>
        <w:t xml:space="preserve">III.- </w:t>
      </w:r>
      <w:r w:rsidRPr="00047D84">
        <w:rPr>
          <w:rFonts w:ascii="Arial" w:hAnsi="Arial" w:cs="Arial"/>
        </w:rPr>
        <w:t>En el caso de comerciantes semifijos que se instalen a comerciar o vender productos de cualquier índole en el Mercado Municipal o sus alrededores que ocupen 2 o más metros cuadrados p</w:t>
      </w:r>
      <w:r w:rsidR="00047D84" w:rsidRPr="00047D84">
        <w:rPr>
          <w:rFonts w:ascii="Arial" w:hAnsi="Arial" w:cs="Arial"/>
        </w:rPr>
        <w:t>agarán una cuota por día y turno de $ 5.00</w:t>
      </w:r>
    </w:p>
    <w:p w:rsidR="00047D84" w:rsidRPr="00047D84" w:rsidRDefault="00047D84" w:rsidP="00721276">
      <w:pPr>
        <w:pStyle w:val="Textoindependiente"/>
        <w:spacing w:line="360" w:lineRule="auto"/>
        <w:jc w:val="both"/>
        <w:rPr>
          <w:rFonts w:ascii="Arial" w:hAnsi="Arial" w:cs="Arial"/>
        </w:rPr>
      </w:pPr>
    </w:p>
    <w:p w:rsidR="00047D84" w:rsidRPr="00047D84" w:rsidRDefault="00047D84" w:rsidP="00721276">
      <w:pPr>
        <w:pStyle w:val="Textoindependiente"/>
        <w:spacing w:line="360" w:lineRule="auto"/>
        <w:jc w:val="both"/>
        <w:rPr>
          <w:rFonts w:ascii="Arial" w:hAnsi="Arial" w:cs="Arial"/>
        </w:rPr>
      </w:pPr>
      <w:r w:rsidRPr="00047D84">
        <w:rPr>
          <w:rFonts w:ascii="Arial" w:hAnsi="Arial" w:cs="Arial"/>
        </w:rPr>
        <w:t>IV.- Locales comerciales del adefesio, pagaran una cuota mensual de $ 1,000.00 sin baño y de $ 1,500.00 con baño.</w:t>
      </w:r>
    </w:p>
    <w:p w:rsidR="00047D84" w:rsidRDefault="00047D84" w:rsidP="00721276">
      <w:pPr>
        <w:pStyle w:val="Textoindependiente"/>
        <w:spacing w:line="360" w:lineRule="auto"/>
        <w:jc w:val="both"/>
        <w:rPr>
          <w:rFonts w:ascii="Arial" w:hAnsi="Arial" w:cs="Arial"/>
          <w:highlight w:val="yellow"/>
        </w:rPr>
      </w:pPr>
    </w:p>
    <w:p w:rsidR="00047D84" w:rsidRPr="006E0923" w:rsidRDefault="00047D84" w:rsidP="00721276">
      <w:pPr>
        <w:pStyle w:val="Textoindependiente"/>
        <w:spacing w:line="360" w:lineRule="auto"/>
        <w:jc w:val="both"/>
        <w:rPr>
          <w:rFonts w:ascii="Arial" w:hAnsi="Arial" w:cs="Arial"/>
          <w:highlight w:val="yellow"/>
        </w:rPr>
      </w:pPr>
    </w:p>
    <w:p w:rsidR="00721276" w:rsidRPr="00686F3D" w:rsidRDefault="00721276" w:rsidP="00721276">
      <w:pPr>
        <w:pStyle w:val="Textoindependiente"/>
        <w:spacing w:line="360" w:lineRule="auto"/>
        <w:jc w:val="both"/>
        <w:rPr>
          <w:rFonts w:ascii="Arial" w:hAnsi="Arial" w:cs="Arial"/>
        </w:rPr>
      </w:pPr>
      <w:r w:rsidRPr="00047D84">
        <w:rPr>
          <w:rFonts w:ascii="Arial" w:hAnsi="Arial" w:cs="Arial"/>
          <w:b/>
          <w:bCs/>
        </w:rPr>
        <w:t>Artículo 38.-</w:t>
      </w:r>
      <w:r w:rsidRPr="00047D84">
        <w:rPr>
          <w:rFonts w:ascii="Arial" w:hAnsi="Arial" w:cs="Arial"/>
        </w:rPr>
        <w:t xml:space="preserve"> Se cobrará 300 pesos diarios a los vehículos que se encuentren resguardados en el depósito vehicular.</w:t>
      </w:r>
      <w:r w:rsidRPr="00686F3D">
        <w:rPr>
          <w:rFonts w:ascii="Arial" w:hAnsi="Arial" w:cs="Arial"/>
        </w:rPr>
        <w:t xml:space="preserve"> </w:t>
      </w:r>
    </w:p>
    <w:p w:rsidR="00721276" w:rsidRPr="00686F3D" w:rsidRDefault="00721276" w:rsidP="00721276">
      <w:pPr>
        <w:pStyle w:val="Textoindependiente"/>
        <w:spacing w:line="360" w:lineRule="auto"/>
        <w:rPr>
          <w:rFonts w:ascii="Arial" w:hAnsi="Arial" w:cs="Arial"/>
        </w:rPr>
      </w:pPr>
    </w:p>
    <w:p w:rsidR="00721276" w:rsidRDefault="00721276" w:rsidP="00721276">
      <w:pPr>
        <w:spacing w:line="360" w:lineRule="auto"/>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VII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Servicios en Cementerios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39.- </w:t>
      </w:r>
      <w:r w:rsidRPr="00686F3D">
        <w:rPr>
          <w:rFonts w:ascii="Arial" w:hAnsi="Arial" w:cs="Arial"/>
        </w:rPr>
        <w:t>Los derechos a que se refiere este capítulo, se causarán y pagarán conforme a las siguientes cuotas:</w:t>
      </w:r>
    </w:p>
    <w:p w:rsidR="00721276" w:rsidRPr="00686F3D" w:rsidRDefault="00721276" w:rsidP="00721276">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81"/>
        <w:gridCol w:w="1499"/>
      </w:tblGrid>
      <w:tr w:rsidR="00721276" w:rsidRPr="00686F3D" w:rsidTr="00800B7F">
        <w:trPr>
          <w:trHeight w:val="343"/>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Por servicio de inhumación en fosa común para adultos por 2 años</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250.00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Por servicio de inhumación en fosa común para niños por 2 años</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150.00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Servicio de exhumación en fosa común</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150.00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IV</w:t>
            </w:r>
            <w:r w:rsidRPr="00686F3D">
              <w:rPr>
                <w:rFonts w:ascii="Arial" w:hAnsi="Arial" w:cs="Arial"/>
                <w:sz w:val="20"/>
                <w:szCs w:val="20"/>
              </w:rPr>
              <w:t>.-Venta de osarios de un metro por persona</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1,500.00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 </w:t>
            </w:r>
            <w:r w:rsidRPr="00686F3D">
              <w:rPr>
                <w:rFonts w:ascii="Arial" w:hAnsi="Arial" w:cs="Arial"/>
                <w:sz w:val="20"/>
                <w:szCs w:val="20"/>
              </w:rPr>
              <w:t>Actualización de documentos por concesiones a perpetuidad</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300.00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 </w:t>
            </w:r>
            <w:r w:rsidRPr="00686F3D">
              <w:rPr>
                <w:rFonts w:ascii="Arial" w:hAnsi="Arial" w:cs="Arial"/>
                <w:sz w:val="20"/>
                <w:szCs w:val="20"/>
              </w:rPr>
              <w:t>Expedición de duplicados de documentos de concesiones</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210</w:t>
            </w:r>
            <w:r w:rsidR="00721276" w:rsidRPr="007A6AFF">
              <w:rPr>
                <w:rFonts w:ascii="Arial" w:hAnsi="Arial" w:cs="Arial"/>
                <w:sz w:val="20"/>
                <w:szCs w:val="20"/>
              </w:rPr>
              <w:t>.00</w:t>
            </w:r>
          </w:p>
        </w:tc>
      </w:tr>
      <w:tr w:rsidR="00721276" w:rsidRPr="00686F3D" w:rsidTr="00800B7F">
        <w:trPr>
          <w:trHeight w:val="343"/>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VII.- </w:t>
            </w:r>
            <w:r w:rsidRPr="00686F3D">
              <w:rPr>
                <w:rFonts w:ascii="Arial" w:hAnsi="Arial" w:cs="Arial"/>
                <w:sz w:val="20"/>
                <w:szCs w:val="20"/>
              </w:rPr>
              <w:t>Permiso para trabajos de restauración de cemento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80</w:t>
            </w:r>
            <w:r w:rsidR="00721276" w:rsidRPr="007A6AFF">
              <w:rPr>
                <w:rFonts w:ascii="Arial" w:hAnsi="Arial" w:cs="Arial"/>
                <w:sz w:val="20"/>
                <w:szCs w:val="20"/>
              </w:rPr>
              <w:t>.00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proofErr w:type="spellStart"/>
            <w:r w:rsidRPr="00686F3D">
              <w:rPr>
                <w:rFonts w:ascii="Arial" w:hAnsi="Arial" w:cs="Arial"/>
                <w:b/>
                <w:sz w:val="20"/>
                <w:szCs w:val="20"/>
              </w:rPr>
              <w:lastRenderedPageBreak/>
              <w:t>Vlll</w:t>
            </w:r>
            <w:proofErr w:type="spellEnd"/>
            <w:r w:rsidRPr="00686F3D">
              <w:rPr>
                <w:rFonts w:ascii="Arial" w:hAnsi="Arial" w:cs="Arial"/>
                <w:b/>
                <w:sz w:val="20"/>
                <w:szCs w:val="20"/>
              </w:rPr>
              <w:t xml:space="preserve">.- </w:t>
            </w:r>
            <w:r w:rsidRPr="00686F3D">
              <w:rPr>
                <w:rFonts w:ascii="Arial" w:hAnsi="Arial" w:cs="Arial"/>
                <w:sz w:val="20"/>
                <w:szCs w:val="20"/>
              </w:rPr>
              <w:t>Permiso para realizar trabajos de restauración en granito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160</w:t>
            </w:r>
            <w:r w:rsidR="00721276" w:rsidRPr="007A6AFF">
              <w:rPr>
                <w:rFonts w:ascii="Arial" w:hAnsi="Arial" w:cs="Arial"/>
                <w:sz w:val="20"/>
                <w:szCs w:val="20"/>
              </w:rPr>
              <w:t>.00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proofErr w:type="spellStart"/>
            <w:r w:rsidRPr="00686F3D">
              <w:rPr>
                <w:rFonts w:ascii="Arial" w:hAnsi="Arial" w:cs="Arial"/>
                <w:b/>
                <w:sz w:val="20"/>
                <w:szCs w:val="20"/>
              </w:rPr>
              <w:t>lX</w:t>
            </w:r>
            <w:proofErr w:type="spellEnd"/>
            <w:r w:rsidRPr="00686F3D">
              <w:rPr>
                <w:rFonts w:ascii="Arial" w:hAnsi="Arial" w:cs="Arial"/>
                <w:b/>
                <w:sz w:val="20"/>
                <w:szCs w:val="20"/>
              </w:rPr>
              <w:t xml:space="preserve">.- </w:t>
            </w:r>
            <w:r w:rsidRPr="00686F3D">
              <w:rPr>
                <w:rFonts w:ascii="Arial" w:hAnsi="Arial" w:cs="Arial"/>
                <w:sz w:val="20"/>
                <w:szCs w:val="20"/>
              </w:rPr>
              <w:t>Revalidación anual de documentos de inhumación de un adulto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110</w:t>
            </w:r>
            <w:r w:rsidR="00721276" w:rsidRPr="007A6AFF">
              <w:rPr>
                <w:rFonts w:ascii="Arial" w:hAnsi="Arial" w:cs="Arial"/>
                <w:sz w:val="20"/>
                <w:szCs w:val="20"/>
              </w:rPr>
              <w:t>.00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X.- </w:t>
            </w:r>
            <w:r w:rsidRPr="00686F3D">
              <w:rPr>
                <w:rFonts w:ascii="Arial" w:hAnsi="Arial" w:cs="Arial"/>
                <w:sz w:val="20"/>
                <w:szCs w:val="20"/>
              </w:rPr>
              <w:t>Revalidación anual de documentos por inhumación de un niño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60</w:t>
            </w:r>
            <w:r w:rsidR="00721276" w:rsidRPr="007A6AFF">
              <w:rPr>
                <w:rFonts w:ascii="Arial" w:hAnsi="Arial" w:cs="Arial"/>
                <w:sz w:val="20"/>
                <w:szCs w:val="20"/>
              </w:rPr>
              <w:t>.00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XI.- </w:t>
            </w:r>
            <w:r w:rsidRPr="00686F3D">
              <w:rPr>
                <w:rFonts w:ascii="Arial" w:hAnsi="Arial" w:cs="Arial"/>
                <w:sz w:val="20"/>
                <w:szCs w:val="20"/>
              </w:rPr>
              <w:t>Venta de bóveda para adulto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w:t>
            </w:r>
            <w:r w:rsidR="007A6AFF" w:rsidRPr="007A6AFF">
              <w:rPr>
                <w:rFonts w:ascii="Arial" w:hAnsi="Arial" w:cs="Arial"/>
                <w:sz w:val="20"/>
                <w:szCs w:val="20"/>
              </w:rPr>
              <w:t xml:space="preserve">    3,830</w:t>
            </w:r>
            <w:r w:rsidRPr="007A6AFF">
              <w:rPr>
                <w:rFonts w:ascii="Arial" w:hAnsi="Arial" w:cs="Arial"/>
                <w:sz w:val="20"/>
                <w:szCs w:val="20"/>
              </w:rPr>
              <w:t>.00</w:t>
            </w:r>
          </w:p>
        </w:tc>
      </w:tr>
      <w:tr w:rsidR="00721276" w:rsidRPr="00686F3D" w:rsidTr="00800B7F">
        <w:trPr>
          <w:trHeight w:val="344"/>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XII.- </w:t>
            </w:r>
            <w:r w:rsidRPr="00686F3D">
              <w:rPr>
                <w:rFonts w:ascii="Arial" w:hAnsi="Arial" w:cs="Arial"/>
                <w:sz w:val="20"/>
                <w:szCs w:val="20"/>
              </w:rPr>
              <w:t>Venta de bóveda para niño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1,980</w:t>
            </w:r>
            <w:r w:rsidR="00721276" w:rsidRPr="007A6AFF">
              <w:rPr>
                <w:rFonts w:ascii="Arial" w:hAnsi="Arial" w:cs="Arial"/>
                <w:sz w:val="20"/>
                <w:szCs w:val="20"/>
              </w:rPr>
              <w:t>.00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XIII.- </w:t>
            </w:r>
            <w:r w:rsidRPr="00686F3D">
              <w:rPr>
                <w:rFonts w:ascii="Arial" w:hAnsi="Arial" w:cs="Arial"/>
                <w:sz w:val="20"/>
                <w:szCs w:val="20"/>
              </w:rPr>
              <w:t>Renta de bóveda para adulto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770</w:t>
            </w:r>
            <w:r w:rsidR="00721276" w:rsidRPr="007A6AFF">
              <w:rPr>
                <w:rFonts w:ascii="Arial" w:hAnsi="Arial" w:cs="Arial"/>
                <w:sz w:val="20"/>
                <w:szCs w:val="20"/>
              </w:rPr>
              <w:t>.00</w:t>
            </w:r>
          </w:p>
        </w:tc>
      </w:tr>
      <w:tr w:rsidR="00721276" w:rsidRPr="00686F3D" w:rsidTr="00800B7F">
        <w:trPr>
          <w:trHeight w:val="345"/>
        </w:trPr>
        <w:tc>
          <w:tcPr>
            <w:tcW w:w="7040" w:type="dxa"/>
            <w:tcBorders>
              <w:right w:val="single" w:sz="4" w:space="0" w:color="auto"/>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XIV.- </w:t>
            </w:r>
            <w:r w:rsidRPr="00686F3D">
              <w:rPr>
                <w:rFonts w:ascii="Arial" w:hAnsi="Arial" w:cs="Arial"/>
                <w:sz w:val="20"/>
                <w:szCs w:val="20"/>
              </w:rPr>
              <w:t>Renta de bóveda para niño</w:t>
            </w:r>
          </w:p>
        </w:tc>
        <w:tc>
          <w:tcPr>
            <w:tcW w:w="481" w:type="dxa"/>
            <w:tcBorders>
              <w:left w:val="single" w:sz="4" w:space="0" w:color="auto"/>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499"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440</w:t>
            </w:r>
            <w:r w:rsidR="00721276" w:rsidRPr="007A6AFF">
              <w:rPr>
                <w:rFonts w:ascii="Arial" w:hAnsi="Arial" w:cs="Arial"/>
                <w:sz w:val="20"/>
                <w:szCs w:val="20"/>
              </w:rPr>
              <w:t>.00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VIII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Servicio de Alumbrado Público</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40.- </w:t>
      </w:r>
      <w:r w:rsidRPr="00686F3D">
        <w:rPr>
          <w:rFonts w:ascii="Arial" w:hAnsi="Arial" w:cs="Arial"/>
        </w:rPr>
        <w:t>El pago por derecho por servicio de alumbrado público será el que resulte de aplicar la cifra que se describe en la Ley de Hacienda del Municipio de Espita, Yucatán.</w:t>
      </w:r>
    </w:p>
    <w:p w:rsidR="00721276" w:rsidRDefault="00721276" w:rsidP="00721276">
      <w:pPr>
        <w:pStyle w:val="Textoindependiente"/>
        <w:spacing w:line="360" w:lineRule="auto"/>
        <w:rPr>
          <w:rFonts w:ascii="Arial" w:hAnsi="Arial" w:cs="Arial"/>
        </w:rPr>
      </w:pPr>
    </w:p>
    <w:p w:rsidR="007A6AFF" w:rsidRDefault="007A6AFF" w:rsidP="00721276">
      <w:pPr>
        <w:pStyle w:val="Textoindependiente"/>
        <w:spacing w:line="360" w:lineRule="auto"/>
        <w:rPr>
          <w:rFonts w:ascii="Arial" w:hAnsi="Arial" w:cs="Arial"/>
        </w:rPr>
      </w:pPr>
    </w:p>
    <w:p w:rsidR="007A6AFF" w:rsidRPr="00686F3D" w:rsidRDefault="007A6AFF"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IX</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los Servicios de Vigilancia</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41.- </w:t>
      </w:r>
      <w:r w:rsidRPr="00686F3D">
        <w:rPr>
          <w:rFonts w:ascii="Arial" w:hAnsi="Arial" w:cs="Arial"/>
        </w:rPr>
        <w:t>Este derecho se pagará con base a la Unidad de Medida y Actualización de acuerdo a la siguiente tarifa:</w:t>
      </w:r>
    </w:p>
    <w:p w:rsidR="00721276" w:rsidRPr="00686F3D" w:rsidRDefault="00721276" w:rsidP="00721276">
      <w:pPr>
        <w:pStyle w:val="Textoindependiente"/>
        <w:spacing w:line="360" w:lineRule="auto"/>
        <w:jc w:val="both"/>
        <w:rPr>
          <w:rFonts w:ascii="Arial" w:hAnsi="Arial" w:cs="Arial"/>
        </w:rPr>
      </w:pPr>
    </w:p>
    <w:p w:rsidR="00721276" w:rsidRPr="007A6AFF" w:rsidRDefault="00721276" w:rsidP="00721276">
      <w:pPr>
        <w:pStyle w:val="Textoindependiente"/>
        <w:spacing w:line="360" w:lineRule="auto"/>
        <w:jc w:val="both"/>
        <w:rPr>
          <w:rFonts w:ascii="Arial" w:hAnsi="Arial" w:cs="Arial"/>
        </w:rPr>
      </w:pPr>
      <w:r w:rsidRPr="007A6AFF">
        <w:rPr>
          <w:rFonts w:ascii="Arial" w:hAnsi="Arial" w:cs="Arial"/>
          <w:b/>
        </w:rPr>
        <w:t xml:space="preserve">I.- </w:t>
      </w:r>
      <w:r w:rsidRPr="007A6AFF">
        <w:rPr>
          <w:rFonts w:ascii="Arial" w:hAnsi="Arial" w:cs="Arial"/>
        </w:rPr>
        <w:t>En fiestas de carácter social, exposiciones, asambleas y demás eventos análogos, en general, una cuota equivalente a 6 veces UMA por cada elemento, por jornada de 8 horas, y</w:t>
      </w:r>
    </w:p>
    <w:p w:rsidR="00721276" w:rsidRPr="007A6AFF"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7A6AFF">
        <w:rPr>
          <w:rFonts w:ascii="Arial" w:hAnsi="Arial" w:cs="Arial"/>
          <w:b/>
        </w:rPr>
        <w:t xml:space="preserve">II.- </w:t>
      </w:r>
      <w:r w:rsidRPr="007A6AFF">
        <w:rPr>
          <w:rFonts w:ascii="Arial" w:hAnsi="Arial" w:cs="Arial"/>
        </w:rPr>
        <w:t>En las centrales y terminales de autobuses, centros deportivos, empresas, instituciones y con particulares, una cuota equivalente a 5 veces UMA por cada elemento, por jornadas de 8 horas.</w:t>
      </w:r>
    </w:p>
    <w:p w:rsidR="006E0923" w:rsidRDefault="006E0923" w:rsidP="00721276">
      <w:pPr>
        <w:pStyle w:val="Textoindependiente"/>
        <w:spacing w:line="360" w:lineRule="auto"/>
        <w:rPr>
          <w:rFonts w:ascii="Arial" w:hAnsi="Arial" w:cs="Arial"/>
        </w:rPr>
      </w:pPr>
    </w:p>
    <w:p w:rsidR="006E0923" w:rsidRPr="00686F3D" w:rsidRDefault="006E0923"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X</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 por Servicio de Rastro</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rPr>
          <w:rFonts w:ascii="Arial" w:hAnsi="Arial" w:cs="Arial"/>
        </w:rPr>
      </w:pPr>
      <w:r w:rsidRPr="00686F3D">
        <w:rPr>
          <w:rFonts w:ascii="Arial" w:hAnsi="Arial" w:cs="Arial"/>
          <w:b/>
        </w:rPr>
        <w:t xml:space="preserve">Artículo 42.- </w:t>
      </w:r>
      <w:r w:rsidRPr="00686F3D">
        <w:rPr>
          <w:rFonts w:ascii="Arial" w:hAnsi="Arial" w:cs="Arial"/>
        </w:rPr>
        <w:t xml:space="preserve">Los derechos por la autorización de la matanza de ganado, se pagarán de acuerdo a la </w:t>
      </w:r>
      <w:r w:rsidRPr="00686F3D">
        <w:rPr>
          <w:rFonts w:ascii="Arial" w:hAnsi="Arial" w:cs="Arial"/>
        </w:rPr>
        <w:lastRenderedPageBreak/>
        <w:t>siguiente tarifa:</w:t>
      </w:r>
    </w:p>
    <w:p w:rsidR="00721276" w:rsidRDefault="00721276" w:rsidP="00721276">
      <w:pPr>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438"/>
        <w:gridCol w:w="1542"/>
      </w:tblGrid>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542"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25.00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54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40</w:t>
            </w:r>
            <w:r w:rsidR="00721276" w:rsidRPr="007A6AFF">
              <w:rPr>
                <w:rFonts w:ascii="Arial" w:hAnsi="Arial" w:cs="Arial"/>
                <w:sz w:val="20"/>
                <w:szCs w:val="20"/>
              </w:rPr>
              <w:t>.00</w:t>
            </w:r>
          </w:p>
        </w:tc>
      </w:tr>
      <w:tr w:rsidR="00721276" w:rsidRPr="00686F3D" w:rsidTr="00800B7F">
        <w:trPr>
          <w:trHeight w:val="345"/>
        </w:trPr>
        <w:tc>
          <w:tcPr>
            <w:tcW w:w="704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542" w:type="dxa"/>
            <w:tcBorders>
              <w:lef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25.00</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Son objeto de este derecho la supervisión sanitaria efectuada por la autoridad Municipal, para la autorización de matanza de animales fuera del rastro municipal:</w:t>
      </w:r>
    </w:p>
    <w:p w:rsidR="00721276" w:rsidRPr="00686F3D" w:rsidRDefault="00721276" w:rsidP="00721276">
      <w:pPr>
        <w:pStyle w:val="Textoindependiente"/>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721276" w:rsidRPr="00686F3D" w:rsidTr="007A6AF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shd w:val="clear" w:color="auto" w:fill="auto"/>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6</w:t>
            </w:r>
            <w:r w:rsidR="00721276" w:rsidRPr="007A6AFF">
              <w:rPr>
                <w:rFonts w:ascii="Arial" w:hAnsi="Arial" w:cs="Arial"/>
                <w:sz w:val="20"/>
                <w:szCs w:val="20"/>
              </w:rPr>
              <w:t>0.00 por cabeza</w:t>
            </w:r>
          </w:p>
        </w:tc>
      </w:tr>
      <w:tr w:rsidR="00721276" w:rsidRPr="00686F3D" w:rsidTr="007A6AF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shd w:val="clear" w:color="auto" w:fill="auto"/>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40.00 por cabeza</w:t>
            </w:r>
          </w:p>
        </w:tc>
      </w:tr>
      <w:tr w:rsidR="00721276" w:rsidRPr="00686F3D" w:rsidTr="007A6AFF">
        <w:trPr>
          <w:trHeight w:val="346"/>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sz w:val="20"/>
                <w:szCs w:val="20"/>
              </w:rPr>
              <w:t>$</w:t>
            </w:r>
          </w:p>
        </w:tc>
        <w:tc>
          <w:tcPr>
            <w:tcW w:w="1762" w:type="dxa"/>
            <w:tcBorders>
              <w:left w:val="nil"/>
            </w:tcBorders>
            <w:shd w:val="clear" w:color="auto" w:fill="auto"/>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40.00 por cabeza</w:t>
            </w:r>
          </w:p>
        </w:tc>
      </w:tr>
    </w:tbl>
    <w:p w:rsidR="00721276" w:rsidRDefault="00721276" w:rsidP="00721276">
      <w:pPr>
        <w:pStyle w:val="Textoindependiente"/>
        <w:spacing w:line="360" w:lineRule="auto"/>
        <w:rPr>
          <w:rFonts w:ascii="Arial" w:hAnsi="Arial" w:cs="Arial"/>
        </w:rPr>
      </w:pPr>
    </w:p>
    <w:p w:rsidR="007A6AFF" w:rsidRDefault="007A6AFF" w:rsidP="00721276">
      <w:pPr>
        <w:pStyle w:val="Textoindependiente"/>
        <w:spacing w:line="360" w:lineRule="auto"/>
        <w:rPr>
          <w:rFonts w:ascii="Arial" w:hAnsi="Arial" w:cs="Arial"/>
        </w:rPr>
      </w:pPr>
    </w:p>
    <w:p w:rsidR="007A6AFF" w:rsidRDefault="007A6AFF" w:rsidP="00721276">
      <w:pPr>
        <w:pStyle w:val="Textoindependiente"/>
        <w:spacing w:line="360" w:lineRule="auto"/>
        <w:rPr>
          <w:rFonts w:ascii="Arial" w:hAnsi="Arial" w:cs="Arial"/>
        </w:rPr>
      </w:pPr>
    </w:p>
    <w:p w:rsidR="007A6AFF" w:rsidRPr="00686F3D" w:rsidRDefault="007A6AFF"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Los derechos por pesaje de ganado en básculas del Ayuntamiento, se pagarán de acuerdo a la siguiente tarifa.</w:t>
      </w:r>
    </w:p>
    <w:p w:rsidR="00721276" w:rsidRPr="00686F3D" w:rsidRDefault="00721276" w:rsidP="00721276">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76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 xml:space="preserve"> 10</w:t>
            </w:r>
            <w:r w:rsidR="00721276" w:rsidRPr="007A6AFF">
              <w:rPr>
                <w:rFonts w:ascii="Arial" w:hAnsi="Arial" w:cs="Arial"/>
                <w:sz w:val="20"/>
                <w:szCs w:val="20"/>
              </w:rPr>
              <w:t>.00 por cabeza</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76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10</w:t>
            </w:r>
            <w:r w:rsidR="00721276" w:rsidRPr="007A6AFF">
              <w:rPr>
                <w:rFonts w:ascii="Arial" w:hAnsi="Arial" w:cs="Arial"/>
                <w:sz w:val="20"/>
                <w:szCs w:val="20"/>
              </w:rPr>
              <w:t>.00 por cabeza</w:t>
            </w:r>
          </w:p>
        </w:tc>
      </w:tr>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76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10</w:t>
            </w:r>
            <w:r w:rsidR="00721276" w:rsidRPr="007A6AFF">
              <w:rPr>
                <w:rFonts w:ascii="Arial" w:hAnsi="Arial" w:cs="Arial"/>
                <w:sz w:val="20"/>
                <w:szCs w:val="20"/>
              </w:rPr>
              <w:t>.00 por cabeza</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rPr>
        <w:t>Los derechos por la guarda en corrales de ganado, se pagarán de acuerdo a la siguiente tarifa:</w:t>
      </w:r>
    </w:p>
    <w:p w:rsidR="00721276" w:rsidRPr="00686F3D" w:rsidRDefault="00721276" w:rsidP="00721276">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438"/>
        <w:gridCol w:w="1762"/>
      </w:tblGrid>
      <w:tr w:rsidR="00721276" w:rsidRPr="00686F3D" w:rsidTr="00800B7F">
        <w:trPr>
          <w:trHeight w:val="345"/>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 </w:t>
            </w:r>
            <w:r w:rsidRPr="00686F3D">
              <w:rPr>
                <w:rFonts w:ascii="Arial" w:hAnsi="Arial" w:cs="Arial"/>
                <w:sz w:val="20"/>
                <w:szCs w:val="20"/>
              </w:rPr>
              <w:t>Ganado vacuno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76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15</w:t>
            </w:r>
            <w:r w:rsidR="00721276" w:rsidRPr="007A6AFF">
              <w:rPr>
                <w:rFonts w:ascii="Arial" w:hAnsi="Arial" w:cs="Arial"/>
                <w:sz w:val="20"/>
                <w:szCs w:val="20"/>
              </w:rPr>
              <w:t>.00 por cabeza</w:t>
            </w:r>
          </w:p>
        </w:tc>
      </w:tr>
      <w:tr w:rsidR="00721276" w:rsidRPr="00686F3D" w:rsidTr="00800B7F">
        <w:trPr>
          <w:trHeight w:val="343"/>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 </w:t>
            </w:r>
            <w:r w:rsidRPr="00686F3D">
              <w:rPr>
                <w:rFonts w:ascii="Arial" w:hAnsi="Arial" w:cs="Arial"/>
                <w:sz w:val="20"/>
                <w:szCs w:val="20"/>
              </w:rPr>
              <w:t>Ganado porcino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76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15</w:t>
            </w:r>
            <w:r w:rsidR="00721276" w:rsidRPr="007A6AFF">
              <w:rPr>
                <w:rFonts w:ascii="Arial" w:hAnsi="Arial" w:cs="Arial"/>
                <w:sz w:val="20"/>
                <w:szCs w:val="20"/>
              </w:rPr>
              <w:t>.00 por cabeza</w:t>
            </w:r>
          </w:p>
        </w:tc>
      </w:tr>
      <w:tr w:rsidR="00721276" w:rsidRPr="00686F3D" w:rsidTr="00800B7F">
        <w:trPr>
          <w:trHeight w:val="346"/>
        </w:trPr>
        <w:tc>
          <w:tcPr>
            <w:tcW w:w="6820" w:type="dxa"/>
          </w:tcPr>
          <w:p w:rsidR="00721276" w:rsidRPr="00686F3D" w:rsidRDefault="00721276" w:rsidP="00800B7F">
            <w:pPr>
              <w:pStyle w:val="TableParagraph"/>
              <w:spacing w:line="360" w:lineRule="auto"/>
              <w:ind w:left="0"/>
              <w:rPr>
                <w:rFonts w:ascii="Arial" w:hAnsi="Arial" w:cs="Arial"/>
                <w:sz w:val="20"/>
                <w:szCs w:val="20"/>
              </w:rPr>
            </w:pPr>
            <w:r w:rsidRPr="00686F3D">
              <w:rPr>
                <w:rFonts w:ascii="Arial" w:hAnsi="Arial" w:cs="Arial"/>
                <w:b/>
                <w:sz w:val="20"/>
                <w:szCs w:val="20"/>
              </w:rPr>
              <w:t xml:space="preserve">III.- </w:t>
            </w:r>
            <w:r w:rsidRPr="00686F3D">
              <w:rPr>
                <w:rFonts w:ascii="Arial" w:hAnsi="Arial" w:cs="Arial"/>
                <w:sz w:val="20"/>
                <w:szCs w:val="20"/>
              </w:rPr>
              <w:t>Caprino</w:t>
            </w:r>
          </w:p>
        </w:tc>
        <w:tc>
          <w:tcPr>
            <w:tcW w:w="438" w:type="dxa"/>
            <w:tcBorders>
              <w:right w:val="nil"/>
            </w:tcBorders>
          </w:tcPr>
          <w:p w:rsidR="00721276" w:rsidRPr="007A6AFF" w:rsidRDefault="00721276" w:rsidP="00800B7F">
            <w:pPr>
              <w:pStyle w:val="TableParagraph"/>
              <w:spacing w:line="360" w:lineRule="auto"/>
              <w:ind w:left="0"/>
              <w:rPr>
                <w:rFonts w:ascii="Arial" w:hAnsi="Arial" w:cs="Arial"/>
                <w:sz w:val="20"/>
                <w:szCs w:val="20"/>
              </w:rPr>
            </w:pPr>
            <w:r w:rsidRPr="007A6AFF">
              <w:rPr>
                <w:rFonts w:ascii="Arial" w:hAnsi="Arial" w:cs="Arial"/>
                <w:sz w:val="20"/>
                <w:szCs w:val="20"/>
              </w:rPr>
              <w:t>$</w:t>
            </w:r>
          </w:p>
        </w:tc>
        <w:tc>
          <w:tcPr>
            <w:tcW w:w="1762" w:type="dxa"/>
            <w:tcBorders>
              <w:left w:val="nil"/>
            </w:tcBorders>
          </w:tcPr>
          <w:p w:rsidR="00721276" w:rsidRPr="007A6AFF" w:rsidRDefault="007A6AFF" w:rsidP="00800B7F">
            <w:pPr>
              <w:pStyle w:val="TableParagraph"/>
              <w:spacing w:line="360" w:lineRule="auto"/>
              <w:ind w:left="0"/>
              <w:rPr>
                <w:rFonts w:ascii="Arial" w:hAnsi="Arial" w:cs="Arial"/>
                <w:sz w:val="20"/>
                <w:szCs w:val="20"/>
              </w:rPr>
            </w:pPr>
            <w:r w:rsidRPr="007A6AFF">
              <w:rPr>
                <w:rFonts w:ascii="Arial" w:hAnsi="Arial" w:cs="Arial"/>
                <w:sz w:val="20"/>
                <w:szCs w:val="20"/>
              </w:rPr>
              <w:t>15</w:t>
            </w:r>
            <w:r w:rsidR="00721276" w:rsidRPr="007A6AFF">
              <w:rPr>
                <w:rFonts w:ascii="Arial" w:hAnsi="Arial" w:cs="Arial"/>
                <w:sz w:val="20"/>
                <w:szCs w:val="20"/>
              </w:rPr>
              <w:t>.00 por cabeza</w:t>
            </w:r>
          </w:p>
        </w:tc>
      </w:tr>
    </w:tbl>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w:t>
      </w:r>
      <w:r w:rsidRPr="00686F3D">
        <w:rPr>
          <w:rFonts w:ascii="Arial" w:hAnsi="Arial" w:cs="Arial"/>
          <w:b/>
          <w:spacing w:val="-5"/>
          <w:sz w:val="20"/>
          <w:szCs w:val="20"/>
        </w:rPr>
        <w:t xml:space="preserve"> </w:t>
      </w:r>
      <w:r w:rsidRPr="00686F3D">
        <w:rPr>
          <w:rFonts w:ascii="Arial" w:hAnsi="Arial" w:cs="Arial"/>
          <w:b/>
          <w:sz w:val="20"/>
          <w:szCs w:val="20"/>
        </w:rPr>
        <w:t>XI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Derechos</w:t>
      </w:r>
      <w:r w:rsidRPr="00686F3D">
        <w:rPr>
          <w:rFonts w:ascii="Arial" w:hAnsi="Arial" w:cs="Arial"/>
          <w:b/>
          <w:spacing w:val="-5"/>
          <w:sz w:val="20"/>
          <w:szCs w:val="20"/>
        </w:rPr>
        <w:t xml:space="preserve"> </w:t>
      </w:r>
      <w:r w:rsidRPr="00686F3D">
        <w:rPr>
          <w:rFonts w:ascii="Arial" w:hAnsi="Arial" w:cs="Arial"/>
          <w:b/>
          <w:sz w:val="20"/>
          <w:szCs w:val="20"/>
        </w:rPr>
        <w:t>por</w:t>
      </w:r>
      <w:r w:rsidRPr="00686F3D">
        <w:rPr>
          <w:rFonts w:ascii="Arial" w:hAnsi="Arial" w:cs="Arial"/>
          <w:b/>
          <w:spacing w:val="-4"/>
          <w:sz w:val="20"/>
          <w:szCs w:val="20"/>
        </w:rPr>
        <w:t xml:space="preserve"> </w:t>
      </w:r>
      <w:r w:rsidRPr="00686F3D">
        <w:rPr>
          <w:rFonts w:ascii="Arial" w:hAnsi="Arial" w:cs="Arial"/>
          <w:b/>
          <w:sz w:val="20"/>
          <w:szCs w:val="20"/>
        </w:rPr>
        <w:t>Servicios</w:t>
      </w:r>
      <w:r w:rsidRPr="00686F3D">
        <w:rPr>
          <w:rFonts w:ascii="Arial" w:hAnsi="Arial" w:cs="Arial"/>
          <w:b/>
          <w:spacing w:val="-5"/>
          <w:sz w:val="20"/>
          <w:szCs w:val="20"/>
        </w:rPr>
        <w:t xml:space="preserve"> </w:t>
      </w:r>
      <w:r w:rsidRPr="00686F3D">
        <w:rPr>
          <w:rFonts w:ascii="Arial" w:hAnsi="Arial" w:cs="Arial"/>
          <w:b/>
          <w:sz w:val="20"/>
          <w:szCs w:val="20"/>
        </w:rPr>
        <w:t>que</w:t>
      </w:r>
      <w:r w:rsidRPr="00686F3D">
        <w:rPr>
          <w:rFonts w:ascii="Arial" w:hAnsi="Arial" w:cs="Arial"/>
          <w:b/>
          <w:spacing w:val="-4"/>
          <w:sz w:val="20"/>
          <w:szCs w:val="20"/>
        </w:rPr>
        <w:t xml:space="preserve"> </w:t>
      </w:r>
      <w:r w:rsidRPr="00686F3D">
        <w:rPr>
          <w:rFonts w:ascii="Arial" w:hAnsi="Arial" w:cs="Arial"/>
          <w:b/>
          <w:sz w:val="20"/>
          <w:szCs w:val="20"/>
        </w:rPr>
        <w:t>presta</w:t>
      </w:r>
      <w:r w:rsidRPr="00686F3D">
        <w:rPr>
          <w:rFonts w:ascii="Arial" w:hAnsi="Arial" w:cs="Arial"/>
          <w:b/>
          <w:spacing w:val="-5"/>
          <w:sz w:val="20"/>
          <w:szCs w:val="20"/>
        </w:rPr>
        <w:t xml:space="preserve"> </w:t>
      </w:r>
      <w:r w:rsidRPr="00686F3D">
        <w:rPr>
          <w:rFonts w:ascii="Arial" w:hAnsi="Arial" w:cs="Arial"/>
          <w:b/>
          <w:sz w:val="20"/>
          <w:szCs w:val="20"/>
        </w:rPr>
        <w:t>la</w:t>
      </w:r>
      <w:r w:rsidRPr="00686F3D">
        <w:rPr>
          <w:rFonts w:ascii="Arial" w:hAnsi="Arial" w:cs="Arial"/>
          <w:b/>
          <w:spacing w:val="-4"/>
          <w:sz w:val="20"/>
          <w:szCs w:val="20"/>
        </w:rPr>
        <w:t xml:space="preserve"> </w:t>
      </w:r>
      <w:r w:rsidRPr="00686F3D">
        <w:rPr>
          <w:rFonts w:ascii="Arial" w:hAnsi="Arial" w:cs="Arial"/>
          <w:b/>
          <w:sz w:val="20"/>
          <w:szCs w:val="20"/>
        </w:rPr>
        <w:t>Unidad</w:t>
      </w:r>
      <w:r w:rsidRPr="00686F3D">
        <w:rPr>
          <w:rFonts w:ascii="Arial" w:hAnsi="Arial" w:cs="Arial"/>
          <w:b/>
          <w:spacing w:val="-5"/>
          <w:sz w:val="20"/>
          <w:szCs w:val="20"/>
        </w:rPr>
        <w:t xml:space="preserve"> </w:t>
      </w:r>
      <w:r w:rsidRPr="00686F3D">
        <w:rPr>
          <w:rFonts w:ascii="Arial" w:hAnsi="Arial" w:cs="Arial"/>
          <w:b/>
          <w:sz w:val="20"/>
          <w:szCs w:val="20"/>
        </w:rPr>
        <w:t>de</w:t>
      </w:r>
      <w:r w:rsidRPr="00686F3D">
        <w:rPr>
          <w:rFonts w:ascii="Arial" w:hAnsi="Arial" w:cs="Arial"/>
          <w:b/>
          <w:spacing w:val="-5"/>
          <w:sz w:val="20"/>
          <w:szCs w:val="20"/>
        </w:rPr>
        <w:t xml:space="preserve"> </w:t>
      </w:r>
      <w:r w:rsidRPr="00686F3D">
        <w:rPr>
          <w:rFonts w:ascii="Arial" w:hAnsi="Arial" w:cs="Arial"/>
          <w:b/>
          <w:sz w:val="20"/>
          <w:szCs w:val="20"/>
        </w:rPr>
        <w:t>Acceso</w:t>
      </w:r>
      <w:r w:rsidRPr="00686F3D">
        <w:rPr>
          <w:rFonts w:ascii="Arial" w:hAnsi="Arial" w:cs="Arial"/>
          <w:b/>
          <w:spacing w:val="-5"/>
          <w:sz w:val="20"/>
          <w:szCs w:val="20"/>
        </w:rPr>
        <w:t xml:space="preserve"> </w:t>
      </w:r>
      <w:r w:rsidRPr="00686F3D">
        <w:rPr>
          <w:rFonts w:ascii="Arial" w:hAnsi="Arial" w:cs="Arial"/>
          <w:b/>
          <w:sz w:val="20"/>
          <w:szCs w:val="20"/>
        </w:rPr>
        <w:t>a</w:t>
      </w:r>
      <w:r w:rsidRPr="00686F3D">
        <w:rPr>
          <w:rFonts w:ascii="Arial" w:hAnsi="Arial" w:cs="Arial"/>
          <w:b/>
          <w:spacing w:val="-4"/>
          <w:sz w:val="20"/>
          <w:szCs w:val="20"/>
        </w:rPr>
        <w:t xml:space="preserve"> </w:t>
      </w:r>
      <w:r w:rsidRPr="00686F3D">
        <w:rPr>
          <w:rFonts w:ascii="Arial" w:hAnsi="Arial" w:cs="Arial"/>
          <w:b/>
          <w:sz w:val="20"/>
          <w:szCs w:val="20"/>
        </w:rPr>
        <w:t>la</w:t>
      </w:r>
      <w:r w:rsidRPr="00686F3D">
        <w:rPr>
          <w:rFonts w:ascii="Arial" w:hAnsi="Arial" w:cs="Arial"/>
          <w:b/>
          <w:spacing w:val="-5"/>
          <w:sz w:val="20"/>
          <w:szCs w:val="20"/>
        </w:rPr>
        <w:t xml:space="preserve"> </w:t>
      </w:r>
      <w:r w:rsidRPr="00686F3D">
        <w:rPr>
          <w:rFonts w:ascii="Arial" w:hAnsi="Arial" w:cs="Arial"/>
          <w:b/>
          <w:sz w:val="20"/>
          <w:szCs w:val="20"/>
        </w:rPr>
        <w:t>Información</w:t>
      </w:r>
      <w:r w:rsidRPr="00686F3D">
        <w:rPr>
          <w:rFonts w:ascii="Arial" w:hAnsi="Arial" w:cs="Arial"/>
          <w:b/>
          <w:spacing w:val="-4"/>
          <w:sz w:val="20"/>
          <w:szCs w:val="20"/>
        </w:rPr>
        <w:t xml:space="preserve"> </w:t>
      </w:r>
      <w:r w:rsidRPr="00686F3D">
        <w:rPr>
          <w:rFonts w:ascii="Arial" w:hAnsi="Arial" w:cs="Arial"/>
          <w:b/>
          <w:sz w:val="20"/>
          <w:szCs w:val="20"/>
        </w:rPr>
        <w:t>Pública</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spacing w:line="360" w:lineRule="auto"/>
        <w:jc w:val="both"/>
        <w:rPr>
          <w:rFonts w:ascii="Arial" w:hAnsi="Arial" w:cs="Arial"/>
          <w:bCs/>
          <w:color w:val="000000"/>
          <w:sz w:val="20"/>
          <w:szCs w:val="20"/>
        </w:rPr>
      </w:pPr>
      <w:r w:rsidRPr="00686F3D">
        <w:rPr>
          <w:rFonts w:ascii="Arial" w:hAnsi="Arial" w:cs="Arial"/>
          <w:b/>
          <w:sz w:val="20"/>
          <w:szCs w:val="20"/>
        </w:rPr>
        <w:t>Artículo</w:t>
      </w:r>
      <w:r w:rsidRPr="00686F3D">
        <w:rPr>
          <w:rFonts w:ascii="Arial" w:hAnsi="Arial" w:cs="Arial"/>
          <w:b/>
          <w:spacing w:val="41"/>
          <w:sz w:val="20"/>
          <w:szCs w:val="20"/>
        </w:rPr>
        <w:t xml:space="preserve"> </w:t>
      </w:r>
      <w:r w:rsidRPr="00686F3D">
        <w:rPr>
          <w:rFonts w:ascii="Arial" w:hAnsi="Arial" w:cs="Arial"/>
          <w:b/>
          <w:sz w:val="20"/>
          <w:szCs w:val="20"/>
        </w:rPr>
        <w:t>43.-</w:t>
      </w:r>
      <w:r w:rsidRPr="00686F3D">
        <w:rPr>
          <w:rFonts w:ascii="Arial" w:hAnsi="Arial" w:cs="Arial"/>
          <w:b/>
          <w:spacing w:val="44"/>
          <w:sz w:val="20"/>
          <w:szCs w:val="20"/>
        </w:rPr>
        <w:t xml:space="preserve"> </w:t>
      </w:r>
      <w:r w:rsidRPr="00686F3D">
        <w:rPr>
          <w:rFonts w:ascii="Arial" w:hAnsi="Arial" w:cs="Arial"/>
          <w:bCs/>
          <w:color w:val="000000"/>
          <w:sz w:val="20"/>
          <w:szCs w:val="20"/>
        </w:rPr>
        <w:t xml:space="preserve">El derecho por acceso a la información pública que proporciona la Unidad de </w:t>
      </w:r>
      <w:r w:rsidRPr="00686F3D">
        <w:rPr>
          <w:rFonts w:ascii="Arial" w:hAnsi="Arial" w:cs="Arial"/>
          <w:bCs/>
          <w:color w:val="000000"/>
          <w:sz w:val="20"/>
          <w:szCs w:val="20"/>
        </w:rPr>
        <w:lastRenderedPageBreak/>
        <w:t>Transparencia municipal será gratuito.</w:t>
      </w:r>
    </w:p>
    <w:p w:rsidR="00721276" w:rsidRPr="00686F3D" w:rsidRDefault="00721276" w:rsidP="00721276">
      <w:pPr>
        <w:spacing w:line="360" w:lineRule="auto"/>
        <w:jc w:val="both"/>
        <w:rPr>
          <w:rFonts w:ascii="Arial" w:hAnsi="Arial" w:cs="Arial"/>
          <w:bCs/>
          <w:color w:val="000000"/>
          <w:sz w:val="20"/>
          <w:szCs w:val="20"/>
        </w:rPr>
      </w:pPr>
    </w:p>
    <w:p w:rsidR="00721276" w:rsidRPr="00686F3D" w:rsidRDefault="00721276" w:rsidP="00721276">
      <w:pPr>
        <w:spacing w:line="360" w:lineRule="auto"/>
        <w:ind w:firstLine="720"/>
        <w:jc w:val="both"/>
        <w:rPr>
          <w:rFonts w:ascii="Arial" w:hAnsi="Arial" w:cs="Arial"/>
          <w:bCs/>
          <w:color w:val="000000"/>
          <w:sz w:val="20"/>
          <w:szCs w:val="20"/>
        </w:rPr>
      </w:pPr>
      <w:r w:rsidRPr="00686F3D">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21276" w:rsidRPr="00686F3D" w:rsidRDefault="00721276" w:rsidP="00721276">
      <w:pPr>
        <w:jc w:val="both"/>
        <w:rPr>
          <w:rFonts w:ascii="Arial" w:hAnsi="Arial" w:cs="Arial"/>
          <w:bCs/>
          <w:color w:val="000000"/>
          <w:sz w:val="20"/>
          <w:szCs w:val="20"/>
        </w:rPr>
      </w:pPr>
    </w:p>
    <w:p w:rsidR="00721276" w:rsidRPr="00686F3D" w:rsidRDefault="00721276" w:rsidP="00721276">
      <w:pPr>
        <w:spacing w:line="360" w:lineRule="auto"/>
        <w:ind w:firstLine="720"/>
        <w:jc w:val="both"/>
        <w:rPr>
          <w:rFonts w:ascii="Arial" w:hAnsi="Arial" w:cs="Arial"/>
          <w:bCs/>
          <w:color w:val="000000"/>
          <w:sz w:val="20"/>
          <w:szCs w:val="20"/>
        </w:rPr>
      </w:pPr>
      <w:r w:rsidRPr="00686F3D">
        <w:rPr>
          <w:rFonts w:ascii="Arial" w:hAnsi="Arial" w:cs="Arial"/>
          <w:bCs/>
          <w:color w:val="000000"/>
          <w:sz w:val="20"/>
          <w:szCs w:val="20"/>
        </w:rPr>
        <w:t xml:space="preserve">El costo de recuperación que deberá cubrir el solicitante </w:t>
      </w:r>
      <w:r w:rsidRPr="00686F3D">
        <w:rPr>
          <w:rFonts w:ascii="Arial" w:hAnsi="Arial" w:cs="Arial"/>
          <w:color w:val="000000"/>
          <w:sz w:val="20"/>
          <w:szCs w:val="20"/>
          <w:lang w:val="es-MX" w:eastAsia="es-MX"/>
        </w:rPr>
        <w:t>por la modalidad de entrega de reproducción de la información a que se refiere este Capítulo,</w:t>
      </w:r>
      <w:r w:rsidRPr="00686F3D">
        <w:rPr>
          <w:rFonts w:ascii="Arial" w:hAnsi="Arial" w:cs="Arial"/>
          <w:bCs/>
          <w:color w:val="000000"/>
          <w:sz w:val="20"/>
          <w:szCs w:val="20"/>
        </w:rPr>
        <w:t xml:space="preserve"> no podrá ser superior a la suma del precio total del medio utilizado, y será de acuerdo con la siguiente tabla:</w:t>
      </w:r>
    </w:p>
    <w:p w:rsidR="00721276" w:rsidRPr="00686F3D" w:rsidRDefault="00721276" w:rsidP="00721276">
      <w:pPr>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721276" w:rsidRPr="00686F3D" w:rsidTr="00800B7F">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21276" w:rsidRPr="00686F3D" w:rsidRDefault="00721276" w:rsidP="00800B7F">
            <w:pPr>
              <w:widowControl/>
              <w:autoSpaceDE/>
              <w:spacing w:line="360" w:lineRule="auto"/>
              <w:jc w:val="center"/>
              <w:rPr>
                <w:rFonts w:ascii="Arial" w:hAnsi="Arial" w:cs="Arial"/>
                <w:b/>
                <w:color w:val="000000"/>
                <w:sz w:val="20"/>
                <w:szCs w:val="20"/>
                <w:lang w:val="es-MX" w:eastAsia="es-MX"/>
              </w:rPr>
            </w:pPr>
            <w:r w:rsidRPr="00686F3D">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21276" w:rsidRPr="00686F3D" w:rsidRDefault="00721276" w:rsidP="00800B7F">
            <w:pPr>
              <w:widowControl/>
              <w:autoSpaceDE/>
              <w:spacing w:line="360" w:lineRule="auto"/>
              <w:jc w:val="center"/>
              <w:rPr>
                <w:rFonts w:ascii="Arial" w:hAnsi="Arial" w:cs="Arial"/>
                <w:b/>
                <w:color w:val="000000"/>
                <w:sz w:val="20"/>
                <w:szCs w:val="20"/>
                <w:lang w:val="es-MX" w:eastAsia="es-MX"/>
              </w:rPr>
            </w:pPr>
            <w:r w:rsidRPr="00686F3D">
              <w:rPr>
                <w:rFonts w:ascii="Arial" w:hAnsi="Arial" w:cs="Arial"/>
                <w:b/>
                <w:color w:val="000000"/>
                <w:sz w:val="20"/>
                <w:szCs w:val="20"/>
                <w:lang w:val="es-MX" w:eastAsia="es-MX"/>
              </w:rPr>
              <w:t>Costo aplicable</w:t>
            </w:r>
          </w:p>
        </w:tc>
      </w:tr>
      <w:tr w:rsidR="00721276" w:rsidRPr="00686F3D" w:rsidTr="00800B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1276" w:rsidRPr="00686F3D" w:rsidRDefault="00721276" w:rsidP="00800B7F">
            <w:pPr>
              <w:widowControl/>
              <w:autoSpaceDE/>
              <w:spacing w:line="360" w:lineRule="auto"/>
              <w:jc w:val="both"/>
              <w:rPr>
                <w:rFonts w:ascii="Arial" w:hAnsi="Arial" w:cs="Arial"/>
                <w:color w:val="000000"/>
                <w:sz w:val="20"/>
                <w:szCs w:val="20"/>
                <w:lang w:val="es-MX" w:eastAsia="es-MX"/>
              </w:rPr>
            </w:pPr>
            <w:r w:rsidRPr="00686F3D">
              <w:rPr>
                <w:rFonts w:ascii="Arial" w:hAnsi="Arial" w:cs="Arial"/>
                <w:b/>
                <w:color w:val="000000"/>
                <w:sz w:val="20"/>
                <w:szCs w:val="20"/>
                <w:lang w:val="es-MX" w:eastAsia="es-MX"/>
              </w:rPr>
              <w:t>I.</w:t>
            </w:r>
            <w:r w:rsidRPr="00686F3D">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1276" w:rsidRPr="002C705B" w:rsidRDefault="00721276" w:rsidP="00800B7F">
            <w:pPr>
              <w:widowControl/>
              <w:autoSpaceDE/>
              <w:spacing w:line="360" w:lineRule="auto"/>
              <w:jc w:val="right"/>
              <w:rPr>
                <w:rFonts w:ascii="Arial" w:hAnsi="Arial" w:cs="Arial"/>
                <w:color w:val="000000"/>
                <w:sz w:val="20"/>
                <w:szCs w:val="20"/>
                <w:lang w:val="es-MX" w:eastAsia="es-MX"/>
              </w:rPr>
            </w:pPr>
          </w:p>
          <w:p w:rsidR="00721276" w:rsidRPr="002C705B" w:rsidRDefault="00721276" w:rsidP="00800B7F">
            <w:pPr>
              <w:widowControl/>
              <w:autoSpaceDE/>
              <w:spacing w:line="360" w:lineRule="auto"/>
              <w:jc w:val="right"/>
              <w:rPr>
                <w:rFonts w:ascii="Arial" w:hAnsi="Arial" w:cs="Arial"/>
                <w:color w:val="000000"/>
                <w:sz w:val="20"/>
                <w:szCs w:val="20"/>
                <w:lang w:val="es-MX" w:eastAsia="es-MX"/>
              </w:rPr>
            </w:pPr>
            <w:r w:rsidRPr="002C705B">
              <w:rPr>
                <w:rFonts w:ascii="Arial" w:hAnsi="Arial" w:cs="Arial"/>
                <w:color w:val="000000"/>
                <w:sz w:val="20"/>
                <w:szCs w:val="20"/>
                <w:lang w:val="es-MX" w:eastAsia="es-MX"/>
              </w:rPr>
              <w:t xml:space="preserve">$1.00 </w:t>
            </w:r>
          </w:p>
        </w:tc>
      </w:tr>
      <w:tr w:rsidR="00721276" w:rsidRPr="00686F3D" w:rsidTr="00800B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1276" w:rsidRPr="00686F3D" w:rsidRDefault="00721276" w:rsidP="00800B7F">
            <w:pPr>
              <w:widowControl/>
              <w:autoSpaceDE/>
              <w:spacing w:line="360" w:lineRule="auto"/>
              <w:jc w:val="both"/>
              <w:rPr>
                <w:rFonts w:ascii="Arial" w:hAnsi="Arial" w:cs="Arial"/>
                <w:color w:val="000000"/>
                <w:sz w:val="20"/>
                <w:szCs w:val="20"/>
                <w:lang w:val="es-MX" w:eastAsia="es-MX"/>
              </w:rPr>
            </w:pPr>
            <w:r w:rsidRPr="00686F3D">
              <w:rPr>
                <w:rFonts w:ascii="Arial" w:hAnsi="Arial" w:cs="Arial"/>
                <w:b/>
                <w:color w:val="000000"/>
                <w:sz w:val="20"/>
                <w:szCs w:val="20"/>
                <w:lang w:val="es-MX" w:eastAsia="es-MX"/>
              </w:rPr>
              <w:t>II.</w:t>
            </w:r>
            <w:r w:rsidRPr="00686F3D">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21276" w:rsidRPr="002C705B" w:rsidRDefault="00721276" w:rsidP="00800B7F">
            <w:pPr>
              <w:widowControl/>
              <w:autoSpaceDE/>
              <w:spacing w:line="360" w:lineRule="auto"/>
              <w:jc w:val="right"/>
              <w:rPr>
                <w:rFonts w:ascii="Arial" w:hAnsi="Arial" w:cs="Arial"/>
                <w:color w:val="000000"/>
                <w:sz w:val="20"/>
                <w:szCs w:val="20"/>
                <w:lang w:val="es-MX" w:eastAsia="es-MX"/>
              </w:rPr>
            </w:pPr>
          </w:p>
          <w:p w:rsidR="00721276" w:rsidRPr="002C705B" w:rsidRDefault="00721276" w:rsidP="00800B7F">
            <w:pPr>
              <w:widowControl/>
              <w:autoSpaceDE/>
              <w:spacing w:line="360" w:lineRule="auto"/>
              <w:jc w:val="right"/>
              <w:rPr>
                <w:rFonts w:ascii="Arial" w:hAnsi="Arial" w:cs="Arial"/>
                <w:color w:val="000000"/>
                <w:sz w:val="20"/>
                <w:szCs w:val="20"/>
                <w:lang w:val="es-MX" w:eastAsia="es-MX"/>
              </w:rPr>
            </w:pPr>
            <w:r w:rsidRPr="002C705B">
              <w:rPr>
                <w:rFonts w:ascii="Arial" w:hAnsi="Arial" w:cs="Arial"/>
                <w:color w:val="000000"/>
                <w:sz w:val="20"/>
                <w:szCs w:val="20"/>
                <w:lang w:val="es-MX" w:eastAsia="es-MX"/>
              </w:rPr>
              <w:t>$3.00</w:t>
            </w:r>
          </w:p>
        </w:tc>
      </w:tr>
      <w:tr w:rsidR="00721276" w:rsidRPr="00686F3D" w:rsidTr="00800B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1276" w:rsidRPr="00686F3D" w:rsidRDefault="00721276" w:rsidP="00800B7F">
            <w:pPr>
              <w:widowControl/>
              <w:autoSpaceDE/>
              <w:spacing w:line="360" w:lineRule="auto"/>
              <w:jc w:val="both"/>
              <w:rPr>
                <w:rFonts w:ascii="Arial" w:hAnsi="Arial" w:cs="Arial"/>
                <w:color w:val="000000"/>
                <w:sz w:val="20"/>
                <w:szCs w:val="20"/>
                <w:lang w:val="pt-BR" w:eastAsia="es-MX"/>
              </w:rPr>
            </w:pPr>
            <w:r w:rsidRPr="00686F3D">
              <w:rPr>
                <w:rFonts w:ascii="Arial" w:hAnsi="Arial" w:cs="Arial"/>
                <w:b/>
                <w:color w:val="000000"/>
                <w:sz w:val="20"/>
                <w:szCs w:val="20"/>
                <w:lang w:val="pt-BR" w:eastAsia="es-MX"/>
              </w:rPr>
              <w:t>III.</w:t>
            </w:r>
            <w:r w:rsidRPr="00686F3D">
              <w:rPr>
                <w:rFonts w:ascii="Arial" w:hAnsi="Arial" w:cs="Arial"/>
                <w:color w:val="000000"/>
                <w:sz w:val="20"/>
                <w:szCs w:val="20"/>
                <w:lang w:val="pt-BR" w:eastAsia="es-MX"/>
              </w:rPr>
              <w:t xml:space="preserve"> Disco compacto o </w:t>
            </w:r>
            <w:proofErr w:type="spellStart"/>
            <w:r w:rsidRPr="00686F3D">
              <w:rPr>
                <w:rFonts w:ascii="Arial" w:hAnsi="Arial" w:cs="Arial"/>
                <w:color w:val="000000"/>
                <w:sz w:val="20"/>
                <w:szCs w:val="20"/>
                <w:lang w:val="pt-BR" w:eastAsia="es-MX"/>
              </w:rPr>
              <w:t>multimedia</w:t>
            </w:r>
            <w:proofErr w:type="spellEnd"/>
            <w:r w:rsidRPr="00686F3D">
              <w:rPr>
                <w:rFonts w:ascii="Arial" w:hAnsi="Arial" w:cs="Arial"/>
                <w:color w:val="000000"/>
                <w:sz w:val="20"/>
                <w:szCs w:val="20"/>
                <w:lang w:val="pt-BR" w:eastAsia="es-MX"/>
              </w:rPr>
              <w:t xml:space="preserve"> (CD ó DVD) </w:t>
            </w:r>
            <w:r w:rsidRPr="00686F3D">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1276" w:rsidRPr="00522B5D" w:rsidRDefault="00721276" w:rsidP="00800B7F">
            <w:pPr>
              <w:widowControl/>
              <w:autoSpaceDE/>
              <w:spacing w:line="360" w:lineRule="auto"/>
              <w:jc w:val="right"/>
              <w:rPr>
                <w:rFonts w:ascii="Arial" w:hAnsi="Arial" w:cs="Arial"/>
                <w:color w:val="000000"/>
                <w:sz w:val="20"/>
                <w:szCs w:val="20"/>
                <w:lang w:val="es-MX" w:eastAsia="es-MX"/>
              </w:rPr>
            </w:pPr>
          </w:p>
          <w:p w:rsidR="00721276" w:rsidRPr="006E0923" w:rsidRDefault="00721276" w:rsidP="00800B7F">
            <w:pPr>
              <w:widowControl/>
              <w:autoSpaceDE/>
              <w:spacing w:line="360" w:lineRule="auto"/>
              <w:jc w:val="right"/>
              <w:rPr>
                <w:rFonts w:ascii="Arial" w:hAnsi="Arial" w:cs="Arial"/>
                <w:color w:val="000000"/>
                <w:sz w:val="20"/>
                <w:szCs w:val="20"/>
                <w:highlight w:val="yellow"/>
                <w:lang w:val="es-MX" w:eastAsia="es-MX"/>
              </w:rPr>
            </w:pPr>
            <w:r w:rsidRPr="00522B5D">
              <w:rPr>
                <w:rFonts w:ascii="Arial" w:hAnsi="Arial" w:cs="Arial"/>
                <w:color w:val="000000"/>
                <w:sz w:val="20"/>
                <w:szCs w:val="20"/>
                <w:lang w:val="es-MX" w:eastAsia="es-MX"/>
              </w:rPr>
              <w:t>$10.00</w:t>
            </w:r>
            <w:r w:rsidRPr="006E0923">
              <w:rPr>
                <w:rFonts w:ascii="Arial" w:hAnsi="Arial" w:cs="Arial"/>
                <w:color w:val="000000"/>
                <w:sz w:val="20"/>
                <w:szCs w:val="20"/>
                <w:highlight w:val="yellow"/>
                <w:lang w:val="es-MX" w:eastAsia="es-MX"/>
              </w:rPr>
              <w:t xml:space="preserve"> </w:t>
            </w:r>
          </w:p>
        </w:tc>
      </w:tr>
    </w:tbl>
    <w:p w:rsidR="00721276" w:rsidRPr="00686F3D" w:rsidRDefault="00721276" w:rsidP="00721276">
      <w:pPr>
        <w:pStyle w:val="Textoindependiente"/>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 xml:space="preserve">TÍTULO CUARTO </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CONTRIBUCIONES ESPECIALES</w:t>
      </w:r>
    </w:p>
    <w:p w:rsidR="00721276" w:rsidRPr="00686F3D" w:rsidRDefault="00721276" w:rsidP="00721276">
      <w:pPr>
        <w:pStyle w:val="Textoindependiente"/>
        <w:rPr>
          <w:rFonts w:ascii="Arial" w:hAnsi="Arial" w:cs="Arial"/>
          <w:b/>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ÚNICO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 xml:space="preserve">Contribuciones Especiales </w:t>
      </w:r>
    </w:p>
    <w:p w:rsidR="00721276" w:rsidRPr="00686F3D" w:rsidRDefault="00721276" w:rsidP="00721276">
      <w:pPr>
        <w:pStyle w:val="Textoindependiente"/>
        <w:spacing w:line="360" w:lineRule="auto"/>
        <w:jc w:val="both"/>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44.- </w:t>
      </w:r>
      <w:r w:rsidRPr="00686F3D">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La cuota a pagar, se determinará de conformidad con lo establecido en la Ley de Hacienda del Municipio de Espita, Yucatán.</w:t>
      </w:r>
    </w:p>
    <w:p w:rsidR="00721276" w:rsidRDefault="00721276" w:rsidP="00721276">
      <w:pPr>
        <w:pStyle w:val="Textoindependiente"/>
        <w:rPr>
          <w:rFonts w:ascii="Arial" w:hAnsi="Arial" w:cs="Arial"/>
        </w:rPr>
      </w:pPr>
    </w:p>
    <w:p w:rsidR="006E0923" w:rsidRPr="00686F3D" w:rsidRDefault="006E0923" w:rsidP="00721276">
      <w:pPr>
        <w:pStyle w:val="Textoindependiente"/>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 xml:space="preserve">TÍTULO QUINTO </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lastRenderedPageBreak/>
        <w:t>PRODUCTOS</w:t>
      </w:r>
    </w:p>
    <w:p w:rsidR="00721276" w:rsidRPr="00686F3D" w:rsidRDefault="00721276" w:rsidP="00721276">
      <w:pPr>
        <w:pStyle w:val="Textoindependiente"/>
        <w:rPr>
          <w:rFonts w:ascii="Arial" w:hAnsi="Arial" w:cs="Arial"/>
          <w:b/>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CAPITULO I</w:t>
      </w:r>
    </w:p>
    <w:p w:rsidR="00721276" w:rsidRPr="00686F3D" w:rsidRDefault="00721276" w:rsidP="00721276">
      <w:pPr>
        <w:jc w:val="center"/>
        <w:rPr>
          <w:rFonts w:ascii="Arial" w:hAnsi="Arial" w:cs="Arial"/>
          <w:b/>
          <w:sz w:val="20"/>
          <w:szCs w:val="20"/>
        </w:rPr>
      </w:pPr>
      <w:r w:rsidRPr="00686F3D">
        <w:rPr>
          <w:rFonts w:ascii="Arial" w:hAnsi="Arial" w:cs="Arial"/>
          <w:b/>
          <w:sz w:val="20"/>
          <w:szCs w:val="20"/>
        </w:rPr>
        <w:t>Productos Financieros</w:t>
      </w:r>
    </w:p>
    <w:p w:rsidR="00721276" w:rsidRPr="00686F3D" w:rsidRDefault="00721276" w:rsidP="00721276">
      <w:pPr>
        <w:pStyle w:val="Textoindependiente"/>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45.- </w:t>
      </w:r>
      <w:r w:rsidRPr="00686F3D">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721276" w:rsidRPr="00686F3D" w:rsidRDefault="00721276" w:rsidP="00721276">
      <w:pPr>
        <w:pStyle w:val="Textoindependiente"/>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Productos Derivados de Bienes Muebles</w:t>
      </w:r>
    </w:p>
    <w:p w:rsidR="00721276" w:rsidRPr="00686F3D" w:rsidRDefault="00721276" w:rsidP="00721276">
      <w:pPr>
        <w:pStyle w:val="Textoindependiente"/>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46.- </w:t>
      </w:r>
      <w:r w:rsidRPr="00686F3D">
        <w:rPr>
          <w:rFonts w:ascii="Arial" w:hAnsi="Arial" w:cs="Arial"/>
        </w:rPr>
        <w:t>Podrán los Municipios percibir productos por concepto de la enajenación de sus bienes muebles, siempre y cuando éstos resulten innecesarios para la administración municipal, o bien que resulten incosteable su mantenimiento y conservación.</w:t>
      </w:r>
    </w:p>
    <w:p w:rsidR="00721276" w:rsidRPr="00686F3D" w:rsidRDefault="00721276" w:rsidP="00721276">
      <w:pPr>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III</w:t>
      </w:r>
    </w:p>
    <w:p w:rsidR="00721276" w:rsidRPr="00686F3D" w:rsidRDefault="00721276" w:rsidP="00721276">
      <w:pPr>
        <w:jc w:val="center"/>
        <w:rPr>
          <w:rFonts w:ascii="Arial" w:hAnsi="Arial" w:cs="Arial"/>
          <w:b/>
          <w:sz w:val="20"/>
          <w:szCs w:val="20"/>
        </w:rPr>
      </w:pPr>
      <w:r w:rsidRPr="00686F3D">
        <w:rPr>
          <w:rFonts w:ascii="Arial" w:hAnsi="Arial" w:cs="Arial"/>
          <w:b/>
          <w:sz w:val="20"/>
          <w:szCs w:val="20"/>
        </w:rPr>
        <w:t>Productos Derivados de Bienes Inmuebles</w:t>
      </w:r>
    </w:p>
    <w:p w:rsidR="00721276" w:rsidRPr="00686F3D" w:rsidRDefault="00721276" w:rsidP="00721276">
      <w:pPr>
        <w:pStyle w:val="Textoindependiente"/>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47.- </w:t>
      </w:r>
      <w:r w:rsidRPr="00686F3D">
        <w:rPr>
          <w:rFonts w:ascii="Arial" w:hAnsi="Arial" w:cs="Arial"/>
        </w:rPr>
        <w:t>El Municipio percibirá productos derivados de sus bienes inmuebles por los siguientes conceptos:</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Arrendamiento o enajenación de bienes inmuebles. La cantidad a percibir será la acordada por el Cabildo al considerar las características y ubicación del inmueble;</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II.- </w:t>
      </w:r>
      <w:r w:rsidRPr="00686F3D">
        <w:rPr>
          <w:rFonts w:ascii="Arial" w:hAnsi="Arial" w:cs="Arial"/>
        </w:rPr>
        <w:t>El Municipio podrá percibir productos por concepto de la enajenación de sus bienes inmuebles siempre y cuando, estos resulten innecesarios para la administración municipal, o bien resulte incosteable su mantenimiento y conservación;</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III.- </w:t>
      </w:r>
      <w:r w:rsidRPr="00686F3D">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lastRenderedPageBreak/>
        <w:t xml:space="preserve">IV.- </w:t>
      </w:r>
      <w:r w:rsidRPr="00522B5D">
        <w:rPr>
          <w:rFonts w:ascii="Arial" w:hAnsi="Arial" w:cs="Arial"/>
        </w:rPr>
        <w:t>Por concesión del uso del piso en la vía pública o en bienes destinados a un servicio público como mercados, unidades deportivas, plazas y otros bienes de dominio público.  Por derecho de piso a vendedores con puestos semifijos se pagará una cuota de $ 8.00 para puesto pequeños y $ 15.00 para puestos grandes, esto es una cuota diaria por metro cuadrado asignado. En los casos de vendedores ambulantes se establecerá una cuota fija de $ 60.00 por día por M2.</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IV</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Otros Productos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48.- </w:t>
      </w:r>
      <w:r w:rsidRPr="00686F3D">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721276" w:rsidRPr="00686F3D" w:rsidRDefault="00721276" w:rsidP="00721276">
      <w:pPr>
        <w:spacing w:line="360" w:lineRule="auto"/>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TÍTULO SEXTO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APROVECHAMIENTOS</w:t>
      </w:r>
    </w:p>
    <w:p w:rsidR="00721276" w:rsidRPr="00686F3D" w:rsidRDefault="00721276" w:rsidP="00721276">
      <w:pPr>
        <w:spacing w:line="360" w:lineRule="auto"/>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Aprovechamientos Derivados por Faltas Administrativas</w:t>
      </w:r>
    </w:p>
    <w:p w:rsidR="00721276" w:rsidRPr="00686F3D" w:rsidRDefault="00721276" w:rsidP="00721276">
      <w:pPr>
        <w:pStyle w:val="Textoindependiente"/>
        <w:spacing w:line="360" w:lineRule="auto"/>
        <w:jc w:val="right"/>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49.- </w:t>
      </w:r>
      <w:r w:rsidRPr="00686F3D">
        <w:rPr>
          <w:rFonts w:ascii="Arial" w:hAnsi="Arial" w:cs="Arial"/>
        </w:rPr>
        <w:t>El Ayuntamiento percibirá ingresos en concepto de Aprovechamientos derivados de sanciones por infracciones a la Ley de Hacienda del Municipio de Espita, Yucatán, a los reglamentos municipales, así como por las actualizaciones, recargos y gastos de ejecución de las contribuciones no pagadas en tiempo, de conformidad con lo siguiente:</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I.- </w:t>
      </w:r>
      <w:r w:rsidRPr="00686F3D">
        <w:rPr>
          <w:rFonts w:ascii="Arial" w:hAnsi="Arial" w:cs="Arial"/>
        </w:rPr>
        <w:t>Por las infracciones señaladas en el artículo 154 de la Ley de Hacienda del Municipio de Espita:</w:t>
      </w:r>
    </w:p>
    <w:p w:rsidR="00721276" w:rsidRPr="00686F3D" w:rsidRDefault="00721276" w:rsidP="00721276">
      <w:pPr>
        <w:pStyle w:val="Textoindependiente"/>
        <w:spacing w:line="360" w:lineRule="auto"/>
        <w:rPr>
          <w:rFonts w:ascii="Arial" w:hAnsi="Arial" w:cs="Arial"/>
        </w:rPr>
      </w:pPr>
    </w:p>
    <w:p w:rsidR="00721276" w:rsidRPr="00522B5D" w:rsidRDefault="00721276" w:rsidP="00721276">
      <w:pPr>
        <w:pStyle w:val="Prrafodelista"/>
        <w:numPr>
          <w:ilvl w:val="0"/>
          <w:numId w:val="2"/>
        </w:numPr>
        <w:tabs>
          <w:tab w:val="left" w:pos="473"/>
        </w:tabs>
        <w:spacing w:line="360" w:lineRule="auto"/>
        <w:ind w:left="0" w:firstLine="0"/>
        <w:jc w:val="both"/>
        <w:rPr>
          <w:rFonts w:ascii="Arial" w:hAnsi="Arial" w:cs="Arial"/>
          <w:sz w:val="20"/>
          <w:szCs w:val="20"/>
        </w:rPr>
      </w:pPr>
      <w:r w:rsidRPr="00522B5D">
        <w:rPr>
          <w:rFonts w:ascii="Arial" w:hAnsi="Arial" w:cs="Arial"/>
          <w:sz w:val="20"/>
          <w:szCs w:val="20"/>
        </w:rPr>
        <w:t>Multa de 1 a 5 Unidad de Medida de Actualización a las personas que cometan las infracciones establecidas en las fracciones I, III, IV y V.</w:t>
      </w:r>
    </w:p>
    <w:p w:rsidR="00721276" w:rsidRPr="00522B5D" w:rsidRDefault="00721276" w:rsidP="00721276">
      <w:pPr>
        <w:pStyle w:val="Prrafodelista"/>
        <w:numPr>
          <w:ilvl w:val="0"/>
          <w:numId w:val="2"/>
        </w:numPr>
        <w:tabs>
          <w:tab w:val="left" w:pos="500"/>
        </w:tabs>
        <w:spacing w:line="360" w:lineRule="auto"/>
        <w:ind w:left="0" w:firstLine="0"/>
        <w:jc w:val="both"/>
        <w:rPr>
          <w:rFonts w:ascii="Arial" w:hAnsi="Arial" w:cs="Arial"/>
          <w:sz w:val="20"/>
          <w:szCs w:val="20"/>
        </w:rPr>
      </w:pPr>
      <w:r w:rsidRPr="00522B5D">
        <w:rPr>
          <w:rFonts w:ascii="Arial" w:hAnsi="Arial" w:cs="Arial"/>
          <w:sz w:val="20"/>
          <w:szCs w:val="20"/>
        </w:rPr>
        <w:t>Multa de 1 a 8 Unidad de Medida de Actualización a las personas que cometan la infracción establecida en la fracción VI.</w:t>
      </w:r>
    </w:p>
    <w:p w:rsidR="00721276" w:rsidRPr="00522B5D" w:rsidRDefault="00721276" w:rsidP="00721276">
      <w:pPr>
        <w:pStyle w:val="Prrafodelista"/>
        <w:numPr>
          <w:ilvl w:val="0"/>
          <w:numId w:val="2"/>
        </w:numPr>
        <w:tabs>
          <w:tab w:val="left" w:pos="480"/>
        </w:tabs>
        <w:spacing w:line="360" w:lineRule="auto"/>
        <w:ind w:left="0" w:firstLine="0"/>
        <w:jc w:val="both"/>
        <w:rPr>
          <w:rFonts w:ascii="Arial" w:hAnsi="Arial" w:cs="Arial"/>
          <w:sz w:val="20"/>
          <w:szCs w:val="20"/>
        </w:rPr>
      </w:pPr>
      <w:r w:rsidRPr="00522B5D">
        <w:rPr>
          <w:rFonts w:ascii="Arial" w:hAnsi="Arial" w:cs="Arial"/>
          <w:sz w:val="20"/>
          <w:szCs w:val="20"/>
        </w:rPr>
        <w:t>Multa de 1 a 3 Unidad de Medida de Actualización a las personas que cometan la infracción establecida en la fracción II.</w:t>
      </w:r>
    </w:p>
    <w:p w:rsidR="00721276" w:rsidRPr="00522B5D" w:rsidRDefault="00721276" w:rsidP="00721276">
      <w:pPr>
        <w:pStyle w:val="Prrafodelista"/>
        <w:numPr>
          <w:ilvl w:val="0"/>
          <w:numId w:val="2"/>
        </w:numPr>
        <w:tabs>
          <w:tab w:val="left" w:pos="491"/>
        </w:tabs>
        <w:spacing w:line="360" w:lineRule="auto"/>
        <w:ind w:left="0" w:firstLine="0"/>
        <w:jc w:val="both"/>
        <w:rPr>
          <w:rFonts w:ascii="Arial" w:hAnsi="Arial" w:cs="Arial"/>
          <w:sz w:val="20"/>
          <w:szCs w:val="20"/>
        </w:rPr>
      </w:pPr>
      <w:r w:rsidRPr="00522B5D">
        <w:rPr>
          <w:rFonts w:ascii="Arial" w:hAnsi="Arial" w:cs="Arial"/>
          <w:sz w:val="20"/>
          <w:szCs w:val="20"/>
        </w:rPr>
        <w:t xml:space="preserve">Multa de 1 a 7 Unidad de Medida de Actualización a las personas que cometan la infracción </w:t>
      </w:r>
      <w:r w:rsidRPr="00522B5D">
        <w:rPr>
          <w:rFonts w:ascii="Arial" w:hAnsi="Arial" w:cs="Arial"/>
          <w:sz w:val="20"/>
          <w:szCs w:val="20"/>
        </w:rPr>
        <w:lastRenderedPageBreak/>
        <w:t>establecida en la fracción VII.</w:t>
      </w:r>
    </w:p>
    <w:p w:rsidR="00721276" w:rsidRPr="00522B5D" w:rsidRDefault="00721276" w:rsidP="00721276">
      <w:pPr>
        <w:pStyle w:val="Prrafodelista"/>
        <w:numPr>
          <w:ilvl w:val="0"/>
          <w:numId w:val="2"/>
        </w:numPr>
        <w:tabs>
          <w:tab w:val="left" w:pos="468"/>
        </w:tabs>
        <w:spacing w:line="360" w:lineRule="auto"/>
        <w:ind w:left="0" w:firstLine="0"/>
        <w:jc w:val="both"/>
        <w:rPr>
          <w:rFonts w:ascii="Arial" w:hAnsi="Arial" w:cs="Arial"/>
          <w:sz w:val="20"/>
          <w:szCs w:val="20"/>
        </w:rPr>
      </w:pPr>
      <w:r w:rsidRPr="00522B5D">
        <w:rPr>
          <w:rFonts w:ascii="Arial" w:hAnsi="Arial" w:cs="Arial"/>
          <w:sz w:val="20"/>
          <w:szCs w:val="20"/>
        </w:rPr>
        <w:t>Multa de 1 a 10 Unidad de Medida de Actualización, a las personas que infrinjan cualquiera de las fracciones del artículo 32 de la Ley de Hacienda del Municipio de Espita.</w:t>
      </w:r>
    </w:p>
    <w:p w:rsidR="00721276" w:rsidRPr="00686F3D"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Si el infractor fuese jornalero, obrero o trabajador, no podrá ser sancionado con multa mayor del importe de su jornal o Unidad de Medida de Actualización.</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Tratándose de trabajadores no asalariados, la multa no excederá del equivalente de un día de su ingreso. Se considerará agravante el hecho de que el infractor sea reincidente.</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rPr>
        <w:t>Habrá reincidencia cuando:</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Tratándose de infracciones que tengan como consecuencia la omisión en el pago de contribuciones, la segunda o posteriores veces que se sancione el infractor por ese motivo.</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rPr>
          <w:rFonts w:ascii="Arial" w:hAnsi="Arial" w:cs="Arial"/>
        </w:rPr>
      </w:pPr>
      <w:r w:rsidRPr="00686F3D">
        <w:rPr>
          <w:rFonts w:ascii="Arial" w:hAnsi="Arial" w:cs="Arial"/>
          <w:b/>
        </w:rPr>
        <w:t xml:space="preserve">II.- </w:t>
      </w:r>
      <w:r w:rsidRPr="00686F3D">
        <w:rPr>
          <w:rFonts w:ascii="Arial" w:hAnsi="Arial" w:cs="Arial"/>
        </w:rPr>
        <w:t>Por el cobro de multas por infracciones a los reglamentos municipales, se estará a lo establecido en cada uno de ellos.</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rsidR="00721276" w:rsidRDefault="00721276" w:rsidP="00721276">
      <w:pPr>
        <w:pStyle w:val="Textoindependiente"/>
        <w:spacing w:line="360" w:lineRule="auto"/>
        <w:jc w:val="both"/>
        <w:rPr>
          <w:rFonts w:ascii="Arial" w:hAnsi="Arial" w:cs="Arial"/>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rPr>
        <w:t>Cuando se conceda prórroga o autorización para pagar en parcialidades los créditos fiscales, se causarán recargos sobre el saldo insoluto a la tasa del 2 % mensual.</w:t>
      </w:r>
    </w:p>
    <w:p w:rsidR="00721276" w:rsidRDefault="00721276" w:rsidP="00721276">
      <w:pPr>
        <w:pStyle w:val="Textoindependiente"/>
        <w:spacing w:line="360" w:lineRule="auto"/>
        <w:rPr>
          <w:rFonts w:ascii="Arial" w:hAnsi="Arial" w:cs="Arial"/>
        </w:rPr>
      </w:pPr>
    </w:p>
    <w:p w:rsidR="006E0923" w:rsidRDefault="006E0923" w:rsidP="00721276">
      <w:pPr>
        <w:pStyle w:val="Textoindependiente"/>
        <w:spacing w:line="360" w:lineRule="auto"/>
        <w:rPr>
          <w:rFonts w:ascii="Arial" w:hAnsi="Arial" w:cs="Arial"/>
        </w:rPr>
      </w:pPr>
    </w:p>
    <w:p w:rsidR="006E0923" w:rsidRDefault="006E0923" w:rsidP="00721276">
      <w:pPr>
        <w:pStyle w:val="Textoindependiente"/>
        <w:spacing w:line="360" w:lineRule="auto"/>
        <w:rPr>
          <w:rFonts w:ascii="Arial" w:hAnsi="Arial" w:cs="Arial"/>
        </w:rPr>
      </w:pPr>
    </w:p>
    <w:p w:rsidR="006E0923" w:rsidRPr="00686F3D" w:rsidRDefault="006E0923"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lastRenderedPageBreak/>
        <w:t>Aprovechamientos derivados de Recursos Transferidos al Municipio</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Artículo 50.</w:t>
      </w:r>
      <w:r w:rsidRPr="00686F3D">
        <w:rPr>
          <w:rFonts w:ascii="Arial" w:hAnsi="Arial" w:cs="Arial"/>
        </w:rPr>
        <w:t>- Corresponderán a este capítulo de ingresos, los que perciba el Municipio por cuenta de:</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pStyle w:val="Prrafodelista"/>
        <w:numPr>
          <w:ilvl w:val="0"/>
          <w:numId w:val="1"/>
        </w:numPr>
        <w:tabs>
          <w:tab w:val="left" w:pos="384"/>
        </w:tabs>
        <w:spacing w:line="360" w:lineRule="auto"/>
        <w:ind w:left="0" w:firstLine="0"/>
        <w:rPr>
          <w:rFonts w:ascii="Arial" w:hAnsi="Arial" w:cs="Arial"/>
          <w:sz w:val="20"/>
          <w:szCs w:val="20"/>
        </w:rPr>
      </w:pPr>
      <w:r w:rsidRPr="00686F3D">
        <w:rPr>
          <w:rFonts w:ascii="Arial" w:hAnsi="Arial" w:cs="Arial"/>
          <w:sz w:val="20"/>
          <w:szCs w:val="20"/>
        </w:rPr>
        <w:t>-Cesiones;</w:t>
      </w:r>
    </w:p>
    <w:p w:rsidR="00721276" w:rsidRPr="00686F3D" w:rsidRDefault="00721276" w:rsidP="00721276">
      <w:pPr>
        <w:pStyle w:val="Prrafodelista"/>
        <w:numPr>
          <w:ilvl w:val="0"/>
          <w:numId w:val="1"/>
        </w:numPr>
        <w:tabs>
          <w:tab w:val="left" w:pos="440"/>
        </w:tabs>
        <w:spacing w:line="360" w:lineRule="auto"/>
        <w:ind w:left="0" w:firstLine="0"/>
        <w:rPr>
          <w:rFonts w:ascii="Arial" w:hAnsi="Arial" w:cs="Arial"/>
          <w:sz w:val="20"/>
          <w:szCs w:val="20"/>
        </w:rPr>
      </w:pPr>
      <w:r w:rsidRPr="00686F3D">
        <w:rPr>
          <w:rFonts w:ascii="Arial" w:hAnsi="Arial" w:cs="Arial"/>
          <w:sz w:val="20"/>
          <w:szCs w:val="20"/>
        </w:rPr>
        <w:t>-Herencias;</w:t>
      </w:r>
    </w:p>
    <w:p w:rsidR="00721276" w:rsidRPr="00686F3D" w:rsidRDefault="00721276" w:rsidP="00721276">
      <w:pPr>
        <w:pStyle w:val="Prrafodelista"/>
        <w:numPr>
          <w:ilvl w:val="0"/>
          <w:numId w:val="1"/>
        </w:numPr>
        <w:tabs>
          <w:tab w:val="left" w:pos="496"/>
        </w:tabs>
        <w:spacing w:line="360" w:lineRule="auto"/>
        <w:ind w:left="0" w:firstLine="0"/>
        <w:rPr>
          <w:rFonts w:ascii="Arial" w:hAnsi="Arial" w:cs="Arial"/>
          <w:sz w:val="20"/>
          <w:szCs w:val="20"/>
        </w:rPr>
      </w:pPr>
      <w:r w:rsidRPr="00686F3D">
        <w:rPr>
          <w:rFonts w:ascii="Arial" w:hAnsi="Arial" w:cs="Arial"/>
          <w:sz w:val="20"/>
          <w:szCs w:val="20"/>
        </w:rPr>
        <w:t>-Legados;</w:t>
      </w:r>
    </w:p>
    <w:p w:rsidR="00721276" w:rsidRPr="00686F3D" w:rsidRDefault="00721276" w:rsidP="00721276">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-Donaciones;</w:t>
      </w:r>
    </w:p>
    <w:p w:rsidR="00721276" w:rsidRPr="00686F3D" w:rsidRDefault="00721276" w:rsidP="00721276">
      <w:pPr>
        <w:pStyle w:val="Prrafodelista"/>
        <w:numPr>
          <w:ilvl w:val="0"/>
          <w:numId w:val="1"/>
        </w:numPr>
        <w:tabs>
          <w:tab w:val="left" w:pos="463"/>
        </w:tabs>
        <w:spacing w:line="360" w:lineRule="auto"/>
        <w:ind w:left="0" w:firstLine="0"/>
        <w:rPr>
          <w:rFonts w:ascii="Arial" w:hAnsi="Arial" w:cs="Arial"/>
          <w:sz w:val="20"/>
          <w:szCs w:val="20"/>
        </w:rPr>
      </w:pPr>
      <w:r w:rsidRPr="00686F3D">
        <w:rPr>
          <w:rFonts w:ascii="Arial" w:hAnsi="Arial" w:cs="Arial"/>
          <w:sz w:val="20"/>
          <w:szCs w:val="20"/>
        </w:rPr>
        <w:t>-Adjudicaciones Judiciales;</w:t>
      </w:r>
    </w:p>
    <w:p w:rsidR="00721276" w:rsidRPr="00686F3D" w:rsidRDefault="00721276" w:rsidP="00721276">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-Adjudicaciones Administrativas;</w:t>
      </w:r>
    </w:p>
    <w:p w:rsidR="00721276" w:rsidRPr="00686F3D" w:rsidRDefault="00721276" w:rsidP="00721276">
      <w:pPr>
        <w:pStyle w:val="Prrafodelista"/>
        <w:numPr>
          <w:ilvl w:val="0"/>
          <w:numId w:val="1"/>
        </w:numPr>
        <w:tabs>
          <w:tab w:val="left" w:pos="574"/>
        </w:tabs>
        <w:spacing w:line="360" w:lineRule="auto"/>
        <w:ind w:left="0" w:firstLine="0"/>
        <w:rPr>
          <w:rFonts w:ascii="Arial" w:hAnsi="Arial" w:cs="Arial"/>
          <w:sz w:val="20"/>
          <w:szCs w:val="20"/>
        </w:rPr>
      </w:pPr>
      <w:r w:rsidRPr="00686F3D">
        <w:rPr>
          <w:rFonts w:ascii="Arial" w:hAnsi="Arial" w:cs="Arial"/>
          <w:sz w:val="20"/>
          <w:szCs w:val="20"/>
        </w:rPr>
        <w:t>-Subsidios de Otro Nivel de Gobierno;</w:t>
      </w:r>
    </w:p>
    <w:p w:rsidR="00721276" w:rsidRPr="00686F3D" w:rsidRDefault="00721276" w:rsidP="00721276">
      <w:pPr>
        <w:pStyle w:val="Prrafodelista"/>
        <w:numPr>
          <w:ilvl w:val="0"/>
          <w:numId w:val="1"/>
        </w:numPr>
        <w:tabs>
          <w:tab w:val="left" w:pos="629"/>
        </w:tabs>
        <w:spacing w:line="360" w:lineRule="auto"/>
        <w:ind w:left="0" w:firstLine="0"/>
        <w:rPr>
          <w:rFonts w:ascii="Arial" w:hAnsi="Arial" w:cs="Arial"/>
          <w:sz w:val="20"/>
          <w:szCs w:val="20"/>
        </w:rPr>
      </w:pPr>
      <w:r w:rsidRPr="00686F3D">
        <w:rPr>
          <w:rFonts w:ascii="Arial" w:hAnsi="Arial" w:cs="Arial"/>
          <w:sz w:val="20"/>
          <w:szCs w:val="20"/>
        </w:rPr>
        <w:t>-Subsidios de Organismos Públicos y Privados, y</w:t>
      </w:r>
    </w:p>
    <w:p w:rsidR="00721276" w:rsidRPr="00686F3D" w:rsidRDefault="00721276" w:rsidP="00721276">
      <w:pPr>
        <w:pStyle w:val="Prrafodelista"/>
        <w:numPr>
          <w:ilvl w:val="0"/>
          <w:numId w:val="1"/>
        </w:numPr>
        <w:tabs>
          <w:tab w:val="left" w:pos="518"/>
        </w:tabs>
        <w:spacing w:line="360" w:lineRule="auto"/>
        <w:ind w:left="0" w:firstLine="0"/>
        <w:rPr>
          <w:rFonts w:ascii="Arial" w:hAnsi="Arial" w:cs="Arial"/>
          <w:sz w:val="20"/>
          <w:szCs w:val="20"/>
        </w:rPr>
      </w:pPr>
      <w:r w:rsidRPr="00686F3D">
        <w:rPr>
          <w:rFonts w:ascii="Arial" w:hAnsi="Arial" w:cs="Arial"/>
          <w:sz w:val="20"/>
          <w:szCs w:val="20"/>
        </w:rPr>
        <w:t>-Multas Impuestas por Autoridades Administrativas Federales no Fiscales.</w:t>
      </w:r>
    </w:p>
    <w:p w:rsidR="00721276" w:rsidRPr="00686F3D" w:rsidRDefault="00721276" w:rsidP="00721276">
      <w:pPr>
        <w:pStyle w:val="Textoindependiente"/>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III</w:t>
      </w:r>
    </w:p>
    <w:p w:rsidR="00721276" w:rsidRPr="00686F3D" w:rsidRDefault="00721276" w:rsidP="00721276">
      <w:pPr>
        <w:jc w:val="center"/>
        <w:rPr>
          <w:rFonts w:ascii="Arial" w:hAnsi="Arial" w:cs="Arial"/>
          <w:b/>
          <w:sz w:val="20"/>
          <w:szCs w:val="20"/>
        </w:rPr>
      </w:pPr>
      <w:r w:rsidRPr="00686F3D">
        <w:rPr>
          <w:rFonts w:ascii="Arial" w:hAnsi="Arial" w:cs="Arial"/>
          <w:b/>
          <w:sz w:val="20"/>
          <w:szCs w:val="20"/>
        </w:rPr>
        <w:t>Aprovechamientos Diversos</w:t>
      </w:r>
    </w:p>
    <w:p w:rsidR="00721276" w:rsidRPr="00686F3D" w:rsidRDefault="00721276" w:rsidP="00721276">
      <w:pPr>
        <w:pStyle w:val="Textoindependiente"/>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51.- </w:t>
      </w:r>
      <w:r w:rsidRPr="00686F3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TÍTULO SÉPTIMO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PARTICIPACIONES Y APORTACIONES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ÚNICO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Participaciones Federales, Estatales y Aportaciones</w:t>
      </w:r>
    </w:p>
    <w:p w:rsidR="00721276" w:rsidRPr="00686F3D" w:rsidRDefault="00721276" w:rsidP="00721276">
      <w:pPr>
        <w:pStyle w:val="Textoindependiente"/>
        <w:spacing w:line="360" w:lineRule="auto"/>
        <w:rPr>
          <w:rFonts w:ascii="Arial" w:hAnsi="Arial" w:cs="Arial"/>
          <w:b/>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52.- </w:t>
      </w:r>
      <w:r w:rsidRPr="00686F3D">
        <w:rPr>
          <w:rFonts w:ascii="Arial" w:hAnsi="Arial" w:cs="Arial"/>
        </w:rPr>
        <w:t>Son participaciones y aportaciones, los ingresos provenientes de contribuciones y aprovechamientos Federales o Municipales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721276" w:rsidRDefault="00721276" w:rsidP="00721276">
      <w:pPr>
        <w:rPr>
          <w:rFonts w:ascii="Arial" w:hAnsi="Arial" w:cs="Arial"/>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lastRenderedPageBreak/>
        <w:t>TÍTULO OCTAVO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INGRESOS EXTRAORDINARIOS</w:t>
      </w:r>
    </w:p>
    <w:p w:rsidR="00721276" w:rsidRPr="00686F3D" w:rsidRDefault="00721276" w:rsidP="00721276">
      <w:pPr>
        <w:spacing w:line="360" w:lineRule="auto"/>
        <w:jc w:val="center"/>
        <w:rPr>
          <w:rFonts w:ascii="Arial" w:hAnsi="Arial" w:cs="Arial"/>
          <w:b/>
          <w:sz w:val="20"/>
          <w:szCs w:val="20"/>
        </w:rPr>
      </w:pP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CAPÍTULO ÚNICO</w:t>
      </w:r>
    </w:p>
    <w:p w:rsidR="00721276" w:rsidRPr="00686F3D" w:rsidRDefault="00721276" w:rsidP="00721276">
      <w:pPr>
        <w:spacing w:line="360" w:lineRule="auto"/>
        <w:jc w:val="center"/>
        <w:rPr>
          <w:rFonts w:ascii="Arial" w:hAnsi="Arial" w:cs="Arial"/>
          <w:b/>
          <w:sz w:val="20"/>
          <w:szCs w:val="20"/>
        </w:rPr>
      </w:pPr>
      <w:r w:rsidRPr="00686F3D">
        <w:rPr>
          <w:rFonts w:ascii="Arial" w:hAnsi="Arial" w:cs="Arial"/>
          <w:b/>
          <w:sz w:val="20"/>
          <w:szCs w:val="20"/>
        </w:rPr>
        <w:t>De los Empréstitos, Subsidios y los Provenientes del Estado o la Federación</w:t>
      </w:r>
    </w:p>
    <w:p w:rsidR="00721276" w:rsidRPr="00686F3D" w:rsidRDefault="00721276" w:rsidP="00721276">
      <w:pPr>
        <w:spacing w:line="360" w:lineRule="auto"/>
        <w:jc w:val="center"/>
        <w:rPr>
          <w:rFonts w:ascii="Arial" w:hAnsi="Arial" w:cs="Arial"/>
          <w:b/>
          <w:sz w:val="20"/>
          <w:szCs w:val="20"/>
        </w:rPr>
      </w:pPr>
    </w:p>
    <w:p w:rsidR="00721276" w:rsidRPr="00686F3D" w:rsidRDefault="00721276" w:rsidP="00721276">
      <w:pPr>
        <w:pStyle w:val="Textoindependiente"/>
        <w:spacing w:line="360" w:lineRule="auto"/>
        <w:jc w:val="both"/>
        <w:rPr>
          <w:rFonts w:ascii="Arial" w:hAnsi="Arial" w:cs="Arial"/>
        </w:rPr>
      </w:pPr>
      <w:r w:rsidRPr="00686F3D">
        <w:rPr>
          <w:rFonts w:ascii="Arial" w:hAnsi="Arial" w:cs="Arial"/>
          <w:b/>
        </w:rPr>
        <w:t xml:space="preserve">Artículo 53.- </w:t>
      </w:r>
      <w:r w:rsidRPr="00686F3D">
        <w:rPr>
          <w:rFonts w:ascii="Arial" w:hAnsi="Arial" w:cs="Arial"/>
        </w:rPr>
        <w:t>El Municipio de Espita, Yucatán podrá percibir ingresos extraordinarios vía empréstitos o financiamiento; o a través de la Federación o el Estado, por conceptos diferentes a las Participaciones y Aportaciones, de conformidad con lo establecido por las Leyes respectivas.</w:t>
      </w:r>
    </w:p>
    <w:p w:rsidR="00721276" w:rsidRPr="00686F3D" w:rsidRDefault="00721276" w:rsidP="00721276">
      <w:pPr>
        <w:pStyle w:val="Textoindependiente"/>
        <w:spacing w:line="360" w:lineRule="auto"/>
        <w:rPr>
          <w:rFonts w:ascii="Arial" w:hAnsi="Arial" w:cs="Arial"/>
        </w:rPr>
      </w:pPr>
    </w:p>
    <w:p w:rsidR="00721276" w:rsidRPr="00686F3D" w:rsidRDefault="00721276" w:rsidP="00721276">
      <w:pPr>
        <w:spacing w:line="360" w:lineRule="auto"/>
        <w:jc w:val="center"/>
        <w:rPr>
          <w:rFonts w:ascii="Arial" w:hAnsi="Arial" w:cs="Arial"/>
          <w:b/>
          <w:sz w:val="20"/>
          <w:szCs w:val="20"/>
          <w:lang w:val="en-US"/>
        </w:rPr>
      </w:pPr>
      <w:r w:rsidRPr="00686F3D">
        <w:rPr>
          <w:rFonts w:ascii="Arial" w:hAnsi="Arial" w:cs="Arial"/>
          <w:b/>
          <w:sz w:val="20"/>
          <w:szCs w:val="20"/>
          <w:lang w:val="en-US"/>
        </w:rPr>
        <w:t xml:space="preserve">T r a n s </w:t>
      </w:r>
      <w:proofErr w:type="spellStart"/>
      <w:r w:rsidRPr="00686F3D">
        <w:rPr>
          <w:rFonts w:ascii="Arial" w:hAnsi="Arial" w:cs="Arial"/>
          <w:b/>
          <w:sz w:val="20"/>
          <w:szCs w:val="20"/>
          <w:lang w:val="en-US"/>
        </w:rPr>
        <w:t>i</w:t>
      </w:r>
      <w:proofErr w:type="spellEnd"/>
      <w:r w:rsidRPr="00686F3D">
        <w:rPr>
          <w:rFonts w:ascii="Arial" w:hAnsi="Arial" w:cs="Arial"/>
          <w:b/>
          <w:sz w:val="20"/>
          <w:szCs w:val="20"/>
          <w:lang w:val="en-US"/>
        </w:rPr>
        <w:t xml:space="preserve"> t o r </w:t>
      </w:r>
      <w:proofErr w:type="spellStart"/>
      <w:r w:rsidRPr="00686F3D">
        <w:rPr>
          <w:rFonts w:ascii="Arial" w:hAnsi="Arial" w:cs="Arial"/>
          <w:b/>
          <w:sz w:val="20"/>
          <w:szCs w:val="20"/>
          <w:lang w:val="en-US"/>
        </w:rPr>
        <w:t>i</w:t>
      </w:r>
      <w:proofErr w:type="spellEnd"/>
      <w:r w:rsidRPr="00686F3D">
        <w:rPr>
          <w:rFonts w:ascii="Arial" w:hAnsi="Arial" w:cs="Arial"/>
          <w:b/>
          <w:sz w:val="20"/>
          <w:szCs w:val="20"/>
          <w:lang w:val="en-US"/>
        </w:rPr>
        <w:t xml:space="preserve"> o</w:t>
      </w:r>
    </w:p>
    <w:p w:rsidR="00721276" w:rsidRPr="00686F3D" w:rsidRDefault="00721276" w:rsidP="00721276">
      <w:pPr>
        <w:pStyle w:val="Textoindependiente"/>
        <w:spacing w:line="360" w:lineRule="auto"/>
        <w:rPr>
          <w:rFonts w:ascii="Arial" w:hAnsi="Arial" w:cs="Arial"/>
          <w:b/>
          <w:lang w:val="en-US"/>
        </w:rPr>
      </w:pPr>
    </w:p>
    <w:p w:rsidR="00721276" w:rsidRDefault="00721276" w:rsidP="00721276">
      <w:pPr>
        <w:pStyle w:val="Textoindependiente"/>
        <w:spacing w:line="360" w:lineRule="auto"/>
        <w:jc w:val="both"/>
        <w:rPr>
          <w:rFonts w:ascii="Arial" w:hAnsi="Arial" w:cs="Arial"/>
        </w:rPr>
      </w:pPr>
      <w:r w:rsidRPr="00686F3D">
        <w:rPr>
          <w:rFonts w:ascii="Arial" w:hAnsi="Arial" w:cs="Arial"/>
          <w:b/>
        </w:rPr>
        <w:t xml:space="preserve">Artículo </w:t>
      </w:r>
      <w:proofErr w:type="gramStart"/>
      <w:r w:rsidRPr="00686F3D">
        <w:rPr>
          <w:rFonts w:ascii="Arial" w:hAnsi="Arial" w:cs="Arial"/>
          <w:b/>
        </w:rPr>
        <w:t>único.-</w:t>
      </w:r>
      <w:proofErr w:type="gramEnd"/>
      <w:r w:rsidRPr="00686F3D">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721276" w:rsidRDefault="00721276" w:rsidP="00721276">
      <w:pPr>
        <w:pStyle w:val="Textoindependiente"/>
        <w:spacing w:line="360" w:lineRule="auto"/>
        <w:jc w:val="both"/>
        <w:rPr>
          <w:rFonts w:ascii="Arial" w:hAnsi="Arial" w:cs="Arial"/>
        </w:rPr>
      </w:pPr>
    </w:p>
    <w:p w:rsidR="00721276" w:rsidRPr="004D30D5" w:rsidRDefault="00721276" w:rsidP="00721276">
      <w:pPr>
        <w:spacing w:line="360" w:lineRule="auto"/>
        <w:jc w:val="center"/>
        <w:rPr>
          <w:rFonts w:ascii="Arial" w:hAnsi="Arial" w:cs="Arial"/>
          <w:b/>
          <w:lang w:val="pt-BR"/>
        </w:rPr>
      </w:pPr>
      <w:r w:rsidRPr="004D30D5">
        <w:rPr>
          <w:rFonts w:ascii="Arial" w:hAnsi="Arial" w:cs="Arial"/>
          <w:b/>
          <w:lang w:val="pt-BR"/>
        </w:rPr>
        <w:t xml:space="preserve">T r a n </w:t>
      </w:r>
      <w:proofErr w:type="gramStart"/>
      <w:r w:rsidRPr="004D30D5">
        <w:rPr>
          <w:rFonts w:ascii="Arial" w:hAnsi="Arial" w:cs="Arial"/>
          <w:b/>
          <w:lang w:val="pt-BR"/>
        </w:rPr>
        <w:t>s i t</w:t>
      </w:r>
      <w:proofErr w:type="gramEnd"/>
      <w:r w:rsidRPr="004D30D5">
        <w:rPr>
          <w:rFonts w:ascii="Arial" w:hAnsi="Arial" w:cs="Arial"/>
          <w:b/>
          <w:lang w:val="pt-BR"/>
        </w:rPr>
        <w:t xml:space="preserve"> o r i o s</w:t>
      </w:r>
    </w:p>
    <w:p w:rsidR="00721276" w:rsidRPr="004D30D5" w:rsidRDefault="00721276" w:rsidP="00721276">
      <w:pPr>
        <w:adjustRightInd w:val="0"/>
        <w:jc w:val="center"/>
        <w:rPr>
          <w:rFonts w:ascii="Arial" w:hAnsi="Arial" w:cs="Arial"/>
          <w:b/>
          <w:lang w:val="pt-BR"/>
        </w:rPr>
      </w:pPr>
    </w:p>
    <w:p w:rsidR="00721276" w:rsidRPr="004D30D5" w:rsidRDefault="00721276" w:rsidP="00721276">
      <w:pPr>
        <w:spacing w:line="360" w:lineRule="auto"/>
        <w:jc w:val="both"/>
        <w:rPr>
          <w:rFonts w:ascii="Arial" w:hAnsi="Arial" w:cs="Arial"/>
          <w:lang w:val="es-MX"/>
        </w:rPr>
      </w:pPr>
      <w:r w:rsidRPr="004D30D5">
        <w:rPr>
          <w:rFonts w:ascii="Arial" w:hAnsi="Arial" w:cs="Arial"/>
          <w:b/>
          <w:lang w:val="es-MX"/>
        </w:rPr>
        <w:t xml:space="preserve">Artículo primero. </w:t>
      </w:r>
      <w:r w:rsidRPr="004D30D5">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721276" w:rsidRPr="004D30D5" w:rsidRDefault="00721276" w:rsidP="00721276">
      <w:pPr>
        <w:spacing w:line="480" w:lineRule="auto"/>
        <w:jc w:val="both"/>
        <w:rPr>
          <w:rFonts w:ascii="Arial" w:hAnsi="Arial" w:cs="Arial"/>
          <w:lang w:val="es-MX"/>
        </w:rPr>
      </w:pPr>
    </w:p>
    <w:p w:rsidR="00721276" w:rsidRPr="004D30D5" w:rsidRDefault="00721276" w:rsidP="00721276">
      <w:pPr>
        <w:spacing w:line="360" w:lineRule="auto"/>
        <w:jc w:val="both"/>
        <w:rPr>
          <w:rFonts w:ascii="Arial" w:hAnsi="Arial" w:cs="Arial"/>
          <w:shd w:val="clear" w:color="auto" w:fill="FFFFFF"/>
          <w:lang w:val="es-MX"/>
        </w:rPr>
      </w:pPr>
      <w:r w:rsidRPr="004D30D5">
        <w:rPr>
          <w:rFonts w:ascii="Arial" w:hAnsi="Arial" w:cs="Arial"/>
          <w:b/>
          <w:lang w:val="es-MX"/>
        </w:rPr>
        <w:t xml:space="preserve">Artículo segundo. </w:t>
      </w:r>
      <w:r w:rsidRPr="004D30D5">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hAnsi="Arial" w:cs="Arial"/>
          <w:bCs/>
          <w:iCs/>
          <w:shd w:val="clear" w:color="auto" w:fill="FFFFFF"/>
          <w:lang w:val="es-MX"/>
        </w:rPr>
        <w:t xml:space="preserve">dará </w:t>
      </w:r>
      <w:r w:rsidRPr="004D30D5">
        <w:rPr>
          <w:rFonts w:ascii="Arial" w:hAnsi="Arial" w:cs="Arial"/>
          <w:shd w:val="clear" w:color="auto" w:fill="FFFFFF"/>
          <w:lang w:val="es-MX"/>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530473">
        <w:rPr>
          <w:rFonts w:ascii="Arial" w:hAnsi="Arial" w:cs="Arial"/>
          <w:shd w:val="clear" w:color="auto" w:fill="FFFFFF"/>
          <w:lang w:val="es-MX"/>
        </w:rPr>
        <w:t>2025</w:t>
      </w:r>
      <w:r w:rsidRPr="004D30D5">
        <w:rPr>
          <w:rFonts w:ascii="Arial" w:hAnsi="Arial" w:cs="Arial"/>
          <w:shd w:val="clear" w:color="auto" w:fill="FFFFFF"/>
          <w:lang w:val="es-MX"/>
        </w:rPr>
        <w:t>.</w:t>
      </w:r>
    </w:p>
    <w:p w:rsidR="00721276" w:rsidRPr="004D30D5" w:rsidRDefault="00721276" w:rsidP="00721276">
      <w:pPr>
        <w:spacing w:line="360" w:lineRule="auto"/>
        <w:jc w:val="both"/>
        <w:rPr>
          <w:rFonts w:ascii="Arial" w:hAnsi="Arial" w:cs="Arial"/>
          <w:b/>
          <w:shd w:val="clear" w:color="auto" w:fill="FFFFFF"/>
          <w:lang w:val="es-MX"/>
        </w:rPr>
      </w:pPr>
    </w:p>
    <w:p w:rsidR="00721276" w:rsidRPr="004D30D5" w:rsidRDefault="00721276" w:rsidP="00721276">
      <w:pPr>
        <w:spacing w:line="360" w:lineRule="auto"/>
        <w:jc w:val="both"/>
        <w:rPr>
          <w:rFonts w:ascii="Arial" w:hAnsi="Arial" w:cs="Arial"/>
          <w:lang w:val="es-MX"/>
        </w:rPr>
      </w:pPr>
      <w:r w:rsidRPr="004D30D5">
        <w:rPr>
          <w:rFonts w:ascii="Arial" w:hAnsi="Arial" w:cs="Arial"/>
          <w:b/>
          <w:shd w:val="clear" w:color="auto" w:fill="FFFFFF"/>
          <w:lang w:val="es-MX"/>
        </w:rPr>
        <w:lastRenderedPageBreak/>
        <w:t xml:space="preserve">Artículo tercero. </w:t>
      </w:r>
      <w:r w:rsidRPr="004D30D5">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21276" w:rsidRPr="004D30D5" w:rsidRDefault="00721276" w:rsidP="00721276">
      <w:pPr>
        <w:spacing w:line="480" w:lineRule="auto"/>
        <w:jc w:val="both"/>
        <w:rPr>
          <w:rFonts w:ascii="Arial" w:hAnsi="Arial" w:cs="Arial"/>
          <w:lang w:val="es-MX"/>
        </w:rPr>
      </w:pPr>
    </w:p>
    <w:p w:rsidR="00721276" w:rsidRPr="004D30D5" w:rsidRDefault="00721276" w:rsidP="00721276">
      <w:pPr>
        <w:spacing w:line="360" w:lineRule="auto"/>
        <w:jc w:val="both"/>
        <w:rPr>
          <w:rFonts w:ascii="Arial" w:hAnsi="Arial" w:cs="Arial"/>
          <w:lang w:val="es-MX"/>
        </w:rPr>
      </w:pPr>
      <w:r w:rsidRPr="004D30D5">
        <w:rPr>
          <w:rFonts w:ascii="Arial" w:hAnsi="Arial" w:cs="Arial"/>
          <w:b/>
          <w:lang w:val="es-MX"/>
        </w:rPr>
        <w:t>Artículo cuarto.</w:t>
      </w:r>
      <w:r w:rsidRPr="004D30D5">
        <w:rPr>
          <w:rFonts w:ascii="Arial" w:hAnsi="Arial" w:cs="Arial"/>
          <w:lang w:val="es-MX"/>
        </w:rPr>
        <w:t xml:space="preserve"> </w:t>
      </w:r>
      <w:r w:rsidRPr="004D30D5">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D30D5">
        <w:rPr>
          <w:rFonts w:ascii="Arial" w:hAnsi="Arial" w:cs="Arial"/>
        </w:rPr>
        <w:t>.</w:t>
      </w:r>
    </w:p>
    <w:p w:rsidR="00721276" w:rsidRPr="004D30D5" w:rsidRDefault="00721276" w:rsidP="00721276">
      <w:pPr>
        <w:adjustRightInd w:val="0"/>
        <w:spacing w:line="480" w:lineRule="auto"/>
        <w:jc w:val="both"/>
        <w:rPr>
          <w:rFonts w:ascii="Arial" w:hAnsi="Arial" w:cs="Arial"/>
          <w:color w:val="000000"/>
          <w:lang w:eastAsia="es-ES"/>
        </w:rPr>
      </w:pPr>
    </w:p>
    <w:sectPr w:rsidR="00721276" w:rsidRPr="004D30D5" w:rsidSect="00800B7F">
      <w:footerReference w:type="default" r:id="rId7"/>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51" w:rsidRDefault="00730151" w:rsidP="0073593C">
      <w:r>
        <w:separator/>
      </w:r>
    </w:p>
  </w:endnote>
  <w:endnote w:type="continuationSeparator" w:id="0">
    <w:p w:rsidR="00730151" w:rsidRDefault="00730151" w:rsidP="0073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91080"/>
      <w:docPartObj>
        <w:docPartGallery w:val="Page Numbers (Bottom of Page)"/>
        <w:docPartUnique/>
      </w:docPartObj>
    </w:sdtPr>
    <w:sdtEndPr>
      <w:rPr>
        <w:rFonts w:ascii="Arial" w:hAnsi="Arial" w:cs="Arial"/>
        <w:sz w:val="20"/>
        <w:szCs w:val="20"/>
      </w:rPr>
    </w:sdtEndPr>
    <w:sdtContent>
      <w:p w:rsidR="00FD5C7F" w:rsidRPr="003E7496" w:rsidRDefault="00FD5C7F">
        <w:pPr>
          <w:pStyle w:val="Piedepgina"/>
          <w:jc w:val="center"/>
          <w:rPr>
            <w:rFonts w:ascii="Arial" w:hAnsi="Arial" w:cs="Arial"/>
            <w:sz w:val="20"/>
            <w:szCs w:val="20"/>
          </w:rPr>
        </w:pPr>
        <w:r w:rsidRPr="003E7496">
          <w:rPr>
            <w:rFonts w:ascii="Arial" w:hAnsi="Arial" w:cs="Arial"/>
            <w:sz w:val="20"/>
            <w:szCs w:val="20"/>
          </w:rPr>
          <w:fldChar w:fldCharType="begin"/>
        </w:r>
        <w:r w:rsidRPr="003E7496">
          <w:rPr>
            <w:rFonts w:ascii="Arial" w:hAnsi="Arial" w:cs="Arial"/>
            <w:sz w:val="20"/>
            <w:szCs w:val="20"/>
          </w:rPr>
          <w:instrText>PAGE   \* MERGEFORMAT</w:instrText>
        </w:r>
        <w:r w:rsidRPr="003E7496">
          <w:rPr>
            <w:rFonts w:ascii="Arial" w:hAnsi="Arial" w:cs="Arial"/>
            <w:sz w:val="20"/>
            <w:szCs w:val="20"/>
          </w:rPr>
          <w:fldChar w:fldCharType="separate"/>
        </w:r>
        <w:r w:rsidR="00F337FF">
          <w:rPr>
            <w:rFonts w:ascii="Arial" w:hAnsi="Arial" w:cs="Arial"/>
            <w:noProof/>
            <w:sz w:val="20"/>
            <w:szCs w:val="20"/>
          </w:rPr>
          <w:t>7</w:t>
        </w:r>
        <w:r w:rsidRPr="003E7496">
          <w:rPr>
            <w:rFonts w:ascii="Arial" w:hAnsi="Arial" w:cs="Arial"/>
            <w:sz w:val="20"/>
            <w:szCs w:val="20"/>
          </w:rPr>
          <w:fldChar w:fldCharType="end"/>
        </w:r>
      </w:p>
    </w:sdtContent>
  </w:sdt>
  <w:p w:rsidR="00FD5C7F" w:rsidRDefault="00FD5C7F">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51" w:rsidRDefault="00730151" w:rsidP="0073593C">
      <w:r>
        <w:separator/>
      </w:r>
    </w:p>
  </w:footnote>
  <w:footnote w:type="continuationSeparator" w:id="0">
    <w:p w:rsidR="00730151" w:rsidRDefault="00730151" w:rsidP="0073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B72"/>
    <w:multiLevelType w:val="hybridMultilevel"/>
    <w:tmpl w:val="0BC60172"/>
    <w:lvl w:ilvl="0" w:tplc="E50C8794">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D5302D68">
      <w:numFmt w:val="bullet"/>
      <w:lvlText w:val="•"/>
      <w:lvlJc w:val="left"/>
      <w:pPr>
        <w:ind w:left="1296" w:hanging="166"/>
      </w:pPr>
      <w:rPr>
        <w:rFonts w:hint="default"/>
        <w:lang w:val="es-ES" w:eastAsia="en-US" w:bidi="ar-SA"/>
      </w:rPr>
    </w:lvl>
    <w:lvl w:ilvl="2" w:tplc="704CA6FA">
      <w:numFmt w:val="bullet"/>
      <w:lvlText w:val="•"/>
      <w:lvlJc w:val="left"/>
      <w:pPr>
        <w:ind w:left="2212" w:hanging="166"/>
      </w:pPr>
      <w:rPr>
        <w:rFonts w:hint="default"/>
        <w:lang w:val="es-ES" w:eastAsia="en-US" w:bidi="ar-SA"/>
      </w:rPr>
    </w:lvl>
    <w:lvl w:ilvl="3" w:tplc="596E4E62">
      <w:numFmt w:val="bullet"/>
      <w:lvlText w:val="•"/>
      <w:lvlJc w:val="left"/>
      <w:pPr>
        <w:ind w:left="3128" w:hanging="166"/>
      </w:pPr>
      <w:rPr>
        <w:rFonts w:hint="default"/>
        <w:lang w:val="es-ES" w:eastAsia="en-US" w:bidi="ar-SA"/>
      </w:rPr>
    </w:lvl>
    <w:lvl w:ilvl="4" w:tplc="9364F1F4">
      <w:numFmt w:val="bullet"/>
      <w:lvlText w:val="•"/>
      <w:lvlJc w:val="left"/>
      <w:pPr>
        <w:ind w:left="4044" w:hanging="166"/>
      </w:pPr>
      <w:rPr>
        <w:rFonts w:hint="default"/>
        <w:lang w:val="es-ES" w:eastAsia="en-US" w:bidi="ar-SA"/>
      </w:rPr>
    </w:lvl>
    <w:lvl w:ilvl="5" w:tplc="B778F8C0">
      <w:numFmt w:val="bullet"/>
      <w:lvlText w:val="•"/>
      <w:lvlJc w:val="left"/>
      <w:pPr>
        <w:ind w:left="4960" w:hanging="166"/>
      </w:pPr>
      <w:rPr>
        <w:rFonts w:hint="default"/>
        <w:lang w:val="es-ES" w:eastAsia="en-US" w:bidi="ar-SA"/>
      </w:rPr>
    </w:lvl>
    <w:lvl w:ilvl="6" w:tplc="8C72679E">
      <w:numFmt w:val="bullet"/>
      <w:lvlText w:val="•"/>
      <w:lvlJc w:val="left"/>
      <w:pPr>
        <w:ind w:left="5876" w:hanging="166"/>
      </w:pPr>
      <w:rPr>
        <w:rFonts w:hint="default"/>
        <w:lang w:val="es-ES" w:eastAsia="en-US" w:bidi="ar-SA"/>
      </w:rPr>
    </w:lvl>
    <w:lvl w:ilvl="7" w:tplc="8E60992C">
      <w:numFmt w:val="bullet"/>
      <w:lvlText w:val="•"/>
      <w:lvlJc w:val="left"/>
      <w:pPr>
        <w:ind w:left="6792" w:hanging="166"/>
      </w:pPr>
      <w:rPr>
        <w:rFonts w:hint="default"/>
        <w:lang w:val="es-ES" w:eastAsia="en-US" w:bidi="ar-SA"/>
      </w:rPr>
    </w:lvl>
    <w:lvl w:ilvl="8" w:tplc="B854F0A2">
      <w:numFmt w:val="bullet"/>
      <w:lvlText w:val="•"/>
      <w:lvlJc w:val="left"/>
      <w:pPr>
        <w:ind w:left="7708" w:hanging="166"/>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118F6"/>
    <w:multiLevelType w:val="hybridMultilevel"/>
    <w:tmpl w:val="F2B22D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765609"/>
    <w:multiLevelType w:val="hybridMultilevel"/>
    <w:tmpl w:val="D9FC35B6"/>
    <w:lvl w:ilvl="0" w:tplc="D7A80940">
      <w:start w:val="1"/>
      <w:numFmt w:val="lowerLetter"/>
      <w:lvlText w:val="%1)"/>
      <w:lvlJc w:val="left"/>
      <w:pPr>
        <w:ind w:left="644" w:hanging="426"/>
      </w:pPr>
      <w:rPr>
        <w:rFonts w:ascii="Arial" w:eastAsia="Arial" w:hAnsi="Arial" w:cs="Arial" w:hint="default"/>
        <w:b/>
        <w:bCs/>
        <w:spacing w:val="-1"/>
        <w:w w:val="100"/>
        <w:sz w:val="20"/>
        <w:szCs w:val="20"/>
        <w:lang w:val="es-ES" w:eastAsia="en-US" w:bidi="ar-SA"/>
      </w:rPr>
    </w:lvl>
    <w:lvl w:ilvl="1" w:tplc="49362F36">
      <w:numFmt w:val="bullet"/>
      <w:lvlText w:val="•"/>
      <w:lvlJc w:val="left"/>
      <w:pPr>
        <w:ind w:left="1530" w:hanging="426"/>
      </w:pPr>
      <w:rPr>
        <w:rFonts w:hint="default"/>
        <w:lang w:val="es-ES" w:eastAsia="en-US" w:bidi="ar-SA"/>
      </w:rPr>
    </w:lvl>
    <w:lvl w:ilvl="2" w:tplc="B492B7F8">
      <w:numFmt w:val="bullet"/>
      <w:lvlText w:val="•"/>
      <w:lvlJc w:val="left"/>
      <w:pPr>
        <w:ind w:left="2420" w:hanging="426"/>
      </w:pPr>
      <w:rPr>
        <w:rFonts w:hint="default"/>
        <w:lang w:val="es-ES" w:eastAsia="en-US" w:bidi="ar-SA"/>
      </w:rPr>
    </w:lvl>
    <w:lvl w:ilvl="3" w:tplc="45949ADA">
      <w:numFmt w:val="bullet"/>
      <w:lvlText w:val="•"/>
      <w:lvlJc w:val="left"/>
      <w:pPr>
        <w:ind w:left="3310" w:hanging="426"/>
      </w:pPr>
      <w:rPr>
        <w:rFonts w:hint="default"/>
        <w:lang w:val="es-ES" w:eastAsia="en-US" w:bidi="ar-SA"/>
      </w:rPr>
    </w:lvl>
    <w:lvl w:ilvl="4" w:tplc="16D0A6FE">
      <w:numFmt w:val="bullet"/>
      <w:lvlText w:val="•"/>
      <w:lvlJc w:val="left"/>
      <w:pPr>
        <w:ind w:left="4200" w:hanging="426"/>
      </w:pPr>
      <w:rPr>
        <w:rFonts w:hint="default"/>
        <w:lang w:val="es-ES" w:eastAsia="en-US" w:bidi="ar-SA"/>
      </w:rPr>
    </w:lvl>
    <w:lvl w:ilvl="5" w:tplc="CA968060">
      <w:numFmt w:val="bullet"/>
      <w:lvlText w:val="•"/>
      <w:lvlJc w:val="left"/>
      <w:pPr>
        <w:ind w:left="5090" w:hanging="426"/>
      </w:pPr>
      <w:rPr>
        <w:rFonts w:hint="default"/>
        <w:lang w:val="es-ES" w:eastAsia="en-US" w:bidi="ar-SA"/>
      </w:rPr>
    </w:lvl>
    <w:lvl w:ilvl="6" w:tplc="62C200A4">
      <w:numFmt w:val="bullet"/>
      <w:lvlText w:val="•"/>
      <w:lvlJc w:val="left"/>
      <w:pPr>
        <w:ind w:left="5980" w:hanging="426"/>
      </w:pPr>
      <w:rPr>
        <w:rFonts w:hint="default"/>
        <w:lang w:val="es-ES" w:eastAsia="en-US" w:bidi="ar-SA"/>
      </w:rPr>
    </w:lvl>
    <w:lvl w:ilvl="7" w:tplc="0DB64E56">
      <w:numFmt w:val="bullet"/>
      <w:lvlText w:val="•"/>
      <w:lvlJc w:val="left"/>
      <w:pPr>
        <w:ind w:left="6870" w:hanging="426"/>
      </w:pPr>
      <w:rPr>
        <w:rFonts w:hint="default"/>
        <w:lang w:val="es-ES" w:eastAsia="en-US" w:bidi="ar-SA"/>
      </w:rPr>
    </w:lvl>
    <w:lvl w:ilvl="8" w:tplc="C23C15CC">
      <w:numFmt w:val="bullet"/>
      <w:lvlText w:val="•"/>
      <w:lvlJc w:val="left"/>
      <w:pPr>
        <w:ind w:left="7760" w:hanging="426"/>
      </w:pPr>
      <w:rPr>
        <w:rFonts w:hint="default"/>
        <w:lang w:val="es-ES" w:eastAsia="en-US" w:bidi="ar-SA"/>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56F557C"/>
    <w:multiLevelType w:val="hybridMultilevel"/>
    <w:tmpl w:val="6E6EE5E2"/>
    <w:lvl w:ilvl="0" w:tplc="D1F431FC">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09288D74">
      <w:numFmt w:val="bullet"/>
      <w:lvlText w:val="•"/>
      <w:lvlJc w:val="left"/>
      <w:pPr>
        <w:ind w:left="1296" w:hanging="166"/>
      </w:pPr>
      <w:rPr>
        <w:rFonts w:hint="default"/>
        <w:lang w:val="es-ES" w:eastAsia="en-US" w:bidi="ar-SA"/>
      </w:rPr>
    </w:lvl>
    <w:lvl w:ilvl="2" w:tplc="15D026BC">
      <w:numFmt w:val="bullet"/>
      <w:lvlText w:val="•"/>
      <w:lvlJc w:val="left"/>
      <w:pPr>
        <w:ind w:left="2212" w:hanging="166"/>
      </w:pPr>
      <w:rPr>
        <w:rFonts w:hint="default"/>
        <w:lang w:val="es-ES" w:eastAsia="en-US" w:bidi="ar-SA"/>
      </w:rPr>
    </w:lvl>
    <w:lvl w:ilvl="3" w:tplc="5F9E96D8">
      <w:numFmt w:val="bullet"/>
      <w:lvlText w:val="•"/>
      <w:lvlJc w:val="left"/>
      <w:pPr>
        <w:ind w:left="3128" w:hanging="166"/>
      </w:pPr>
      <w:rPr>
        <w:rFonts w:hint="default"/>
        <w:lang w:val="es-ES" w:eastAsia="en-US" w:bidi="ar-SA"/>
      </w:rPr>
    </w:lvl>
    <w:lvl w:ilvl="4" w:tplc="71484894">
      <w:numFmt w:val="bullet"/>
      <w:lvlText w:val="•"/>
      <w:lvlJc w:val="left"/>
      <w:pPr>
        <w:ind w:left="4044" w:hanging="166"/>
      </w:pPr>
      <w:rPr>
        <w:rFonts w:hint="default"/>
        <w:lang w:val="es-ES" w:eastAsia="en-US" w:bidi="ar-SA"/>
      </w:rPr>
    </w:lvl>
    <w:lvl w:ilvl="5" w:tplc="AB7C30A8">
      <w:numFmt w:val="bullet"/>
      <w:lvlText w:val="•"/>
      <w:lvlJc w:val="left"/>
      <w:pPr>
        <w:ind w:left="4960" w:hanging="166"/>
      </w:pPr>
      <w:rPr>
        <w:rFonts w:hint="default"/>
        <w:lang w:val="es-ES" w:eastAsia="en-US" w:bidi="ar-SA"/>
      </w:rPr>
    </w:lvl>
    <w:lvl w:ilvl="6" w:tplc="23946364">
      <w:numFmt w:val="bullet"/>
      <w:lvlText w:val="•"/>
      <w:lvlJc w:val="left"/>
      <w:pPr>
        <w:ind w:left="5876" w:hanging="166"/>
      </w:pPr>
      <w:rPr>
        <w:rFonts w:hint="default"/>
        <w:lang w:val="es-ES" w:eastAsia="en-US" w:bidi="ar-SA"/>
      </w:rPr>
    </w:lvl>
    <w:lvl w:ilvl="7" w:tplc="8BD278F2">
      <w:numFmt w:val="bullet"/>
      <w:lvlText w:val="•"/>
      <w:lvlJc w:val="left"/>
      <w:pPr>
        <w:ind w:left="6792" w:hanging="166"/>
      </w:pPr>
      <w:rPr>
        <w:rFonts w:hint="default"/>
        <w:lang w:val="es-ES" w:eastAsia="en-US" w:bidi="ar-SA"/>
      </w:rPr>
    </w:lvl>
    <w:lvl w:ilvl="8" w:tplc="79D2EA80">
      <w:numFmt w:val="bullet"/>
      <w:lvlText w:val="•"/>
      <w:lvlJc w:val="left"/>
      <w:pPr>
        <w:ind w:left="7708" w:hanging="166"/>
      </w:pPr>
      <w:rPr>
        <w:rFonts w:hint="default"/>
        <w:lang w:val="es-ES" w:eastAsia="en-US" w:bidi="ar-SA"/>
      </w:rPr>
    </w:lvl>
  </w:abstractNum>
  <w:abstractNum w:abstractNumId="6" w15:restartNumberingAfterBreak="0">
    <w:nsid w:val="7AA43C22"/>
    <w:multiLevelType w:val="hybridMultilevel"/>
    <w:tmpl w:val="3BEA0E78"/>
    <w:lvl w:ilvl="0" w:tplc="6598FF7E">
      <w:start w:val="1"/>
      <w:numFmt w:val="lowerLetter"/>
      <w:lvlText w:val="%1)"/>
      <w:lvlJc w:val="left"/>
      <w:pPr>
        <w:ind w:left="218" w:hanging="254"/>
      </w:pPr>
      <w:rPr>
        <w:rFonts w:ascii="Arial MT" w:eastAsia="Arial MT" w:hAnsi="Arial MT" w:cs="Arial MT" w:hint="default"/>
        <w:w w:val="100"/>
        <w:sz w:val="20"/>
        <w:szCs w:val="20"/>
        <w:lang w:val="es-ES" w:eastAsia="en-US" w:bidi="ar-SA"/>
      </w:rPr>
    </w:lvl>
    <w:lvl w:ilvl="1" w:tplc="39AA8E9C">
      <w:numFmt w:val="bullet"/>
      <w:lvlText w:val="•"/>
      <w:lvlJc w:val="left"/>
      <w:pPr>
        <w:ind w:left="1152" w:hanging="254"/>
      </w:pPr>
      <w:rPr>
        <w:rFonts w:hint="default"/>
        <w:lang w:val="es-ES" w:eastAsia="en-US" w:bidi="ar-SA"/>
      </w:rPr>
    </w:lvl>
    <w:lvl w:ilvl="2" w:tplc="9F8898D2">
      <w:numFmt w:val="bullet"/>
      <w:lvlText w:val="•"/>
      <w:lvlJc w:val="left"/>
      <w:pPr>
        <w:ind w:left="2084" w:hanging="254"/>
      </w:pPr>
      <w:rPr>
        <w:rFonts w:hint="default"/>
        <w:lang w:val="es-ES" w:eastAsia="en-US" w:bidi="ar-SA"/>
      </w:rPr>
    </w:lvl>
    <w:lvl w:ilvl="3" w:tplc="41C0AD7C">
      <w:numFmt w:val="bullet"/>
      <w:lvlText w:val="•"/>
      <w:lvlJc w:val="left"/>
      <w:pPr>
        <w:ind w:left="3016" w:hanging="254"/>
      </w:pPr>
      <w:rPr>
        <w:rFonts w:hint="default"/>
        <w:lang w:val="es-ES" w:eastAsia="en-US" w:bidi="ar-SA"/>
      </w:rPr>
    </w:lvl>
    <w:lvl w:ilvl="4" w:tplc="02DAA52C">
      <w:numFmt w:val="bullet"/>
      <w:lvlText w:val="•"/>
      <w:lvlJc w:val="left"/>
      <w:pPr>
        <w:ind w:left="3948" w:hanging="254"/>
      </w:pPr>
      <w:rPr>
        <w:rFonts w:hint="default"/>
        <w:lang w:val="es-ES" w:eastAsia="en-US" w:bidi="ar-SA"/>
      </w:rPr>
    </w:lvl>
    <w:lvl w:ilvl="5" w:tplc="3230E71C">
      <w:numFmt w:val="bullet"/>
      <w:lvlText w:val="•"/>
      <w:lvlJc w:val="left"/>
      <w:pPr>
        <w:ind w:left="4880" w:hanging="254"/>
      </w:pPr>
      <w:rPr>
        <w:rFonts w:hint="default"/>
        <w:lang w:val="es-ES" w:eastAsia="en-US" w:bidi="ar-SA"/>
      </w:rPr>
    </w:lvl>
    <w:lvl w:ilvl="6" w:tplc="A16A0144">
      <w:numFmt w:val="bullet"/>
      <w:lvlText w:val="•"/>
      <w:lvlJc w:val="left"/>
      <w:pPr>
        <w:ind w:left="5812" w:hanging="254"/>
      </w:pPr>
      <w:rPr>
        <w:rFonts w:hint="default"/>
        <w:lang w:val="es-ES" w:eastAsia="en-US" w:bidi="ar-SA"/>
      </w:rPr>
    </w:lvl>
    <w:lvl w:ilvl="7" w:tplc="D9C262E4">
      <w:numFmt w:val="bullet"/>
      <w:lvlText w:val="•"/>
      <w:lvlJc w:val="left"/>
      <w:pPr>
        <w:ind w:left="6744" w:hanging="254"/>
      </w:pPr>
      <w:rPr>
        <w:rFonts w:hint="default"/>
        <w:lang w:val="es-ES" w:eastAsia="en-US" w:bidi="ar-SA"/>
      </w:rPr>
    </w:lvl>
    <w:lvl w:ilvl="8" w:tplc="2B663434">
      <w:numFmt w:val="bullet"/>
      <w:lvlText w:val="•"/>
      <w:lvlJc w:val="left"/>
      <w:pPr>
        <w:ind w:left="7676" w:hanging="254"/>
      </w:pPr>
      <w:rPr>
        <w:rFonts w:hint="default"/>
        <w:lang w:val="es-ES" w:eastAsia="en-US" w:bidi="ar-SA"/>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76"/>
    <w:rsid w:val="000118E7"/>
    <w:rsid w:val="00047D84"/>
    <w:rsid w:val="00062000"/>
    <w:rsid w:val="000D66F6"/>
    <w:rsid w:val="000E3BD9"/>
    <w:rsid w:val="00181474"/>
    <w:rsid w:val="001C6BAC"/>
    <w:rsid w:val="00283C56"/>
    <w:rsid w:val="002C3C13"/>
    <w:rsid w:val="002C705B"/>
    <w:rsid w:val="003678C5"/>
    <w:rsid w:val="003C3ADA"/>
    <w:rsid w:val="003E3989"/>
    <w:rsid w:val="00404805"/>
    <w:rsid w:val="0041340A"/>
    <w:rsid w:val="004407D9"/>
    <w:rsid w:val="004A037E"/>
    <w:rsid w:val="004A7C44"/>
    <w:rsid w:val="00500F93"/>
    <w:rsid w:val="00522B5D"/>
    <w:rsid w:val="00530473"/>
    <w:rsid w:val="00540952"/>
    <w:rsid w:val="005629B7"/>
    <w:rsid w:val="0057136A"/>
    <w:rsid w:val="005971E0"/>
    <w:rsid w:val="006172D0"/>
    <w:rsid w:val="00625852"/>
    <w:rsid w:val="00664D38"/>
    <w:rsid w:val="006852DC"/>
    <w:rsid w:val="00694AAC"/>
    <w:rsid w:val="006B4548"/>
    <w:rsid w:val="006E0923"/>
    <w:rsid w:val="00721276"/>
    <w:rsid w:val="00730151"/>
    <w:rsid w:val="0073593C"/>
    <w:rsid w:val="007A6AFF"/>
    <w:rsid w:val="007D5A53"/>
    <w:rsid w:val="00800B7F"/>
    <w:rsid w:val="0080213C"/>
    <w:rsid w:val="0081114C"/>
    <w:rsid w:val="008162D8"/>
    <w:rsid w:val="008932DB"/>
    <w:rsid w:val="009103DB"/>
    <w:rsid w:val="0094208E"/>
    <w:rsid w:val="009563DD"/>
    <w:rsid w:val="00980B8A"/>
    <w:rsid w:val="00991086"/>
    <w:rsid w:val="009F4E6A"/>
    <w:rsid w:val="00A32A16"/>
    <w:rsid w:val="00A46B3C"/>
    <w:rsid w:val="00A86A32"/>
    <w:rsid w:val="00AA3494"/>
    <w:rsid w:val="00AD6E29"/>
    <w:rsid w:val="00B0040C"/>
    <w:rsid w:val="00B41DBE"/>
    <w:rsid w:val="00C11996"/>
    <w:rsid w:val="00CB78A3"/>
    <w:rsid w:val="00D1730E"/>
    <w:rsid w:val="00D25FFE"/>
    <w:rsid w:val="00D9737A"/>
    <w:rsid w:val="00E33FA6"/>
    <w:rsid w:val="00E7287D"/>
    <w:rsid w:val="00E83436"/>
    <w:rsid w:val="00EA3055"/>
    <w:rsid w:val="00EA4A54"/>
    <w:rsid w:val="00F138AC"/>
    <w:rsid w:val="00F337FF"/>
    <w:rsid w:val="00F94BA1"/>
    <w:rsid w:val="00FD5C7F"/>
    <w:rsid w:val="00FF2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FA8F"/>
  <w15:chartTrackingRefBased/>
  <w15:docId w15:val="{F1060FE5-F6B3-46AA-A1AD-EAF3D2A9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76"/>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qFormat/>
    <w:rsid w:val="00721276"/>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721276"/>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7212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276"/>
    <w:rPr>
      <w:sz w:val="20"/>
      <w:szCs w:val="20"/>
    </w:rPr>
  </w:style>
  <w:style w:type="character" w:customStyle="1" w:styleId="TextoindependienteCar">
    <w:name w:val="Texto independiente Car"/>
    <w:basedOn w:val="Fuentedeprrafopredeter"/>
    <w:link w:val="Textoindependiente"/>
    <w:uiPriority w:val="1"/>
    <w:rsid w:val="00721276"/>
    <w:rPr>
      <w:rFonts w:ascii="Arial MT" w:eastAsia="Arial MT" w:hAnsi="Arial MT" w:cs="Arial MT"/>
      <w:sz w:val="20"/>
      <w:szCs w:val="20"/>
      <w:lang w:val="es-ES"/>
    </w:rPr>
  </w:style>
  <w:style w:type="paragraph" w:styleId="Ttulo">
    <w:name w:val="Title"/>
    <w:basedOn w:val="Normal"/>
    <w:link w:val="TtuloCar"/>
    <w:uiPriority w:val="10"/>
    <w:qFormat/>
    <w:rsid w:val="00721276"/>
    <w:pPr>
      <w:spacing w:line="244" w:lineRule="exact"/>
      <w:ind w:left="60"/>
    </w:pPr>
    <w:rPr>
      <w:rFonts w:ascii="Calibri" w:eastAsia="Calibri" w:hAnsi="Calibri" w:cs="Calibri"/>
    </w:rPr>
  </w:style>
  <w:style w:type="character" w:customStyle="1" w:styleId="TtuloCar">
    <w:name w:val="Título Car"/>
    <w:basedOn w:val="Fuentedeprrafopredeter"/>
    <w:link w:val="Ttulo"/>
    <w:uiPriority w:val="10"/>
    <w:rsid w:val="00721276"/>
    <w:rPr>
      <w:rFonts w:ascii="Calibri" w:eastAsia="Calibri" w:hAnsi="Calibri" w:cs="Calibri"/>
      <w:lang w:val="es-ES"/>
    </w:rPr>
  </w:style>
  <w:style w:type="paragraph" w:styleId="Prrafodelista">
    <w:name w:val="List Paragraph"/>
    <w:basedOn w:val="Normal"/>
    <w:uiPriority w:val="1"/>
    <w:qFormat/>
    <w:rsid w:val="00721276"/>
    <w:pPr>
      <w:ind w:left="517" w:hanging="300"/>
    </w:pPr>
  </w:style>
  <w:style w:type="paragraph" w:customStyle="1" w:styleId="TableParagraph">
    <w:name w:val="Table Paragraph"/>
    <w:basedOn w:val="Normal"/>
    <w:uiPriority w:val="1"/>
    <w:qFormat/>
    <w:rsid w:val="00721276"/>
    <w:pPr>
      <w:spacing w:line="227" w:lineRule="exact"/>
      <w:ind w:left="107"/>
    </w:pPr>
  </w:style>
  <w:style w:type="paragraph" w:styleId="Encabezado">
    <w:name w:val="header"/>
    <w:basedOn w:val="Normal"/>
    <w:link w:val="EncabezadoCar"/>
    <w:uiPriority w:val="99"/>
    <w:unhideWhenUsed/>
    <w:rsid w:val="00721276"/>
    <w:pPr>
      <w:tabs>
        <w:tab w:val="center" w:pos="4419"/>
        <w:tab w:val="right" w:pos="8838"/>
      </w:tabs>
    </w:pPr>
  </w:style>
  <w:style w:type="character" w:customStyle="1" w:styleId="EncabezadoCar">
    <w:name w:val="Encabezado Car"/>
    <w:basedOn w:val="Fuentedeprrafopredeter"/>
    <w:link w:val="Encabezado"/>
    <w:uiPriority w:val="99"/>
    <w:rsid w:val="00721276"/>
    <w:rPr>
      <w:rFonts w:ascii="Arial MT" w:eastAsia="Arial MT" w:hAnsi="Arial MT" w:cs="Arial MT"/>
      <w:lang w:val="es-ES"/>
    </w:rPr>
  </w:style>
  <w:style w:type="paragraph" w:styleId="Piedepgina">
    <w:name w:val="footer"/>
    <w:basedOn w:val="Normal"/>
    <w:link w:val="PiedepginaCar"/>
    <w:uiPriority w:val="99"/>
    <w:unhideWhenUsed/>
    <w:rsid w:val="00721276"/>
    <w:pPr>
      <w:tabs>
        <w:tab w:val="center" w:pos="4419"/>
        <w:tab w:val="right" w:pos="8838"/>
      </w:tabs>
    </w:pPr>
  </w:style>
  <w:style w:type="character" w:customStyle="1" w:styleId="PiedepginaCar">
    <w:name w:val="Pie de página Car"/>
    <w:basedOn w:val="Fuentedeprrafopredeter"/>
    <w:link w:val="Piedepgina"/>
    <w:uiPriority w:val="99"/>
    <w:rsid w:val="00721276"/>
    <w:rPr>
      <w:rFonts w:ascii="Arial MT" w:eastAsia="Arial MT" w:hAnsi="Arial MT" w:cs="Arial MT"/>
      <w:lang w:val="es-ES"/>
    </w:rPr>
  </w:style>
  <w:style w:type="table" w:styleId="Tablaconcuadrcula">
    <w:name w:val="Table Grid"/>
    <w:basedOn w:val="Tablanormal"/>
    <w:uiPriority w:val="59"/>
    <w:rsid w:val="007212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721276"/>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72127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2127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1276"/>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31</Pages>
  <Words>7334</Words>
  <Characters>40342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R. N.</cp:lastModifiedBy>
  <cp:revision>62</cp:revision>
  <dcterms:created xsi:type="dcterms:W3CDTF">2024-11-14T20:52:00Z</dcterms:created>
  <dcterms:modified xsi:type="dcterms:W3CDTF">2024-11-21T19:52:00Z</dcterms:modified>
</cp:coreProperties>
</file>